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BC63A" w14:textId="2B7D14E8" w:rsidR="00C31BD3" w:rsidRPr="00F73752" w:rsidRDefault="00C31BD3" w:rsidP="00C31BD3">
      <w:pPr>
        <w:spacing w:before="0"/>
        <w:ind w:right="91"/>
        <w:jc w:val="center"/>
        <w:rPr>
          <w:szCs w:val="24"/>
        </w:rPr>
      </w:pPr>
      <w:r w:rsidRPr="00F73752">
        <w:rPr>
          <w:b/>
          <w:szCs w:val="24"/>
          <w:u w:val="single"/>
        </w:rPr>
        <w:t xml:space="preserve">EXPLANATORY </w:t>
      </w:r>
      <w:r w:rsidR="00BD65E7">
        <w:rPr>
          <w:b/>
          <w:szCs w:val="24"/>
          <w:u w:val="single"/>
        </w:rPr>
        <w:t xml:space="preserve">STATEMENT  </w:t>
      </w:r>
    </w:p>
    <w:p w14:paraId="36CBC63B" w14:textId="77777777" w:rsidR="00C31BD3" w:rsidRPr="00F73752" w:rsidRDefault="00C31BD3" w:rsidP="00C31BD3">
      <w:pPr>
        <w:spacing w:before="0"/>
        <w:ind w:right="91"/>
        <w:jc w:val="center"/>
        <w:rPr>
          <w:szCs w:val="24"/>
        </w:rPr>
      </w:pPr>
    </w:p>
    <w:p w14:paraId="36CBC63C" w14:textId="0ED3F46E" w:rsidR="00C31BD3" w:rsidRPr="00F73752" w:rsidRDefault="00C31BD3" w:rsidP="00C31BD3">
      <w:pPr>
        <w:pStyle w:val="Heading6"/>
        <w:spacing w:before="0"/>
        <w:rPr>
          <w:szCs w:val="24"/>
        </w:rPr>
      </w:pPr>
      <w:r w:rsidRPr="00F73752">
        <w:rPr>
          <w:szCs w:val="24"/>
        </w:rPr>
        <w:t>Minute No</w:t>
      </w:r>
      <w:r w:rsidR="001A6673" w:rsidRPr="00F73752">
        <w:rPr>
          <w:szCs w:val="24"/>
        </w:rPr>
        <w:t xml:space="preserve">.               </w:t>
      </w:r>
      <w:r w:rsidR="005472AF" w:rsidRPr="00F73752">
        <w:rPr>
          <w:szCs w:val="24"/>
        </w:rPr>
        <w:t xml:space="preserve"> </w:t>
      </w:r>
      <w:proofErr w:type="gramStart"/>
      <w:r w:rsidRPr="00F73752">
        <w:rPr>
          <w:szCs w:val="24"/>
        </w:rPr>
        <w:t>of</w:t>
      </w:r>
      <w:proofErr w:type="gramEnd"/>
      <w:r w:rsidRPr="00F73752">
        <w:rPr>
          <w:szCs w:val="24"/>
        </w:rPr>
        <w:t xml:space="preserve"> 201</w:t>
      </w:r>
      <w:r w:rsidR="00BE3F2E" w:rsidRPr="00F73752">
        <w:rPr>
          <w:szCs w:val="24"/>
        </w:rPr>
        <w:t>8</w:t>
      </w:r>
      <w:r w:rsidRPr="00F73752">
        <w:rPr>
          <w:szCs w:val="24"/>
        </w:rPr>
        <w:t xml:space="preserve"> – Attorney-General</w:t>
      </w:r>
    </w:p>
    <w:p w14:paraId="424DC6FA" w14:textId="5178EEDA" w:rsidR="00846401" w:rsidRDefault="00C31BD3" w:rsidP="00F87C13">
      <w:pPr>
        <w:tabs>
          <w:tab w:val="left" w:pos="993"/>
          <w:tab w:val="left" w:pos="5670"/>
        </w:tabs>
        <w:spacing w:before="120"/>
        <w:ind w:left="992" w:right="91" w:hanging="992"/>
        <w:rPr>
          <w:i/>
          <w:szCs w:val="24"/>
        </w:rPr>
      </w:pPr>
      <w:r w:rsidRPr="00F73752">
        <w:rPr>
          <w:szCs w:val="24"/>
        </w:rPr>
        <w:t>Subject -</w:t>
      </w:r>
      <w:r w:rsidRPr="00F73752">
        <w:rPr>
          <w:szCs w:val="24"/>
        </w:rPr>
        <w:tab/>
      </w:r>
      <w:r w:rsidR="00846401" w:rsidRPr="00F73752">
        <w:rPr>
          <w:i/>
          <w:szCs w:val="24"/>
        </w:rPr>
        <w:t>Administrative Appeals Tribunal Act 1975</w:t>
      </w:r>
      <w:r w:rsidR="00F87C13" w:rsidRPr="00F87C13">
        <w:rPr>
          <w:i/>
          <w:szCs w:val="24"/>
        </w:rPr>
        <w:t xml:space="preserve"> </w:t>
      </w:r>
      <w:r w:rsidR="00F87C13">
        <w:rPr>
          <w:i/>
          <w:szCs w:val="24"/>
        </w:rPr>
        <w:tab/>
      </w:r>
      <w:r w:rsidR="00F87C13" w:rsidRPr="00F73752">
        <w:rPr>
          <w:i/>
          <w:szCs w:val="24"/>
        </w:rPr>
        <w:t>Judiciary Act 1903</w:t>
      </w:r>
    </w:p>
    <w:p w14:paraId="4BCD1990" w14:textId="6F708F72" w:rsidR="00846401" w:rsidRPr="00F73752" w:rsidRDefault="00846401" w:rsidP="00F87C13">
      <w:pPr>
        <w:tabs>
          <w:tab w:val="left" w:pos="993"/>
          <w:tab w:val="left" w:pos="5670"/>
        </w:tabs>
        <w:spacing w:before="0"/>
        <w:ind w:left="993" w:right="91" w:hanging="993"/>
        <w:rPr>
          <w:i/>
          <w:szCs w:val="24"/>
        </w:rPr>
      </w:pPr>
      <w:r>
        <w:rPr>
          <w:i/>
          <w:szCs w:val="24"/>
        </w:rPr>
        <w:tab/>
      </w:r>
      <w:r w:rsidRPr="00F73752">
        <w:rPr>
          <w:i/>
          <w:szCs w:val="24"/>
        </w:rPr>
        <w:t>Federal Court of Australia Act 1976</w:t>
      </w:r>
      <w:r w:rsidR="00F87C13" w:rsidRPr="00F87C13">
        <w:rPr>
          <w:i/>
          <w:szCs w:val="24"/>
        </w:rPr>
        <w:t xml:space="preserve"> </w:t>
      </w:r>
      <w:r w:rsidR="00F87C13">
        <w:rPr>
          <w:i/>
          <w:szCs w:val="24"/>
        </w:rPr>
        <w:tab/>
      </w:r>
      <w:r w:rsidR="00F87C13" w:rsidRPr="00F73752">
        <w:rPr>
          <w:i/>
          <w:szCs w:val="24"/>
        </w:rPr>
        <w:t>Migration Act 1958</w:t>
      </w:r>
    </w:p>
    <w:p w14:paraId="165A8434" w14:textId="4B728BC4" w:rsidR="00846401" w:rsidRPr="00F73752" w:rsidRDefault="00846401" w:rsidP="00F87C13">
      <w:pPr>
        <w:tabs>
          <w:tab w:val="left" w:pos="993"/>
          <w:tab w:val="left" w:pos="5670"/>
        </w:tabs>
        <w:spacing w:before="0"/>
        <w:ind w:left="993" w:right="91" w:hanging="993"/>
        <w:rPr>
          <w:i/>
          <w:szCs w:val="24"/>
        </w:rPr>
      </w:pPr>
      <w:r w:rsidRPr="00F73752">
        <w:rPr>
          <w:i/>
          <w:szCs w:val="24"/>
        </w:rPr>
        <w:tab/>
        <w:t>Family Law Act 1975</w:t>
      </w:r>
      <w:r w:rsidR="00F87C13" w:rsidRPr="00F87C13">
        <w:rPr>
          <w:i/>
          <w:szCs w:val="24"/>
        </w:rPr>
        <w:t xml:space="preserve"> </w:t>
      </w:r>
      <w:r w:rsidR="00F87C13">
        <w:rPr>
          <w:i/>
          <w:szCs w:val="24"/>
        </w:rPr>
        <w:tab/>
      </w:r>
      <w:r w:rsidR="00F87C13" w:rsidRPr="00F73752">
        <w:rPr>
          <w:i/>
          <w:szCs w:val="24"/>
        </w:rPr>
        <w:t>Native Title Act 1993</w:t>
      </w:r>
    </w:p>
    <w:p w14:paraId="298E8A7F" w14:textId="77777777" w:rsidR="00846401" w:rsidRPr="00F73752" w:rsidRDefault="00846401" w:rsidP="00F87C13">
      <w:pPr>
        <w:tabs>
          <w:tab w:val="left" w:pos="993"/>
          <w:tab w:val="left" w:pos="5670"/>
        </w:tabs>
        <w:spacing w:before="0"/>
        <w:ind w:left="993" w:right="91" w:hanging="993"/>
        <w:rPr>
          <w:i/>
          <w:szCs w:val="24"/>
        </w:rPr>
      </w:pPr>
      <w:r w:rsidRPr="00F73752">
        <w:rPr>
          <w:i/>
          <w:szCs w:val="24"/>
        </w:rPr>
        <w:tab/>
        <w:t>Federal Circuit Court of Australia Act 1999</w:t>
      </w:r>
    </w:p>
    <w:p w14:paraId="4EF1E7CD" w14:textId="77777777" w:rsidR="00F87C13" w:rsidRPr="00F87C13" w:rsidRDefault="00F87C13" w:rsidP="00F87C13">
      <w:pPr>
        <w:tabs>
          <w:tab w:val="left" w:pos="993"/>
        </w:tabs>
        <w:spacing w:before="0"/>
        <w:ind w:left="993" w:right="91" w:hanging="993"/>
        <w:rPr>
          <w:i/>
          <w:sz w:val="10"/>
          <w:szCs w:val="10"/>
        </w:rPr>
      </w:pPr>
    </w:p>
    <w:p w14:paraId="36CBC640" w14:textId="7BA9290D" w:rsidR="00C31BD3" w:rsidRPr="00F73752" w:rsidRDefault="00C31BD3" w:rsidP="00F87C13">
      <w:pPr>
        <w:tabs>
          <w:tab w:val="left" w:pos="993"/>
        </w:tabs>
        <w:spacing w:before="0"/>
        <w:ind w:left="993" w:right="91" w:hanging="993"/>
        <w:rPr>
          <w:i/>
          <w:szCs w:val="24"/>
        </w:rPr>
      </w:pPr>
      <w:r w:rsidRPr="00F73752">
        <w:rPr>
          <w:i/>
          <w:szCs w:val="24"/>
        </w:rPr>
        <w:tab/>
      </w:r>
      <w:r w:rsidR="00C75F08" w:rsidRPr="00C75F08">
        <w:rPr>
          <w:i/>
          <w:szCs w:val="24"/>
        </w:rPr>
        <w:t>Court and Tribunal Legislation Amendment (Fees and Juror Remuneration) Regulations 2018</w:t>
      </w:r>
    </w:p>
    <w:p w14:paraId="67A6298A" w14:textId="03343D3D" w:rsidR="00C31BD3" w:rsidRPr="00F73752" w:rsidRDefault="00E1105C" w:rsidP="00620595">
      <w:pPr>
        <w:spacing w:before="120"/>
        <w:ind w:right="91"/>
        <w:rPr>
          <w:szCs w:val="24"/>
        </w:rPr>
      </w:pPr>
      <w:r w:rsidRPr="00F73752">
        <w:rPr>
          <w:szCs w:val="24"/>
        </w:rPr>
        <w:t>The</w:t>
      </w:r>
      <w:r w:rsidRPr="00F73752">
        <w:rPr>
          <w:i/>
          <w:szCs w:val="24"/>
        </w:rPr>
        <w:t xml:space="preserve"> </w:t>
      </w:r>
      <w:r w:rsidR="00C31BD3" w:rsidRPr="00F73752">
        <w:rPr>
          <w:i/>
          <w:szCs w:val="24"/>
        </w:rPr>
        <w:t xml:space="preserve">Judiciary Act 1903 </w:t>
      </w:r>
      <w:r w:rsidR="009E73CD" w:rsidRPr="00F73752">
        <w:rPr>
          <w:szCs w:val="24"/>
        </w:rPr>
        <w:t>ma</w:t>
      </w:r>
      <w:r w:rsidR="00F97BC4">
        <w:rPr>
          <w:szCs w:val="24"/>
        </w:rPr>
        <w:t xml:space="preserve">de </w:t>
      </w:r>
      <w:r w:rsidR="009E73CD" w:rsidRPr="00F73752">
        <w:rPr>
          <w:szCs w:val="24"/>
        </w:rPr>
        <w:t xml:space="preserve">provision for the </w:t>
      </w:r>
      <w:r w:rsidR="003805A1" w:rsidRPr="00F73752">
        <w:rPr>
          <w:szCs w:val="24"/>
        </w:rPr>
        <w:t>e</w:t>
      </w:r>
      <w:r w:rsidR="009E73CD" w:rsidRPr="00F73752">
        <w:rPr>
          <w:szCs w:val="24"/>
        </w:rPr>
        <w:t xml:space="preserve">xercise of the </w:t>
      </w:r>
      <w:r w:rsidR="003805A1" w:rsidRPr="00F73752">
        <w:rPr>
          <w:szCs w:val="24"/>
        </w:rPr>
        <w:t>j</w:t>
      </w:r>
      <w:r w:rsidR="009E73CD" w:rsidRPr="00F73752">
        <w:rPr>
          <w:szCs w:val="24"/>
        </w:rPr>
        <w:t xml:space="preserve">udicial </w:t>
      </w:r>
      <w:r w:rsidR="003805A1" w:rsidRPr="00F73752">
        <w:rPr>
          <w:szCs w:val="24"/>
        </w:rPr>
        <w:t>p</w:t>
      </w:r>
      <w:r w:rsidR="009E73CD" w:rsidRPr="00F73752">
        <w:rPr>
          <w:szCs w:val="24"/>
        </w:rPr>
        <w:t>ower of the Commonwealth.</w:t>
      </w:r>
      <w:r w:rsidR="005F3063" w:rsidRPr="00F73752">
        <w:rPr>
          <w:szCs w:val="24"/>
        </w:rPr>
        <w:t xml:space="preserve"> It also outline</w:t>
      </w:r>
      <w:r w:rsidR="00FB6CB2">
        <w:rPr>
          <w:szCs w:val="24"/>
        </w:rPr>
        <w:t>d</w:t>
      </w:r>
      <w:r w:rsidR="005F3063" w:rsidRPr="00F73752">
        <w:rPr>
          <w:szCs w:val="24"/>
        </w:rPr>
        <w:t xml:space="preserve"> the jurisdiction and procedure of </w:t>
      </w:r>
      <w:r w:rsidR="00CD05A4" w:rsidRPr="00F73752">
        <w:rPr>
          <w:szCs w:val="24"/>
        </w:rPr>
        <w:t>the</w:t>
      </w:r>
      <w:r w:rsidR="00F87C13">
        <w:rPr>
          <w:szCs w:val="24"/>
        </w:rPr>
        <w:t xml:space="preserve"> </w:t>
      </w:r>
      <w:r w:rsidR="005F3063" w:rsidRPr="00F73752">
        <w:rPr>
          <w:szCs w:val="24"/>
        </w:rPr>
        <w:t xml:space="preserve">High Court of Australia. </w:t>
      </w:r>
      <w:r w:rsidR="00C34E48">
        <w:rPr>
          <w:szCs w:val="24"/>
        </w:rPr>
        <w:t xml:space="preserve">The </w:t>
      </w:r>
      <w:r w:rsidR="00C31BD3" w:rsidRPr="00F73752">
        <w:rPr>
          <w:i/>
          <w:szCs w:val="24"/>
        </w:rPr>
        <w:t>Federa</w:t>
      </w:r>
      <w:r w:rsidR="00E9736F">
        <w:rPr>
          <w:i/>
          <w:szCs w:val="24"/>
        </w:rPr>
        <w:t>l</w:t>
      </w:r>
      <w:r w:rsidR="00C34E48">
        <w:rPr>
          <w:i/>
          <w:szCs w:val="24"/>
        </w:rPr>
        <w:t xml:space="preserve"> </w:t>
      </w:r>
      <w:r w:rsidR="00C31BD3" w:rsidRPr="00F73752">
        <w:rPr>
          <w:i/>
          <w:szCs w:val="24"/>
        </w:rPr>
        <w:t>Court</w:t>
      </w:r>
      <w:r w:rsidR="00C34E48">
        <w:rPr>
          <w:i/>
          <w:szCs w:val="24"/>
        </w:rPr>
        <w:t xml:space="preserve"> </w:t>
      </w:r>
      <w:r w:rsidR="00C31BD3" w:rsidRPr="00F73752">
        <w:rPr>
          <w:i/>
          <w:szCs w:val="24"/>
        </w:rPr>
        <w:t>of</w:t>
      </w:r>
      <w:r w:rsidR="00C34E48">
        <w:rPr>
          <w:i/>
          <w:szCs w:val="24"/>
        </w:rPr>
        <w:t xml:space="preserve"> </w:t>
      </w:r>
      <w:r w:rsidR="00C31BD3" w:rsidRPr="00F73752">
        <w:rPr>
          <w:i/>
          <w:szCs w:val="24"/>
        </w:rPr>
        <w:t>Australia</w:t>
      </w:r>
      <w:r w:rsidR="00C34E48">
        <w:rPr>
          <w:i/>
          <w:szCs w:val="24"/>
        </w:rPr>
        <w:t xml:space="preserve"> </w:t>
      </w:r>
      <w:r w:rsidR="00C31BD3" w:rsidRPr="00F73752">
        <w:rPr>
          <w:i/>
          <w:szCs w:val="24"/>
        </w:rPr>
        <w:t>Act</w:t>
      </w:r>
      <w:r w:rsidR="00C34E48">
        <w:rPr>
          <w:i/>
          <w:szCs w:val="24"/>
        </w:rPr>
        <w:t xml:space="preserve"> </w:t>
      </w:r>
      <w:r w:rsidR="00C31BD3" w:rsidRPr="00F73752">
        <w:rPr>
          <w:i/>
          <w:szCs w:val="24"/>
        </w:rPr>
        <w:t xml:space="preserve">1976 </w:t>
      </w:r>
      <w:r w:rsidR="00C31BD3" w:rsidRPr="00F73752">
        <w:rPr>
          <w:szCs w:val="24"/>
        </w:rPr>
        <w:t xml:space="preserve">established </w:t>
      </w:r>
      <w:r w:rsidR="00CD05A4" w:rsidRPr="00F73752">
        <w:rPr>
          <w:szCs w:val="24"/>
        </w:rPr>
        <w:t>the</w:t>
      </w:r>
      <w:r w:rsidR="00F87C13">
        <w:rPr>
          <w:szCs w:val="24"/>
        </w:rPr>
        <w:t xml:space="preserve"> </w:t>
      </w:r>
      <w:r w:rsidR="00C31BD3" w:rsidRPr="00F73752">
        <w:rPr>
          <w:szCs w:val="24"/>
        </w:rPr>
        <w:t xml:space="preserve">Federal Court of Australia and made provisions regarding </w:t>
      </w:r>
      <w:r w:rsidR="00CD05A4">
        <w:rPr>
          <w:szCs w:val="24"/>
        </w:rPr>
        <w:t>its jurisdiction</w:t>
      </w:r>
      <w:r w:rsidR="001C1283" w:rsidRPr="00F73752">
        <w:rPr>
          <w:szCs w:val="24"/>
        </w:rPr>
        <w:t xml:space="preserve">. </w:t>
      </w:r>
      <w:r w:rsidR="00C31BD3" w:rsidRPr="00F73752">
        <w:rPr>
          <w:szCs w:val="24"/>
        </w:rPr>
        <w:t xml:space="preserve">The </w:t>
      </w:r>
      <w:r w:rsidR="00C31BD3" w:rsidRPr="00F73752">
        <w:rPr>
          <w:i/>
          <w:szCs w:val="24"/>
        </w:rPr>
        <w:t>Family Law Act 1975</w:t>
      </w:r>
      <w:r w:rsidR="00C31BD3" w:rsidRPr="00F73752">
        <w:rPr>
          <w:szCs w:val="24"/>
        </w:rPr>
        <w:t xml:space="preserve"> relates to family law matters, including marriage, divorce, parental responsibility for children and financial matters arising out of the breakdown of de facto relationships. </w:t>
      </w:r>
      <w:r w:rsidR="00304575">
        <w:rPr>
          <w:szCs w:val="24"/>
        </w:rPr>
        <w:t xml:space="preserve">It also established the Family Court of Australia. </w:t>
      </w:r>
      <w:r w:rsidR="00C31BD3" w:rsidRPr="00F73752">
        <w:rPr>
          <w:szCs w:val="24"/>
        </w:rPr>
        <w:t xml:space="preserve">The </w:t>
      </w:r>
      <w:r w:rsidR="00C31BD3" w:rsidRPr="00F73752">
        <w:rPr>
          <w:i/>
          <w:szCs w:val="24"/>
        </w:rPr>
        <w:t>Federal Circuit Court of Australia Act 1999</w:t>
      </w:r>
      <w:r w:rsidR="00C31BD3" w:rsidRPr="00F73752">
        <w:rPr>
          <w:szCs w:val="24"/>
        </w:rPr>
        <w:t xml:space="preserve"> is an </w:t>
      </w:r>
      <w:r w:rsidR="00793583">
        <w:rPr>
          <w:szCs w:val="24"/>
        </w:rPr>
        <w:t>A</w:t>
      </w:r>
      <w:r w:rsidR="00C31BD3" w:rsidRPr="00F73752">
        <w:rPr>
          <w:szCs w:val="24"/>
        </w:rPr>
        <w:t>ct relating to the Federal Circuit Court of Australia, including enabling the Court to operate as informally as possible in the exercise of judicial power and use streamlined procedures.</w:t>
      </w:r>
      <w:r w:rsidR="005F3063" w:rsidRPr="00F73752">
        <w:rPr>
          <w:szCs w:val="24"/>
        </w:rPr>
        <w:t xml:space="preserve"> </w:t>
      </w:r>
      <w:r w:rsidRPr="00F73752">
        <w:rPr>
          <w:szCs w:val="24"/>
        </w:rPr>
        <w:t xml:space="preserve">The </w:t>
      </w:r>
      <w:r w:rsidR="00C31BD3" w:rsidRPr="00F73752">
        <w:rPr>
          <w:i/>
          <w:szCs w:val="24"/>
        </w:rPr>
        <w:t>Administrative Appeals Tribunal Act 1975</w:t>
      </w:r>
      <w:r w:rsidR="009E73CD" w:rsidRPr="00F73752">
        <w:rPr>
          <w:i/>
          <w:szCs w:val="24"/>
        </w:rPr>
        <w:t xml:space="preserve"> </w:t>
      </w:r>
      <w:r w:rsidR="00EF70B1" w:rsidRPr="00F73752">
        <w:rPr>
          <w:szCs w:val="24"/>
        </w:rPr>
        <w:t>establishe</w:t>
      </w:r>
      <w:r w:rsidR="00846401">
        <w:rPr>
          <w:szCs w:val="24"/>
        </w:rPr>
        <w:t>s</w:t>
      </w:r>
      <w:r w:rsidR="009E73CD" w:rsidRPr="00F73752">
        <w:rPr>
          <w:szCs w:val="24"/>
        </w:rPr>
        <w:t xml:space="preserve"> </w:t>
      </w:r>
      <w:r w:rsidR="00CD05A4" w:rsidRPr="00F73752">
        <w:rPr>
          <w:szCs w:val="24"/>
        </w:rPr>
        <w:t>the</w:t>
      </w:r>
      <w:r w:rsidR="00846401">
        <w:rPr>
          <w:szCs w:val="24"/>
        </w:rPr>
        <w:t xml:space="preserve"> </w:t>
      </w:r>
      <w:r w:rsidR="009E73CD" w:rsidRPr="00F73752">
        <w:rPr>
          <w:szCs w:val="24"/>
        </w:rPr>
        <w:t>Administrative Appeals Tribunal</w:t>
      </w:r>
      <w:r w:rsidR="00CD05A4">
        <w:rPr>
          <w:szCs w:val="24"/>
        </w:rPr>
        <w:t xml:space="preserve"> (AAT)</w:t>
      </w:r>
      <w:r w:rsidR="009E73CD" w:rsidRPr="00F73752">
        <w:rPr>
          <w:szCs w:val="24"/>
        </w:rPr>
        <w:t>.</w:t>
      </w:r>
      <w:r w:rsidR="005F3063" w:rsidRPr="00F73752">
        <w:rPr>
          <w:i/>
          <w:szCs w:val="24"/>
        </w:rPr>
        <w:t xml:space="preserve"> </w:t>
      </w:r>
      <w:r w:rsidR="005F3063" w:rsidRPr="00F73752">
        <w:rPr>
          <w:szCs w:val="24"/>
        </w:rPr>
        <w:t xml:space="preserve">The </w:t>
      </w:r>
      <w:r w:rsidR="00C31BD3" w:rsidRPr="00F73752">
        <w:rPr>
          <w:i/>
          <w:szCs w:val="24"/>
        </w:rPr>
        <w:t xml:space="preserve">Migration Act 1958 </w:t>
      </w:r>
      <w:r w:rsidR="005F3063" w:rsidRPr="00F73752">
        <w:rPr>
          <w:szCs w:val="24"/>
        </w:rPr>
        <w:t>relates to the entry into, and presence in</w:t>
      </w:r>
      <w:r w:rsidR="00EA1499" w:rsidRPr="00F73752">
        <w:rPr>
          <w:szCs w:val="24"/>
        </w:rPr>
        <w:t>, Australia of aliens, and the departure and deportation from Australia of aliens and certain other individuals. The</w:t>
      </w:r>
      <w:r w:rsidR="00EA1499" w:rsidRPr="00F73752">
        <w:rPr>
          <w:i/>
          <w:szCs w:val="24"/>
        </w:rPr>
        <w:t xml:space="preserve"> </w:t>
      </w:r>
      <w:r w:rsidR="00C31BD3" w:rsidRPr="00F73752">
        <w:rPr>
          <w:i/>
          <w:szCs w:val="24"/>
        </w:rPr>
        <w:t>Native Title Act 1993</w:t>
      </w:r>
      <w:r w:rsidR="00EA1499" w:rsidRPr="00F73752">
        <w:rPr>
          <w:i/>
          <w:szCs w:val="24"/>
        </w:rPr>
        <w:t xml:space="preserve"> </w:t>
      </w:r>
      <w:r w:rsidR="00EA1499" w:rsidRPr="00F73752">
        <w:rPr>
          <w:szCs w:val="24"/>
        </w:rPr>
        <w:t xml:space="preserve">is an </w:t>
      </w:r>
      <w:r w:rsidR="00793583">
        <w:rPr>
          <w:szCs w:val="24"/>
        </w:rPr>
        <w:t>A</w:t>
      </w:r>
      <w:r w:rsidR="00EA1499" w:rsidRPr="00F73752">
        <w:rPr>
          <w:szCs w:val="24"/>
        </w:rPr>
        <w:t xml:space="preserve">ct regarding native title in relation to land or waters, and for related purposes. </w:t>
      </w:r>
      <w:r w:rsidR="00304575">
        <w:rPr>
          <w:szCs w:val="24"/>
        </w:rPr>
        <w:t>It also e</w:t>
      </w:r>
      <w:r w:rsidR="00304575" w:rsidRPr="00304575">
        <w:rPr>
          <w:szCs w:val="24"/>
        </w:rPr>
        <w:t>stablish</w:t>
      </w:r>
      <w:r w:rsidR="00304575">
        <w:rPr>
          <w:szCs w:val="24"/>
        </w:rPr>
        <w:t xml:space="preserve">ed the </w:t>
      </w:r>
      <w:r w:rsidR="00304575" w:rsidRPr="00304575">
        <w:rPr>
          <w:szCs w:val="24"/>
        </w:rPr>
        <w:t>National Native Title Tribunal</w:t>
      </w:r>
      <w:r w:rsidR="00304575">
        <w:rPr>
          <w:szCs w:val="24"/>
        </w:rPr>
        <w:t xml:space="preserve"> (NNTT).</w:t>
      </w:r>
    </w:p>
    <w:p w14:paraId="36CBC644" w14:textId="7138135E" w:rsidR="00C31BD3" w:rsidRPr="00F73752" w:rsidRDefault="00DA4307" w:rsidP="00620595">
      <w:pPr>
        <w:spacing w:before="120"/>
        <w:ind w:right="91"/>
        <w:rPr>
          <w:szCs w:val="24"/>
        </w:rPr>
      </w:pPr>
      <w:r w:rsidRPr="00720596">
        <w:rPr>
          <w:i/>
          <w:szCs w:val="24"/>
        </w:rPr>
        <w:t>The Court and Tribunal Legislation Amendment (Fees and Juror Remuneration) Regulations 2018 (the Regulation</w:t>
      </w:r>
      <w:r>
        <w:rPr>
          <w:szCs w:val="24"/>
        </w:rPr>
        <w:t xml:space="preserve">) </w:t>
      </w:r>
      <w:proofErr w:type="gramStart"/>
      <w:r>
        <w:rPr>
          <w:szCs w:val="24"/>
        </w:rPr>
        <w:t>is made</w:t>
      </w:r>
      <w:proofErr w:type="gramEnd"/>
      <w:r>
        <w:rPr>
          <w:szCs w:val="24"/>
        </w:rPr>
        <w:t xml:space="preserve"> under t</w:t>
      </w:r>
      <w:r w:rsidR="002F7118" w:rsidRPr="00F73752">
        <w:rPr>
          <w:szCs w:val="24"/>
        </w:rPr>
        <w:t xml:space="preserve">he following sections of the relevant </w:t>
      </w:r>
      <w:r w:rsidR="00793583">
        <w:rPr>
          <w:szCs w:val="24"/>
        </w:rPr>
        <w:t>A</w:t>
      </w:r>
      <w:r w:rsidR="002F7118" w:rsidRPr="00F73752">
        <w:rPr>
          <w:szCs w:val="24"/>
        </w:rPr>
        <w:t>cts</w:t>
      </w:r>
      <w:r>
        <w:rPr>
          <w:szCs w:val="24"/>
        </w:rPr>
        <w:t xml:space="preserve">, under which </w:t>
      </w:r>
      <w:r w:rsidR="00C31BD3" w:rsidRPr="00F73752">
        <w:rPr>
          <w:szCs w:val="24"/>
        </w:rPr>
        <w:t xml:space="preserve">the Governor-General </w:t>
      </w:r>
      <w:r>
        <w:rPr>
          <w:szCs w:val="24"/>
        </w:rPr>
        <w:t>has the authority to make regulations</w:t>
      </w:r>
      <w:r w:rsidR="00A9751C">
        <w:rPr>
          <w:szCs w:val="24"/>
        </w:rPr>
        <w:t>:</w:t>
      </w:r>
    </w:p>
    <w:p w14:paraId="23D97E50" w14:textId="2B59ACEC" w:rsidR="002F7118" w:rsidRPr="00F73752" w:rsidRDefault="002F7118" w:rsidP="00A94716">
      <w:pPr>
        <w:pStyle w:val="ListParagraph"/>
        <w:numPr>
          <w:ilvl w:val="0"/>
          <w:numId w:val="13"/>
        </w:numPr>
        <w:spacing w:before="0"/>
        <w:ind w:left="567" w:hanging="357"/>
        <w:rPr>
          <w:szCs w:val="24"/>
        </w:rPr>
      </w:pPr>
      <w:r w:rsidRPr="00F73752">
        <w:rPr>
          <w:szCs w:val="24"/>
        </w:rPr>
        <w:t>section 88</w:t>
      </w:r>
      <w:r w:rsidR="00B644E4" w:rsidRPr="00F73752">
        <w:rPr>
          <w:szCs w:val="24"/>
        </w:rPr>
        <w:t xml:space="preserve"> of the</w:t>
      </w:r>
      <w:r w:rsidR="00B056B0" w:rsidRPr="00F73752">
        <w:rPr>
          <w:szCs w:val="24"/>
        </w:rPr>
        <w:t xml:space="preserve"> </w:t>
      </w:r>
      <w:r w:rsidRPr="00F73752">
        <w:rPr>
          <w:i/>
          <w:szCs w:val="24"/>
        </w:rPr>
        <w:t>Judiciary Act</w:t>
      </w:r>
      <w:r w:rsidRPr="00F73752">
        <w:rPr>
          <w:szCs w:val="24"/>
        </w:rPr>
        <w:t xml:space="preserve"> </w:t>
      </w:r>
      <w:r w:rsidR="00E5412B" w:rsidRPr="00F73752">
        <w:rPr>
          <w:i/>
          <w:szCs w:val="24"/>
        </w:rPr>
        <w:t>1903</w:t>
      </w:r>
    </w:p>
    <w:p w14:paraId="22E5C2CA" w14:textId="15B457C4" w:rsidR="002F7118" w:rsidRPr="00F73752" w:rsidRDefault="002F7118" w:rsidP="00A94716">
      <w:pPr>
        <w:pStyle w:val="ListParagraph"/>
        <w:numPr>
          <w:ilvl w:val="0"/>
          <w:numId w:val="13"/>
        </w:numPr>
        <w:spacing w:before="0"/>
        <w:ind w:left="567" w:hanging="357"/>
        <w:rPr>
          <w:szCs w:val="24"/>
        </w:rPr>
      </w:pPr>
      <w:r w:rsidRPr="00F73752">
        <w:rPr>
          <w:szCs w:val="24"/>
        </w:rPr>
        <w:t>section 60</w:t>
      </w:r>
      <w:r w:rsidR="00B644E4" w:rsidRPr="00F73752">
        <w:rPr>
          <w:szCs w:val="24"/>
        </w:rPr>
        <w:t xml:space="preserve"> of the</w:t>
      </w:r>
      <w:r w:rsidR="005472AF" w:rsidRPr="00F73752">
        <w:rPr>
          <w:szCs w:val="24"/>
        </w:rPr>
        <w:t xml:space="preserve"> </w:t>
      </w:r>
      <w:r w:rsidRPr="00F73752">
        <w:rPr>
          <w:i/>
          <w:szCs w:val="24"/>
        </w:rPr>
        <w:t>Federal Court of Australia Act</w:t>
      </w:r>
      <w:r w:rsidRPr="00F73752">
        <w:rPr>
          <w:szCs w:val="24"/>
        </w:rPr>
        <w:t xml:space="preserve"> </w:t>
      </w:r>
      <w:r w:rsidR="00E9736F" w:rsidRPr="00F73752">
        <w:rPr>
          <w:i/>
          <w:szCs w:val="24"/>
        </w:rPr>
        <w:t>19</w:t>
      </w:r>
      <w:r w:rsidR="00E9736F">
        <w:rPr>
          <w:i/>
          <w:szCs w:val="24"/>
        </w:rPr>
        <w:t>76</w:t>
      </w:r>
    </w:p>
    <w:p w14:paraId="5B366D6F" w14:textId="62001A74" w:rsidR="002F7118" w:rsidRPr="00F73752" w:rsidRDefault="002F7118" w:rsidP="00A94716">
      <w:pPr>
        <w:pStyle w:val="ListParagraph"/>
        <w:numPr>
          <w:ilvl w:val="0"/>
          <w:numId w:val="13"/>
        </w:numPr>
        <w:spacing w:before="0"/>
        <w:ind w:left="567" w:hanging="357"/>
        <w:rPr>
          <w:szCs w:val="24"/>
        </w:rPr>
      </w:pPr>
      <w:r w:rsidRPr="00F73752">
        <w:rPr>
          <w:szCs w:val="24"/>
        </w:rPr>
        <w:t>section 125</w:t>
      </w:r>
      <w:r w:rsidR="00B644E4" w:rsidRPr="00F73752">
        <w:rPr>
          <w:szCs w:val="24"/>
        </w:rPr>
        <w:t xml:space="preserve"> of the</w:t>
      </w:r>
      <w:r w:rsidR="00B056B0" w:rsidRPr="00F73752">
        <w:rPr>
          <w:szCs w:val="24"/>
        </w:rPr>
        <w:t xml:space="preserve"> </w:t>
      </w:r>
      <w:r w:rsidR="00E5412B">
        <w:rPr>
          <w:i/>
          <w:szCs w:val="24"/>
        </w:rPr>
        <w:t xml:space="preserve">Family Law Act </w:t>
      </w:r>
      <w:r w:rsidR="00E5412B" w:rsidRPr="00F73752">
        <w:rPr>
          <w:i/>
          <w:szCs w:val="24"/>
        </w:rPr>
        <w:t>1975</w:t>
      </w:r>
    </w:p>
    <w:p w14:paraId="6FA44F63" w14:textId="3AC0041F" w:rsidR="00DF22BD" w:rsidRPr="00F73752" w:rsidRDefault="002F7118" w:rsidP="00A94716">
      <w:pPr>
        <w:pStyle w:val="ListParagraph"/>
        <w:numPr>
          <w:ilvl w:val="0"/>
          <w:numId w:val="13"/>
        </w:numPr>
        <w:spacing w:before="0"/>
        <w:ind w:left="567" w:hanging="357"/>
        <w:rPr>
          <w:szCs w:val="24"/>
        </w:rPr>
      </w:pPr>
      <w:r w:rsidRPr="00F73752">
        <w:rPr>
          <w:szCs w:val="24"/>
        </w:rPr>
        <w:t>section 120</w:t>
      </w:r>
      <w:r w:rsidR="00B644E4" w:rsidRPr="00F73752">
        <w:rPr>
          <w:szCs w:val="24"/>
        </w:rPr>
        <w:t xml:space="preserve"> of the</w:t>
      </w:r>
      <w:r w:rsidR="00B056B0" w:rsidRPr="00F73752">
        <w:rPr>
          <w:szCs w:val="24"/>
        </w:rPr>
        <w:t xml:space="preserve"> </w:t>
      </w:r>
      <w:r w:rsidRPr="00F73752">
        <w:rPr>
          <w:i/>
          <w:szCs w:val="24"/>
        </w:rPr>
        <w:t>Federal Circuit Court of Australia Act</w:t>
      </w:r>
      <w:r w:rsidR="00E5412B">
        <w:rPr>
          <w:i/>
          <w:szCs w:val="24"/>
        </w:rPr>
        <w:t xml:space="preserve"> </w:t>
      </w:r>
      <w:r w:rsidR="00E5412B" w:rsidRPr="00F73752">
        <w:rPr>
          <w:i/>
          <w:szCs w:val="24"/>
        </w:rPr>
        <w:t>1999</w:t>
      </w:r>
    </w:p>
    <w:p w14:paraId="54A64961" w14:textId="4297B41F" w:rsidR="00DF22BD" w:rsidRPr="00F73752" w:rsidRDefault="00E01A57" w:rsidP="00A94716">
      <w:pPr>
        <w:pStyle w:val="ListParagraph"/>
        <w:numPr>
          <w:ilvl w:val="0"/>
          <w:numId w:val="13"/>
        </w:numPr>
        <w:spacing w:before="0"/>
        <w:ind w:left="567" w:hanging="357"/>
        <w:rPr>
          <w:szCs w:val="24"/>
        </w:rPr>
      </w:pPr>
      <w:r w:rsidRPr="00F73752">
        <w:rPr>
          <w:szCs w:val="24"/>
        </w:rPr>
        <w:t xml:space="preserve">section </w:t>
      </w:r>
      <w:r w:rsidR="004E2713" w:rsidRPr="00F73752">
        <w:rPr>
          <w:szCs w:val="24"/>
        </w:rPr>
        <w:t>70</w:t>
      </w:r>
      <w:r w:rsidR="00B644E4" w:rsidRPr="00F73752">
        <w:rPr>
          <w:szCs w:val="24"/>
        </w:rPr>
        <w:t xml:space="preserve"> of the</w:t>
      </w:r>
      <w:r w:rsidR="00B056B0" w:rsidRPr="00F73752">
        <w:rPr>
          <w:szCs w:val="24"/>
        </w:rPr>
        <w:t xml:space="preserve"> </w:t>
      </w:r>
      <w:r w:rsidR="00DF22BD" w:rsidRPr="00F73752">
        <w:rPr>
          <w:i/>
          <w:szCs w:val="24"/>
        </w:rPr>
        <w:t>Administrative Appeals Tribunal Act</w:t>
      </w:r>
      <w:r w:rsidR="00DF22BD" w:rsidRPr="00F73752">
        <w:rPr>
          <w:szCs w:val="24"/>
        </w:rPr>
        <w:t xml:space="preserve"> </w:t>
      </w:r>
      <w:r w:rsidR="00E9736F" w:rsidRPr="00F73752">
        <w:rPr>
          <w:i/>
          <w:szCs w:val="24"/>
        </w:rPr>
        <w:t>19</w:t>
      </w:r>
      <w:r w:rsidR="00E9736F">
        <w:rPr>
          <w:i/>
          <w:szCs w:val="24"/>
        </w:rPr>
        <w:t>75</w:t>
      </w:r>
    </w:p>
    <w:p w14:paraId="35432349" w14:textId="19363F30" w:rsidR="00DF22BD" w:rsidRPr="00F73752" w:rsidRDefault="00E01A57" w:rsidP="00A94716">
      <w:pPr>
        <w:pStyle w:val="ListParagraph"/>
        <w:numPr>
          <w:ilvl w:val="0"/>
          <w:numId w:val="13"/>
        </w:numPr>
        <w:spacing w:before="0"/>
        <w:ind w:left="567" w:hanging="357"/>
        <w:rPr>
          <w:szCs w:val="24"/>
        </w:rPr>
      </w:pPr>
      <w:r w:rsidRPr="00F73752">
        <w:rPr>
          <w:szCs w:val="24"/>
        </w:rPr>
        <w:t>section 504</w:t>
      </w:r>
      <w:r w:rsidR="00B644E4" w:rsidRPr="00F73752">
        <w:rPr>
          <w:szCs w:val="24"/>
        </w:rPr>
        <w:t xml:space="preserve"> of the</w:t>
      </w:r>
      <w:r w:rsidR="00B056B0" w:rsidRPr="00F73752">
        <w:rPr>
          <w:szCs w:val="24"/>
        </w:rPr>
        <w:t xml:space="preserve"> </w:t>
      </w:r>
      <w:r w:rsidR="002F7118" w:rsidRPr="00F73752">
        <w:rPr>
          <w:i/>
          <w:szCs w:val="24"/>
        </w:rPr>
        <w:t>Migration Act</w:t>
      </w:r>
      <w:r w:rsidR="002F7118" w:rsidRPr="00F73752">
        <w:rPr>
          <w:szCs w:val="24"/>
        </w:rPr>
        <w:t xml:space="preserve"> </w:t>
      </w:r>
      <w:r w:rsidR="00E5412B" w:rsidRPr="00F73752">
        <w:rPr>
          <w:i/>
          <w:szCs w:val="24"/>
        </w:rPr>
        <w:t>1958</w:t>
      </w:r>
    </w:p>
    <w:p w14:paraId="6BAD7152" w14:textId="740BC43D" w:rsidR="00DF22BD" w:rsidRPr="00F73752" w:rsidRDefault="002F7118" w:rsidP="00A94716">
      <w:pPr>
        <w:pStyle w:val="ListParagraph"/>
        <w:numPr>
          <w:ilvl w:val="0"/>
          <w:numId w:val="13"/>
        </w:numPr>
        <w:spacing w:before="0"/>
        <w:ind w:left="567" w:hanging="357"/>
        <w:rPr>
          <w:szCs w:val="24"/>
        </w:rPr>
      </w:pPr>
      <w:proofErr w:type="gramStart"/>
      <w:r w:rsidRPr="00F73752">
        <w:rPr>
          <w:szCs w:val="24"/>
        </w:rPr>
        <w:t>s</w:t>
      </w:r>
      <w:r w:rsidR="00E01A57" w:rsidRPr="00F73752">
        <w:rPr>
          <w:szCs w:val="24"/>
        </w:rPr>
        <w:t>ection</w:t>
      </w:r>
      <w:proofErr w:type="gramEnd"/>
      <w:r w:rsidR="00E01A57" w:rsidRPr="00F73752">
        <w:rPr>
          <w:szCs w:val="24"/>
        </w:rPr>
        <w:t xml:space="preserve"> 215</w:t>
      </w:r>
      <w:r w:rsidR="00B644E4" w:rsidRPr="00F73752">
        <w:rPr>
          <w:szCs w:val="24"/>
        </w:rPr>
        <w:t xml:space="preserve"> of the</w:t>
      </w:r>
      <w:r w:rsidR="00B056B0" w:rsidRPr="00F73752">
        <w:rPr>
          <w:szCs w:val="24"/>
        </w:rPr>
        <w:t xml:space="preserve"> </w:t>
      </w:r>
      <w:r w:rsidR="00DF22BD" w:rsidRPr="00F73752">
        <w:rPr>
          <w:i/>
          <w:szCs w:val="24"/>
        </w:rPr>
        <w:t>Native Title Act</w:t>
      </w:r>
      <w:r w:rsidR="00E5412B">
        <w:rPr>
          <w:i/>
          <w:szCs w:val="24"/>
        </w:rPr>
        <w:t xml:space="preserve"> </w:t>
      </w:r>
      <w:r w:rsidR="00E5412B" w:rsidRPr="00F73752">
        <w:rPr>
          <w:i/>
          <w:szCs w:val="24"/>
        </w:rPr>
        <w:t>1993</w:t>
      </w:r>
      <w:r w:rsidRPr="00F73752">
        <w:rPr>
          <w:szCs w:val="24"/>
        </w:rPr>
        <w:t>.</w:t>
      </w:r>
    </w:p>
    <w:p w14:paraId="36CBC645" w14:textId="16B1705E" w:rsidR="00C31BD3" w:rsidRPr="00F73752" w:rsidRDefault="00C75F08" w:rsidP="00620595">
      <w:pPr>
        <w:spacing w:before="120"/>
        <w:rPr>
          <w:szCs w:val="24"/>
        </w:rPr>
      </w:pPr>
      <w:r w:rsidRPr="00C75F08">
        <w:rPr>
          <w:i/>
          <w:szCs w:val="24"/>
        </w:rPr>
        <w:t xml:space="preserve"> </w:t>
      </w:r>
      <w:r w:rsidR="00DA4307">
        <w:rPr>
          <w:szCs w:val="24"/>
        </w:rPr>
        <w:t>T</w:t>
      </w:r>
      <w:r w:rsidR="00C31BD3" w:rsidRPr="00F73752">
        <w:rPr>
          <w:szCs w:val="24"/>
        </w:rPr>
        <w:t xml:space="preserve">he Regulation </w:t>
      </w:r>
      <w:r w:rsidR="00DA4307">
        <w:rPr>
          <w:szCs w:val="24"/>
        </w:rPr>
        <w:t>will</w:t>
      </w:r>
      <w:r w:rsidR="00C31BD3" w:rsidRPr="00F73752">
        <w:rPr>
          <w:szCs w:val="24"/>
        </w:rPr>
        <w:t xml:space="preserve"> amend the </w:t>
      </w:r>
      <w:r w:rsidR="00121EFF" w:rsidRPr="00F73752">
        <w:rPr>
          <w:i/>
          <w:szCs w:val="24"/>
        </w:rPr>
        <w:t xml:space="preserve">High Court of Australia (Fees) Regulation 2012 </w:t>
      </w:r>
      <w:r w:rsidR="00C31BD3" w:rsidRPr="00F73752">
        <w:rPr>
          <w:szCs w:val="24"/>
        </w:rPr>
        <w:t>to:</w:t>
      </w:r>
    </w:p>
    <w:p w14:paraId="2B46C8D5" w14:textId="30308BD6" w:rsidR="003805A1" w:rsidRPr="00F73752" w:rsidRDefault="00392DAD" w:rsidP="00A94716">
      <w:pPr>
        <w:pStyle w:val="ListParagraph"/>
        <w:numPr>
          <w:ilvl w:val="0"/>
          <w:numId w:val="13"/>
        </w:numPr>
        <w:spacing w:before="0"/>
        <w:ind w:left="567" w:hanging="357"/>
        <w:rPr>
          <w:szCs w:val="24"/>
        </w:rPr>
      </w:pPr>
      <w:proofErr w:type="gramStart"/>
      <w:r>
        <w:rPr>
          <w:szCs w:val="24"/>
        </w:rPr>
        <w:t>update</w:t>
      </w:r>
      <w:proofErr w:type="gramEnd"/>
      <w:r>
        <w:rPr>
          <w:szCs w:val="24"/>
        </w:rPr>
        <w:t xml:space="preserve"> the High Court’s fees listed in existing </w:t>
      </w:r>
      <w:r w:rsidR="00ED7B5B">
        <w:rPr>
          <w:szCs w:val="24"/>
        </w:rPr>
        <w:t>R</w:t>
      </w:r>
      <w:r>
        <w:rPr>
          <w:szCs w:val="24"/>
        </w:rPr>
        <w:t xml:space="preserve">egulations to reflect </w:t>
      </w:r>
      <w:r w:rsidR="00F87C13">
        <w:rPr>
          <w:szCs w:val="24"/>
        </w:rPr>
        <w:t>those fees payable as at 1 July </w:t>
      </w:r>
      <w:r>
        <w:rPr>
          <w:szCs w:val="24"/>
        </w:rPr>
        <w:t xml:space="preserve">2018. The prescribed fees will reflect both the regular biennial indexation of fees which </w:t>
      </w:r>
      <w:r w:rsidR="00E2197C">
        <w:rPr>
          <w:szCs w:val="24"/>
        </w:rPr>
        <w:t>is set to occur</w:t>
      </w:r>
      <w:r>
        <w:rPr>
          <w:szCs w:val="24"/>
        </w:rPr>
        <w:t xml:space="preserve"> on 1 July 2018 under the current Regulation, as well as an additional increase of 17.5</w:t>
      </w:r>
      <w:r w:rsidR="0051356F">
        <w:rPr>
          <w:szCs w:val="24"/>
        </w:rPr>
        <w:t xml:space="preserve"> percent</w:t>
      </w:r>
      <w:r>
        <w:rPr>
          <w:szCs w:val="24"/>
        </w:rPr>
        <w:t xml:space="preserve">. </w:t>
      </w:r>
    </w:p>
    <w:p w14:paraId="35C8B56D" w14:textId="46CB4BC2" w:rsidR="002F00B8" w:rsidRPr="00F73752" w:rsidRDefault="00E2197C" w:rsidP="00A94716">
      <w:pPr>
        <w:pStyle w:val="ListParagraph"/>
        <w:numPr>
          <w:ilvl w:val="0"/>
          <w:numId w:val="13"/>
        </w:numPr>
        <w:ind w:left="567"/>
        <w:rPr>
          <w:szCs w:val="24"/>
        </w:rPr>
      </w:pPr>
      <w:proofErr w:type="gramStart"/>
      <w:r>
        <w:rPr>
          <w:szCs w:val="24"/>
        </w:rPr>
        <w:t>amend</w:t>
      </w:r>
      <w:proofErr w:type="gramEnd"/>
      <w:r>
        <w:rPr>
          <w:szCs w:val="24"/>
        </w:rPr>
        <w:t xml:space="preserve"> the frequency of the indexation of the Court’s fees from bienn</w:t>
      </w:r>
      <w:r w:rsidR="00F87C13">
        <w:rPr>
          <w:szCs w:val="24"/>
        </w:rPr>
        <w:t>ial to annual, commencing on 1 </w:t>
      </w:r>
      <w:r>
        <w:rPr>
          <w:szCs w:val="24"/>
        </w:rPr>
        <w:t xml:space="preserve">July 2019. </w:t>
      </w:r>
    </w:p>
    <w:p w14:paraId="6E586650" w14:textId="0458273B" w:rsidR="00121EFF" w:rsidRPr="00F73752" w:rsidRDefault="00121EFF" w:rsidP="00121EFF">
      <w:pPr>
        <w:spacing w:before="0"/>
        <w:ind w:right="91"/>
        <w:rPr>
          <w:szCs w:val="24"/>
        </w:rPr>
      </w:pPr>
      <w:r w:rsidRPr="00F73752">
        <w:rPr>
          <w:szCs w:val="24"/>
        </w:rPr>
        <w:t>The Regulation</w:t>
      </w:r>
      <w:r w:rsidRPr="00F73752">
        <w:rPr>
          <w:i/>
          <w:szCs w:val="24"/>
        </w:rPr>
        <w:t xml:space="preserve"> </w:t>
      </w:r>
      <w:r w:rsidR="00DA4307">
        <w:rPr>
          <w:szCs w:val="24"/>
        </w:rPr>
        <w:t>will</w:t>
      </w:r>
      <w:r w:rsidRPr="00F73752">
        <w:rPr>
          <w:szCs w:val="24"/>
        </w:rPr>
        <w:t xml:space="preserve"> amend the </w:t>
      </w:r>
      <w:r w:rsidRPr="00F73752">
        <w:rPr>
          <w:i/>
          <w:szCs w:val="24"/>
        </w:rPr>
        <w:t xml:space="preserve">Federal Court and Federal Circuit Court Regulation 2012 </w:t>
      </w:r>
      <w:r w:rsidRPr="00F73752">
        <w:rPr>
          <w:szCs w:val="24"/>
        </w:rPr>
        <w:t>to:</w:t>
      </w:r>
    </w:p>
    <w:p w14:paraId="2A96C5DE" w14:textId="4714FD98" w:rsidR="004B50E6" w:rsidRPr="00F73752" w:rsidRDefault="00B1338F" w:rsidP="00A94716">
      <w:pPr>
        <w:pStyle w:val="ListParagraph"/>
        <w:numPr>
          <w:ilvl w:val="0"/>
          <w:numId w:val="13"/>
        </w:numPr>
        <w:spacing w:before="0"/>
        <w:ind w:left="567" w:hanging="357"/>
        <w:rPr>
          <w:szCs w:val="24"/>
        </w:rPr>
      </w:pPr>
      <w:proofErr w:type="gramStart"/>
      <w:r>
        <w:rPr>
          <w:szCs w:val="24"/>
        </w:rPr>
        <w:t>update</w:t>
      </w:r>
      <w:proofErr w:type="gramEnd"/>
      <w:r w:rsidR="004B50E6" w:rsidRPr="00F73752">
        <w:rPr>
          <w:szCs w:val="24"/>
        </w:rPr>
        <w:t xml:space="preserve"> </w:t>
      </w:r>
      <w:r w:rsidR="00E9736F">
        <w:rPr>
          <w:szCs w:val="24"/>
        </w:rPr>
        <w:t>fees payable in the</w:t>
      </w:r>
      <w:r w:rsidR="00E9736F" w:rsidRPr="00F73752">
        <w:rPr>
          <w:szCs w:val="24"/>
        </w:rPr>
        <w:t xml:space="preserve"> </w:t>
      </w:r>
      <w:r w:rsidR="004B50E6" w:rsidRPr="00F73752">
        <w:rPr>
          <w:szCs w:val="24"/>
        </w:rPr>
        <w:t>Federal Court and</w:t>
      </w:r>
      <w:r w:rsidR="00E9736F">
        <w:rPr>
          <w:szCs w:val="24"/>
        </w:rPr>
        <w:t xml:space="preserve"> for general federal law matters in the</w:t>
      </w:r>
      <w:r w:rsidR="004B50E6" w:rsidRPr="00F73752">
        <w:rPr>
          <w:szCs w:val="24"/>
        </w:rPr>
        <w:t xml:space="preserve"> Fed</w:t>
      </w:r>
      <w:r w:rsidR="00627D84" w:rsidRPr="00F73752">
        <w:rPr>
          <w:szCs w:val="24"/>
        </w:rPr>
        <w:t>eral Circuit Court</w:t>
      </w:r>
      <w:r w:rsidR="00787C08">
        <w:rPr>
          <w:szCs w:val="24"/>
        </w:rPr>
        <w:t xml:space="preserve"> </w:t>
      </w:r>
      <w:r w:rsidRPr="00B1338F">
        <w:rPr>
          <w:szCs w:val="24"/>
        </w:rPr>
        <w:t xml:space="preserve">listed in existing </w:t>
      </w:r>
      <w:r w:rsidR="00ED7B5B">
        <w:rPr>
          <w:szCs w:val="24"/>
        </w:rPr>
        <w:t>R</w:t>
      </w:r>
      <w:r w:rsidRPr="00B1338F">
        <w:rPr>
          <w:szCs w:val="24"/>
        </w:rPr>
        <w:t>egulations to reflect those fees payable as at 1 July 2018. The prescribed fees will reflect both the regular biennial indexation of fees which is set to occur on 1 July 2018 under the current Regulation, as well as an additional increase of</w:t>
      </w:r>
      <w:r>
        <w:rPr>
          <w:szCs w:val="24"/>
        </w:rPr>
        <w:t xml:space="preserve"> </w:t>
      </w:r>
      <w:r w:rsidR="008F40C6" w:rsidRPr="00F73752">
        <w:rPr>
          <w:szCs w:val="24"/>
        </w:rPr>
        <w:t>3.9</w:t>
      </w:r>
      <w:r w:rsidR="004B50E6" w:rsidRPr="00F73752">
        <w:rPr>
          <w:szCs w:val="24"/>
        </w:rPr>
        <w:t xml:space="preserve"> percent</w:t>
      </w:r>
      <w:r>
        <w:rPr>
          <w:szCs w:val="24"/>
        </w:rPr>
        <w:t>.</w:t>
      </w:r>
    </w:p>
    <w:p w14:paraId="7531B1CF" w14:textId="00262626" w:rsidR="004B50E6" w:rsidRPr="00F73752" w:rsidRDefault="004B50E6" w:rsidP="00A94716">
      <w:pPr>
        <w:pStyle w:val="ListParagraph"/>
        <w:numPr>
          <w:ilvl w:val="0"/>
          <w:numId w:val="13"/>
        </w:numPr>
        <w:spacing w:before="0"/>
        <w:ind w:left="567" w:hanging="357"/>
        <w:rPr>
          <w:szCs w:val="24"/>
        </w:rPr>
      </w:pPr>
      <w:proofErr w:type="gramStart"/>
      <w:r w:rsidRPr="00F73752">
        <w:rPr>
          <w:szCs w:val="24"/>
        </w:rPr>
        <w:t>amend</w:t>
      </w:r>
      <w:proofErr w:type="gramEnd"/>
      <w:r w:rsidRPr="00F73752">
        <w:rPr>
          <w:szCs w:val="24"/>
        </w:rPr>
        <w:t xml:space="preserve"> the </w:t>
      </w:r>
      <w:r w:rsidR="00B1338F" w:rsidRPr="00B1338F">
        <w:rPr>
          <w:szCs w:val="24"/>
        </w:rPr>
        <w:t xml:space="preserve">frequency of </w:t>
      </w:r>
      <w:r w:rsidR="00B1338F">
        <w:rPr>
          <w:szCs w:val="24"/>
        </w:rPr>
        <w:t xml:space="preserve">the </w:t>
      </w:r>
      <w:r w:rsidRPr="00F73752">
        <w:rPr>
          <w:szCs w:val="24"/>
        </w:rPr>
        <w:t>indexation o</w:t>
      </w:r>
      <w:r w:rsidR="00E9265E" w:rsidRPr="00F73752">
        <w:rPr>
          <w:szCs w:val="24"/>
        </w:rPr>
        <w:t xml:space="preserve">f </w:t>
      </w:r>
      <w:r w:rsidR="00B1338F">
        <w:rPr>
          <w:szCs w:val="24"/>
        </w:rPr>
        <w:t xml:space="preserve">courts </w:t>
      </w:r>
      <w:r w:rsidR="00E9265E" w:rsidRPr="00F73752">
        <w:rPr>
          <w:szCs w:val="24"/>
        </w:rPr>
        <w:t>fees from biennial to annual</w:t>
      </w:r>
      <w:r w:rsidR="00B1338F">
        <w:rPr>
          <w:szCs w:val="24"/>
        </w:rPr>
        <w:t xml:space="preserve">, </w:t>
      </w:r>
      <w:r w:rsidR="00F87C13">
        <w:rPr>
          <w:szCs w:val="24"/>
        </w:rPr>
        <w:t>commencing on 1 July </w:t>
      </w:r>
      <w:r w:rsidR="00E9265E" w:rsidRPr="00F73752">
        <w:rPr>
          <w:szCs w:val="24"/>
        </w:rPr>
        <w:t>201</w:t>
      </w:r>
      <w:r w:rsidR="003805A1" w:rsidRPr="00F73752">
        <w:rPr>
          <w:szCs w:val="24"/>
        </w:rPr>
        <w:t>9</w:t>
      </w:r>
      <w:r w:rsidR="00E9265E" w:rsidRPr="00F73752">
        <w:rPr>
          <w:szCs w:val="24"/>
        </w:rPr>
        <w:t>.</w:t>
      </w:r>
    </w:p>
    <w:p w14:paraId="32AEE8CB" w14:textId="0D361B44" w:rsidR="00121EFF" w:rsidRPr="00F73752" w:rsidRDefault="00121EFF" w:rsidP="00620595">
      <w:pPr>
        <w:spacing w:before="120"/>
        <w:rPr>
          <w:szCs w:val="24"/>
        </w:rPr>
      </w:pPr>
      <w:r w:rsidRPr="00F73752">
        <w:rPr>
          <w:szCs w:val="24"/>
        </w:rPr>
        <w:t xml:space="preserve">The Regulation </w:t>
      </w:r>
      <w:r w:rsidR="00DA4307">
        <w:rPr>
          <w:szCs w:val="24"/>
        </w:rPr>
        <w:t>will</w:t>
      </w:r>
      <w:r w:rsidRPr="00F73752">
        <w:rPr>
          <w:szCs w:val="24"/>
        </w:rPr>
        <w:t xml:space="preserve"> amend the </w:t>
      </w:r>
      <w:r w:rsidRPr="00F73752">
        <w:rPr>
          <w:i/>
          <w:szCs w:val="24"/>
        </w:rPr>
        <w:t>Family Law (Fees) Regulation 2012</w:t>
      </w:r>
      <w:r w:rsidRPr="00F73752">
        <w:rPr>
          <w:szCs w:val="24"/>
        </w:rPr>
        <w:t xml:space="preserve">, </w:t>
      </w:r>
      <w:r w:rsidRPr="00F73752">
        <w:rPr>
          <w:i/>
          <w:szCs w:val="24"/>
        </w:rPr>
        <w:t>Administrative Appeals Tribunal Regulation 2015</w:t>
      </w:r>
      <w:r w:rsidR="00F34DAC">
        <w:rPr>
          <w:szCs w:val="24"/>
        </w:rPr>
        <w:t xml:space="preserve"> and </w:t>
      </w:r>
      <w:r w:rsidRPr="00F73752">
        <w:rPr>
          <w:i/>
          <w:szCs w:val="24"/>
        </w:rPr>
        <w:t>Native Title (Tribunal) Regulations 1993</w:t>
      </w:r>
      <w:r w:rsidRPr="00F73752">
        <w:rPr>
          <w:szCs w:val="24"/>
        </w:rPr>
        <w:t xml:space="preserve"> to:</w:t>
      </w:r>
    </w:p>
    <w:p w14:paraId="5A4B1F74" w14:textId="6FC0C250" w:rsidR="003805A1" w:rsidRPr="00F73752" w:rsidRDefault="003805A1" w:rsidP="00A94716">
      <w:pPr>
        <w:pStyle w:val="ListParagraph"/>
        <w:numPr>
          <w:ilvl w:val="0"/>
          <w:numId w:val="13"/>
        </w:numPr>
        <w:spacing w:before="0"/>
        <w:ind w:left="567" w:hanging="357"/>
        <w:rPr>
          <w:szCs w:val="24"/>
        </w:rPr>
      </w:pPr>
      <w:r w:rsidRPr="00F73752">
        <w:rPr>
          <w:szCs w:val="24"/>
        </w:rPr>
        <w:t xml:space="preserve">update </w:t>
      </w:r>
      <w:r w:rsidR="00392DAD">
        <w:rPr>
          <w:szCs w:val="24"/>
        </w:rPr>
        <w:t>family law fees</w:t>
      </w:r>
      <w:r w:rsidRPr="00F73752">
        <w:rPr>
          <w:szCs w:val="24"/>
        </w:rPr>
        <w:t xml:space="preserve">, </w:t>
      </w:r>
      <w:r w:rsidR="00392DAD">
        <w:rPr>
          <w:szCs w:val="24"/>
        </w:rPr>
        <w:t>as well as fees payable in the AAT</w:t>
      </w:r>
      <w:r w:rsidR="00E2197C">
        <w:rPr>
          <w:szCs w:val="24"/>
        </w:rPr>
        <w:t xml:space="preserve"> (other than for matters in its Migration and Refugee Division)</w:t>
      </w:r>
      <w:r w:rsidR="00392DAD">
        <w:rPr>
          <w:szCs w:val="24"/>
        </w:rPr>
        <w:t xml:space="preserve"> and </w:t>
      </w:r>
      <w:r w:rsidR="00F34DAC">
        <w:rPr>
          <w:szCs w:val="24"/>
        </w:rPr>
        <w:t xml:space="preserve">the </w:t>
      </w:r>
      <w:r w:rsidR="00392DAD">
        <w:rPr>
          <w:szCs w:val="24"/>
        </w:rPr>
        <w:t xml:space="preserve">NNTT, as listed in </w:t>
      </w:r>
      <w:r w:rsidRPr="00F73752">
        <w:rPr>
          <w:szCs w:val="24"/>
        </w:rPr>
        <w:t xml:space="preserve">existing </w:t>
      </w:r>
      <w:r w:rsidR="00ED7B5B">
        <w:rPr>
          <w:szCs w:val="24"/>
        </w:rPr>
        <w:t>R</w:t>
      </w:r>
      <w:r w:rsidRPr="00F73752">
        <w:rPr>
          <w:szCs w:val="24"/>
        </w:rPr>
        <w:t>egulations</w:t>
      </w:r>
      <w:r w:rsidR="00392DAD">
        <w:rPr>
          <w:szCs w:val="24"/>
        </w:rPr>
        <w:t xml:space="preserve">, to reflect </w:t>
      </w:r>
      <w:r w:rsidR="00A94716">
        <w:rPr>
          <w:szCs w:val="24"/>
        </w:rPr>
        <w:t xml:space="preserve">those fees payable as at </w:t>
      </w:r>
      <w:r w:rsidR="00A94716" w:rsidRPr="00A94716">
        <w:t>1</w:t>
      </w:r>
      <w:r w:rsidR="00404178">
        <w:t> </w:t>
      </w:r>
      <w:r w:rsidR="00A94716" w:rsidRPr="00A94716">
        <w:t>July</w:t>
      </w:r>
      <w:r w:rsidR="00A94716">
        <w:rPr>
          <w:szCs w:val="24"/>
        </w:rPr>
        <w:t> </w:t>
      </w:r>
      <w:r w:rsidR="00392DAD">
        <w:rPr>
          <w:szCs w:val="24"/>
        </w:rPr>
        <w:t xml:space="preserve">2018. This will include the regular biennial indexation of </w:t>
      </w:r>
      <w:r w:rsidR="00E2197C">
        <w:rPr>
          <w:szCs w:val="24"/>
        </w:rPr>
        <w:t>these</w:t>
      </w:r>
      <w:r w:rsidR="00D966B6">
        <w:rPr>
          <w:szCs w:val="24"/>
        </w:rPr>
        <w:t xml:space="preserve"> fees </w:t>
      </w:r>
      <w:r w:rsidR="00F34DAC">
        <w:rPr>
          <w:szCs w:val="24"/>
        </w:rPr>
        <w:t xml:space="preserve">that </w:t>
      </w:r>
      <w:r w:rsidR="00D966B6">
        <w:rPr>
          <w:szCs w:val="24"/>
        </w:rPr>
        <w:t>is set to occur on 1 July </w:t>
      </w:r>
      <w:r w:rsidR="00E2197C">
        <w:rPr>
          <w:szCs w:val="24"/>
        </w:rPr>
        <w:t>2018.</w:t>
      </w:r>
    </w:p>
    <w:p w14:paraId="35BF8BE0" w14:textId="6E114A5B" w:rsidR="00770BE0" w:rsidRPr="00F73752" w:rsidRDefault="004B50E6" w:rsidP="00A94716">
      <w:pPr>
        <w:pStyle w:val="ListParagraph"/>
        <w:numPr>
          <w:ilvl w:val="0"/>
          <w:numId w:val="13"/>
        </w:numPr>
        <w:spacing w:before="0"/>
        <w:ind w:left="567" w:hanging="357"/>
        <w:rPr>
          <w:szCs w:val="24"/>
        </w:rPr>
      </w:pPr>
      <w:proofErr w:type="gramStart"/>
      <w:r w:rsidRPr="00F73752">
        <w:rPr>
          <w:szCs w:val="24"/>
        </w:rPr>
        <w:t>amend</w:t>
      </w:r>
      <w:proofErr w:type="gramEnd"/>
      <w:r w:rsidRPr="00F73752">
        <w:rPr>
          <w:szCs w:val="24"/>
        </w:rPr>
        <w:t xml:space="preserve"> the </w:t>
      </w:r>
      <w:r w:rsidR="00E2197C">
        <w:rPr>
          <w:szCs w:val="24"/>
        </w:rPr>
        <w:t xml:space="preserve">frequency of the </w:t>
      </w:r>
      <w:r w:rsidRPr="00F73752">
        <w:rPr>
          <w:szCs w:val="24"/>
        </w:rPr>
        <w:t>indexation of fees</w:t>
      </w:r>
      <w:r w:rsidR="00E2197C">
        <w:rPr>
          <w:szCs w:val="24"/>
        </w:rPr>
        <w:t xml:space="preserve"> payable under these </w:t>
      </w:r>
      <w:r w:rsidR="00ED7B5B">
        <w:rPr>
          <w:szCs w:val="24"/>
        </w:rPr>
        <w:t>R</w:t>
      </w:r>
      <w:r w:rsidR="00E2197C">
        <w:rPr>
          <w:szCs w:val="24"/>
        </w:rPr>
        <w:t>egulations</w:t>
      </w:r>
      <w:r w:rsidRPr="00F73752">
        <w:rPr>
          <w:szCs w:val="24"/>
        </w:rPr>
        <w:t xml:space="preserve"> from biennial</w:t>
      </w:r>
      <w:r w:rsidR="00E9265E" w:rsidRPr="00F73752">
        <w:rPr>
          <w:szCs w:val="24"/>
        </w:rPr>
        <w:t xml:space="preserve"> to annual</w:t>
      </w:r>
      <w:r w:rsidR="00E2197C">
        <w:rPr>
          <w:szCs w:val="24"/>
        </w:rPr>
        <w:t>,</w:t>
      </w:r>
      <w:r w:rsidR="00E9265E" w:rsidRPr="00F73752">
        <w:rPr>
          <w:szCs w:val="24"/>
        </w:rPr>
        <w:t xml:space="preserve"> commencing on 1 July 201</w:t>
      </w:r>
      <w:r w:rsidR="003805A1" w:rsidRPr="00F73752">
        <w:rPr>
          <w:szCs w:val="24"/>
        </w:rPr>
        <w:t>9</w:t>
      </w:r>
      <w:r w:rsidR="00E9265E" w:rsidRPr="00F73752">
        <w:rPr>
          <w:szCs w:val="24"/>
        </w:rPr>
        <w:t>.</w:t>
      </w:r>
    </w:p>
    <w:p w14:paraId="3981F5AE" w14:textId="77777777" w:rsidR="00F509B8" w:rsidRDefault="00F509B8" w:rsidP="00620595">
      <w:pPr>
        <w:spacing w:before="120"/>
        <w:rPr>
          <w:szCs w:val="24"/>
        </w:rPr>
      </w:pPr>
    </w:p>
    <w:p w14:paraId="6FAEC340" w14:textId="77648867" w:rsidR="003805A1" w:rsidRPr="00F73752" w:rsidRDefault="00DA4307" w:rsidP="00620595">
      <w:pPr>
        <w:spacing w:before="120"/>
        <w:rPr>
          <w:szCs w:val="24"/>
        </w:rPr>
      </w:pPr>
      <w:r w:rsidRPr="00F73752">
        <w:rPr>
          <w:szCs w:val="24"/>
        </w:rPr>
        <w:lastRenderedPageBreak/>
        <w:t xml:space="preserve">The Regulation </w:t>
      </w:r>
      <w:r>
        <w:rPr>
          <w:szCs w:val="24"/>
        </w:rPr>
        <w:t>will</w:t>
      </w:r>
      <w:r w:rsidRPr="00F73752">
        <w:rPr>
          <w:szCs w:val="24"/>
        </w:rPr>
        <w:t xml:space="preserve"> amend the </w:t>
      </w:r>
      <w:r w:rsidR="003805A1" w:rsidRPr="00F73752">
        <w:rPr>
          <w:i/>
          <w:szCs w:val="24"/>
        </w:rPr>
        <w:t>Migration Regulations 1994</w:t>
      </w:r>
      <w:r>
        <w:rPr>
          <w:i/>
          <w:szCs w:val="24"/>
        </w:rPr>
        <w:t xml:space="preserve"> </w:t>
      </w:r>
      <w:r w:rsidRPr="00DA4307">
        <w:rPr>
          <w:szCs w:val="24"/>
        </w:rPr>
        <w:t>to:</w:t>
      </w:r>
    </w:p>
    <w:p w14:paraId="0D5624E9" w14:textId="024F5A66" w:rsidR="003805A1" w:rsidRPr="00F73752" w:rsidRDefault="003805A1" w:rsidP="00A94716">
      <w:pPr>
        <w:pStyle w:val="ListParagraph"/>
        <w:numPr>
          <w:ilvl w:val="0"/>
          <w:numId w:val="13"/>
        </w:numPr>
        <w:spacing w:before="0"/>
        <w:ind w:left="567" w:hanging="425"/>
        <w:rPr>
          <w:szCs w:val="24"/>
        </w:rPr>
      </w:pPr>
      <w:proofErr w:type="gramStart"/>
      <w:r w:rsidRPr="00F73752">
        <w:rPr>
          <w:szCs w:val="24"/>
        </w:rPr>
        <w:t>update</w:t>
      </w:r>
      <w:proofErr w:type="gramEnd"/>
      <w:r w:rsidRPr="00F73752">
        <w:rPr>
          <w:szCs w:val="24"/>
        </w:rPr>
        <w:t xml:space="preserve"> the</w:t>
      </w:r>
      <w:r w:rsidR="00E2197C">
        <w:rPr>
          <w:szCs w:val="24"/>
        </w:rPr>
        <w:t xml:space="preserve"> fees payable in the AAT’s</w:t>
      </w:r>
      <w:r w:rsidRPr="00F73752">
        <w:rPr>
          <w:szCs w:val="24"/>
        </w:rPr>
        <w:t xml:space="preserve"> Migration and Refugee Division </w:t>
      </w:r>
      <w:r w:rsidR="00E2197C">
        <w:rPr>
          <w:szCs w:val="24"/>
        </w:rPr>
        <w:t xml:space="preserve">to reflect those fees payable as at 1 July 2018, following the previous biennial indexation of fees on 1 July 2017. </w:t>
      </w:r>
    </w:p>
    <w:p w14:paraId="2FE7A115" w14:textId="6036B599" w:rsidR="003805A1" w:rsidRPr="00F73752" w:rsidRDefault="003805A1" w:rsidP="00A94716">
      <w:pPr>
        <w:pStyle w:val="ListParagraph"/>
        <w:numPr>
          <w:ilvl w:val="0"/>
          <w:numId w:val="13"/>
        </w:numPr>
        <w:spacing w:before="0"/>
        <w:ind w:left="567" w:hanging="425"/>
        <w:rPr>
          <w:szCs w:val="24"/>
        </w:rPr>
      </w:pPr>
      <w:proofErr w:type="gramStart"/>
      <w:r w:rsidRPr="00F73752">
        <w:rPr>
          <w:szCs w:val="24"/>
        </w:rPr>
        <w:t>amend</w:t>
      </w:r>
      <w:proofErr w:type="gramEnd"/>
      <w:r w:rsidRPr="00F73752">
        <w:rPr>
          <w:szCs w:val="24"/>
        </w:rPr>
        <w:t xml:space="preserve"> the </w:t>
      </w:r>
      <w:r w:rsidR="00E2197C">
        <w:rPr>
          <w:szCs w:val="24"/>
        </w:rPr>
        <w:t xml:space="preserve">frequency of the </w:t>
      </w:r>
      <w:r w:rsidRPr="00F73752">
        <w:rPr>
          <w:szCs w:val="24"/>
        </w:rPr>
        <w:t>indexation of fees</w:t>
      </w:r>
      <w:r w:rsidR="00E2197C">
        <w:rPr>
          <w:szCs w:val="24"/>
        </w:rPr>
        <w:t xml:space="preserve"> payable in the AAT’s Migration and Refugee Division</w:t>
      </w:r>
      <w:r w:rsidRPr="00F73752">
        <w:rPr>
          <w:szCs w:val="24"/>
        </w:rPr>
        <w:t xml:space="preserve"> from biennial to annual</w:t>
      </w:r>
      <w:r w:rsidR="00E2197C">
        <w:rPr>
          <w:szCs w:val="24"/>
        </w:rPr>
        <w:t>,</w:t>
      </w:r>
      <w:r w:rsidRPr="00F73752">
        <w:rPr>
          <w:szCs w:val="24"/>
        </w:rPr>
        <w:t xml:space="preserve"> commencing on 1 July 2018.</w:t>
      </w:r>
    </w:p>
    <w:p w14:paraId="3B944BCD" w14:textId="4F3BD204" w:rsidR="00C070F3" w:rsidRPr="00F73752" w:rsidRDefault="00C070F3" w:rsidP="00620595">
      <w:pPr>
        <w:spacing w:before="120"/>
        <w:rPr>
          <w:szCs w:val="24"/>
        </w:rPr>
      </w:pPr>
      <w:r w:rsidRPr="00F73752">
        <w:rPr>
          <w:szCs w:val="24"/>
        </w:rPr>
        <w:t>The 2018-19 Budget provided the High Court with $10.7 million over the forward estimates to implement enhanced security measures</w:t>
      </w:r>
      <w:r w:rsidR="006D03D6" w:rsidRPr="00F73752">
        <w:rPr>
          <w:szCs w:val="24"/>
        </w:rPr>
        <w:t xml:space="preserve">. These security measures included </w:t>
      </w:r>
      <w:r w:rsidRPr="00F73752">
        <w:rPr>
          <w:szCs w:val="24"/>
        </w:rPr>
        <w:t>capital works following a review of the Court</w:t>
      </w:r>
      <w:r w:rsidR="00627D84" w:rsidRPr="00F73752">
        <w:rPr>
          <w:szCs w:val="24"/>
        </w:rPr>
        <w:t>’</w:t>
      </w:r>
      <w:r w:rsidRPr="00F73752">
        <w:rPr>
          <w:szCs w:val="24"/>
        </w:rPr>
        <w:t>s security, and</w:t>
      </w:r>
      <w:r w:rsidR="006D03D6" w:rsidRPr="00F73752">
        <w:rPr>
          <w:szCs w:val="24"/>
        </w:rPr>
        <w:t xml:space="preserve"> </w:t>
      </w:r>
      <w:r w:rsidRPr="00F73752">
        <w:rPr>
          <w:szCs w:val="24"/>
        </w:rPr>
        <w:t xml:space="preserve">ongoing </w:t>
      </w:r>
      <w:r w:rsidR="006D03D6" w:rsidRPr="00F73752">
        <w:rPr>
          <w:szCs w:val="24"/>
        </w:rPr>
        <w:t xml:space="preserve">funding towards the </w:t>
      </w:r>
      <w:r w:rsidRPr="00F73752">
        <w:rPr>
          <w:szCs w:val="24"/>
        </w:rPr>
        <w:t>Court</w:t>
      </w:r>
      <w:r w:rsidR="00627D84" w:rsidRPr="00F73752">
        <w:rPr>
          <w:szCs w:val="24"/>
        </w:rPr>
        <w:t>’</w:t>
      </w:r>
      <w:r w:rsidRPr="00F73752">
        <w:rPr>
          <w:szCs w:val="24"/>
        </w:rPr>
        <w:t>s security needs.</w:t>
      </w:r>
      <w:r w:rsidR="006D03D6" w:rsidRPr="00F73752">
        <w:rPr>
          <w:szCs w:val="24"/>
        </w:rPr>
        <w:t xml:space="preserve"> </w:t>
      </w:r>
      <w:r w:rsidR="00E805B7">
        <w:rPr>
          <w:szCs w:val="24"/>
        </w:rPr>
        <w:t xml:space="preserve">The </w:t>
      </w:r>
      <w:r w:rsidR="00F34DAC">
        <w:rPr>
          <w:szCs w:val="24"/>
        </w:rPr>
        <w:t xml:space="preserve">additional </w:t>
      </w:r>
      <w:r w:rsidR="00E805B7">
        <w:rPr>
          <w:szCs w:val="24"/>
        </w:rPr>
        <w:t xml:space="preserve">ongoing security funding </w:t>
      </w:r>
      <w:proofErr w:type="gramStart"/>
      <w:r w:rsidR="00E805B7">
        <w:rPr>
          <w:szCs w:val="24"/>
        </w:rPr>
        <w:t>will be funded</w:t>
      </w:r>
      <w:proofErr w:type="gramEnd"/>
      <w:r w:rsidR="00E805B7">
        <w:rPr>
          <w:szCs w:val="24"/>
        </w:rPr>
        <w:t xml:space="preserve"> </w:t>
      </w:r>
      <w:r w:rsidRPr="00F73752">
        <w:rPr>
          <w:szCs w:val="24"/>
        </w:rPr>
        <w:t>through increases to</w:t>
      </w:r>
      <w:r w:rsidR="00FD6930" w:rsidRPr="00F73752">
        <w:rPr>
          <w:szCs w:val="24"/>
        </w:rPr>
        <w:t xml:space="preserve"> fees </w:t>
      </w:r>
      <w:r w:rsidR="00E805B7">
        <w:rPr>
          <w:szCs w:val="24"/>
        </w:rPr>
        <w:t xml:space="preserve">payable </w:t>
      </w:r>
      <w:r w:rsidR="00FD6930" w:rsidRPr="00F73752">
        <w:rPr>
          <w:szCs w:val="24"/>
        </w:rPr>
        <w:t>in the High Court of 17.5 per</w:t>
      </w:r>
      <w:r w:rsidRPr="00F73752">
        <w:rPr>
          <w:szCs w:val="24"/>
        </w:rPr>
        <w:t xml:space="preserve">cent, and increases of 3.9 percent to the fees payable in </w:t>
      </w:r>
      <w:r w:rsidR="00E805B7">
        <w:rPr>
          <w:szCs w:val="24"/>
        </w:rPr>
        <w:t xml:space="preserve">the </w:t>
      </w:r>
      <w:r w:rsidRPr="00F73752">
        <w:rPr>
          <w:szCs w:val="24"/>
        </w:rPr>
        <w:t xml:space="preserve">Federal Court and </w:t>
      </w:r>
      <w:r w:rsidR="00E9736F">
        <w:rPr>
          <w:szCs w:val="24"/>
        </w:rPr>
        <w:t xml:space="preserve">for </w:t>
      </w:r>
      <w:r w:rsidR="00E805B7">
        <w:rPr>
          <w:szCs w:val="24"/>
        </w:rPr>
        <w:t xml:space="preserve">general </w:t>
      </w:r>
      <w:r w:rsidR="00E9736F">
        <w:rPr>
          <w:szCs w:val="24"/>
        </w:rPr>
        <w:t xml:space="preserve">federal </w:t>
      </w:r>
      <w:r w:rsidR="00E805B7">
        <w:rPr>
          <w:szCs w:val="24"/>
        </w:rPr>
        <w:t xml:space="preserve">law </w:t>
      </w:r>
      <w:r w:rsidR="00E9736F">
        <w:rPr>
          <w:szCs w:val="24"/>
        </w:rPr>
        <w:t xml:space="preserve">matters in </w:t>
      </w:r>
      <w:r w:rsidR="00E805B7">
        <w:rPr>
          <w:szCs w:val="24"/>
        </w:rPr>
        <w:t>the</w:t>
      </w:r>
      <w:r w:rsidRPr="00F73752">
        <w:rPr>
          <w:szCs w:val="24"/>
        </w:rPr>
        <w:t xml:space="preserve"> Federal Circuit Court.</w:t>
      </w:r>
      <w:r w:rsidR="006D03D6" w:rsidRPr="00F73752">
        <w:rPr>
          <w:szCs w:val="24"/>
        </w:rPr>
        <w:t xml:space="preserve"> </w:t>
      </w:r>
      <w:r w:rsidR="00E805B7">
        <w:rPr>
          <w:szCs w:val="24"/>
        </w:rPr>
        <w:t xml:space="preserve">These increases </w:t>
      </w:r>
      <w:proofErr w:type="gramStart"/>
      <w:r w:rsidR="00E805B7">
        <w:rPr>
          <w:szCs w:val="24"/>
        </w:rPr>
        <w:t>will be applied</w:t>
      </w:r>
      <w:proofErr w:type="gramEnd"/>
      <w:r w:rsidR="00E805B7">
        <w:rPr>
          <w:szCs w:val="24"/>
        </w:rPr>
        <w:t xml:space="preserve"> in addition to the prescribed increases to fees in these courts for indexation to the Consumer Price Index (CPI) that is set to occur on 1 July 2018.</w:t>
      </w:r>
    </w:p>
    <w:p w14:paraId="7624264E" w14:textId="7E591D88" w:rsidR="00FE36C9" w:rsidRDefault="00E805B7" w:rsidP="00620595">
      <w:pPr>
        <w:spacing w:before="120"/>
        <w:rPr>
          <w:szCs w:val="24"/>
        </w:rPr>
      </w:pPr>
      <w:r>
        <w:rPr>
          <w:szCs w:val="24"/>
        </w:rPr>
        <w:t xml:space="preserve">Additionally, as part of the </w:t>
      </w:r>
      <w:r w:rsidR="00C2306E" w:rsidRPr="00F73752">
        <w:rPr>
          <w:szCs w:val="24"/>
        </w:rPr>
        <w:t>2018-19 Budget</w:t>
      </w:r>
      <w:r>
        <w:rPr>
          <w:szCs w:val="24"/>
        </w:rPr>
        <w:t xml:space="preserve">, </w:t>
      </w:r>
      <w:r w:rsidR="00C2306E" w:rsidRPr="00F73752">
        <w:rPr>
          <w:szCs w:val="24"/>
        </w:rPr>
        <w:t>federal court</w:t>
      </w:r>
      <w:r>
        <w:rPr>
          <w:szCs w:val="24"/>
        </w:rPr>
        <w:t>s’</w:t>
      </w:r>
      <w:r w:rsidR="00C2306E" w:rsidRPr="00F73752">
        <w:rPr>
          <w:szCs w:val="24"/>
        </w:rPr>
        <w:t xml:space="preserve"> and tribunal fees </w:t>
      </w:r>
      <w:proofErr w:type="gramStart"/>
      <w:r>
        <w:rPr>
          <w:szCs w:val="24"/>
        </w:rPr>
        <w:t>will be indexed</w:t>
      </w:r>
      <w:proofErr w:type="gramEnd"/>
      <w:r>
        <w:rPr>
          <w:szCs w:val="24"/>
        </w:rPr>
        <w:t xml:space="preserve"> to CPI</w:t>
      </w:r>
      <w:r w:rsidR="00C2306E" w:rsidRPr="00F73752">
        <w:rPr>
          <w:szCs w:val="24"/>
        </w:rPr>
        <w:t xml:space="preserve"> annually, rather than bienni</w:t>
      </w:r>
      <w:r w:rsidR="006C50EC" w:rsidRPr="00F73752">
        <w:rPr>
          <w:szCs w:val="24"/>
        </w:rPr>
        <w:t xml:space="preserve">ally as is currently the case. This amendment will generate approximately $4.8 million of additional revenue over the forward estimates, while only having a modest impact on court users. This revenue </w:t>
      </w:r>
      <w:proofErr w:type="gramStart"/>
      <w:r w:rsidR="006C50EC" w:rsidRPr="00F73752">
        <w:rPr>
          <w:szCs w:val="24"/>
        </w:rPr>
        <w:t>will be applied</w:t>
      </w:r>
      <w:proofErr w:type="gramEnd"/>
      <w:r w:rsidR="006C50EC" w:rsidRPr="00F73752">
        <w:rPr>
          <w:szCs w:val="24"/>
        </w:rPr>
        <w:t xml:space="preserve"> to Budget repair and priorities within the Attorney-</w:t>
      </w:r>
      <w:r w:rsidR="00620595" w:rsidRPr="00F73752">
        <w:rPr>
          <w:szCs w:val="24"/>
        </w:rPr>
        <w:t>Genera</w:t>
      </w:r>
      <w:r w:rsidR="00620595">
        <w:rPr>
          <w:szCs w:val="24"/>
        </w:rPr>
        <w:t>l</w:t>
      </w:r>
      <w:r w:rsidR="00E9736F">
        <w:rPr>
          <w:szCs w:val="24"/>
        </w:rPr>
        <w:t>’s</w:t>
      </w:r>
      <w:r w:rsidR="006C50EC" w:rsidRPr="00F73752">
        <w:rPr>
          <w:szCs w:val="24"/>
        </w:rPr>
        <w:t xml:space="preserve"> </w:t>
      </w:r>
      <w:r w:rsidR="00F34DAC">
        <w:rPr>
          <w:szCs w:val="24"/>
        </w:rPr>
        <w:t xml:space="preserve">and the </w:t>
      </w:r>
      <w:r w:rsidR="00E9736F">
        <w:rPr>
          <w:szCs w:val="24"/>
        </w:rPr>
        <w:t xml:space="preserve">Minister for </w:t>
      </w:r>
      <w:r w:rsidR="00F34DAC">
        <w:rPr>
          <w:szCs w:val="24"/>
        </w:rPr>
        <w:t>Home Affairs</w:t>
      </w:r>
      <w:r w:rsidR="00E9736F">
        <w:rPr>
          <w:szCs w:val="24"/>
        </w:rPr>
        <w:t>’</w:t>
      </w:r>
      <w:r w:rsidR="00F34DAC">
        <w:rPr>
          <w:szCs w:val="24"/>
        </w:rPr>
        <w:t xml:space="preserve"> </w:t>
      </w:r>
      <w:r w:rsidR="006C50EC" w:rsidRPr="00F73752">
        <w:rPr>
          <w:szCs w:val="24"/>
        </w:rPr>
        <w:t>portfolio</w:t>
      </w:r>
      <w:r w:rsidR="00E9736F">
        <w:rPr>
          <w:szCs w:val="24"/>
        </w:rPr>
        <w:t>s</w:t>
      </w:r>
      <w:r w:rsidR="006C50EC" w:rsidRPr="00F73752">
        <w:rPr>
          <w:szCs w:val="24"/>
        </w:rPr>
        <w:t>. T</w:t>
      </w:r>
      <w:r w:rsidR="00C2306E" w:rsidRPr="00F73752">
        <w:rPr>
          <w:szCs w:val="24"/>
        </w:rPr>
        <w:t xml:space="preserve">his measure will affect fees payable for matters in the High Court, the Federal Court, the Family Court, the Federal Circuit Court, </w:t>
      </w:r>
      <w:r w:rsidR="00FE36C9">
        <w:rPr>
          <w:szCs w:val="24"/>
        </w:rPr>
        <w:t>AAT</w:t>
      </w:r>
      <w:r w:rsidR="006C50EC" w:rsidRPr="00F73752">
        <w:rPr>
          <w:szCs w:val="24"/>
        </w:rPr>
        <w:t xml:space="preserve"> </w:t>
      </w:r>
      <w:r w:rsidR="00C2306E" w:rsidRPr="00F73752">
        <w:rPr>
          <w:szCs w:val="24"/>
        </w:rPr>
        <w:t xml:space="preserve">and the </w:t>
      </w:r>
      <w:r w:rsidR="00FE36C9">
        <w:rPr>
          <w:szCs w:val="24"/>
        </w:rPr>
        <w:t>NNTT</w:t>
      </w:r>
      <w:r w:rsidR="00C2306E" w:rsidRPr="00F73752">
        <w:rPr>
          <w:szCs w:val="24"/>
        </w:rPr>
        <w:t>.</w:t>
      </w:r>
      <w:r w:rsidR="006C50EC" w:rsidRPr="00F73752">
        <w:rPr>
          <w:szCs w:val="24"/>
        </w:rPr>
        <w:t xml:space="preserve"> </w:t>
      </w:r>
      <w:r w:rsidR="00C2306E" w:rsidRPr="00F73752">
        <w:rPr>
          <w:szCs w:val="24"/>
        </w:rPr>
        <w:t xml:space="preserve">Users of </w:t>
      </w:r>
      <w:r w:rsidR="00FE36C9">
        <w:rPr>
          <w:szCs w:val="24"/>
        </w:rPr>
        <w:t xml:space="preserve">the </w:t>
      </w:r>
      <w:r w:rsidR="00C2306E" w:rsidRPr="00F73752">
        <w:rPr>
          <w:szCs w:val="24"/>
        </w:rPr>
        <w:t>federal courts</w:t>
      </w:r>
      <w:r w:rsidR="007941D6">
        <w:rPr>
          <w:szCs w:val="24"/>
        </w:rPr>
        <w:t xml:space="preserve">, AAT </w:t>
      </w:r>
      <w:r w:rsidR="007941D6" w:rsidRPr="007941D6">
        <w:rPr>
          <w:szCs w:val="24"/>
        </w:rPr>
        <w:t xml:space="preserve">(other than for matters in its </w:t>
      </w:r>
      <w:r w:rsidR="007941D6">
        <w:rPr>
          <w:szCs w:val="24"/>
        </w:rPr>
        <w:t>Migration and Refugee Division) and NNTT</w:t>
      </w:r>
      <w:r w:rsidR="00C2306E" w:rsidRPr="00F73752">
        <w:rPr>
          <w:szCs w:val="24"/>
        </w:rPr>
        <w:t xml:space="preserve"> </w:t>
      </w:r>
      <w:proofErr w:type="gramStart"/>
      <w:r w:rsidR="00C2306E" w:rsidRPr="00F73752">
        <w:rPr>
          <w:szCs w:val="24"/>
        </w:rPr>
        <w:t>will not be impacted</w:t>
      </w:r>
      <w:proofErr w:type="gramEnd"/>
      <w:r w:rsidR="00C2306E" w:rsidRPr="00F73752">
        <w:rPr>
          <w:szCs w:val="24"/>
        </w:rPr>
        <w:t xml:space="preserve"> until 1 July 2019, as federal court fees are already scheduled for biennial </w:t>
      </w:r>
      <w:r w:rsidR="006C50EC" w:rsidRPr="00F73752">
        <w:rPr>
          <w:szCs w:val="24"/>
        </w:rPr>
        <w:t>indexation on 1 July </w:t>
      </w:r>
      <w:r w:rsidR="00C2306E" w:rsidRPr="00F73752">
        <w:rPr>
          <w:szCs w:val="24"/>
        </w:rPr>
        <w:t xml:space="preserve">2018. </w:t>
      </w:r>
      <w:r w:rsidR="00EB1995">
        <w:rPr>
          <w:szCs w:val="24"/>
        </w:rPr>
        <w:t>However, t</w:t>
      </w:r>
      <w:r w:rsidR="00C2306E" w:rsidRPr="00F73752">
        <w:rPr>
          <w:szCs w:val="24"/>
        </w:rPr>
        <w:t xml:space="preserve">he Migration and Refugee Division of the AAT will have annual indexation applied to its fees </w:t>
      </w:r>
      <w:r w:rsidR="00EB1995">
        <w:rPr>
          <w:szCs w:val="24"/>
        </w:rPr>
        <w:t xml:space="preserve">for the first time </w:t>
      </w:r>
      <w:r w:rsidR="00C2306E" w:rsidRPr="00F73752">
        <w:rPr>
          <w:szCs w:val="24"/>
        </w:rPr>
        <w:t>on 1 July 2018</w:t>
      </w:r>
      <w:r w:rsidR="003B27AB">
        <w:rPr>
          <w:szCs w:val="24"/>
        </w:rPr>
        <w:t xml:space="preserve">. The next biennial increase would otherwise occur on 1 July 2019. </w:t>
      </w:r>
    </w:p>
    <w:p w14:paraId="70AF78E7" w14:textId="3BCEED75" w:rsidR="00FE36C9" w:rsidRDefault="00FE36C9" w:rsidP="00620595">
      <w:pPr>
        <w:spacing w:before="120"/>
        <w:rPr>
          <w:szCs w:val="24"/>
        </w:rPr>
      </w:pPr>
      <w:r>
        <w:rPr>
          <w:szCs w:val="24"/>
        </w:rPr>
        <w:t xml:space="preserve">The shift to annual indexation will enable court and tribunal fees to keep pace with inflation. </w:t>
      </w:r>
      <w:r w:rsidR="00F509B8">
        <w:rPr>
          <w:szCs w:val="24"/>
        </w:rPr>
        <w:t>A</w:t>
      </w:r>
      <w:r>
        <w:rPr>
          <w:szCs w:val="24"/>
        </w:rPr>
        <w:t xml:space="preserve">nnual indexation is typical across a broad range of government services. </w:t>
      </w:r>
    </w:p>
    <w:p w14:paraId="4FC0E532" w14:textId="6C6809CA" w:rsidR="00BC3D2F" w:rsidRPr="00F73752" w:rsidRDefault="00FE36C9" w:rsidP="00620595">
      <w:pPr>
        <w:spacing w:before="120"/>
        <w:rPr>
          <w:szCs w:val="24"/>
        </w:rPr>
      </w:pPr>
      <w:r>
        <w:rPr>
          <w:szCs w:val="24"/>
        </w:rPr>
        <w:t>Finally, the 2018-19 Budget also provides th</w:t>
      </w:r>
      <w:r w:rsidR="00270E14">
        <w:rPr>
          <w:szCs w:val="24"/>
        </w:rPr>
        <w:t>at</w:t>
      </w:r>
      <w:r>
        <w:rPr>
          <w:szCs w:val="24"/>
        </w:rPr>
        <w:t xml:space="preserve"> juror remuneration in the Federal Court </w:t>
      </w:r>
      <w:proofErr w:type="gramStart"/>
      <w:r>
        <w:rPr>
          <w:szCs w:val="24"/>
        </w:rPr>
        <w:t>will be indexed</w:t>
      </w:r>
      <w:proofErr w:type="gramEnd"/>
      <w:r>
        <w:rPr>
          <w:szCs w:val="24"/>
        </w:rPr>
        <w:t xml:space="preserve"> to CPI annually, rather than biennially. </w:t>
      </w:r>
      <w:r w:rsidR="00BC3D2F" w:rsidRPr="00F73752">
        <w:rPr>
          <w:szCs w:val="24"/>
        </w:rPr>
        <w:t xml:space="preserve">The impact of this increase </w:t>
      </w:r>
      <w:proofErr w:type="gramStart"/>
      <w:r>
        <w:rPr>
          <w:szCs w:val="24"/>
        </w:rPr>
        <w:t>is</w:t>
      </w:r>
      <w:r w:rsidR="00EB1995">
        <w:rPr>
          <w:szCs w:val="24"/>
        </w:rPr>
        <w:t xml:space="preserve"> </w:t>
      </w:r>
      <w:r>
        <w:rPr>
          <w:szCs w:val="24"/>
        </w:rPr>
        <w:t>anticipated</w:t>
      </w:r>
      <w:proofErr w:type="gramEnd"/>
      <w:r>
        <w:rPr>
          <w:szCs w:val="24"/>
        </w:rPr>
        <w:t xml:space="preserve"> to be negligible. The Federal Court has not empanelled a jury to date. </w:t>
      </w:r>
    </w:p>
    <w:p w14:paraId="2A986A22" w14:textId="3113155F" w:rsidR="00BC3D2F" w:rsidRPr="00F73752" w:rsidRDefault="00BC3D2F" w:rsidP="00620595">
      <w:pPr>
        <w:pStyle w:val="Bullet"/>
        <w:spacing w:before="120" w:after="0"/>
        <w:jc w:val="both"/>
        <w:rPr>
          <w:lang w:eastAsia="en-AU"/>
        </w:rPr>
      </w:pPr>
      <w:r w:rsidRPr="00F73752">
        <w:rPr>
          <w:lang w:eastAsia="en-AU"/>
        </w:rPr>
        <w:t>These changes will have limited impact on access to justice arrangements</w:t>
      </w:r>
      <w:r w:rsidR="00FE36C9">
        <w:rPr>
          <w:lang w:eastAsia="en-AU"/>
        </w:rPr>
        <w:t xml:space="preserve">. Federal </w:t>
      </w:r>
      <w:r w:rsidRPr="00F73752">
        <w:rPr>
          <w:lang w:eastAsia="en-AU"/>
        </w:rPr>
        <w:t>courts</w:t>
      </w:r>
      <w:r w:rsidR="00FE36C9">
        <w:rPr>
          <w:lang w:eastAsia="en-AU"/>
        </w:rPr>
        <w:t xml:space="preserve"> and tribunals</w:t>
      </w:r>
      <w:r w:rsidRPr="00F73752">
        <w:rPr>
          <w:lang w:eastAsia="en-AU"/>
        </w:rPr>
        <w:t xml:space="preserve"> provide a number of fee waivers and exemption provisions for vulnerable litigants, which are unaffected by these changes.</w:t>
      </w:r>
      <w:r w:rsidR="00770BE0" w:rsidRPr="00F73752">
        <w:rPr>
          <w:lang w:eastAsia="en-AU"/>
        </w:rPr>
        <w:t xml:space="preserve"> Court f</w:t>
      </w:r>
      <w:r w:rsidRPr="00F73752">
        <w:rPr>
          <w:lang w:eastAsia="en-AU"/>
        </w:rPr>
        <w:t>ee</w:t>
      </w:r>
      <w:r w:rsidR="00FE36C9">
        <w:rPr>
          <w:lang w:eastAsia="en-AU"/>
        </w:rPr>
        <w:t xml:space="preserve">s </w:t>
      </w:r>
      <w:proofErr w:type="gramStart"/>
      <w:r w:rsidR="00FE36C9">
        <w:rPr>
          <w:lang w:eastAsia="en-AU"/>
        </w:rPr>
        <w:t>are also structured</w:t>
      </w:r>
      <w:proofErr w:type="gramEnd"/>
      <w:r w:rsidR="00FE36C9">
        <w:rPr>
          <w:lang w:eastAsia="en-AU"/>
        </w:rPr>
        <w:t xml:space="preserve"> to </w:t>
      </w:r>
      <w:r w:rsidRPr="00F73752">
        <w:rPr>
          <w:lang w:eastAsia="en-AU"/>
        </w:rPr>
        <w:t>reflect different capacities to pay</w:t>
      </w:r>
      <w:r w:rsidR="00FE36C9">
        <w:rPr>
          <w:lang w:eastAsia="en-AU"/>
        </w:rPr>
        <w:t>,</w:t>
      </w:r>
      <w:r w:rsidRPr="00F73752">
        <w:rPr>
          <w:lang w:eastAsia="en-AU"/>
        </w:rPr>
        <w:t xml:space="preserve"> by charging different amounts to certain types of litigants.</w:t>
      </w:r>
    </w:p>
    <w:p w14:paraId="5C03DDBA" w14:textId="047F9DDF" w:rsidR="00753B80" w:rsidRDefault="00C31BD3" w:rsidP="00F87C13">
      <w:pPr>
        <w:spacing w:before="120"/>
        <w:rPr>
          <w:color w:val="000000"/>
          <w:szCs w:val="24"/>
        </w:rPr>
      </w:pPr>
      <w:r w:rsidRPr="00F73752">
        <w:rPr>
          <w:color w:val="000000"/>
          <w:szCs w:val="24"/>
        </w:rPr>
        <w:t xml:space="preserve">The Regulation </w:t>
      </w:r>
      <w:r w:rsidR="00DA4307">
        <w:rPr>
          <w:color w:val="000000"/>
          <w:szCs w:val="24"/>
        </w:rPr>
        <w:t>will</w:t>
      </w:r>
      <w:r w:rsidRPr="00F73752">
        <w:rPr>
          <w:color w:val="000000"/>
          <w:szCs w:val="24"/>
        </w:rPr>
        <w:t xml:space="preserve"> commence on </w:t>
      </w:r>
      <w:r w:rsidR="00B42304" w:rsidRPr="00F73752">
        <w:rPr>
          <w:color w:val="000000"/>
          <w:szCs w:val="24"/>
        </w:rPr>
        <w:t>1 July 2018</w:t>
      </w:r>
      <w:r w:rsidRPr="00F73752">
        <w:rPr>
          <w:color w:val="000000"/>
          <w:szCs w:val="24"/>
        </w:rPr>
        <w:t xml:space="preserve">, and apply to fees for documents filed or services provided for </w:t>
      </w:r>
      <w:r w:rsidR="00627D84" w:rsidRPr="00F73752">
        <w:rPr>
          <w:color w:val="000000"/>
          <w:szCs w:val="24"/>
        </w:rPr>
        <w:t xml:space="preserve">affected </w:t>
      </w:r>
      <w:r w:rsidRPr="00F73752">
        <w:rPr>
          <w:color w:val="000000"/>
          <w:szCs w:val="24"/>
        </w:rPr>
        <w:t xml:space="preserve">fee categories after commencement. </w:t>
      </w:r>
    </w:p>
    <w:p w14:paraId="02C86E37" w14:textId="2ED81D26" w:rsidR="00753B80" w:rsidRDefault="00C31BD3" w:rsidP="00F87C13">
      <w:pPr>
        <w:spacing w:before="120"/>
        <w:rPr>
          <w:szCs w:val="24"/>
        </w:rPr>
      </w:pPr>
      <w:r w:rsidRPr="00F73752">
        <w:rPr>
          <w:szCs w:val="24"/>
        </w:rPr>
        <w:t xml:space="preserve">The </w:t>
      </w:r>
      <w:r w:rsidR="00FE36C9">
        <w:rPr>
          <w:szCs w:val="24"/>
        </w:rPr>
        <w:t>affected courts and tribunals</w:t>
      </w:r>
      <w:r w:rsidR="00A9751C">
        <w:rPr>
          <w:szCs w:val="24"/>
        </w:rPr>
        <w:t>, as well as the Department of Home Affairs,</w:t>
      </w:r>
      <w:r w:rsidR="00FE36C9">
        <w:rPr>
          <w:szCs w:val="24"/>
        </w:rPr>
        <w:t xml:space="preserve"> </w:t>
      </w:r>
      <w:proofErr w:type="gramStart"/>
      <w:r w:rsidRPr="00F73752">
        <w:rPr>
          <w:szCs w:val="24"/>
        </w:rPr>
        <w:t>were consulted</w:t>
      </w:r>
      <w:proofErr w:type="gramEnd"/>
      <w:r w:rsidRPr="00F73752">
        <w:rPr>
          <w:szCs w:val="24"/>
        </w:rPr>
        <w:t xml:space="preserve"> on the</w:t>
      </w:r>
      <w:r w:rsidR="00BD65E7">
        <w:rPr>
          <w:szCs w:val="24"/>
        </w:rPr>
        <w:t xml:space="preserve"> </w:t>
      </w:r>
      <w:r w:rsidRPr="00F73752">
        <w:rPr>
          <w:szCs w:val="24"/>
        </w:rPr>
        <w:t>Regulation</w:t>
      </w:r>
      <w:r w:rsidR="00F87C13">
        <w:rPr>
          <w:szCs w:val="24"/>
        </w:rPr>
        <w:t>.</w:t>
      </w:r>
      <w:r w:rsidR="00C971DA">
        <w:rPr>
          <w:szCs w:val="24"/>
        </w:rPr>
        <w:t xml:space="preserve"> Consultation involved the exchange of correspondence and discussions. </w:t>
      </w:r>
      <w:r w:rsidR="00F87C13">
        <w:rPr>
          <w:szCs w:val="24"/>
        </w:rPr>
        <w:t xml:space="preserve"> </w:t>
      </w:r>
    </w:p>
    <w:p w14:paraId="36CBC653" w14:textId="2A1BBDD4" w:rsidR="00C31BD3" w:rsidRDefault="00C31BD3" w:rsidP="00F87C13">
      <w:pPr>
        <w:spacing w:before="120"/>
        <w:rPr>
          <w:b/>
          <w:szCs w:val="24"/>
        </w:rPr>
      </w:pPr>
      <w:r w:rsidRPr="00F73752">
        <w:rPr>
          <w:szCs w:val="24"/>
        </w:rPr>
        <w:t xml:space="preserve">Details of the Regulation are set out in </w:t>
      </w:r>
      <w:r w:rsidRPr="00F73752">
        <w:rPr>
          <w:b/>
          <w:szCs w:val="24"/>
          <w:u w:val="single"/>
        </w:rPr>
        <w:t>Attachment</w:t>
      </w:r>
      <w:r w:rsidR="00BA7FA8">
        <w:rPr>
          <w:b/>
          <w:szCs w:val="24"/>
          <w:u w:val="single"/>
        </w:rPr>
        <w:t xml:space="preserve"> A</w:t>
      </w:r>
      <w:r w:rsidRPr="00F73752">
        <w:rPr>
          <w:b/>
          <w:szCs w:val="24"/>
        </w:rPr>
        <w:t>.</w:t>
      </w:r>
    </w:p>
    <w:p w14:paraId="1F00D96F" w14:textId="77777777" w:rsidR="009B0D6C" w:rsidRDefault="00270E14" w:rsidP="00F87C13">
      <w:pPr>
        <w:spacing w:before="120"/>
        <w:rPr>
          <w:b/>
          <w:szCs w:val="24"/>
        </w:rPr>
      </w:pPr>
      <w:r>
        <w:rPr>
          <w:szCs w:val="24"/>
        </w:rPr>
        <w:t>A</w:t>
      </w:r>
      <w:r w:rsidR="00F907AE" w:rsidRPr="00BA7FA8">
        <w:rPr>
          <w:szCs w:val="24"/>
        </w:rPr>
        <w:t xml:space="preserve"> Statement of Compatibility with Human Rights is </w:t>
      </w:r>
      <w:r w:rsidR="00BA7FA8" w:rsidRPr="00BA7FA8">
        <w:rPr>
          <w:szCs w:val="24"/>
        </w:rPr>
        <w:t xml:space="preserve">at </w:t>
      </w:r>
      <w:r w:rsidR="00BA7FA8" w:rsidRPr="00792543">
        <w:rPr>
          <w:b/>
          <w:szCs w:val="24"/>
          <w:u w:val="single"/>
        </w:rPr>
        <w:t>Attachment B</w:t>
      </w:r>
      <w:r w:rsidR="00BA7FA8">
        <w:rPr>
          <w:b/>
          <w:szCs w:val="24"/>
        </w:rPr>
        <w:t>.</w:t>
      </w:r>
    </w:p>
    <w:p w14:paraId="5453B083" w14:textId="7EA2342A" w:rsidR="00DA4307" w:rsidRDefault="00BA7FA8" w:rsidP="00F87C13">
      <w:pPr>
        <w:spacing w:before="120"/>
        <w:rPr>
          <w:szCs w:val="24"/>
        </w:rPr>
      </w:pPr>
      <w:r>
        <w:rPr>
          <w:szCs w:val="24"/>
        </w:rPr>
        <w:t xml:space="preserve">The </w:t>
      </w:r>
      <w:r w:rsidR="00DA4307">
        <w:rPr>
          <w:szCs w:val="24"/>
        </w:rPr>
        <w:t xml:space="preserve">Office of Best Practice Regulation </w:t>
      </w:r>
      <w:proofErr w:type="gramStart"/>
      <w:r w:rsidR="00DA4307">
        <w:rPr>
          <w:szCs w:val="24"/>
        </w:rPr>
        <w:t>was consulted</w:t>
      </w:r>
      <w:proofErr w:type="gramEnd"/>
      <w:r w:rsidR="00DA4307">
        <w:rPr>
          <w:szCs w:val="24"/>
        </w:rPr>
        <w:t xml:space="preserve"> on the measures</w:t>
      </w:r>
      <w:r w:rsidR="00E1782C">
        <w:rPr>
          <w:szCs w:val="24"/>
        </w:rPr>
        <w:t xml:space="preserve">. It advised that the measures were likely to have no </w:t>
      </w:r>
      <w:r w:rsidR="00270E14">
        <w:rPr>
          <w:szCs w:val="24"/>
        </w:rPr>
        <w:t xml:space="preserve">impact </w:t>
      </w:r>
      <w:r w:rsidR="00E1782C">
        <w:rPr>
          <w:szCs w:val="24"/>
        </w:rPr>
        <w:t xml:space="preserve">or </w:t>
      </w:r>
      <w:r w:rsidR="00270E14">
        <w:rPr>
          <w:szCs w:val="24"/>
        </w:rPr>
        <w:t xml:space="preserve">only a </w:t>
      </w:r>
      <w:r w:rsidR="00E1782C">
        <w:rPr>
          <w:szCs w:val="24"/>
        </w:rPr>
        <w:t xml:space="preserve">minor regulatory impact </w:t>
      </w:r>
      <w:r w:rsidR="00BA7B4B">
        <w:rPr>
          <w:szCs w:val="24"/>
        </w:rPr>
        <w:t xml:space="preserve">on </w:t>
      </w:r>
      <w:r w:rsidR="00BA7B4B" w:rsidRPr="00BA7B4B">
        <w:rPr>
          <w:szCs w:val="24"/>
        </w:rPr>
        <w:t>business, communi</w:t>
      </w:r>
      <w:r w:rsidR="00BA7B4B">
        <w:rPr>
          <w:szCs w:val="24"/>
        </w:rPr>
        <w:t>ty organisations or individuals</w:t>
      </w:r>
      <w:r w:rsidR="00E1782C">
        <w:rPr>
          <w:szCs w:val="24"/>
        </w:rPr>
        <w:t xml:space="preserve"> and thus only a short-form Regulatory Impact Statement was required</w:t>
      </w:r>
      <w:r w:rsidR="00BA7B4B" w:rsidRPr="00BA7B4B">
        <w:rPr>
          <w:szCs w:val="24"/>
        </w:rPr>
        <w:t xml:space="preserve"> </w:t>
      </w:r>
      <w:r w:rsidR="00F907AE">
        <w:rPr>
          <w:szCs w:val="24"/>
        </w:rPr>
        <w:t>(reference number</w:t>
      </w:r>
      <w:r w:rsidR="00E1782C">
        <w:rPr>
          <w:szCs w:val="24"/>
        </w:rPr>
        <w:t>s</w:t>
      </w:r>
      <w:r w:rsidR="00F907AE">
        <w:rPr>
          <w:szCs w:val="24"/>
        </w:rPr>
        <w:t xml:space="preserve"> </w:t>
      </w:r>
      <w:r w:rsidR="00E1782C">
        <w:rPr>
          <w:szCs w:val="24"/>
        </w:rPr>
        <w:t xml:space="preserve">23606, 23563 and </w:t>
      </w:r>
      <w:r w:rsidR="00F907AE">
        <w:t>23654)</w:t>
      </w:r>
      <w:r w:rsidR="00DA4307">
        <w:rPr>
          <w:szCs w:val="24"/>
        </w:rPr>
        <w:t xml:space="preserve">. </w:t>
      </w:r>
    </w:p>
    <w:p w14:paraId="467657CD" w14:textId="036E4F4C" w:rsidR="00753B80" w:rsidRDefault="00C31BD3" w:rsidP="00F87C13">
      <w:pPr>
        <w:spacing w:before="120"/>
        <w:rPr>
          <w:szCs w:val="24"/>
        </w:rPr>
      </w:pPr>
      <w:r w:rsidRPr="00F73752">
        <w:rPr>
          <w:szCs w:val="24"/>
        </w:rPr>
        <w:t xml:space="preserve">The authorising Acts contain no conditions that need to </w:t>
      </w:r>
      <w:proofErr w:type="gramStart"/>
      <w:r w:rsidRPr="00F73752">
        <w:rPr>
          <w:szCs w:val="24"/>
        </w:rPr>
        <w:t>be fulfilled</w:t>
      </w:r>
      <w:proofErr w:type="gramEnd"/>
      <w:r w:rsidRPr="00F73752">
        <w:rPr>
          <w:szCs w:val="24"/>
        </w:rPr>
        <w:t xml:space="preserve"> before the Regulation can be made.</w:t>
      </w:r>
      <w:r w:rsidR="00F87C13">
        <w:rPr>
          <w:szCs w:val="24"/>
        </w:rPr>
        <w:t xml:space="preserve"> </w:t>
      </w:r>
    </w:p>
    <w:p w14:paraId="0C1183FD" w14:textId="47462699" w:rsidR="005B46B1" w:rsidRDefault="00C31BD3" w:rsidP="00F87C13">
      <w:pPr>
        <w:spacing w:before="120"/>
        <w:rPr>
          <w:szCs w:val="24"/>
        </w:rPr>
      </w:pPr>
      <w:r w:rsidRPr="00F73752">
        <w:rPr>
          <w:szCs w:val="24"/>
        </w:rPr>
        <w:t xml:space="preserve">The Regulation </w:t>
      </w:r>
      <w:r w:rsidR="00DA4307">
        <w:rPr>
          <w:szCs w:val="24"/>
        </w:rPr>
        <w:t>is</w:t>
      </w:r>
      <w:r w:rsidRPr="00F73752">
        <w:rPr>
          <w:szCs w:val="24"/>
        </w:rPr>
        <w:t xml:space="preserve"> a legislative instrument for the purposes of the </w:t>
      </w:r>
      <w:r w:rsidRPr="00F73752">
        <w:rPr>
          <w:i/>
          <w:szCs w:val="24"/>
        </w:rPr>
        <w:t>Legislative Instruments Act 2003</w:t>
      </w:r>
      <w:r w:rsidRPr="00F73752">
        <w:rPr>
          <w:szCs w:val="24"/>
        </w:rPr>
        <w:t>.</w:t>
      </w:r>
      <w:r w:rsidR="00F87C13">
        <w:rPr>
          <w:szCs w:val="24"/>
        </w:rPr>
        <w:t xml:space="preserve"> </w:t>
      </w:r>
    </w:p>
    <w:p w14:paraId="44714CC2" w14:textId="7A59E2B0" w:rsidR="00F87C13" w:rsidRDefault="00C31BD3" w:rsidP="005B46B1">
      <w:pPr>
        <w:tabs>
          <w:tab w:val="left" w:pos="971"/>
        </w:tabs>
        <w:rPr>
          <w:szCs w:val="24"/>
        </w:rPr>
      </w:pPr>
      <w:r w:rsidRPr="00F73752">
        <w:rPr>
          <w:szCs w:val="24"/>
          <w:u w:val="single"/>
        </w:rPr>
        <w:t>Authority</w:t>
      </w:r>
      <w:r w:rsidRPr="00F73752">
        <w:rPr>
          <w:szCs w:val="24"/>
        </w:rPr>
        <w:t xml:space="preserve">: </w:t>
      </w:r>
    </w:p>
    <w:p w14:paraId="1DA57CEC" w14:textId="46AA2E58" w:rsidR="00F87C13" w:rsidRPr="00F73752" w:rsidRDefault="00F87C13" w:rsidP="007E15CB">
      <w:pPr>
        <w:keepNext/>
        <w:tabs>
          <w:tab w:val="left" w:pos="6521"/>
        </w:tabs>
        <w:spacing w:before="120"/>
        <w:rPr>
          <w:szCs w:val="24"/>
        </w:rPr>
      </w:pPr>
      <w:r w:rsidRPr="00F73752">
        <w:rPr>
          <w:szCs w:val="24"/>
        </w:rPr>
        <w:t>Section 70 of the</w:t>
      </w:r>
      <w:r w:rsidRPr="00620595">
        <w:rPr>
          <w:szCs w:val="24"/>
        </w:rPr>
        <w:t xml:space="preserve"> </w:t>
      </w:r>
      <w:r w:rsidRPr="00F73752">
        <w:rPr>
          <w:i/>
          <w:szCs w:val="24"/>
        </w:rPr>
        <w:t>Administrative Appeals Tribunal Act</w:t>
      </w:r>
      <w:r w:rsidRPr="00F73752">
        <w:rPr>
          <w:szCs w:val="24"/>
        </w:rPr>
        <w:t xml:space="preserve"> </w:t>
      </w:r>
      <w:r w:rsidR="001C2AF9" w:rsidRPr="00F73752">
        <w:rPr>
          <w:i/>
          <w:szCs w:val="24"/>
        </w:rPr>
        <w:t>1975</w:t>
      </w:r>
      <w:r>
        <w:rPr>
          <w:szCs w:val="24"/>
        </w:rPr>
        <w:tab/>
      </w:r>
      <w:r w:rsidRPr="00F73752">
        <w:rPr>
          <w:szCs w:val="24"/>
        </w:rPr>
        <w:t>Section 88 of the</w:t>
      </w:r>
      <w:r w:rsidRPr="00F73752">
        <w:rPr>
          <w:i/>
          <w:szCs w:val="24"/>
        </w:rPr>
        <w:t xml:space="preserve"> Judiciary Act</w:t>
      </w:r>
      <w:r w:rsidR="007E15CB">
        <w:rPr>
          <w:i/>
          <w:szCs w:val="24"/>
        </w:rPr>
        <w:t xml:space="preserve"> </w:t>
      </w:r>
      <w:r w:rsidR="007E15CB" w:rsidRPr="007E15CB">
        <w:rPr>
          <w:i/>
          <w:szCs w:val="24"/>
        </w:rPr>
        <w:t>1903</w:t>
      </w:r>
    </w:p>
    <w:p w14:paraId="76C2365A" w14:textId="02694176" w:rsidR="00F87C13" w:rsidRPr="00F73752" w:rsidRDefault="00F87C13" w:rsidP="007E15CB">
      <w:pPr>
        <w:keepNext/>
        <w:tabs>
          <w:tab w:val="left" w:pos="4253"/>
          <w:tab w:val="left" w:pos="6521"/>
        </w:tabs>
        <w:spacing w:before="120"/>
        <w:rPr>
          <w:i/>
          <w:szCs w:val="24"/>
        </w:rPr>
      </w:pPr>
      <w:r w:rsidRPr="00F73752">
        <w:rPr>
          <w:szCs w:val="24"/>
        </w:rPr>
        <w:t xml:space="preserve">Section 120 of the </w:t>
      </w:r>
      <w:r w:rsidRPr="00F73752">
        <w:rPr>
          <w:i/>
          <w:szCs w:val="24"/>
        </w:rPr>
        <w:t>Federal Circuit Court of Australia Act 1999</w:t>
      </w:r>
      <w:r w:rsidRPr="00F87C13">
        <w:rPr>
          <w:szCs w:val="24"/>
        </w:rPr>
        <w:t xml:space="preserve"> </w:t>
      </w:r>
      <w:r>
        <w:rPr>
          <w:szCs w:val="24"/>
        </w:rPr>
        <w:tab/>
      </w:r>
      <w:r w:rsidRPr="00F73752">
        <w:rPr>
          <w:szCs w:val="24"/>
        </w:rPr>
        <w:t>Section 504 of the</w:t>
      </w:r>
      <w:r w:rsidRPr="00620595">
        <w:rPr>
          <w:szCs w:val="24"/>
        </w:rPr>
        <w:t xml:space="preserve"> </w:t>
      </w:r>
      <w:r w:rsidRPr="00F73752">
        <w:rPr>
          <w:i/>
          <w:szCs w:val="24"/>
        </w:rPr>
        <w:t>Migration Act</w:t>
      </w:r>
      <w:r w:rsidR="007E15CB">
        <w:rPr>
          <w:i/>
          <w:szCs w:val="24"/>
        </w:rPr>
        <w:t xml:space="preserve"> </w:t>
      </w:r>
      <w:r w:rsidR="007E15CB" w:rsidRPr="00F73752">
        <w:rPr>
          <w:i/>
          <w:szCs w:val="24"/>
        </w:rPr>
        <w:t>1958</w:t>
      </w:r>
    </w:p>
    <w:p w14:paraId="1271227D" w14:textId="4686B437" w:rsidR="00F87C13" w:rsidRPr="00F73752" w:rsidRDefault="00F87C13" w:rsidP="007E15CB">
      <w:pPr>
        <w:keepNext/>
        <w:tabs>
          <w:tab w:val="left" w:pos="4536"/>
          <w:tab w:val="left" w:pos="6521"/>
        </w:tabs>
        <w:spacing w:before="120"/>
        <w:rPr>
          <w:szCs w:val="24"/>
        </w:rPr>
      </w:pPr>
      <w:r w:rsidRPr="00F73752">
        <w:rPr>
          <w:szCs w:val="24"/>
        </w:rPr>
        <w:t>Section 60 of the</w:t>
      </w:r>
      <w:r w:rsidRPr="00620595">
        <w:rPr>
          <w:szCs w:val="24"/>
        </w:rPr>
        <w:t xml:space="preserve"> </w:t>
      </w:r>
      <w:r w:rsidRPr="00F73752">
        <w:rPr>
          <w:i/>
          <w:szCs w:val="24"/>
        </w:rPr>
        <w:t>Federal Court of Australia Act</w:t>
      </w:r>
      <w:r w:rsidRPr="00F73752">
        <w:rPr>
          <w:szCs w:val="24"/>
        </w:rPr>
        <w:t xml:space="preserve"> </w:t>
      </w:r>
      <w:r w:rsidR="001C2AF9" w:rsidRPr="00F73752">
        <w:rPr>
          <w:i/>
          <w:szCs w:val="24"/>
        </w:rPr>
        <w:t>19</w:t>
      </w:r>
      <w:r w:rsidR="001C2AF9">
        <w:rPr>
          <w:i/>
          <w:szCs w:val="24"/>
        </w:rPr>
        <w:t>76</w:t>
      </w:r>
      <w:r>
        <w:rPr>
          <w:szCs w:val="24"/>
        </w:rPr>
        <w:tab/>
      </w:r>
      <w:r w:rsidRPr="00F73752">
        <w:rPr>
          <w:szCs w:val="24"/>
        </w:rPr>
        <w:t xml:space="preserve">Section 215 of the </w:t>
      </w:r>
      <w:r w:rsidRPr="00F73752">
        <w:rPr>
          <w:i/>
          <w:szCs w:val="24"/>
        </w:rPr>
        <w:t>Native Title Act</w:t>
      </w:r>
      <w:r w:rsidR="007E15CB">
        <w:rPr>
          <w:i/>
          <w:szCs w:val="24"/>
        </w:rPr>
        <w:t xml:space="preserve"> </w:t>
      </w:r>
      <w:r w:rsidR="007E15CB" w:rsidRPr="00F73752">
        <w:rPr>
          <w:i/>
          <w:szCs w:val="24"/>
        </w:rPr>
        <w:t>1993</w:t>
      </w:r>
    </w:p>
    <w:p w14:paraId="207FEF5A" w14:textId="0897F721" w:rsidR="00F87C13" w:rsidRPr="00F87C13" w:rsidRDefault="00F87C13" w:rsidP="007E15CB">
      <w:pPr>
        <w:keepNext/>
        <w:tabs>
          <w:tab w:val="left" w:pos="4536"/>
          <w:tab w:val="left" w:pos="6521"/>
        </w:tabs>
        <w:spacing w:before="120"/>
        <w:rPr>
          <w:szCs w:val="24"/>
        </w:rPr>
        <w:sectPr w:rsidR="00F87C13" w:rsidRPr="00F87C13" w:rsidSect="005B46B1">
          <w:footerReference w:type="default" r:id="rId11"/>
          <w:pgSz w:w="11906" w:h="16838"/>
          <w:pgMar w:top="454" w:right="720" w:bottom="249" w:left="720" w:header="420" w:footer="709" w:gutter="0"/>
          <w:pgNumType w:start="1"/>
          <w:cols w:space="708"/>
          <w:docGrid w:linePitch="360"/>
        </w:sectPr>
      </w:pPr>
      <w:r w:rsidRPr="00F73752">
        <w:rPr>
          <w:szCs w:val="24"/>
        </w:rPr>
        <w:t>Section 125 of the</w:t>
      </w:r>
      <w:r>
        <w:rPr>
          <w:szCs w:val="24"/>
        </w:rPr>
        <w:t xml:space="preserve"> </w:t>
      </w:r>
      <w:r w:rsidRPr="00F73752">
        <w:rPr>
          <w:i/>
          <w:szCs w:val="24"/>
        </w:rPr>
        <w:t>Family Law Act 1975</w:t>
      </w:r>
      <w:r>
        <w:rPr>
          <w:i/>
          <w:szCs w:val="24"/>
        </w:rPr>
        <w:tab/>
      </w:r>
    </w:p>
    <w:p w14:paraId="36CBC65D" w14:textId="6E0E46FF" w:rsidR="00C31BD3" w:rsidRPr="00F73752" w:rsidRDefault="00C31BD3" w:rsidP="00C31BD3">
      <w:pPr>
        <w:spacing w:before="120"/>
        <w:ind w:left="5846" w:firstLine="634"/>
        <w:jc w:val="right"/>
        <w:rPr>
          <w:b/>
          <w:szCs w:val="24"/>
          <w:u w:val="single"/>
        </w:rPr>
      </w:pPr>
      <w:r w:rsidRPr="00F73752">
        <w:rPr>
          <w:b/>
          <w:szCs w:val="24"/>
          <w:u w:val="single"/>
        </w:rPr>
        <w:lastRenderedPageBreak/>
        <w:t>ATTACHMENT</w:t>
      </w:r>
      <w:r w:rsidR="00BA7FA8">
        <w:rPr>
          <w:b/>
          <w:szCs w:val="24"/>
          <w:u w:val="single"/>
        </w:rPr>
        <w:t xml:space="preserve"> A</w:t>
      </w:r>
    </w:p>
    <w:p w14:paraId="36CBC65E" w14:textId="7E6D99BA" w:rsidR="00C31BD3" w:rsidRPr="005B46B1" w:rsidRDefault="00C31BD3" w:rsidP="00C31BD3">
      <w:pPr>
        <w:rPr>
          <w:b/>
          <w:bCs/>
          <w:i/>
          <w:sz w:val="28"/>
          <w:szCs w:val="28"/>
        </w:rPr>
      </w:pPr>
      <w:r w:rsidRPr="005B46B1">
        <w:rPr>
          <w:b/>
          <w:sz w:val="28"/>
          <w:szCs w:val="28"/>
        </w:rPr>
        <w:t xml:space="preserve">Details of the </w:t>
      </w:r>
      <w:r w:rsidR="00C75F08" w:rsidRPr="005B46B1">
        <w:rPr>
          <w:b/>
          <w:bCs/>
          <w:i/>
          <w:sz w:val="28"/>
          <w:szCs w:val="28"/>
        </w:rPr>
        <w:t>Court and Tribunal Legislation Amendment (Fees and Juror Remuneration) Regulations 2018</w:t>
      </w:r>
    </w:p>
    <w:p w14:paraId="36CBC65F" w14:textId="77777777" w:rsidR="00C31BD3" w:rsidRPr="00F73752" w:rsidRDefault="00C31BD3" w:rsidP="00C31BD3">
      <w:pPr>
        <w:ind w:right="91"/>
        <w:rPr>
          <w:noProof/>
          <w:szCs w:val="24"/>
          <w:u w:val="single"/>
          <w:lang w:eastAsia="en-US"/>
        </w:rPr>
      </w:pPr>
      <w:r w:rsidRPr="00F73752">
        <w:rPr>
          <w:noProof/>
          <w:szCs w:val="24"/>
          <w:u w:val="single"/>
          <w:lang w:eastAsia="en-US"/>
        </w:rPr>
        <w:t xml:space="preserve">Section 1 – Name </w:t>
      </w:r>
    </w:p>
    <w:p w14:paraId="36CBC660" w14:textId="5DD51079" w:rsidR="00C31BD3" w:rsidRPr="00F73752" w:rsidRDefault="00C31BD3" w:rsidP="00C31BD3">
      <w:pPr>
        <w:ind w:right="91"/>
        <w:rPr>
          <w:noProof/>
          <w:szCs w:val="24"/>
          <w:lang w:eastAsia="en-US"/>
        </w:rPr>
      </w:pPr>
      <w:r w:rsidRPr="00F73752">
        <w:rPr>
          <w:noProof/>
          <w:szCs w:val="24"/>
          <w:lang w:eastAsia="en-US"/>
        </w:rPr>
        <w:t xml:space="preserve">This section </w:t>
      </w:r>
      <w:r w:rsidR="00DA4307">
        <w:rPr>
          <w:noProof/>
          <w:szCs w:val="24"/>
          <w:lang w:eastAsia="en-US"/>
        </w:rPr>
        <w:t>will</w:t>
      </w:r>
      <w:r w:rsidRPr="00F73752">
        <w:rPr>
          <w:noProof/>
          <w:szCs w:val="24"/>
          <w:lang w:eastAsia="en-US"/>
        </w:rPr>
        <w:t xml:space="preserve"> provide that the name of the Regulation is the </w:t>
      </w:r>
      <w:r w:rsidR="00C75F08" w:rsidRPr="00C75F08">
        <w:rPr>
          <w:i/>
          <w:noProof/>
          <w:szCs w:val="24"/>
          <w:lang w:eastAsia="en-US"/>
        </w:rPr>
        <w:t>Court and Tribunal Legislation Amendment (Fees and Juror Remuneration) Regulations 2018</w:t>
      </w:r>
      <w:r w:rsidR="006B5437" w:rsidRPr="00F73752">
        <w:rPr>
          <w:i/>
          <w:noProof/>
          <w:szCs w:val="24"/>
          <w:lang w:eastAsia="en-US"/>
        </w:rPr>
        <w:t>.</w:t>
      </w:r>
    </w:p>
    <w:p w14:paraId="36CBC661" w14:textId="77777777" w:rsidR="00C31BD3" w:rsidRPr="00F73752" w:rsidRDefault="00C31BD3" w:rsidP="00C31BD3">
      <w:pPr>
        <w:ind w:right="91"/>
        <w:rPr>
          <w:noProof/>
          <w:szCs w:val="24"/>
          <w:u w:val="single"/>
          <w:lang w:eastAsia="en-US"/>
        </w:rPr>
      </w:pPr>
      <w:r w:rsidRPr="00F73752">
        <w:rPr>
          <w:noProof/>
          <w:szCs w:val="24"/>
          <w:u w:val="single"/>
          <w:lang w:eastAsia="en-US"/>
        </w:rPr>
        <w:t xml:space="preserve">Section 2 – Commencement </w:t>
      </w:r>
    </w:p>
    <w:p w14:paraId="36CBC662" w14:textId="360D8EEA" w:rsidR="00C31BD3" w:rsidRPr="00F73752" w:rsidRDefault="00C31BD3" w:rsidP="00C31BD3">
      <w:pPr>
        <w:ind w:right="91"/>
        <w:rPr>
          <w:iCs/>
          <w:szCs w:val="24"/>
        </w:rPr>
      </w:pPr>
      <w:r w:rsidRPr="00F73752">
        <w:rPr>
          <w:noProof/>
          <w:szCs w:val="24"/>
          <w:lang w:eastAsia="en-US"/>
        </w:rPr>
        <w:t xml:space="preserve">This section </w:t>
      </w:r>
      <w:r w:rsidR="00DA4307">
        <w:rPr>
          <w:noProof/>
          <w:szCs w:val="24"/>
          <w:lang w:eastAsia="en-US"/>
        </w:rPr>
        <w:t>will</w:t>
      </w:r>
      <w:r w:rsidRPr="00F73752">
        <w:rPr>
          <w:noProof/>
          <w:szCs w:val="24"/>
          <w:lang w:eastAsia="en-US"/>
        </w:rPr>
        <w:t xml:space="preserve"> provide </w:t>
      </w:r>
      <w:r w:rsidR="00EB2DC2">
        <w:rPr>
          <w:noProof/>
          <w:szCs w:val="24"/>
          <w:lang w:eastAsia="en-US"/>
        </w:rPr>
        <w:t>that the Regulation commences on</w:t>
      </w:r>
      <w:r w:rsidRPr="00F73752">
        <w:rPr>
          <w:noProof/>
          <w:szCs w:val="24"/>
          <w:lang w:eastAsia="en-US"/>
        </w:rPr>
        <w:t xml:space="preserve"> </w:t>
      </w:r>
      <w:r w:rsidR="00F73752" w:rsidRPr="00F73752">
        <w:rPr>
          <w:noProof/>
          <w:szCs w:val="24"/>
          <w:lang w:eastAsia="en-US"/>
        </w:rPr>
        <w:t>1 </w:t>
      </w:r>
      <w:r w:rsidR="00E904B1" w:rsidRPr="00F73752">
        <w:rPr>
          <w:noProof/>
          <w:szCs w:val="24"/>
          <w:lang w:eastAsia="en-US"/>
        </w:rPr>
        <w:t>July 2018</w:t>
      </w:r>
      <w:r w:rsidRPr="00F73752">
        <w:rPr>
          <w:noProof/>
          <w:szCs w:val="24"/>
          <w:lang w:eastAsia="en-US"/>
        </w:rPr>
        <w:t xml:space="preserve">. This section </w:t>
      </w:r>
      <w:r w:rsidR="00DA4307">
        <w:rPr>
          <w:noProof/>
          <w:szCs w:val="24"/>
          <w:lang w:eastAsia="en-US"/>
        </w:rPr>
        <w:t>will</w:t>
      </w:r>
      <w:r w:rsidRPr="00F73752">
        <w:rPr>
          <w:noProof/>
          <w:szCs w:val="24"/>
          <w:lang w:eastAsia="en-US"/>
        </w:rPr>
        <w:t xml:space="preserve"> apply to current and future proceedings in the </w:t>
      </w:r>
      <w:r w:rsidR="00E904B1" w:rsidRPr="00F73752">
        <w:rPr>
          <w:noProof/>
          <w:szCs w:val="24"/>
          <w:lang w:eastAsia="en-US"/>
        </w:rPr>
        <w:t>High Court of Australia, the Federal Court of Australia, the Family Court of Australia, the Federal Circuit Court of Australia, the Administrative Appeals Tribunal</w:t>
      </w:r>
      <w:r w:rsidR="00EB2DC2">
        <w:rPr>
          <w:noProof/>
          <w:szCs w:val="24"/>
          <w:lang w:eastAsia="en-US"/>
        </w:rPr>
        <w:t xml:space="preserve"> (AAT)</w:t>
      </w:r>
      <w:r w:rsidR="00E904B1" w:rsidRPr="00F73752">
        <w:rPr>
          <w:noProof/>
          <w:szCs w:val="24"/>
          <w:lang w:eastAsia="en-US"/>
        </w:rPr>
        <w:t xml:space="preserve"> and the National Native Title Tribunal</w:t>
      </w:r>
      <w:r w:rsidR="00EB2DC2">
        <w:rPr>
          <w:noProof/>
          <w:szCs w:val="24"/>
          <w:lang w:eastAsia="en-US"/>
        </w:rPr>
        <w:t xml:space="preserve"> (NNTT)</w:t>
      </w:r>
      <w:r w:rsidR="00E904B1" w:rsidRPr="00F73752">
        <w:rPr>
          <w:noProof/>
          <w:szCs w:val="24"/>
          <w:lang w:eastAsia="en-US"/>
        </w:rPr>
        <w:t>.</w:t>
      </w:r>
    </w:p>
    <w:p w14:paraId="36CBC663" w14:textId="77777777" w:rsidR="00C31BD3" w:rsidRPr="00F73752" w:rsidRDefault="00C31BD3" w:rsidP="00C31BD3">
      <w:pPr>
        <w:ind w:right="91"/>
        <w:rPr>
          <w:noProof/>
          <w:szCs w:val="24"/>
          <w:u w:val="single"/>
          <w:lang w:eastAsia="en-US"/>
        </w:rPr>
      </w:pPr>
      <w:r w:rsidRPr="00F73752">
        <w:rPr>
          <w:noProof/>
          <w:szCs w:val="24"/>
          <w:u w:val="single"/>
          <w:lang w:eastAsia="en-US"/>
        </w:rPr>
        <w:t>Section 3 – Authority</w:t>
      </w:r>
    </w:p>
    <w:p w14:paraId="15772B7C" w14:textId="5D67EE8D" w:rsidR="00401D71" w:rsidRPr="00F73752" w:rsidRDefault="00C31BD3" w:rsidP="00C31BD3">
      <w:pPr>
        <w:pStyle w:val="paragraph0"/>
        <w:spacing w:before="240" w:beforeAutospacing="0" w:after="0" w:afterAutospacing="0"/>
      </w:pPr>
      <w:r w:rsidRPr="00F73752">
        <w:rPr>
          <w:noProof/>
          <w:lang w:eastAsia="en-US"/>
        </w:rPr>
        <w:t xml:space="preserve">This section </w:t>
      </w:r>
      <w:r w:rsidR="00DA4307">
        <w:rPr>
          <w:noProof/>
          <w:lang w:eastAsia="en-US"/>
        </w:rPr>
        <w:t>will</w:t>
      </w:r>
      <w:r w:rsidRPr="00F73752">
        <w:rPr>
          <w:noProof/>
          <w:lang w:eastAsia="en-US"/>
        </w:rPr>
        <w:t xml:space="preserve"> list the Acts under which the Regulation </w:t>
      </w:r>
      <w:r w:rsidR="00DA4307">
        <w:rPr>
          <w:noProof/>
          <w:lang w:eastAsia="en-US"/>
        </w:rPr>
        <w:t>will</w:t>
      </w:r>
      <w:r w:rsidRPr="00F73752">
        <w:rPr>
          <w:noProof/>
          <w:lang w:eastAsia="en-US"/>
        </w:rPr>
        <w:t xml:space="preserve"> be made. T</w:t>
      </w:r>
      <w:r w:rsidRPr="00F73752">
        <w:t xml:space="preserve">he Regulation </w:t>
      </w:r>
      <w:proofErr w:type="gramStart"/>
      <w:r w:rsidR="00DA4307">
        <w:t>will</w:t>
      </w:r>
      <w:r w:rsidRPr="00F73752">
        <w:t xml:space="preserve"> be made</w:t>
      </w:r>
      <w:proofErr w:type="gramEnd"/>
      <w:r w:rsidRPr="00F73752">
        <w:t xml:space="preserve"> under the </w:t>
      </w:r>
      <w:r w:rsidR="00401D71" w:rsidRPr="00F73752">
        <w:t>following</w:t>
      </w:r>
      <w:r w:rsidR="00F73752" w:rsidRPr="00F73752">
        <w:t xml:space="preserve"> A</w:t>
      </w:r>
      <w:r w:rsidR="00401D71" w:rsidRPr="00F73752">
        <w:t xml:space="preserve">cts: </w:t>
      </w:r>
    </w:p>
    <w:p w14:paraId="1A2A5AFD" w14:textId="6EE0CEED" w:rsidR="00401D71" w:rsidRPr="00F73752" w:rsidRDefault="00401D71" w:rsidP="00401D71">
      <w:pPr>
        <w:pStyle w:val="ListParagraph"/>
        <w:numPr>
          <w:ilvl w:val="0"/>
          <w:numId w:val="13"/>
        </w:numPr>
        <w:rPr>
          <w:szCs w:val="24"/>
        </w:rPr>
      </w:pPr>
      <w:r w:rsidRPr="00F73752">
        <w:rPr>
          <w:szCs w:val="24"/>
        </w:rPr>
        <w:t xml:space="preserve">the </w:t>
      </w:r>
      <w:r w:rsidRPr="00F73752">
        <w:rPr>
          <w:i/>
          <w:szCs w:val="24"/>
        </w:rPr>
        <w:t>Administrative Appeals Tribunal Act 1975</w:t>
      </w:r>
    </w:p>
    <w:p w14:paraId="65F169D5" w14:textId="66640D7D" w:rsidR="00401D71" w:rsidRPr="00F73752" w:rsidRDefault="00401D71" w:rsidP="00401D71">
      <w:pPr>
        <w:pStyle w:val="ListParagraph"/>
        <w:numPr>
          <w:ilvl w:val="0"/>
          <w:numId w:val="13"/>
        </w:numPr>
        <w:rPr>
          <w:szCs w:val="24"/>
        </w:rPr>
      </w:pPr>
      <w:r w:rsidRPr="00F73752">
        <w:rPr>
          <w:szCs w:val="24"/>
        </w:rPr>
        <w:t xml:space="preserve">the </w:t>
      </w:r>
      <w:r w:rsidRPr="00F73752">
        <w:rPr>
          <w:i/>
          <w:szCs w:val="24"/>
        </w:rPr>
        <w:t>Family Law Act 1975</w:t>
      </w:r>
    </w:p>
    <w:p w14:paraId="79760CFB" w14:textId="1CEE46BE" w:rsidR="00401D71" w:rsidRPr="00F73752" w:rsidRDefault="00401D71" w:rsidP="00401D71">
      <w:pPr>
        <w:pStyle w:val="ListParagraph"/>
        <w:numPr>
          <w:ilvl w:val="0"/>
          <w:numId w:val="13"/>
        </w:numPr>
        <w:rPr>
          <w:szCs w:val="24"/>
        </w:rPr>
      </w:pPr>
      <w:r w:rsidRPr="00F73752">
        <w:rPr>
          <w:szCs w:val="24"/>
        </w:rPr>
        <w:t xml:space="preserve">the </w:t>
      </w:r>
      <w:r w:rsidRPr="00F73752">
        <w:rPr>
          <w:i/>
          <w:szCs w:val="24"/>
        </w:rPr>
        <w:t>Federal Circuit Court of Australia Act 1999</w:t>
      </w:r>
    </w:p>
    <w:p w14:paraId="40DCFC02" w14:textId="6FCD58C4" w:rsidR="00401D71" w:rsidRPr="00F73752" w:rsidRDefault="00401D71" w:rsidP="00401D71">
      <w:pPr>
        <w:pStyle w:val="ListParagraph"/>
        <w:numPr>
          <w:ilvl w:val="0"/>
          <w:numId w:val="13"/>
        </w:numPr>
        <w:rPr>
          <w:szCs w:val="24"/>
        </w:rPr>
      </w:pPr>
      <w:r w:rsidRPr="00F73752">
        <w:rPr>
          <w:szCs w:val="24"/>
        </w:rPr>
        <w:t xml:space="preserve">the </w:t>
      </w:r>
      <w:r w:rsidRPr="00F73752">
        <w:rPr>
          <w:i/>
          <w:szCs w:val="24"/>
        </w:rPr>
        <w:t>Federal Court of Australia Act 1976</w:t>
      </w:r>
    </w:p>
    <w:p w14:paraId="78BCB81B" w14:textId="4ABF25B4" w:rsidR="00401D71" w:rsidRPr="00F73752" w:rsidRDefault="00401D71" w:rsidP="00401D71">
      <w:pPr>
        <w:pStyle w:val="ListParagraph"/>
        <w:numPr>
          <w:ilvl w:val="0"/>
          <w:numId w:val="13"/>
        </w:numPr>
        <w:rPr>
          <w:szCs w:val="24"/>
        </w:rPr>
      </w:pPr>
      <w:r w:rsidRPr="00F73752">
        <w:rPr>
          <w:szCs w:val="24"/>
        </w:rPr>
        <w:t xml:space="preserve">the </w:t>
      </w:r>
      <w:r w:rsidRPr="00F73752">
        <w:rPr>
          <w:i/>
          <w:szCs w:val="24"/>
        </w:rPr>
        <w:t>Judiciary Act 1903</w:t>
      </w:r>
    </w:p>
    <w:p w14:paraId="7AEFECC6" w14:textId="4D80635E" w:rsidR="00401D71" w:rsidRPr="00F73752" w:rsidRDefault="00401D71" w:rsidP="00401D71">
      <w:pPr>
        <w:pStyle w:val="ListParagraph"/>
        <w:numPr>
          <w:ilvl w:val="0"/>
          <w:numId w:val="13"/>
        </w:numPr>
        <w:rPr>
          <w:szCs w:val="24"/>
        </w:rPr>
      </w:pPr>
      <w:r w:rsidRPr="00F73752">
        <w:rPr>
          <w:szCs w:val="24"/>
        </w:rPr>
        <w:t xml:space="preserve">the </w:t>
      </w:r>
      <w:r w:rsidRPr="00F73752">
        <w:rPr>
          <w:i/>
          <w:szCs w:val="24"/>
        </w:rPr>
        <w:t>Migration Act 1958</w:t>
      </w:r>
    </w:p>
    <w:p w14:paraId="0AF02F84" w14:textId="7FE7F305" w:rsidR="00401D71" w:rsidRPr="00F73752" w:rsidRDefault="00401D71" w:rsidP="00401D71">
      <w:pPr>
        <w:pStyle w:val="ListParagraph"/>
        <w:numPr>
          <w:ilvl w:val="0"/>
          <w:numId w:val="13"/>
        </w:numPr>
        <w:rPr>
          <w:szCs w:val="24"/>
        </w:rPr>
      </w:pPr>
      <w:proofErr w:type="gramStart"/>
      <w:r w:rsidRPr="00F73752">
        <w:rPr>
          <w:szCs w:val="24"/>
        </w:rPr>
        <w:t>the</w:t>
      </w:r>
      <w:proofErr w:type="gramEnd"/>
      <w:r w:rsidRPr="00F73752">
        <w:rPr>
          <w:szCs w:val="24"/>
        </w:rPr>
        <w:t xml:space="preserve"> </w:t>
      </w:r>
      <w:r w:rsidRPr="00F73752">
        <w:rPr>
          <w:i/>
          <w:szCs w:val="24"/>
        </w:rPr>
        <w:t>Native Title Act 1993.</w:t>
      </w:r>
    </w:p>
    <w:p w14:paraId="36CBC665" w14:textId="3B5B8F41" w:rsidR="00C31BD3" w:rsidRPr="00F73752" w:rsidRDefault="00C31BD3" w:rsidP="00401D71">
      <w:pPr>
        <w:ind w:right="91"/>
        <w:rPr>
          <w:noProof/>
          <w:szCs w:val="24"/>
          <w:u w:val="single"/>
          <w:lang w:eastAsia="en-US"/>
        </w:rPr>
      </w:pPr>
      <w:r w:rsidRPr="00F73752">
        <w:rPr>
          <w:noProof/>
          <w:szCs w:val="24"/>
          <w:u w:val="single"/>
          <w:lang w:eastAsia="en-US"/>
        </w:rPr>
        <w:t>Section 4 – Schedules</w:t>
      </w:r>
    </w:p>
    <w:p w14:paraId="36CBC666" w14:textId="46C94543" w:rsidR="00C31BD3" w:rsidRPr="00F73752" w:rsidRDefault="00C31BD3" w:rsidP="00C31BD3">
      <w:pPr>
        <w:ind w:right="91"/>
        <w:rPr>
          <w:noProof/>
          <w:szCs w:val="24"/>
          <w:lang w:eastAsia="en-US"/>
        </w:rPr>
      </w:pPr>
      <w:r w:rsidRPr="00F73752">
        <w:rPr>
          <w:noProof/>
          <w:szCs w:val="24"/>
          <w:lang w:eastAsia="en-US"/>
        </w:rPr>
        <w:t xml:space="preserve">This section </w:t>
      </w:r>
      <w:r w:rsidR="00DA4307">
        <w:rPr>
          <w:noProof/>
          <w:szCs w:val="24"/>
          <w:lang w:eastAsia="en-US"/>
        </w:rPr>
        <w:t>will</w:t>
      </w:r>
      <w:r w:rsidRPr="00F73752">
        <w:rPr>
          <w:noProof/>
          <w:szCs w:val="24"/>
          <w:lang w:eastAsia="en-US"/>
        </w:rPr>
        <w:t xml:space="preserve"> provide that each instrument specified in a Schedule to the Regulation is amended or repealed as set out in the items of the relevant Schedule. Any other item in a Schedule to the Regulation </w:t>
      </w:r>
      <w:r w:rsidR="00DA4307">
        <w:rPr>
          <w:noProof/>
          <w:szCs w:val="24"/>
          <w:lang w:eastAsia="en-US"/>
        </w:rPr>
        <w:t>will</w:t>
      </w:r>
      <w:r w:rsidRPr="00F73752">
        <w:rPr>
          <w:noProof/>
          <w:szCs w:val="24"/>
          <w:lang w:eastAsia="en-US"/>
        </w:rPr>
        <w:t xml:space="preserve"> have effect according to its terms.</w:t>
      </w:r>
    </w:p>
    <w:p w14:paraId="36CBC667" w14:textId="77777777" w:rsidR="00C31BD3" w:rsidRPr="00F73752" w:rsidRDefault="00C31BD3" w:rsidP="00C31BD3">
      <w:pPr>
        <w:ind w:right="91"/>
        <w:rPr>
          <w:i/>
          <w:noProof/>
          <w:szCs w:val="24"/>
          <w:u w:val="single"/>
          <w:lang w:eastAsia="en-US"/>
        </w:rPr>
      </w:pPr>
      <w:r w:rsidRPr="00F73752">
        <w:rPr>
          <w:noProof/>
          <w:szCs w:val="24"/>
          <w:u w:val="single"/>
          <w:lang w:eastAsia="en-US"/>
        </w:rPr>
        <w:t>Schedule 1 – Amendments</w:t>
      </w:r>
      <w:r w:rsidRPr="00F73752">
        <w:rPr>
          <w:i/>
          <w:noProof/>
          <w:szCs w:val="24"/>
          <w:u w:val="single"/>
          <w:lang w:eastAsia="en-US"/>
        </w:rPr>
        <w:t xml:space="preserve"> </w:t>
      </w:r>
    </w:p>
    <w:p w14:paraId="5BE4D226" w14:textId="77777777" w:rsidR="00376E80" w:rsidRPr="00F73752" w:rsidRDefault="00376E80" w:rsidP="00C31BD3">
      <w:pPr>
        <w:ind w:right="91"/>
        <w:rPr>
          <w:b/>
          <w:i/>
          <w:kern w:val="28"/>
          <w:szCs w:val="24"/>
          <w:u w:val="single"/>
        </w:rPr>
      </w:pPr>
      <w:r w:rsidRPr="00F73752">
        <w:rPr>
          <w:b/>
          <w:i/>
          <w:kern w:val="28"/>
          <w:szCs w:val="24"/>
          <w:u w:val="single"/>
        </w:rPr>
        <w:t>Administrative Appeals Tribunal Regulation 2015</w:t>
      </w:r>
    </w:p>
    <w:p w14:paraId="36CBC66A" w14:textId="5E759031" w:rsidR="00C31BD3" w:rsidRPr="00F73752" w:rsidRDefault="00C31BD3" w:rsidP="00C31BD3">
      <w:pPr>
        <w:ind w:right="91"/>
        <w:rPr>
          <w:b/>
          <w:bCs/>
          <w:iCs/>
          <w:szCs w:val="24"/>
        </w:rPr>
      </w:pPr>
      <w:r w:rsidRPr="00F73752">
        <w:rPr>
          <w:b/>
          <w:bCs/>
          <w:iCs/>
          <w:szCs w:val="24"/>
        </w:rPr>
        <w:t xml:space="preserve">Item [1] – </w:t>
      </w:r>
      <w:r w:rsidR="00F02F6B" w:rsidRPr="00F73752">
        <w:rPr>
          <w:b/>
          <w:bCs/>
          <w:iCs/>
          <w:szCs w:val="24"/>
        </w:rPr>
        <w:t>Subs</w:t>
      </w:r>
      <w:r w:rsidRPr="00F73752">
        <w:rPr>
          <w:b/>
          <w:bCs/>
          <w:iCs/>
          <w:szCs w:val="24"/>
        </w:rPr>
        <w:t xml:space="preserve">ection </w:t>
      </w:r>
      <w:r w:rsidR="00F02F6B" w:rsidRPr="00F73752">
        <w:rPr>
          <w:b/>
          <w:bCs/>
          <w:iCs/>
          <w:szCs w:val="24"/>
        </w:rPr>
        <w:t>20(1)</w:t>
      </w:r>
      <w:r w:rsidRPr="00F73752">
        <w:rPr>
          <w:b/>
          <w:bCs/>
          <w:iCs/>
          <w:szCs w:val="24"/>
        </w:rPr>
        <w:t xml:space="preserve"> </w:t>
      </w:r>
    </w:p>
    <w:p w14:paraId="36CBC66B" w14:textId="32730643" w:rsidR="00C31BD3" w:rsidRPr="00F73752" w:rsidRDefault="00C31BD3" w:rsidP="00C31BD3">
      <w:pPr>
        <w:ind w:right="91"/>
        <w:rPr>
          <w:bCs/>
          <w:iCs/>
          <w:szCs w:val="24"/>
        </w:rPr>
      </w:pPr>
      <w:r w:rsidRPr="00F73752">
        <w:rPr>
          <w:bCs/>
          <w:iCs/>
          <w:szCs w:val="24"/>
        </w:rPr>
        <w:t xml:space="preserve">This item </w:t>
      </w:r>
      <w:r w:rsidR="00DA4307">
        <w:rPr>
          <w:bCs/>
          <w:iCs/>
          <w:szCs w:val="24"/>
        </w:rPr>
        <w:t>will</w:t>
      </w:r>
      <w:r w:rsidRPr="00F73752">
        <w:rPr>
          <w:bCs/>
          <w:iCs/>
          <w:szCs w:val="24"/>
        </w:rPr>
        <w:t xml:space="preserve"> amend the fee</w:t>
      </w:r>
      <w:r w:rsidR="00F02F6B" w:rsidRPr="00F73752">
        <w:rPr>
          <w:szCs w:val="24"/>
        </w:rPr>
        <w:t xml:space="preserve"> </w:t>
      </w:r>
      <w:r w:rsidR="00F02F6B" w:rsidRPr="00F73752">
        <w:rPr>
          <w:bCs/>
          <w:iCs/>
          <w:szCs w:val="24"/>
        </w:rPr>
        <w:t xml:space="preserve">to </w:t>
      </w:r>
      <w:r w:rsidR="006D46C3" w:rsidRPr="00F73752">
        <w:rPr>
          <w:bCs/>
          <w:iCs/>
          <w:szCs w:val="24"/>
        </w:rPr>
        <w:t xml:space="preserve">include indexation </w:t>
      </w:r>
      <w:r w:rsidR="00F02F6B" w:rsidRPr="00F73752">
        <w:rPr>
          <w:bCs/>
          <w:iCs/>
          <w:szCs w:val="24"/>
        </w:rPr>
        <w:t>as at 1 July 2018.</w:t>
      </w:r>
    </w:p>
    <w:p w14:paraId="36CBC66C" w14:textId="408DF5F7" w:rsidR="00C31BD3" w:rsidRPr="00F73752" w:rsidRDefault="00C31BD3" w:rsidP="00C31BD3">
      <w:pPr>
        <w:ind w:right="91"/>
        <w:rPr>
          <w:bCs/>
          <w:iCs/>
          <w:szCs w:val="24"/>
        </w:rPr>
      </w:pPr>
      <w:r w:rsidRPr="00F73752">
        <w:rPr>
          <w:b/>
          <w:bCs/>
          <w:iCs/>
          <w:szCs w:val="24"/>
        </w:rPr>
        <w:t xml:space="preserve">Item [2] – </w:t>
      </w:r>
      <w:r w:rsidR="00F02F6B" w:rsidRPr="00F73752">
        <w:rPr>
          <w:b/>
          <w:bCs/>
          <w:iCs/>
          <w:szCs w:val="24"/>
        </w:rPr>
        <w:t>Subs</w:t>
      </w:r>
      <w:r w:rsidRPr="00F73752">
        <w:rPr>
          <w:b/>
          <w:bCs/>
          <w:iCs/>
          <w:szCs w:val="24"/>
        </w:rPr>
        <w:t xml:space="preserve">ection </w:t>
      </w:r>
      <w:r w:rsidR="00F02F6B" w:rsidRPr="00F73752">
        <w:rPr>
          <w:b/>
          <w:bCs/>
          <w:iCs/>
          <w:szCs w:val="24"/>
        </w:rPr>
        <w:t>20(2)</w:t>
      </w:r>
    </w:p>
    <w:p w14:paraId="4B79FE71" w14:textId="5B225310" w:rsidR="00F02F6B" w:rsidRPr="00F73752" w:rsidRDefault="00EA392B" w:rsidP="00F02F6B">
      <w:pPr>
        <w:ind w:right="91"/>
        <w:rPr>
          <w:bCs/>
          <w:iCs/>
          <w:szCs w:val="24"/>
        </w:rPr>
      </w:pPr>
      <w:r>
        <w:rPr>
          <w:bCs/>
          <w:iCs/>
          <w:szCs w:val="24"/>
        </w:rPr>
        <w:t xml:space="preserve">This item </w:t>
      </w:r>
      <w:r w:rsidR="00DA4307">
        <w:rPr>
          <w:bCs/>
          <w:iCs/>
          <w:szCs w:val="24"/>
        </w:rPr>
        <w:t>will</w:t>
      </w:r>
      <w:r>
        <w:rPr>
          <w:bCs/>
          <w:iCs/>
          <w:szCs w:val="24"/>
        </w:rPr>
        <w:t xml:space="preserve"> amend the fee currently set out to prescribe the fee payable for the relevant document or service as at 1 July 2018, following the application of indexation under the </w:t>
      </w:r>
      <w:r w:rsidR="00ED7B5B">
        <w:rPr>
          <w:bCs/>
          <w:iCs/>
          <w:szCs w:val="24"/>
        </w:rPr>
        <w:t>R</w:t>
      </w:r>
      <w:r>
        <w:rPr>
          <w:bCs/>
          <w:iCs/>
          <w:szCs w:val="24"/>
        </w:rPr>
        <w:t xml:space="preserve">egulation.   </w:t>
      </w:r>
    </w:p>
    <w:p w14:paraId="36CBC66E" w14:textId="289861EC" w:rsidR="00C31BD3" w:rsidRPr="00F73752" w:rsidRDefault="00C31BD3" w:rsidP="005F020E">
      <w:pPr>
        <w:keepNext/>
        <w:ind w:right="91"/>
        <w:rPr>
          <w:b/>
          <w:bCs/>
          <w:iCs/>
          <w:szCs w:val="24"/>
        </w:rPr>
      </w:pPr>
      <w:r w:rsidRPr="00F73752">
        <w:rPr>
          <w:b/>
          <w:bCs/>
          <w:iCs/>
          <w:szCs w:val="24"/>
        </w:rPr>
        <w:lastRenderedPageBreak/>
        <w:t xml:space="preserve">Item [3] – </w:t>
      </w:r>
      <w:r w:rsidR="00F02F6B" w:rsidRPr="00F73752">
        <w:rPr>
          <w:b/>
          <w:bCs/>
          <w:iCs/>
          <w:szCs w:val="24"/>
        </w:rPr>
        <w:t>Subparagraphs 20(2</w:t>
      </w:r>
      <w:proofErr w:type="gramStart"/>
      <w:r w:rsidR="00F02F6B" w:rsidRPr="00F73752">
        <w:rPr>
          <w:b/>
          <w:bCs/>
          <w:iCs/>
          <w:szCs w:val="24"/>
        </w:rPr>
        <w:t>)(</w:t>
      </w:r>
      <w:proofErr w:type="gramEnd"/>
      <w:r w:rsidR="00F02F6B" w:rsidRPr="00F73752">
        <w:rPr>
          <w:b/>
          <w:bCs/>
          <w:iCs/>
          <w:szCs w:val="24"/>
        </w:rPr>
        <w:t>a)(</w:t>
      </w:r>
      <w:proofErr w:type="spellStart"/>
      <w:r w:rsidR="00F02F6B" w:rsidRPr="00F73752">
        <w:rPr>
          <w:b/>
          <w:bCs/>
          <w:iCs/>
          <w:szCs w:val="24"/>
        </w:rPr>
        <w:t>i</w:t>
      </w:r>
      <w:proofErr w:type="spellEnd"/>
      <w:r w:rsidR="00F02F6B" w:rsidRPr="00F73752">
        <w:rPr>
          <w:b/>
          <w:bCs/>
          <w:iCs/>
          <w:szCs w:val="24"/>
        </w:rPr>
        <w:t>) and (ii)</w:t>
      </w:r>
    </w:p>
    <w:p w14:paraId="36CBC66F" w14:textId="4ED963BB" w:rsidR="00C31BD3" w:rsidRPr="00F73752" w:rsidRDefault="00C31BD3" w:rsidP="005F020E">
      <w:pPr>
        <w:keepNext/>
        <w:ind w:right="91"/>
        <w:rPr>
          <w:bCs/>
          <w:iCs/>
          <w:szCs w:val="24"/>
        </w:rPr>
      </w:pPr>
      <w:r w:rsidRPr="00F73752">
        <w:rPr>
          <w:bCs/>
          <w:iCs/>
          <w:szCs w:val="24"/>
        </w:rPr>
        <w:t xml:space="preserve">This item </w:t>
      </w:r>
      <w:r w:rsidR="00DA4307">
        <w:rPr>
          <w:bCs/>
          <w:iCs/>
          <w:szCs w:val="24"/>
        </w:rPr>
        <w:t>will</w:t>
      </w:r>
      <w:r w:rsidRPr="00F73752">
        <w:rPr>
          <w:bCs/>
          <w:iCs/>
          <w:szCs w:val="24"/>
        </w:rPr>
        <w:t xml:space="preserve"> </w:t>
      </w:r>
      <w:r w:rsidR="00F02F6B" w:rsidRPr="00F73752">
        <w:rPr>
          <w:bCs/>
          <w:iCs/>
          <w:szCs w:val="24"/>
        </w:rPr>
        <w:t>amend the formatting of the fee to include a comma every three decimal places to the left of the decimal point.</w:t>
      </w:r>
    </w:p>
    <w:p w14:paraId="36CBC670" w14:textId="012C6A19" w:rsidR="00C31BD3" w:rsidRPr="00F73752" w:rsidRDefault="00C31BD3" w:rsidP="00E270A5">
      <w:pPr>
        <w:keepNext/>
        <w:ind w:right="91"/>
        <w:rPr>
          <w:b/>
          <w:bCs/>
          <w:iCs/>
          <w:szCs w:val="24"/>
        </w:rPr>
      </w:pPr>
      <w:r w:rsidRPr="00F73752">
        <w:rPr>
          <w:b/>
          <w:bCs/>
          <w:iCs/>
          <w:szCs w:val="24"/>
        </w:rPr>
        <w:t xml:space="preserve">Item [4] – </w:t>
      </w:r>
      <w:r w:rsidR="00F02F6B" w:rsidRPr="00F73752">
        <w:rPr>
          <w:b/>
          <w:bCs/>
          <w:iCs/>
          <w:szCs w:val="24"/>
        </w:rPr>
        <w:t>Section 25 (heading)</w:t>
      </w:r>
    </w:p>
    <w:p w14:paraId="2E71DCE1" w14:textId="04D3E264" w:rsidR="00F02F6B" w:rsidRPr="00F73752" w:rsidRDefault="00F02F6B" w:rsidP="00C31BD3">
      <w:pPr>
        <w:ind w:right="91"/>
        <w:rPr>
          <w:szCs w:val="24"/>
        </w:rPr>
      </w:pPr>
      <w:r w:rsidRPr="00F73752">
        <w:rPr>
          <w:szCs w:val="24"/>
        </w:rPr>
        <w:t xml:space="preserve">This item </w:t>
      </w:r>
      <w:r w:rsidR="00DA4307">
        <w:rPr>
          <w:szCs w:val="24"/>
        </w:rPr>
        <w:t>will</w:t>
      </w:r>
      <w:r w:rsidRPr="00F73752">
        <w:rPr>
          <w:szCs w:val="24"/>
        </w:rPr>
        <w:t xml:space="preserve"> amend the formatting of the fee </w:t>
      </w:r>
      <w:r w:rsidR="00E614C1">
        <w:rPr>
          <w:szCs w:val="24"/>
        </w:rPr>
        <w:t xml:space="preserve">listed in the heading </w:t>
      </w:r>
      <w:r w:rsidRPr="00F73752">
        <w:rPr>
          <w:szCs w:val="24"/>
        </w:rPr>
        <w:t>to include a comma every three decimal places to the left of the decimal point.</w:t>
      </w:r>
    </w:p>
    <w:p w14:paraId="36CBC672" w14:textId="3A311D45" w:rsidR="00C31BD3" w:rsidRPr="00F73752" w:rsidRDefault="00C31BD3" w:rsidP="00C31BD3">
      <w:pPr>
        <w:ind w:right="91"/>
        <w:rPr>
          <w:b/>
          <w:bCs/>
          <w:iCs/>
          <w:szCs w:val="24"/>
        </w:rPr>
      </w:pPr>
      <w:r w:rsidRPr="00F73752">
        <w:rPr>
          <w:b/>
          <w:bCs/>
          <w:iCs/>
          <w:szCs w:val="24"/>
        </w:rPr>
        <w:t xml:space="preserve">Item [5] – </w:t>
      </w:r>
      <w:r w:rsidR="00F02F6B" w:rsidRPr="00F73752">
        <w:rPr>
          <w:b/>
          <w:bCs/>
          <w:iCs/>
          <w:szCs w:val="24"/>
        </w:rPr>
        <w:t>Paragraphs 25(1</w:t>
      </w:r>
      <w:proofErr w:type="gramStart"/>
      <w:r w:rsidR="00F02F6B" w:rsidRPr="00F73752">
        <w:rPr>
          <w:b/>
          <w:bCs/>
          <w:iCs/>
          <w:szCs w:val="24"/>
        </w:rPr>
        <w:t>)(</w:t>
      </w:r>
      <w:proofErr w:type="gramEnd"/>
      <w:r w:rsidR="00F02F6B" w:rsidRPr="00F73752">
        <w:rPr>
          <w:b/>
          <w:bCs/>
          <w:iCs/>
          <w:szCs w:val="24"/>
        </w:rPr>
        <w:t>a) and (b)</w:t>
      </w:r>
    </w:p>
    <w:p w14:paraId="795BAEF6" w14:textId="4FA0C78E" w:rsidR="00F02F6B" w:rsidRPr="00F73752" w:rsidRDefault="00F02F6B" w:rsidP="00F02F6B">
      <w:pPr>
        <w:ind w:right="91"/>
        <w:rPr>
          <w:szCs w:val="24"/>
        </w:rPr>
      </w:pPr>
      <w:r w:rsidRPr="00F73752">
        <w:rPr>
          <w:szCs w:val="24"/>
        </w:rPr>
        <w:t xml:space="preserve">This item </w:t>
      </w:r>
      <w:r w:rsidR="00DA4307">
        <w:rPr>
          <w:szCs w:val="24"/>
        </w:rPr>
        <w:t>will</w:t>
      </w:r>
      <w:r w:rsidRPr="00F73752">
        <w:rPr>
          <w:szCs w:val="24"/>
        </w:rPr>
        <w:t xml:space="preserve"> amend the formatting of the fee to include a comma every three decimal places to the left of the decimal point.</w:t>
      </w:r>
    </w:p>
    <w:p w14:paraId="4D53F96B" w14:textId="6147B6BA" w:rsidR="00F02F6B" w:rsidRPr="00F73752" w:rsidRDefault="00C31BD3" w:rsidP="00C31BD3">
      <w:pPr>
        <w:ind w:right="91"/>
        <w:rPr>
          <w:b/>
          <w:bCs/>
          <w:iCs/>
          <w:szCs w:val="24"/>
        </w:rPr>
      </w:pPr>
      <w:r w:rsidRPr="00F73752">
        <w:rPr>
          <w:b/>
          <w:bCs/>
          <w:iCs/>
          <w:szCs w:val="24"/>
        </w:rPr>
        <w:t xml:space="preserve">Item [6] – </w:t>
      </w:r>
      <w:r w:rsidR="00F02F6B" w:rsidRPr="00F73752">
        <w:rPr>
          <w:b/>
          <w:bCs/>
          <w:iCs/>
          <w:szCs w:val="24"/>
        </w:rPr>
        <w:t>Section 27 (heading)</w:t>
      </w:r>
    </w:p>
    <w:p w14:paraId="301B5747" w14:textId="3A81ACE6" w:rsidR="00346B45" w:rsidRPr="00F73752" w:rsidRDefault="00346B45" w:rsidP="00C31BD3">
      <w:pPr>
        <w:ind w:right="91"/>
        <w:rPr>
          <w:szCs w:val="24"/>
        </w:rPr>
      </w:pPr>
      <w:r w:rsidRPr="00F73752">
        <w:rPr>
          <w:szCs w:val="24"/>
        </w:rPr>
        <w:t xml:space="preserve">This item </w:t>
      </w:r>
      <w:r w:rsidR="00DA4307">
        <w:rPr>
          <w:szCs w:val="24"/>
        </w:rPr>
        <w:t>will</w:t>
      </w:r>
      <w:r w:rsidRPr="00F73752">
        <w:rPr>
          <w:szCs w:val="24"/>
        </w:rPr>
        <w:t xml:space="preserve"> amend the heading which referred to </w:t>
      </w:r>
      <w:r w:rsidR="00432625" w:rsidRPr="00F73752">
        <w:rPr>
          <w:szCs w:val="24"/>
        </w:rPr>
        <w:t>“</w:t>
      </w:r>
      <w:r w:rsidRPr="00F73752">
        <w:rPr>
          <w:szCs w:val="24"/>
        </w:rPr>
        <w:t>biennial</w:t>
      </w:r>
      <w:r w:rsidR="00432625" w:rsidRPr="00F73752">
        <w:rPr>
          <w:szCs w:val="24"/>
        </w:rPr>
        <w:t>”</w:t>
      </w:r>
      <w:r w:rsidRPr="00F73752">
        <w:rPr>
          <w:szCs w:val="24"/>
        </w:rPr>
        <w:t xml:space="preserve"> to </w:t>
      </w:r>
      <w:r w:rsidR="00432625" w:rsidRPr="00F73752">
        <w:rPr>
          <w:szCs w:val="24"/>
        </w:rPr>
        <w:t>“</w:t>
      </w:r>
      <w:r w:rsidRPr="00F73752">
        <w:rPr>
          <w:szCs w:val="24"/>
        </w:rPr>
        <w:t>annual</w:t>
      </w:r>
      <w:r w:rsidR="00432625" w:rsidRPr="00F73752">
        <w:rPr>
          <w:szCs w:val="24"/>
        </w:rPr>
        <w:t>”</w:t>
      </w:r>
      <w:r w:rsidRPr="00F73752">
        <w:rPr>
          <w:szCs w:val="24"/>
        </w:rPr>
        <w:t xml:space="preserve"> to reflect th</w:t>
      </w:r>
      <w:r w:rsidR="00EB2DC2">
        <w:rPr>
          <w:szCs w:val="24"/>
        </w:rPr>
        <w:t xml:space="preserve">at fees are to </w:t>
      </w:r>
      <w:proofErr w:type="gramStart"/>
      <w:r w:rsidR="00EB2DC2">
        <w:rPr>
          <w:szCs w:val="24"/>
        </w:rPr>
        <w:t>be indexed</w:t>
      </w:r>
      <w:proofErr w:type="gramEnd"/>
      <w:r w:rsidR="00EB2DC2">
        <w:rPr>
          <w:szCs w:val="24"/>
        </w:rPr>
        <w:t xml:space="preserve"> to CPI annually, rather than biennially.</w:t>
      </w:r>
    </w:p>
    <w:p w14:paraId="36CBC674" w14:textId="23EFFDE2" w:rsidR="00C31BD3" w:rsidRPr="00F73752" w:rsidRDefault="00F02F6B" w:rsidP="00C31BD3">
      <w:pPr>
        <w:ind w:right="91"/>
        <w:rPr>
          <w:b/>
          <w:bCs/>
          <w:iCs/>
          <w:szCs w:val="24"/>
        </w:rPr>
      </w:pPr>
      <w:r w:rsidRPr="00F73752">
        <w:rPr>
          <w:b/>
          <w:bCs/>
          <w:iCs/>
          <w:szCs w:val="24"/>
        </w:rPr>
        <w:t>Item [7] – Subsection 27(1)</w:t>
      </w:r>
    </w:p>
    <w:p w14:paraId="0515C5A8" w14:textId="25723986" w:rsidR="00597614" w:rsidRDefault="00597614" w:rsidP="00597614">
      <w:pPr>
        <w:pStyle w:val="ItemHead"/>
        <w:ind w:left="0" w:firstLine="0"/>
        <w:rPr>
          <w:szCs w:val="24"/>
        </w:rPr>
      </w:pPr>
      <w:r w:rsidRPr="00597614">
        <w:rPr>
          <w:rFonts w:ascii="Times New Roman" w:hAnsi="Times New Roman"/>
          <w:b w:val="0"/>
          <w:kern w:val="0"/>
          <w:szCs w:val="24"/>
        </w:rPr>
        <w:t xml:space="preserve">This item </w:t>
      </w:r>
      <w:r w:rsidR="00DA4307">
        <w:rPr>
          <w:rFonts w:ascii="Times New Roman" w:hAnsi="Times New Roman"/>
          <w:b w:val="0"/>
          <w:kern w:val="0"/>
          <w:szCs w:val="24"/>
        </w:rPr>
        <w:t>will</w:t>
      </w:r>
      <w:r w:rsidRPr="00597614">
        <w:rPr>
          <w:rFonts w:ascii="Times New Roman" w:hAnsi="Times New Roman"/>
          <w:b w:val="0"/>
          <w:kern w:val="0"/>
          <w:szCs w:val="24"/>
        </w:rPr>
        <w:t xml:space="preserve"> amend the date on which fees prescribed in this </w:t>
      </w:r>
      <w:r w:rsidR="00ED7B5B">
        <w:rPr>
          <w:rFonts w:ascii="Times New Roman" w:hAnsi="Times New Roman"/>
          <w:b w:val="0"/>
          <w:kern w:val="0"/>
          <w:szCs w:val="24"/>
        </w:rPr>
        <w:t>R</w:t>
      </w:r>
      <w:r w:rsidRPr="00597614">
        <w:rPr>
          <w:rFonts w:ascii="Times New Roman" w:hAnsi="Times New Roman"/>
          <w:b w:val="0"/>
          <w:kern w:val="0"/>
          <w:szCs w:val="24"/>
        </w:rPr>
        <w:t xml:space="preserve">egulation </w:t>
      </w:r>
      <w:proofErr w:type="gramStart"/>
      <w:r w:rsidRPr="00597614">
        <w:rPr>
          <w:rFonts w:ascii="Times New Roman" w:hAnsi="Times New Roman"/>
          <w:b w:val="0"/>
          <w:kern w:val="0"/>
          <w:szCs w:val="24"/>
        </w:rPr>
        <w:t>should be indexed</w:t>
      </w:r>
      <w:proofErr w:type="gramEnd"/>
      <w:r w:rsidRPr="00597614">
        <w:rPr>
          <w:rFonts w:ascii="Times New Roman" w:hAnsi="Times New Roman"/>
          <w:b w:val="0"/>
          <w:kern w:val="0"/>
          <w:szCs w:val="24"/>
        </w:rPr>
        <w:t xml:space="preserve"> from 1 July 2016 to 1 July 2019. This reflects that the fees listed in the </w:t>
      </w:r>
      <w:r w:rsidR="00ED7B5B">
        <w:rPr>
          <w:rFonts w:ascii="Times New Roman" w:hAnsi="Times New Roman"/>
          <w:b w:val="0"/>
          <w:kern w:val="0"/>
          <w:szCs w:val="24"/>
        </w:rPr>
        <w:t>R</w:t>
      </w:r>
      <w:r w:rsidRPr="00597614">
        <w:rPr>
          <w:rFonts w:ascii="Times New Roman" w:hAnsi="Times New Roman"/>
          <w:b w:val="0"/>
          <w:kern w:val="0"/>
          <w:szCs w:val="24"/>
        </w:rPr>
        <w:t xml:space="preserve">egulation </w:t>
      </w:r>
      <w:proofErr w:type="gramStart"/>
      <w:r w:rsidRPr="00597614">
        <w:rPr>
          <w:rFonts w:ascii="Times New Roman" w:hAnsi="Times New Roman"/>
          <w:b w:val="0"/>
          <w:kern w:val="0"/>
          <w:szCs w:val="24"/>
        </w:rPr>
        <w:t>will be updated</w:t>
      </w:r>
      <w:proofErr w:type="gramEnd"/>
      <w:r w:rsidRPr="00597614">
        <w:rPr>
          <w:rFonts w:ascii="Times New Roman" w:hAnsi="Times New Roman"/>
          <w:b w:val="0"/>
          <w:kern w:val="0"/>
          <w:szCs w:val="24"/>
        </w:rPr>
        <w:t xml:space="preserve"> to incorporate indexation as at 1 July 2018 and that going forward fees will be indexed from this date. The indexation period </w:t>
      </w:r>
      <w:proofErr w:type="gramStart"/>
      <w:r w:rsidRPr="00597614">
        <w:rPr>
          <w:rFonts w:ascii="Times New Roman" w:hAnsi="Times New Roman"/>
          <w:b w:val="0"/>
          <w:kern w:val="0"/>
          <w:szCs w:val="24"/>
        </w:rPr>
        <w:t>will also be changed</w:t>
      </w:r>
      <w:proofErr w:type="gramEnd"/>
      <w:r w:rsidRPr="00597614">
        <w:rPr>
          <w:rFonts w:ascii="Times New Roman" w:hAnsi="Times New Roman"/>
          <w:b w:val="0"/>
          <w:kern w:val="0"/>
          <w:szCs w:val="24"/>
        </w:rPr>
        <w:t xml:space="preserve"> from each second year to each year.</w:t>
      </w:r>
      <w:r w:rsidRPr="00F73752">
        <w:rPr>
          <w:szCs w:val="24"/>
        </w:rPr>
        <w:t xml:space="preserve"> </w:t>
      </w:r>
    </w:p>
    <w:p w14:paraId="28EFCDB6" w14:textId="1FE467CB" w:rsidR="005B2D39" w:rsidRPr="00F73752" w:rsidRDefault="005B2D39" w:rsidP="00122150">
      <w:pPr>
        <w:pStyle w:val="ItemHead"/>
        <w:ind w:left="0" w:firstLine="0"/>
        <w:rPr>
          <w:rFonts w:ascii="Times New Roman" w:hAnsi="Times New Roman"/>
          <w:bCs/>
          <w:iCs/>
          <w:kern w:val="0"/>
          <w:szCs w:val="24"/>
        </w:rPr>
      </w:pPr>
      <w:r w:rsidRPr="00F73752">
        <w:rPr>
          <w:rFonts w:ascii="Times New Roman" w:hAnsi="Times New Roman"/>
          <w:bCs/>
          <w:iCs/>
          <w:kern w:val="0"/>
          <w:szCs w:val="24"/>
        </w:rPr>
        <w:t xml:space="preserve">Item [8] </w:t>
      </w:r>
      <w:r w:rsidR="005472AF" w:rsidRPr="00F73752">
        <w:rPr>
          <w:rFonts w:ascii="Times New Roman" w:hAnsi="Times New Roman"/>
          <w:b w:val="0"/>
          <w:bCs/>
          <w:iCs/>
          <w:szCs w:val="24"/>
        </w:rPr>
        <w:t>–</w:t>
      </w:r>
      <w:r w:rsidR="005472AF" w:rsidRPr="00F73752">
        <w:rPr>
          <w:rFonts w:ascii="Times New Roman" w:hAnsi="Times New Roman"/>
          <w:bCs/>
          <w:szCs w:val="24"/>
        </w:rPr>
        <w:t xml:space="preserve"> </w:t>
      </w:r>
      <w:r w:rsidRPr="00F73752">
        <w:rPr>
          <w:rFonts w:ascii="Times New Roman" w:hAnsi="Times New Roman"/>
          <w:bCs/>
          <w:iCs/>
          <w:kern w:val="0"/>
          <w:szCs w:val="24"/>
        </w:rPr>
        <w:t>Subsection 27(2)</w:t>
      </w:r>
    </w:p>
    <w:p w14:paraId="12B38F12" w14:textId="2A1598BB" w:rsidR="005B2D39" w:rsidRPr="00F73752" w:rsidRDefault="005B2D39" w:rsidP="005B2D39">
      <w:pPr>
        <w:pStyle w:val="Item"/>
        <w:ind w:left="0"/>
        <w:rPr>
          <w:sz w:val="24"/>
          <w:szCs w:val="24"/>
        </w:rPr>
      </w:pPr>
      <w:r w:rsidRPr="00F73752">
        <w:rPr>
          <w:sz w:val="24"/>
          <w:szCs w:val="24"/>
        </w:rPr>
        <w:t xml:space="preserve">This item </w:t>
      </w:r>
      <w:r w:rsidR="00DA4307">
        <w:rPr>
          <w:sz w:val="24"/>
          <w:szCs w:val="24"/>
        </w:rPr>
        <w:t>will</w:t>
      </w:r>
      <w:r w:rsidRPr="00F73752">
        <w:rPr>
          <w:sz w:val="24"/>
          <w:szCs w:val="24"/>
        </w:rPr>
        <w:t xml:space="preserve"> change</w:t>
      </w:r>
      <w:r w:rsidR="00FD2337">
        <w:rPr>
          <w:sz w:val="24"/>
          <w:szCs w:val="24"/>
        </w:rPr>
        <w:t xml:space="preserve"> </w:t>
      </w:r>
      <w:r w:rsidR="00170573">
        <w:rPr>
          <w:sz w:val="24"/>
          <w:szCs w:val="24"/>
        </w:rPr>
        <w:t xml:space="preserve">the reference to </w:t>
      </w:r>
      <w:r w:rsidR="00FD2337">
        <w:rPr>
          <w:sz w:val="24"/>
          <w:szCs w:val="24"/>
        </w:rPr>
        <w:t>“indexation year”</w:t>
      </w:r>
      <w:r w:rsidRPr="00F73752">
        <w:rPr>
          <w:sz w:val="24"/>
          <w:szCs w:val="24"/>
        </w:rPr>
        <w:t xml:space="preserve"> to “indexation day”</w:t>
      </w:r>
      <w:r w:rsidR="00FD2337">
        <w:rPr>
          <w:sz w:val="24"/>
          <w:szCs w:val="24"/>
        </w:rPr>
        <w:t xml:space="preserve"> to correct a</w:t>
      </w:r>
      <w:r w:rsidR="00170573">
        <w:rPr>
          <w:sz w:val="24"/>
          <w:szCs w:val="24"/>
        </w:rPr>
        <w:t>n</w:t>
      </w:r>
      <w:r w:rsidR="00FD2337">
        <w:rPr>
          <w:sz w:val="24"/>
          <w:szCs w:val="24"/>
        </w:rPr>
        <w:t xml:space="preserve"> </w:t>
      </w:r>
      <w:r w:rsidR="00170573">
        <w:rPr>
          <w:sz w:val="24"/>
          <w:szCs w:val="24"/>
        </w:rPr>
        <w:t xml:space="preserve">existing </w:t>
      </w:r>
      <w:r w:rsidR="00FD2337">
        <w:rPr>
          <w:sz w:val="24"/>
          <w:szCs w:val="24"/>
        </w:rPr>
        <w:t>mistake</w:t>
      </w:r>
      <w:r w:rsidR="00170573">
        <w:rPr>
          <w:sz w:val="24"/>
          <w:szCs w:val="24"/>
        </w:rPr>
        <w:t xml:space="preserve">. </w:t>
      </w:r>
    </w:p>
    <w:p w14:paraId="0D8451C0" w14:textId="5A0B0939" w:rsidR="005B2D39" w:rsidRPr="00F73752" w:rsidRDefault="005B2D39" w:rsidP="005B2D39">
      <w:pPr>
        <w:pStyle w:val="ItemHead"/>
        <w:rPr>
          <w:rFonts w:ascii="Times New Roman" w:hAnsi="Times New Roman"/>
          <w:bCs/>
          <w:iCs/>
          <w:kern w:val="0"/>
          <w:szCs w:val="24"/>
        </w:rPr>
      </w:pPr>
      <w:r w:rsidRPr="00F73752">
        <w:rPr>
          <w:rFonts w:ascii="Times New Roman" w:hAnsi="Times New Roman"/>
          <w:bCs/>
          <w:iCs/>
          <w:kern w:val="0"/>
          <w:szCs w:val="24"/>
        </w:rPr>
        <w:t xml:space="preserve">Item [9] </w:t>
      </w:r>
      <w:r w:rsidR="005472AF" w:rsidRPr="00F73752">
        <w:rPr>
          <w:rFonts w:ascii="Times New Roman" w:hAnsi="Times New Roman"/>
          <w:b w:val="0"/>
          <w:bCs/>
          <w:iCs/>
          <w:szCs w:val="24"/>
        </w:rPr>
        <w:t>–</w:t>
      </w:r>
      <w:r w:rsidR="005472AF" w:rsidRPr="00F73752">
        <w:rPr>
          <w:rFonts w:ascii="Times New Roman" w:hAnsi="Times New Roman"/>
          <w:bCs/>
          <w:szCs w:val="24"/>
        </w:rPr>
        <w:t xml:space="preserve"> </w:t>
      </w:r>
      <w:r w:rsidRPr="00F73752">
        <w:rPr>
          <w:rFonts w:ascii="Times New Roman" w:hAnsi="Times New Roman"/>
          <w:bCs/>
          <w:iCs/>
          <w:kern w:val="0"/>
          <w:szCs w:val="24"/>
        </w:rPr>
        <w:t>Subsection 27(2) (definition of base quarter)</w:t>
      </w:r>
    </w:p>
    <w:p w14:paraId="2840ECAC" w14:textId="1991099D" w:rsidR="005B2D39" w:rsidRPr="00F73752" w:rsidRDefault="007E21FB" w:rsidP="007E21FB">
      <w:pPr>
        <w:pStyle w:val="Item"/>
        <w:ind w:left="0"/>
        <w:rPr>
          <w:sz w:val="24"/>
          <w:szCs w:val="24"/>
        </w:rPr>
      </w:pPr>
      <w:r w:rsidRPr="00F73752">
        <w:rPr>
          <w:sz w:val="24"/>
          <w:szCs w:val="24"/>
        </w:rPr>
        <w:t xml:space="preserve">This item </w:t>
      </w:r>
      <w:r w:rsidR="00DA4307">
        <w:rPr>
          <w:sz w:val="24"/>
          <w:szCs w:val="24"/>
        </w:rPr>
        <w:t>will</w:t>
      </w:r>
      <w:r w:rsidRPr="00F73752">
        <w:rPr>
          <w:sz w:val="24"/>
          <w:szCs w:val="24"/>
        </w:rPr>
        <w:t xml:space="preserve"> change the </w:t>
      </w:r>
      <w:r w:rsidR="0063233E" w:rsidRPr="00F73752">
        <w:rPr>
          <w:sz w:val="24"/>
          <w:szCs w:val="24"/>
        </w:rPr>
        <w:t xml:space="preserve">definition of </w:t>
      </w:r>
      <w:r w:rsidR="00E614C1">
        <w:rPr>
          <w:sz w:val="24"/>
          <w:szCs w:val="24"/>
        </w:rPr>
        <w:t>“</w:t>
      </w:r>
      <w:r w:rsidR="0063233E" w:rsidRPr="00F73752">
        <w:rPr>
          <w:sz w:val="24"/>
          <w:szCs w:val="24"/>
        </w:rPr>
        <w:t>base quarter</w:t>
      </w:r>
      <w:r w:rsidR="00E614C1">
        <w:rPr>
          <w:sz w:val="24"/>
          <w:szCs w:val="24"/>
        </w:rPr>
        <w:t>”</w:t>
      </w:r>
      <w:r w:rsidR="0063233E" w:rsidRPr="00F73752">
        <w:rPr>
          <w:sz w:val="24"/>
          <w:szCs w:val="24"/>
        </w:rPr>
        <w:t xml:space="preserve"> to reflect that the </w:t>
      </w:r>
      <w:r w:rsidRPr="00F73752">
        <w:rPr>
          <w:sz w:val="24"/>
          <w:szCs w:val="24"/>
        </w:rPr>
        <w:t xml:space="preserve">indexation period </w:t>
      </w:r>
      <w:r w:rsidR="0063233E" w:rsidRPr="00F73752">
        <w:rPr>
          <w:sz w:val="24"/>
          <w:szCs w:val="24"/>
        </w:rPr>
        <w:t xml:space="preserve">is changing </w:t>
      </w:r>
      <w:r w:rsidRPr="00F73752">
        <w:rPr>
          <w:sz w:val="24"/>
          <w:szCs w:val="24"/>
        </w:rPr>
        <w:t xml:space="preserve">from every two years to every one year. </w:t>
      </w:r>
    </w:p>
    <w:p w14:paraId="5DC4459E" w14:textId="718CCBAA" w:rsidR="005B2D39" w:rsidRPr="00F73752" w:rsidRDefault="005B2D39" w:rsidP="005B2D39">
      <w:pPr>
        <w:pStyle w:val="ItemHead"/>
        <w:rPr>
          <w:rFonts w:ascii="Times New Roman" w:hAnsi="Times New Roman"/>
          <w:bCs/>
          <w:iCs/>
          <w:kern w:val="0"/>
          <w:szCs w:val="24"/>
        </w:rPr>
      </w:pPr>
      <w:r w:rsidRPr="00F73752">
        <w:rPr>
          <w:rFonts w:ascii="Times New Roman" w:hAnsi="Times New Roman"/>
          <w:bCs/>
          <w:iCs/>
          <w:kern w:val="0"/>
          <w:szCs w:val="24"/>
        </w:rPr>
        <w:t>Item [</w:t>
      </w:r>
      <w:r w:rsidR="002A5BB8">
        <w:rPr>
          <w:rFonts w:ascii="Times New Roman" w:hAnsi="Times New Roman"/>
          <w:bCs/>
          <w:iCs/>
          <w:kern w:val="0"/>
          <w:szCs w:val="24"/>
        </w:rPr>
        <w:t>10</w:t>
      </w:r>
      <w:r w:rsidRPr="00F73752">
        <w:rPr>
          <w:rFonts w:ascii="Times New Roman" w:hAnsi="Times New Roman"/>
          <w:bCs/>
          <w:iCs/>
          <w:kern w:val="0"/>
          <w:szCs w:val="24"/>
        </w:rPr>
        <w:t xml:space="preserve">] </w:t>
      </w:r>
      <w:r w:rsidR="005472AF" w:rsidRPr="00F73752">
        <w:rPr>
          <w:rFonts w:ascii="Times New Roman" w:hAnsi="Times New Roman"/>
          <w:b w:val="0"/>
          <w:bCs/>
          <w:iCs/>
          <w:szCs w:val="24"/>
        </w:rPr>
        <w:t>–</w:t>
      </w:r>
      <w:r w:rsidR="005472AF" w:rsidRPr="00F73752">
        <w:rPr>
          <w:rFonts w:ascii="Times New Roman" w:hAnsi="Times New Roman"/>
          <w:bCs/>
          <w:szCs w:val="24"/>
        </w:rPr>
        <w:t xml:space="preserve"> </w:t>
      </w:r>
      <w:r w:rsidRPr="00F73752">
        <w:rPr>
          <w:rFonts w:ascii="Times New Roman" w:hAnsi="Times New Roman"/>
          <w:bCs/>
          <w:iCs/>
          <w:kern w:val="0"/>
          <w:szCs w:val="24"/>
        </w:rPr>
        <w:t>In the appropriate position in Part 8</w:t>
      </w:r>
    </w:p>
    <w:p w14:paraId="7D2940BC" w14:textId="21702C26" w:rsidR="005B2D39" w:rsidRPr="00F73752" w:rsidRDefault="007E21FB" w:rsidP="007E21FB">
      <w:pPr>
        <w:pStyle w:val="Item"/>
        <w:ind w:left="0"/>
        <w:rPr>
          <w:sz w:val="24"/>
          <w:szCs w:val="24"/>
        </w:rPr>
      </w:pPr>
      <w:r w:rsidRPr="00F73752">
        <w:rPr>
          <w:sz w:val="24"/>
          <w:szCs w:val="24"/>
        </w:rPr>
        <w:t>Th</w:t>
      </w:r>
      <w:r w:rsidR="00C23ED8" w:rsidRPr="00F73752">
        <w:rPr>
          <w:sz w:val="24"/>
          <w:szCs w:val="24"/>
        </w:rPr>
        <w:t>is</w:t>
      </w:r>
      <w:r w:rsidRPr="00F73752">
        <w:rPr>
          <w:sz w:val="24"/>
          <w:szCs w:val="24"/>
        </w:rPr>
        <w:t xml:space="preserve"> item </w:t>
      </w:r>
      <w:r w:rsidR="00DA4307">
        <w:rPr>
          <w:sz w:val="24"/>
          <w:szCs w:val="24"/>
        </w:rPr>
        <w:t>will</w:t>
      </w:r>
      <w:r w:rsidRPr="00F73752">
        <w:rPr>
          <w:sz w:val="24"/>
          <w:szCs w:val="24"/>
        </w:rPr>
        <w:t xml:space="preserve"> clarify that the </w:t>
      </w:r>
      <w:r w:rsidR="00E846BD">
        <w:rPr>
          <w:sz w:val="24"/>
          <w:szCs w:val="24"/>
        </w:rPr>
        <w:t>AAT</w:t>
      </w:r>
      <w:r w:rsidR="00C23ED8" w:rsidRPr="00F73752">
        <w:rPr>
          <w:sz w:val="24"/>
          <w:szCs w:val="24"/>
        </w:rPr>
        <w:t xml:space="preserve"> fees prior to 1 July 2018 </w:t>
      </w:r>
      <w:r w:rsidRPr="00F73752">
        <w:rPr>
          <w:sz w:val="24"/>
          <w:szCs w:val="24"/>
        </w:rPr>
        <w:t>will continue to apply for applications made prior to this date.</w:t>
      </w:r>
      <w:r w:rsidR="005472AF" w:rsidRPr="00F73752">
        <w:rPr>
          <w:sz w:val="24"/>
          <w:szCs w:val="24"/>
        </w:rPr>
        <w:t xml:space="preserve"> </w:t>
      </w:r>
    </w:p>
    <w:p w14:paraId="3488EE43" w14:textId="31C9645F" w:rsidR="00DA12F2" w:rsidRPr="00F73752" w:rsidRDefault="00DA12F2" w:rsidP="00F73752">
      <w:pPr>
        <w:ind w:right="91"/>
        <w:rPr>
          <w:b/>
          <w:i/>
          <w:kern w:val="28"/>
          <w:szCs w:val="24"/>
          <w:u w:val="single"/>
        </w:rPr>
      </w:pPr>
      <w:bookmarkStart w:id="0" w:name="_Toc515028996"/>
      <w:r w:rsidRPr="00F73752">
        <w:rPr>
          <w:b/>
          <w:i/>
          <w:kern w:val="28"/>
          <w:szCs w:val="24"/>
          <w:u w:val="single"/>
        </w:rPr>
        <w:t>Family Law (Fees) Regulation 2012</w:t>
      </w:r>
      <w:bookmarkEnd w:id="0"/>
    </w:p>
    <w:p w14:paraId="6CD42422" w14:textId="7CC87ED0" w:rsidR="00DA12F2" w:rsidRPr="00F73752" w:rsidRDefault="002A5BB8" w:rsidP="00DA12F2">
      <w:pPr>
        <w:ind w:right="91"/>
        <w:rPr>
          <w:b/>
          <w:bCs/>
          <w:iCs/>
          <w:szCs w:val="24"/>
        </w:rPr>
      </w:pPr>
      <w:r>
        <w:rPr>
          <w:b/>
          <w:bCs/>
          <w:iCs/>
          <w:szCs w:val="24"/>
        </w:rPr>
        <w:t>Item [11</w:t>
      </w:r>
      <w:r w:rsidR="00DA12F2" w:rsidRPr="00F73752">
        <w:rPr>
          <w:b/>
          <w:bCs/>
          <w:iCs/>
          <w:szCs w:val="24"/>
        </w:rPr>
        <w:t xml:space="preserve">] </w:t>
      </w:r>
      <w:r w:rsidR="005472AF" w:rsidRPr="00F73752">
        <w:rPr>
          <w:bCs/>
          <w:szCs w:val="24"/>
        </w:rPr>
        <w:t xml:space="preserve">– </w:t>
      </w:r>
      <w:r w:rsidR="00DA12F2" w:rsidRPr="00F73752">
        <w:rPr>
          <w:b/>
          <w:bCs/>
          <w:iCs/>
          <w:szCs w:val="24"/>
        </w:rPr>
        <w:t>Section 2.13 (heading)</w:t>
      </w:r>
    </w:p>
    <w:p w14:paraId="61EC7CFB" w14:textId="675A609B" w:rsidR="00346B45" w:rsidRPr="00F73752" w:rsidRDefault="00346B45" w:rsidP="00DA12F2">
      <w:pPr>
        <w:ind w:right="91"/>
        <w:rPr>
          <w:bCs/>
          <w:iCs/>
          <w:szCs w:val="24"/>
        </w:rPr>
      </w:pPr>
      <w:r w:rsidRPr="00F73752">
        <w:rPr>
          <w:bCs/>
          <w:iCs/>
          <w:szCs w:val="24"/>
        </w:rPr>
        <w:t xml:space="preserve">This item </w:t>
      </w:r>
      <w:r w:rsidR="00DA4307">
        <w:rPr>
          <w:bCs/>
          <w:iCs/>
          <w:szCs w:val="24"/>
        </w:rPr>
        <w:t>will</w:t>
      </w:r>
      <w:r w:rsidRPr="00F73752">
        <w:rPr>
          <w:bCs/>
          <w:iCs/>
          <w:szCs w:val="24"/>
        </w:rPr>
        <w:t xml:space="preserve"> amend the heading which referred to </w:t>
      </w:r>
      <w:r w:rsidR="00432625" w:rsidRPr="00F73752">
        <w:rPr>
          <w:bCs/>
          <w:iCs/>
          <w:szCs w:val="24"/>
        </w:rPr>
        <w:t>“</w:t>
      </w:r>
      <w:r w:rsidRPr="00F73752">
        <w:rPr>
          <w:bCs/>
          <w:iCs/>
          <w:szCs w:val="24"/>
        </w:rPr>
        <w:t>biennial</w:t>
      </w:r>
      <w:r w:rsidR="00432625" w:rsidRPr="00F73752">
        <w:rPr>
          <w:bCs/>
          <w:iCs/>
          <w:szCs w:val="24"/>
        </w:rPr>
        <w:t>”</w:t>
      </w:r>
      <w:r w:rsidRPr="00F73752">
        <w:rPr>
          <w:bCs/>
          <w:iCs/>
          <w:szCs w:val="24"/>
        </w:rPr>
        <w:t xml:space="preserve"> to </w:t>
      </w:r>
      <w:r w:rsidR="00432625" w:rsidRPr="00F73752">
        <w:rPr>
          <w:bCs/>
          <w:iCs/>
          <w:szCs w:val="24"/>
        </w:rPr>
        <w:t>“</w:t>
      </w:r>
      <w:r w:rsidRPr="00F73752">
        <w:rPr>
          <w:bCs/>
          <w:iCs/>
          <w:szCs w:val="24"/>
        </w:rPr>
        <w:t>annual</w:t>
      </w:r>
      <w:r w:rsidR="00432625" w:rsidRPr="00F73752">
        <w:rPr>
          <w:bCs/>
          <w:iCs/>
          <w:szCs w:val="24"/>
        </w:rPr>
        <w:t>”</w:t>
      </w:r>
      <w:r w:rsidRPr="00F73752">
        <w:rPr>
          <w:bCs/>
          <w:iCs/>
          <w:szCs w:val="24"/>
        </w:rPr>
        <w:t xml:space="preserve"> to reflect th</w:t>
      </w:r>
      <w:r w:rsidR="00EB2DC2">
        <w:rPr>
          <w:bCs/>
          <w:iCs/>
          <w:szCs w:val="24"/>
        </w:rPr>
        <w:t xml:space="preserve">at </w:t>
      </w:r>
      <w:r w:rsidR="00EB2DC2">
        <w:rPr>
          <w:szCs w:val="24"/>
        </w:rPr>
        <w:t xml:space="preserve">fees are to </w:t>
      </w:r>
      <w:proofErr w:type="gramStart"/>
      <w:r w:rsidR="00EB2DC2">
        <w:rPr>
          <w:szCs w:val="24"/>
        </w:rPr>
        <w:t>be indexed</w:t>
      </w:r>
      <w:proofErr w:type="gramEnd"/>
      <w:r w:rsidR="00EB2DC2">
        <w:rPr>
          <w:szCs w:val="24"/>
        </w:rPr>
        <w:t xml:space="preserve"> to CPI annually, rather than biennially.</w:t>
      </w:r>
    </w:p>
    <w:p w14:paraId="0BEDA668" w14:textId="78B5A490" w:rsidR="00DA12F2" w:rsidRPr="00F73752" w:rsidRDefault="002A5BB8" w:rsidP="00DA12F2">
      <w:pPr>
        <w:ind w:right="91"/>
        <w:rPr>
          <w:b/>
          <w:bCs/>
          <w:iCs/>
          <w:szCs w:val="24"/>
        </w:rPr>
      </w:pPr>
      <w:r>
        <w:rPr>
          <w:b/>
          <w:bCs/>
          <w:iCs/>
          <w:szCs w:val="24"/>
        </w:rPr>
        <w:t>Item [12</w:t>
      </w:r>
      <w:r w:rsidR="00C23ED8" w:rsidRPr="00F73752">
        <w:rPr>
          <w:b/>
          <w:bCs/>
          <w:iCs/>
          <w:szCs w:val="24"/>
        </w:rPr>
        <w:t xml:space="preserve">] </w:t>
      </w:r>
      <w:r w:rsidR="005472AF" w:rsidRPr="00F73752">
        <w:rPr>
          <w:bCs/>
          <w:szCs w:val="24"/>
        </w:rPr>
        <w:t xml:space="preserve">– </w:t>
      </w:r>
      <w:r w:rsidR="00DA12F2" w:rsidRPr="00F73752">
        <w:rPr>
          <w:b/>
          <w:bCs/>
          <w:iCs/>
          <w:szCs w:val="24"/>
        </w:rPr>
        <w:t>Subsection 2.13(1)</w:t>
      </w:r>
    </w:p>
    <w:p w14:paraId="46364460" w14:textId="679A902E" w:rsidR="00597614" w:rsidRDefault="00597614" w:rsidP="00DA12F2">
      <w:pPr>
        <w:ind w:right="91"/>
        <w:rPr>
          <w:szCs w:val="24"/>
        </w:rPr>
      </w:pPr>
      <w:r w:rsidRPr="00597614">
        <w:rPr>
          <w:szCs w:val="24"/>
        </w:rPr>
        <w:t xml:space="preserve">This item </w:t>
      </w:r>
      <w:r w:rsidR="00DA4307">
        <w:rPr>
          <w:szCs w:val="24"/>
        </w:rPr>
        <w:t>will</w:t>
      </w:r>
      <w:r w:rsidRPr="00597614">
        <w:rPr>
          <w:szCs w:val="24"/>
        </w:rPr>
        <w:t xml:space="preserve"> amend the date on which fees prescribed in this </w:t>
      </w:r>
      <w:r w:rsidR="00ED7B5B">
        <w:rPr>
          <w:szCs w:val="24"/>
        </w:rPr>
        <w:t>Regulation</w:t>
      </w:r>
      <w:r w:rsidRPr="00597614">
        <w:rPr>
          <w:szCs w:val="24"/>
        </w:rPr>
        <w:t xml:space="preserve"> </w:t>
      </w:r>
      <w:proofErr w:type="gramStart"/>
      <w:r w:rsidRPr="00597614">
        <w:rPr>
          <w:szCs w:val="24"/>
        </w:rPr>
        <w:t>sh</w:t>
      </w:r>
      <w:r>
        <w:rPr>
          <w:szCs w:val="24"/>
        </w:rPr>
        <w:t>ould be indexed</w:t>
      </w:r>
      <w:proofErr w:type="gramEnd"/>
      <w:r>
        <w:rPr>
          <w:szCs w:val="24"/>
        </w:rPr>
        <w:t xml:space="preserve"> from 1 July 2014</w:t>
      </w:r>
      <w:r w:rsidRPr="00597614">
        <w:rPr>
          <w:szCs w:val="24"/>
        </w:rPr>
        <w:t xml:space="preserve"> to 1 July 2019. This reflects that the fees listed in the </w:t>
      </w:r>
      <w:r w:rsidR="00ED7B5B">
        <w:rPr>
          <w:szCs w:val="24"/>
        </w:rPr>
        <w:t>Regulation</w:t>
      </w:r>
      <w:r w:rsidRPr="00597614">
        <w:rPr>
          <w:szCs w:val="24"/>
        </w:rPr>
        <w:t xml:space="preserve"> </w:t>
      </w:r>
      <w:proofErr w:type="gramStart"/>
      <w:r w:rsidRPr="00597614">
        <w:rPr>
          <w:szCs w:val="24"/>
        </w:rPr>
        <w:t>will be updated</w:t>
      </w:r>
      <w:proofErr w:type="gramEnd"/>
      <w:r w:rsidRPr="00597614">
        <w:rPr>
          <w:szCs w:val="24"/>
        </w:rPr>
        <w:t xml:space="preserve"> to incorporate indexation as at 1 July 2018 and that going forward fees will be </w:t>
      </w:r>
      <w:r w:rsidRPr="00597614">
        <w:rPr>
          <w:szCs w:val="24"/>
        </w:rPr>
        <w:lastRenderedPageBreak/>
        <w:t xml:space="preserve">indexed from this date. The indexation period </w:t>
      </w:r>
      <w:proofErr w:type="gramStart"/>
      <w:r w:rsidRPr="00597614">
        <w:rPr>
          <w:szCs w:val="24"/>
        </w:rPr>
        <w:t>will also be changed</w:t>
      </w:r>
      <w:proofErr w:type="gramEnd"/>
      <w:r w:rsidRPr="00597614">
        <w:rPr>
          <w:szCs w:val="24"/>
        </w:rPr>
        <w:t xml:space="preserve"> from each second year to each year. </w:t>
      </w:r>
    </w:p>
    <w:p w14:paraId="545B1980" w14:textId="2AE9F00B" w:rsidR="00DA12F2" w:rsidRPr="00F73752" w:rsidRDefault="00DA12F2" w:rsidP="00DA12F2">
      <w:pPr>
        <w:ind w:right="91"/>
        <w:rPr>
          <w:b/>
          <w:bCs/>
          <w:iCs/>
          <w:szCs w:val="24"/>
        </w:rPr>
      </w:pPr>
      <w:r w:rsidRPr="00F73752">
        <w:rPr>
          <w:b/>
          <w:bCs/>
          <w:iCs/>
          <w:szCs w:val="24"/>
        </w:rPr>
        <w:t>Item [1</w:t>
      </w:r>
      <w:r w:rsidR="002A5BB8">
        <w:rPr>
          <w:b/>
          <w:bCs/>
          <w:iCs/>
          <w:szCs w:val="24"/>
        </w:rPr>
        <w:t>3</w:t>
      </w:r>
      <w:r w:rsidR="00C23ED8" w:rsidRPr="00F73752">
        <w:rPr>
          <w:b/>
          <w:bCs/>
          <w:iCs/>
          <w:szCs w:val="24"/>
        </w:rPr>
        <w:t xml:space="preserve">] </w:t>
      </w:r>
      <w:r w:rsidR="005472AF" w:rsidRPr="00F73752">
        <w:rPr>
          <w:bCs/>
          <w:szCs w:val="24"/>
        </w:rPr>
        <w:t xml:space="preserve">– </w:t>
      </w:r>
      <w:r w:rsidRPr="00F73752">
        <w:rPr>
          <w:b/>
          <w:bCs/>
          <w:iCs/>
          <w:szCs w:val="24"/>
        </w:rPr>
        <w:t xml:space="preserve">Subsection 2.13(9) (definition of </w:t>
      </w:r>
      <w:r w:rsidRPr="00E614C1">
        <w:rPr>
          <w:b/>
          <w:bCs/>
          <w:iCs/>
          <w:szCs w:val="24"/>
        </w:rPr>
        <w:t>relevant period</w:t>
      </w:r>
      <w:r w:rsidRPr="00F73752">
        <w:rPr>
          <w:b/>
          <w:bCs/>
          <w:iCs/>
          <w:szCs w:val="24"/>
        </w:rPr>
        <w:t>)</w:t>
      </w:r>
    </w:p>
    <w:p w14:paraId="5986D42F" w14:textId="495E46E3" w:rsidR="00DA12F2" w:rsidRPr="00F73752" w:rsidRDefault="00235536" w:rsidP="00DA12F2">
      <w:pPr>
        <w:ind w:right="91"/>
        <w:rPr>
          <w:bCs/>
          <w:iCs/>
          <w:szCs w:val="24"/>
        </w:rPr>
      </w:pPr>
      <w:r w:rsidRPr="00F73752">
        <w:rPr>
          <w:bCs/>
          <w:iCs/>
          <w:szCs w:val="24"/>
        </w:rPr>
        <w:t xml:space="preserve">This item </w:t>
      </w:r>
      <w:r w:rsidR="00DA4307">
        <w:rPr>
          <w:bCs/>
          <w:iCs/>
          <w:szCs w:val="24"/>
        </w:rPr>
        <w:t>will</w:t>
      </w:r>
      <w:r w:rsidRPr="00F73752">
        <w:rPr>
          <w:bCs/>
          <w:iCs/>
          <w:szCs w:val="24"/>
        </w:rPr>
        <w:t xml:space="preserve"> change the </w:t>
      </w:r>
      <w:r w:rsidR="00DA12F2" w:rsidRPr="00F73752">
        <w:rPr>
          <w:bCs/>
          <w:iCs/>
          <w:szCs w:val="24"/>
        </w:rPr>
        <w:t>definition</w:t>
      </w:r>
      <w:r w:rsidRPr="00F73752">
        <w:rPr>
          <w:bCs/>
          <w:iCs/>
          <w:szCs w:val="24"/>
        </w:rPr>
        <w:t xml:space="preserve"> of </w:t>
      </w:r>
      <w:r w:rsidR="00E614C1">
        <w:rPr>
          <w:bCs/>
          <w:iCs/>
          <w:szCs w:val="24"/>
        </w:rPr>
        <w:t>“</w:t>
      </w:r>
      <w:r w:rsidRPr="00E614C1">
        <w:rPr>
          <w:bCs/>
          <w:iCs/>
          <w:szCs w:val="24"/>
        </w:rPr>
        <w:t>r</w:t>
      </w:r>
      <w:r w:rsidR="00DA12F2" w:rsidRPr="00E614C1">
        <w:rPr>
          <w:bCs/>
          <w:iCs/>
          <w:szCs w:val="24"/>
        </w:rPr>
        <w:t>elevant period</w:t>
      </w:r>
      <w:r w:rsidR="00E614C1">
        <w:rPr>
          <w:bCs/>
          <w:iCs/>
          <w:szCs w:val="24"/>
        </w:rPr>
        <w:t>”</w:t>
      </w:r>
      <w:r w:rsidR="00DA12F2" w:rsidRPr="00F73752">
        <w:rPr>
          <w:bCs/>
          <w:iCs/>
          <w:szCs w:val="24"/>
        </w:rPr>
        <w:t xml:space="preserve"> </w:t>
      </w:r>
      <w:r w:rsidRPr="00F73752">
        <w:rPr>
          <w:bCs/>
          <w:iCs/>
          <w:szCs w:val="24"/>
        </w:rPr>
        <w:t>to mean</w:t>
      </w:r>
      <w:r w:rsidR="00DA12F2" w:rsidRPr="00F73752">
        <w:rPr>
          <w:bCs/>
          <w:iCs/>
          <w:szCs w:val="24"/>
        </w:rPr>
        <w:t xml:space="preserve"> </w:t>
      </w:r>
      <w:r w:rsidR="00A16205" w:rsidRPr="00F73752">
        <w:rPr>
          <w:bCs/>
          <w:iCs/>
          <w:szCs w:val="24"/>
        </w:rPr>
        <w:t>“</w:t>
      </w:r>
      <w:r w:rsidR="00DA12F2" w:rsidRPr="00F73752">
        <w:rPr>
          <w:bCs/>
          <w:iCs/>
          <w:szCs w:val="24"/>
        </w:rPr>
        <w:t>a financial year s</w:t>
      </w:r>
      <w:r w:rsidRPr="00F73752">
        <w:rPr>
          <w:bCs/>
          <w:iCs/>
          <w:szCs w:val="24"/>
        </w:rPr>
        <w:t xml:space="preserve">tarting on or after 1 July 2018”. </w:t>
      </w:r>
      <w:r w:rsidR="00A94716" w:rsidRPr="00A94716">
        <w:rPr>
          <w:bCs/>
          <w:iCs/>
          <w:szCs w:val="24"/>
        </w:rPr>
        <w:t xml:space="preserve">This reflects that the </w:t>
      </w:r>
      <w:r w:rsidR="00ED7B5B">
        <w:rPr>
          <w:bCs/>
          <w:iCs/>
          <w:szCs w:val="24"/>
        </w:rPr>
        <w:t>Regulation</w:t>
      </w:r>
      <w:r w:rsidR="00A94716" w:rsidRPr="00A94716">
        <w:rPr>
          <w:bCs/>
          <w:iCs/>
          <w:szCs w:val="24"/>
        </w:rPr>
        <w:t xml:space="preserve"> </w:t>
      </w:r>
      <w:proofErr w:type="gramStart"/>
      <w:r w:rsidR="00A94716" w:rsidRPr="00A94716">
        <w:rPr>
          <w:bCs/>
          <w:iCs/>
          <w:szCs w:val="24"/>
        </w:rPr>
        <w:t>will be amended</w:t>
      </w:r>
      <w:proofErr w:type="gramEnd"/>
      <w:r w:rsidR="00A94716" w:rsidRPr="00A94716">
        <w:rPr>
          <w:bCs/>
          <w:iCs/>
          <w:szCs w:val="24"/>
        </w:rPr>
        <w:t xml:space="preserve"> to prescribe those fees payable as at 1 July 2018. The amendment will also assist to facilitate the change from biennial to annual indexation of fees.</w:t>
      </w:r>
    </w:p>
    <w:p w14:paraId="2486F0A2" w14:textId="0129F645" w:rsidR="00DA12F2" w:rsidRPr="00F73752" w:rsidRDefault="00DA12F2" w:rsidP="00DA12F2">
      <w:pPr>
        <w:ind w:right="91"/>
        <w:rPr>
          <w:b/>
          <w:bCs/>
          <w:iCs/>
          <w:szCs w:val="24"/>
        </w:rPr>
      </w:pPr>
      <w:r w:rsidRPr="00F73752">
        <w:rPr>
          <w:b/>
          <w:bCs/>
          <w:iCs/>
          <w:szCs w:val="24"/>
        </w:rPr>
        <w:t>Item [</w:t>
      </w:r>
      <w:r w:rsidR="002A5BB8">
        <w:rPr>
          <w:b/>
          <w:bCs/>
          <w:iCs/>
          <w:szCs w:val="24"/>
        </w:rPr>
        <w:t>14</w:t>
      </w:r>
      <w:r w:rsidR="00C23ED8" w:rsidRPr="00F73752">
        <w:rPr>
          <w:b/>
          <w:bCs/>
          <w:iCs/>
          <w:szCs w:val="24"/>
        </w:rPr>
        <w:t xml:space="preserve">] </w:t>
      </w:r>
      <w:r w:rsidR="005472AF" w:rsidRPr="00F73752">
        <w:rPr>
          <w:b/>
          <w:bCs/>
          <w:iCs/>
          <w:szCs w:val="24"/>
        </w:rPr>
        <w:t xml:space="preserve">– </w:t>
      </w:r>
      <w:r w:rsidRPr="00F73752">
        <w:rPr>
          <w:b/>
          <w:bCs/>
          <w:iCs/>
          <w:szCs w:val="24"/>
        </w:rPr>
        <w:t>After Part 2</w:t>
      </w:r>
    </w:p>
    <w:p w14:paraId="0DC95CB2" w14:textId="5EBA9E86" w:rsidR="00080EFB" w:rsidRDefault="00235536" w:rsidP="00080EFB">
      <w:pPr>
        <w:rPr>
          <w:bCs/>
          <w:iCs/>
          <w:szCs w:val="24"/>
        </w:rPr>
      </w:pPr>
      <w:r w:rsidRPr="00F73752">
        <w:rPr>
          <w:bCs/>
          <w:iCs/>
          <w:szCs w:val="24"/>
        </w:rPr>
        <w:t xml:space="preserve">This item </w:t>
      </w:r>
      <w:r w:rsidR="00DA4307">
        <w:rPr>
          <w:bCs/>
          <w:iCs/>
          <w:szCs w:val="24"/>
        </w:rPr>
        <w:t>will</w:t>
      </w:r>
      <w:r w:rsidRPr="00F73752">
        <w:rPr>
          <w:bCs/>
          <w:iCs/>
          <w:szCs w:val="24"/>
        </w:rPr>
        <w:t xml:space="preserve"> </w:t>
      </w:r>
      <w:r w:rsidR="00A455ED">
        <w:rPr>
          <w:bCs/>
          <w:iCs/>
          <w:szCs w:val="24"/>
        </w:rPr>
        <w:t xml:space="preserve">provide transitional arrangements </w:t>
      </w:r>
      <w:r w:rsidR="00080EFB">
        <w:rPr>
          <w:bCs/>
          <w:iCs/>
          <w:szCs w:val="24"/>
        </w:rPr>
        <w:t xml:space="preserve">to clarify </w:t>
      </w:r>
      <w:r w:rsidR="00C248F3">
        <w:rPr>
          <w:bCs/>
          <w:iCs/>
          <w:szCs w:val="24"/>
        </w:rPr>
        <w:t xml:space="preserve">in which instances the </w:t>
      </w:r>
      <w:r w:rsidR="00080EFB">
        <w:rPr>
          <w:bCs/>
          <w:iCs/>
          <w:szCs w:val="24"/>
        </w:rPr>
        <w:t xml:space="preserve">previous or amended fee </w:t>
      </w:r>
      <w:r w:rsidR="004C35F8" w:rsidRPr="007E5940">
        <w:t>is payable</w:t>
      </w:r>
      <w:r w:rsidR="004C35F8">
        <w:rPr>
          <w:bCs/>
          <w:iCs/>
          <w:szCs w:val="24"/>
        </w:rPr>
        <w:t xml:space="preserve"> </w:t>
      </w:r>
      <w:r w:rsidR="00080EFB">
        <w:rPr>
          <w:bCs/>
          <w:iCs/>
          <w:szCs w:val="24"/>
        </w:rPr>
        <w:t xml:space="preserve">after the commencement of the </w:t>
      </w:r>
      <w:r w:rsidR="00080EFB" w:rsidRPr="00080EFB">
        <w:rPr>
          <w:bCs/>
          <w:iCs/>
          <w:szCs w:val="24"/>
        </w:rPr>
        <w:t>Regulation</w:t>
      </w:r>
      <w:r w:rsidR="00080EFB">
        <w:rPr>
          <w:bCs/>
          <w:iCs/>
          <w:szCs w:val="24"/>
        </w:rPr>
        <w:t xml:space="preserve">. </w:t>
      </w:r>
      <w:r w:rsidR="003B27AB">
        <w:t xml:space="preserve">To that end, </w:t>
      </w:r>
      <w:r w:rsidR="003B27AB">
        <w:rPr>
          <w:bCs/>
          <w:iCs/>
          <w:szCs w:val="24"/>
        </w:rPr>
        <w:t>t</w:t>
      </w:r>
      <w:r w:rsidR="00080EFB">
        <w:rPr>
          <w:bCs/>
          <w:iCs/>
          <w:szCs w:val="24"/>
        </w:rPr>
        <w:t>he item sets out the</w:t>
      </w:r>
      <w:r w:rsidR="003B27AB">
        <w:rPr>
          <w:bCs/>
          <w:iCs/>
          <w:szCs w:val="24"/>
        </w:rPr>
        <w:t xml:space="preserve"> following amended fees</w:t>
      </w:r>
      <w:r w:rsidR="00080EFB">
        <w:rPr>
          <w:bCs/>
          <w:iCs/>
          <w:szCs w:val="24"/>
        </w:rPr>
        <w:t>:</w:t>
      </w:r>
    </w:p>
    <w:p w14:paraId="59293701" w14:textId="5E55E4B3" w:rsidR="00DA12F2" w:rsidRPr="00F73752" w:rsidRDefault="00DA12F2" w:rsidP="00080EFB">
      <w:pPr>
        <w:pStyle w:val="ListParagraph"/>
        <w:numPr>
          <w:ilvl w:val="0"/>
          <w:numId w:val="13"/>
        </w:numPr>
        <w:rPr>
          <w:szCs w:val="24"/>
        </w:rPr>
      </w:pPr>
      <w:r w:rsidRPr="00F73752">
        <w:rPr>
          <w:szCs w:val="24"/>
        </w:rPr>
        <w:t>a filing fee for filing a d</w:t>
      </w:r>
      <w:r w:rsidR="00301ECA">
        <w:rPr>
          <w:szCs w:val="24"/>
        </w:rPr>
        <w:t>ocument on or after 1 July 2018</w:t>
      </w:r>
    </w:p>
    <w:p w14:paraId="1D3011AF" w14:textId="59266484" w:rsidR="00DA12F2" w:rsidRPr="00F73752" w:rsidRDefault="00DA12F2" w:rsidP="00235536">
      <w:pPr>
        <w:pStyle w:val="ListParagraph"/>
        <w:numPr>
          <w:ilvl w:val="0"/>
          <w:numId w:val="13"/>
        </w:numPr>
        <w:rPr>
          <w:szCs w:val="24"/>
        </w:rPr>
      </w:pPr>
      <w:r w:rsidRPr="00F73752">
        <w:rPr>
          <w:szCs w:val="24"/>
        </w:rPr>
        <w:t>a setting down fee for a hearing if the hearing day i</w:t>
      </w:r>
      <w:r w:rsidR="00301ECA">
        <w:rPr>
          <w:szCs w:val="24"/>
        </w:rPr>
        <w:t>s fixed on or after 1 July 2018</w:t>
      </w:r>
    </w:p>
    <w:p w14:paraId="56D6AB34" w14:textId="1A268387" w:rsidR="00080EFB" w:rsidRPr="00F73752" w:rsidRDefault="00DA12F2" w:rsidP="00080EFB">
      <w:pPr>
        <w:pStyle w:val="ListParagraph"/>
        <w:numPr>
          <w:ilvl w:val="0"/>
          <w:numId w:val="13"/>
        </w:numPr>
        <w:rPr>
          <w:szCs w:val="24"/>
        </w:rPr>
      </w:pPr>
      <w:r w:rsidRPr="00F73752">
        <w:rPr>
          <w:szCs w:val="24"/>
        </w:rPr>
        <w:t>a hearing fee for a day, or a part of a day, if the day (or part of the day) i</w:t>
      </w:r>
      <w:r w:rsidR="00301ECA">
        <w:rPr>
          <w:szCs w:val="24"/>
        </w:rPr>
        <w:t>s fixed on or after 1 July 2018</w:t>
      </w:r>
    </w:p>
    <w:p w14:paraId="45059618" w14:textId="0FB7D5F6" w:rsidR="00080EFB" w:rsidRPr="00080EFB" w:rsidRDefault="00DA12F2" w:rsidP="00080EFB">
      <w:pPr>
        <w:pStyle w:val="ListParagraph"/>
        <w:numPr>
          <w:ilvl w:val="0"/>
          <w:numId w:val="13"/>
        </w:numPr>
        <w:rPr>
          <w:szCs w:val="24"/>
        </w:rPr>
      </w:pPr>
      <w:r w:rsidRPr="00080EFB">
        <w:rPr>
          <w:szCs w:val="24"/>
        </w:rPr>
        <w:t>a conciliat</w:t>
      </w:r>
      <w:bookmarkStart w:id="1" w:name="BK_S3P3L23C17"/>
      <w:bookmarkEnd w:id="1"/>
      <w:r w:rsidRPr="00080EFB">
        <w:rPr>
          <w:szCs w:val="24"/>
        </w:rPr>
        <w:t>ion conference fee for a conferenc</w:t>
      </w:r>
      <w:r w:rsidR="00301ECA" w:rsidRPr="00080EFB">
        <w:rPr>
          <w:szCs w:val="24"/>
        </w:rPr>
        <w:t>e fixed on or after 1 July 2018</w:t>
      </w:r>
    </w:p>
    <w:p w14:paraId="65A9C210" w14:textId="3860648E" w:rsidR="00080EFB" w:rsidRDefault="00DA12F2" w:rsidP="00080EFB">
      <w:pPr>
        <w:pStyle w:val="ListParagraph"/>
        <w:numPr>
          <w:ilvl w:val="0"/>
          <w:numId w:val="13"/>
        </w:numPr>
        <w:rPr>
          <w:szCs w:val="24"/>
        </w:rPr>
      </w:pPr>
      <w:proofErr w:type="gramStart"/>
      <w:r w:rsidRPr="00080EFB">
        <w:rPr>
          <w:szCs w:val="24"/>
        </w:rPr>
        <w:t>any</w:t>
      </w:r>
      <w:proofErr w:type="gramEnd"/>
      <w:r w:rsidRPr="00080EFB">
        <w:rPr>
          <w:szCs w:val="24"/>
        </w:rPr>
        <w:t xml:space="preserve"> other fee under this </w:t>
      </w:r>
      <w:r w:rsidR="00ED7B5B">
        <w:rPr>
          <w:szCs w:val="24"/>
        </w:rPr>
        <w:t>Regulation</w:t>
      </w:r>
      <w:r w:rsidRPr="00080EFB">
        <w:rPr>
          <w:szCs w:val="24"/>
        </w:rPr>
        <w:t xml:space="preserve"> for a service provided on or after 1 July 2018</w:t>
      </w:r>
      <w:r w:rsidR="00080EFB">
        <w:rPr>
          <w:szCs w:val="24"/>
        </w:rPr>
        <w:t>.</w:t>
      </w:r>
    </w:p>
    <w:p w14:paraId="678EB2D9" w14:textId="03BC15D5" w:rsidR="00DA12F2" w:rsidRPr="00F73752" w:rsidRDefault="002A5BB8" w:rsidP="008D49E5">
      <w:pPr>
        <w:ind w:right="91"/>
        <w:rPr>
          <w:b/>
          <w:bCs/>
          <w:iCs/>
          <w:szCs w:val="24"/>
        </w:rPr>
      </w:pPr>
      <w:r>
        <w:rPr>
          <w:b/>
          <w:bCs/>
          <w:iCs/>
          <w:szCs w:val="24"/>
        </w:rPr>
        <w:t>Item [15</w:t>
      </w:r>
      <w:r w:rsidR="00C23ED8" w:rsidRPr="00F73752">
        <w:rPr>
          <w:b/>
          <w:bCs/>
          <w:iCs/>
          <w:szCs w:val="24"/>
        </w:rPr>
        <w:t>]</w:t>
      </w:r>
      <w:r w:rsidR="00DA12F2" w:rsidRPr="00F73752">
        <w:rPr>
          <w:b/>
          <w:bCs/>
          <w:iCs/>
          <w:szCs w:val="24"/>
        </w:rPr>
        <w:t xml:space="preserve"> </w:t>
      </w:r>
      <w:r w:rsidR="005472AF" w:rsidRPr="00F73752">
        <w:rPr>
          <w:bCs/>
          <w:szCs w:val="24"/>
        </w:rPr>
        <w:t xml:space="preserve">– </w:t>
      </w:r>
      <w:r w:rsidR="00DA12F2" w:rsidRPr="00F73752">
        <w:rPr>
          <w:b/>
          <w:bCs/>
          <w:iCs/>
          <w:szCs w:val="24"/>
        </w:rPr>
        <w:t xml:space="preserve">Schedule 1 (cell at table item 1, column headed </w:t>
      </w:r>
      <w:bookmarkStart w:id="2" w:name="BK_S3P3L26C53"/>
      <w:bookmarkEnd w:id="2"/>
      <w:r w:rsidR="00DA12F2" w:rsidRPr="00F73752">
        <w:rPr>
          <w:b/>
          <w:bCs/>
          <w:iCs/>
          <w:szCs w:val="24"/>
        </w:rPr>
        <w:t>“Fee</w:t>
      </w:r>
      <w:bookmarkStart w:id="3" w:name="BK_S3P3L26C57"/>
      <w:bookmarkEnd w:id="3"/>
      <w:r w:rsidR="00DA12F2" w:rsidRPr="00F73752">
        <w:rPr>
          <w:b/>
          <w:bCs/>
          <w:iCs/>
          <w:szCs w:val="24"/>
        </w:rPr>
        <w:t>”)</w:t>
      </w:r>
    </w:p>
    <w:p w14:paraId="0A6F64C9" w14:textId="0EF49EE8" w:rsidR="008D49E5" w:rsidRPr="00F73752" w:rsidRDefault="00F73752" w:rsidP="008D49E5">
      <w:pPr>
        <w:ind w:right="91"/>
        <w:rPr>
          <w:bCs/>
          <w:iCs/>
          <w:szCs w:val="24"/>
        </w:rPr>
      </w:pPr>
      <w:r w:rsidRPr="00F73752">
        <w:rPr>
          <w:bCs/>
          <w:iCs/>
          <w:szCs w:val="24"/>
        </w:rPr>
        <w:t xml:space="preserve">This item </w:t>
      </w:r>
      <w:r w:rsidR="00DA4307">
        <w:rPr>
          <w:bCs/>
          <w:iCs/>
          <w:szCs w:val="24"/>
        </w:rPr>
        <w:t>will</w:t>
      </w:r>
      <w:r w:rsidRPr="00F73752">
        <w:rPr>
          <w:bCs/>
          <w:iCs/>
          <w:szCs w:val="24"/>
        </w:rPr>
        <w:t xml:space="preserve"> amend the fees</w:t>
      </w:r>
      <w:r w:rsidR="005D7C34">
        <w:rPr>
          <w:bCs/>
          <w:iCs/>
          <w:szCs w:val="24"/>
        </w:rPr>
        <w:t xml:space="preserve"> currently set out</w:t>
      </w:r>
      <w:r w:rsidRPr="00F73752">
        <w:rPr>
          <w:bCs/>
          <w:iCs/>
          <w:szCs w:val="24"/>
        </w:rPr>
        <w:t xml:space="preserve"> to</w:t>
      </w:r>
      <w:r w:rsidR="000A0277">
        <w:rPr>
          <w:bCs/>
          <w:iCs/>
          <w:szCs w:val="24"/>
        </w:rPr>
        <w:t xml:space="preserve"> prescribe the fee payable for the relevant document or service as at </w:t>
      </w:r>
      <w:r w:rsidRPr="00F73752">
        <w:rPr>
          <w:bCs/>
          <w:iCs/>
          <w:szCs w:val="24"/>
        </w:rPr>
        <w:t>1 July 2018</w:t>
      </w:r>
      <w:r w:rsidR="000A0277">
        <w:rPr>
          <w:bCs/>
          <w:iCs/>
          <w:szCs w:val="24"/>
        </w:rPr>
        <w:t xml:space="preserve">, following the application of indexation under the </w:t>
      </w:r>
      <w:r w:rsidR="00ED7B5B">
        <w:rPr>
          <w:bCs/>
          <w:iCs/>
          <w:szCs w:val="24"/>
        </w:rPr>
        <w:t>Regulation</w:t>
      </w:r>
      <w:r w:rsidRPr="00F73752">
        <w:rPr>
          <w:bCs/>
          <w:iCs/>
          <w:szCs w:val="24"/>
        </w:rPr>
        <w:t xml:space="preserve">.  </w:t>
      </w:r>
    </w:p>
    <w:p w14:paraId="37827BC4" w14:textId="3FC97E46" w:rsidR="00DA12F2" w:rsidRPr="00F73752" w:rsidRDefault="002A5BB8" w:rsidP="00DA12F2">
      <w:pPr>
        <w:ind w:right="91"/>
        <w:rPr>
          <w:b/>
          <w:bCs/>
          <w:iCs/>
          <w:szCs w:val="24"/>
        </w:rPr>
      </w:pPr>
      <w:r>
        <w:rPr>
          <w:b/>
          <w:bCs/>
          <w:iCs/>
          <w:szCs w:val="24"/>
        </w:rPr>
        <w:t>Item [16</w:t>
      </w:r>
      <w:r w:rsidR="00C23ED8" w:rsidRPr="00F73752">
        <w:rPr>
          <w:b/>
          <w:bCs/>
          <w:iCs/>
          <w:szCs w:val="24"/>
        </w:rPr>
        <w:t xml:space="preserve">] </w:t>
      </w:r>
      <w:r w:rsidR="005472AF" w:rsidRPr="00F73752">
        <w:rPr>
          <w:bCs/>
          <w:szCs w:val="24"/>
        </w:rPr>
        <w:t xml:space="preserve">– </w:t>
      </w:r>
      <w:r w:rsidR="00DA12F2" w:rsidRPr="00F73752">
        <w:rPr>
          <w:b/>
          <w:bCs/>
          <w:iCs/>
          <w:szCs w:val="24"/>
        </w:rPr>
        <w:t xml:space="preserve">Schedule 1 (cell at table item 2, column headed </w:t>
      </w:r>
      <w:bookmarkStart w:id="4" w:name="BK_S3P3L30C53"/>
      <w:bookmarkEnd w:id="4"/>
      <w:r w:rsidR="00DA12F2" w:rsidRPr="00F73752">
        <w:rPr>
          <w:b/>
          <w:bCs/>
          <w:iCs/>
          <w:szCs w:val="24"/>
        </w:rPr>
        <w:t>“Fee</w:t>
      </w:r>
      <w:bookmarkStart w:id="5" w:name="BK_S3P3L30C57"/>
      <w:bookmarkEnd w:id="5"/>
      <w:r w:rsidR="00DA12F2" w:rsidRPr="00F73752">
        <w:rPr>
          <w:b/>
          <w:bCs/>
          <w:iCs/>
          <w:szCs w:val="24"/>
        </w:rPr>
        <w:t>”)</w:t>
      </w:r>
    </w:p>
    <w:p w14:paraId="6E7A1F86" w14:textId="3E8EDB3F" w:rsidR="008D49E5" w:rsidRPr="00F73752" w:rsidRDefault="00EA392B" w:rsidP="008D49E5">
      <w:pPr>
        <w:ind w:right="91"/>
        <w:rPr>
          <w:bCs/>
          <w:iCs/>
          <w:szCs w:val="24"/>
        </w:rPr>
      </w:pPr>
      <w:r>
        <w:rPr>
          <w:bCs/>
          <w:iCs/>
          <w:szCs w:val="24"/>
        </w:rPr>
        <w:t xml:space="preserve">This item </w:t>
      </w:r>
      <w:r w:rsidR="00DA4307">
        <w:rPr>
          <w:bCs/>
          <w:iCs/>
          <w:szCs w:val="24"/>
        </w:rPr>
        <w:t>will</w:t>
      </w:r>
      <w:r>
        <w:rPr>
          <w:bCs/>
          <w:iCs/>
          <w:szCs w:val="24"/>
        </w:rPr>
        <w:t xml:space="preserve"> amend the fees currently set out to prescribe the fee payable for the relevant document or service as at 1 July 2018, following the application of indexation under the </w:t>
      </w:r>
      <w:r w:rsidR="00ED7B5B">
        <w:rPr>
          <w:bCs/>
          <w:iCs/>
          <w:szCs w:val="24"/>
        </w:rPr>
        <w:t>Regulation</w:t>
      </w:r>
      <w:r>
        <w:rPr>
          <w:bCs/>
          <w:iCs/>
          <w:szCs w:val="24"/>
        </w:rPr>
        <w:t xml:space="preserve">.   </w:t>
      </w:r>
    </w:p>
    <w:p w14:paraId="74C689EF" w14:textId="3FD0131B" w:rsidR="00DA12F2" w:rsidRPr="00F73752" w:rsidRDefault="00C23ED8" w:rsidP="00DA12F2">
      <w:pPr>
        <w:ind w:right="91"/>
        <w:rPr>
          <w:b/>
          <w:bCs/>
          <w:iCs/>
          <w:szCs w:val="24"/>
        </w:rPr>
      </w:pPr>
      <w:r w:rsidRPr="00F73752">
        <w:rPr>
          <w:b/>
          <w:bCs/>
          <w:iCs/>
          <w:szCs w:val="24"/>
        </w:rPr>
        <w:t>Item [1</w:t>
      </w:r>
      <w:r w:rsidR="002A5BB8">
        <w:rPr>
          <w:b/>
          <w:bCs/>
          <w:iCs/>
          <w:szCs w:val="24"/>
        </w:rPr>
        <w:t>7</w:t>
      </w:r>
      <w:r w:rsidRPr="00F73752">
        <w:rPr>
          <w:b/>
          <w:bCs/>
          <w:iCs/>
          <w:szCs w:val="24"/>
        </w:rPr>
        <w:t xml:space="preserve">] </w:t>
      </w:r>
      <w:r w:rsidR="005472AF" w:rsidRPr="00F73752">
        <w:rPr>
          <w:bCs/>
          <w:szCs w:val="24"/>
        </w:rPr>
        <w:t xml:space="preserve">– </w:t>
      </w:r>
      <w:r w:rsidR="00DA12F2" w:rsidRPr="00F73752">
        <w:rPr>
          <w:b/>
          <w:bCs/>
          <w:iCs/>
          <w:szCs w:val="24"/>
        </w:rPr>
        <w:t xml:space="preserve">Schedule 1 (table item 3, column headed </w:t>
      </w:r>
      <w:bookmarkStart w:id="6" w:name="BK_S3P3L34C45"/>
      <w:bookmarkEnd w:id="6"/>
      <w:r w:rsidR="00DA12F2" w:rsidRPr="00F73752">
        <w:rPr>
          <w:b/>
          <w:bCs/>
          <w:iCs/>
          <w:szCs w:val="24"/>
        </w:rPr>
        <w:t>“Fee</w:t>
      </w:r>
      <w:bookmarkStart w:id="7" w:name="BK_S3P3L34C49"/>
      <w:bookmarkEnd w:id="7"/>
      <w:r w:rsidR="00DA12F2" w:rsidRPr="00F73752">
        <w:rPr>
          <w:b/>
          <w:bCs/>
          <w:iCs/>
          <w:szCs w:val="24"/>
        </w:rPr>
        <w:t>”)</w:t>
      </w:r>
    </w:p>
    <w:p w14:paraId="10C579D0" w14:textId="3A58FA4A" w:rsidR="006373A3" w:rsidRPr="00F73752" w:rsidRDefault="00EA392B" w:rsidP="006373A3">
      <w:pPr>
        <w:ind w:right="91"/>
        <w:rPr>
          <w:bCs/>
          <w:iCs/>
          <w:szCs w:val="24"/>
        </w:rPr>
      </w:pPr>
      <w:r>
        <w:rPr>
          <w:bCs/>
          <w:iCs/>
          <w:szCs w:val="24"/>
        </w:rPr>
        <w:t xml:space="preserve">This item </w:t>
      </w:r>
      <w:r w:rsidR="00DA4307">
        <w:rPr>
          <w:bCs/>
          <w:iCs/>
          <w:szCs w:val="24"/>
        </w:rPr>
        <w:t>will</w:t>
      </w:r>
      <w:r>
        <w:rPr>
          <w:bCs/>
          <w:iCs/>
          <w:szCs w:val="24"/>
        </w:rPr>
        <w:t xml:space="preserve"> amend the fee currently set out to prescribe the fee payable for the relevant document or service as at 1 July 2018, following the application of indexation under the </w:t>
      </w:r>
      <w:r w:rsidR="00ED7B5B">
        <w:rPr>
          <w:bCs/>
          <w:iCs/>
          <w:szCs w:val="24"/>
        </w:rPr>
        <w:t>Regulation</w:t>
      </w:r>
      <w:r>
        <w:rPr>
          <w:bCs/>
          <w:iCs/>
          <w:szCs w:val="24"/>
        </w:rPr>
        <w:t xml:space="preserve">.   </w:t>
      </w:r>
    </w:p>
    <w:p w14:paraId="34F8DABD" w14:textId="2197E9D5" w:rsidR="00DA12F2" w:rsidRPr="00F73752" w:rsidRDefault="002A5BB8" w:rsidP="00DA12F2">
      <w:pPr>
        <w:ind w:right="91"/>
        <w:rPr>
          <w:b/>
          <w:bCs/>
          <w:iCs/>
          <w:szCs w:val="24"/>
        </w:rPr>
      </w:pPr>
      <w:r>
        <w:rPr>
          <w:b/>
          <w:bCs/>
          <w:iCs/>
          <w:szCs w:val="24"/>
        </w:rPr>
        <w:t>Item [18</w:t>
      </w:r>
      <w:r w:rsidR="00C23ED8" w:rsidRPr="00F73752">
        <w:rPr>
          <w:b/>
          <w:bCs/>
          <w:iCs/>
          <w:szCs w:val="24"/>
        </w:rPr>
        <w:t xml:space="preserve">] </w:t>
      </w:r>
      <w:r w:rsidR="005472AF" w:rsidRPr="00F73752">
        <w:rPr>
          <w:bCs/>
          <w:szCs w:val="24"/>
        </w:rPr>
        <w:t xml:space="preserve">– </w:t>
      </w:r>
      <w:r w:rsidR="00DA12F2" w:rsidRPr="00F73752">
        <w:rPr>
          <w:b/>
          <w:bCs/>
          <w:iCs/>
          <w:szCs w:val="24"/>
        </w:rPr>
        <w:t xml:space="preserve">Schedule 1 (table items 4 and 5, column headed </w:t>
      </w:r>
      <w:bookmarkStart w:id="8" w:name="BK_S3P4L1C52"/>
      <w:bookmarkEnd w:id="8"/>
      <w:r w:rsidR="00DA12F2" w:rsidRPr="00F73752">
        <w:rPr>
          <w:b/>
          <w:bCs/>
          <w:iCs/>
          <w:szCs w:val="24"/>
        </w:rPr>
        <w:t>“Fee</w:t>
      </w:r>
      <w:bookmarkStart w:id="9" w:name="BK_S3P4L1C56"/>
      <w:bookmarkEnd w:id="9"/>
      <w:r w:rsidR="00DA12F2" w:rsidRPr="00F73752">
        <w:rPr>
          <w:b/>
          <w:bCs/>
          <w:iCs/>
          <w:szCs w:val="24"/>
        </w:rPr>
        <w:t>”)</w:t>
      </w:r>
    </w:p>
    <w:p w14:paraId="01C7B562" w14:textId="035A8514" w:rsidR="001318CF" w:rsidRPr="00F73752" w:rsidRDefault="00EA392B" w:rsidP="006373A3">
      <w:pPr>
        <w:ind w:right="91"/>
        <w:rPr>
          <w:bCs/>
          <w:iCs/>
          <w:szCs w:val="24"/>
        </w:rPr>
      </w:pPr>
      <w:r>
        <w:rPr>
          <w:bCs/>
          <w:iCs/>
          <w:szCs w:val="24"/>
        </w:rPr>
        <w:t xml:space="preserve">This item </w:t>
      </w:r>
      <w:r w:rsidR="00DA4307">
        <w:rPr>
          <w:bCs/>
          <w:iCs/>
          <w:szCs w:val="24"/>
        </w:rPr>
        <w:t>will</w:t>
      </w:r>
      <w:r>
        <w:rPr>
          <w:bCs/>
          <w:iCs/>
          <w:szCs w:val="24"/>
        </w:rPr>
        <w:t xml:space="preserve"> amend the fee currently set out to prescribe the fee payable for the relevant document or service as at 1 July 2018, following the application of indexation under the </w:t>
      </w:r>
      <w:r w:rsidR="00ED7B5B">
        <w:rPr>
          <w:bCs/>
          <w:iCs/>
          <w:szCs w:val="24"/>
        </w:rPr>
        <w:t>Regulation</w:t>
      </w:r>
      <w:r>
        <w:rPr>
          <w:bCs/>
          <w:iCs/>
          <w:szCs w:val="24"/>
        </w:rPr>
        <w:t xml:space="preserve">.   </w:t>
      </w:r>
    </w:p>
    <w:p w14:paraId="65862F2A" w14:textId="42B0023E" w:rsidR="001318CF" w:rsidRPr="00F73752" w:rsidRDefault="00C23ED8" w:rsidP="00C37B3C">
      <w:pPr>
        <w:ind w:right="91"/>
        <w:rPr>
          <w:b/>
          <w:bCs/>
          <w:iCs/>
          <w:szCs w:val="24"/>
        </w:rPr>
      </w:pPr>
      <w:r w:rsidRPr="00F73752">
        <w:rPr>
          <w:b/>
          <w:bCs/>
          <w:iCs/>
          <w:szCs w:val="24"/>
        </w:rPr>
        <w:t>Item [1</w:t>
      </w:r>
      <w:r w:rsidR="002A5BB8">
        <w:rPr>
          <w:b/>
          <w:bCs/>
          <w:iCs/>
          <w:szCs w:val="24"/>
        </w:rPr>
        <w:t>9</w:t>
      </w:r>
      <w:r w:rsidRPr="00F73752">
        <w:rPr>
          <w:b/>
          <w:bCs/>
          <w:iCs/>
          <w:szCs w:val="24"/>
        </w:rPr>
        <w:t xml:space="preserve">] </w:t>
      </w:r>
      <w:r w:rsidR="005472AF" w:rsidRPr="00F73752">
        <w:rPr>
          <w:bCs/>
          <w:szCs w:val="24"/>
        </w:rPr>
        <w:t xml:space="preserve">– </w:t>
      </w:r>
      <w:r w:rsidR="00DA12F2" w:rsidRPr="00F73752">
        <w:rPr>
          <w:b/>
          <w:bCs/>
          <w:iCs/>
          <w:szCs w:val="24"/>
        </w:rPr>
        <w:t xml:space="preserve">Schedule 1 (table item 6, column headed </w:t>
      </w:r>
      <w:bookmarkStart w:id="10" w:name="BK_S3P4L3C45"/>
      <w:bookmarkEnd w:id="10"/>
      <w:r w:rsidR="00DA12F2" w:rsidRPr="00F73752">
        <w:rPr>
          <w:b/>
          <w:bCs/>
          <w:iCs/>
          <w:szCs w:val="24"/>
        </w:rPr>
        <w:t>“Fee</w:t>
      </w:r>
      <w:bookmarkStart w:id="11" w:name="BK_S3P4L3C49"/>
      <w:bookmarkEnd w:id="11"/>
      <w:r w:rsidR="00DA12F2" w:rsidRPr="00F73752">
        <w:rPr>
          <w:b/>
          <w:bCs/>
          <w:iCs/>
          <w:szCs w:val="24"/>
        </w:rPr>
        <w:t>”)</w:t>
      </w:r>
    </w:p>
    <w:p w14:paraId="65AEA4FB" w14:textId="7344B2B2" w:rsidR="006373A3" w:rsidRPr="00F73752" w:rsidRDefault="00EA392B" w:rsidP="00C37B3C">
      <w:pPr>
        <w:ind w:right="91"/>
        <w:rPr>
          <w:bCs/>
          <w:iCs/>
          <w:szCs w:val="24"/>
        </w:rPr>
      </w:pPr>
      <w:r>
        <w:rPr>
          <w:bCs/>
          <w:iCs/>
          <w:szCs w:val="24"/>
        </w:rPr>
        <w:t xml:space="preserve">This item </w:t>
      </w:r>
      <w:r w:rsidR="00DA4307">
        <w:rPr>
          <w:bCs/>
          <w:iCs/>
          <w:szCs w:val="24"/>
        </w:rPr>
        <w:t>will</w:t>
      </w:r>
      <w:r>
        <w:rPr>
          <w:bCs/>
          <w:iCs/>
          <w:szCs w:val="24"/>
        </w:rPr>
        <w:t xml:space="preserve"> amend the fee currently set out to prescribe the fee payable for the relevant document or service as at 1 July 2018, following the application of indexation under the </w:t>
      </w:r>
      <w:r w:rsidR="00ED7B5B">
        <w:rPr>
          <w:bCs/>
          <w:iCs/>
          <w:szCs w:val="24"/>
        </w:rPr>
        <w:t>Regulation</w:t>
      </w:r>
      <w:r>
        <w:rPr>
          <w:bCs/>
          <w:iCs/>
          <w:szCs w:val="24"/>
        </w:rPr>
        <w:t xml:space="preserve">.   </w:t>
      </w:r>
    </w:p>
    <w:p w14:paraId="0F3C47F0" w14:textId="6DC684B5" w:rsidR="00DA12F2" w:rsidRPr="00F73752" w:rsidRDefault="00C23ED8" w:rsidP="00FD4B97">
      <w:pPr>
        <w:keepNext/>
        <w:ind w:right="91"/>
        <w:rPr>
          <w:b/>
          <w:bCs/>
          <w:iCs/>
          <w:szCs w:val="24"/>
        </w:rPr>
      </w:pPr>
      <w:r w:rsidRPr="00F73752">
        <w:rPr>
          <w:b/>
          <w:bCs/>
          <w:iCs/>
          <w:szCs w:val="24"/>
        </w:rPr>
        <w:lastRenderedPageBreak/>
        <w:t>Item [</w:t>
      </w:r>
      <w:r w:rsidR="002A5BB8">
        <w:rPr>
          <w:b/>
          <w:bCs/>
          <w:iCs/>
          <w:szCs w:val="24"/>
        </w:rPr>
        <w:t>20</w:t>
      </w:r>
      <w:r w:rsidRPr="00F73752">
        <w:rPr>
          <w:b/>
          <w:bCs/>
          <w:iCs/>
          <w:szCs w:val="24"/>
        </w:rPr>
        <w:t>]</w:t>
      </w:r>
      <w:r w:rsidR="00DA12F2" w:rsidRPr="00F73752">
        <w:rPr>
          <w:b/>
          <w:bCs/>
          <w:iCs/>
          <w:szCs w:val="24"/>
        </w:rPr>
        <w:t xml:space="preserve"> </w:t>
      </w:r>
      <w:r w:rsidR="005472AF" w:rsidRPr="00F73752">
        <w:rPr>
          <w:bCs/>
          <w:szCs w:val="24"/>
        </w:rPr>
        <w:t xml:space="preserve">– </w:t>
      </w:r>
      <w:r w:rsidR="00DA12F2" w:rsidRPr="00F73752">
        <w:rPr>
          <w:b/>
          <w:bCs/>
          <w:iCs/>
          <w:szCs w:val="24"/>
        </w:rPr>
        <w:t xml:space="preserve">Schedule 1 (table items 7 and 8, column headed </w:t>
      </w:r>
      <w:bookmarkStart w:id="12" w:name="BK_S3P4L5C52"/>
      <w:bookmarkEnd w:id="12"/>
      <w:r w:rsidR="00DA12F2" w:rsidRPr="00F73752">
        <w:rPr>
          <w:b/>
          <w:bCs/>
          <w:iCs/>
          <w:szCs w:val="24"/>
        </w:rPr>
        <w:t>“Fee</w:t>
      </w:r>
      <w:bookmarkStart w:id="13" w:name="BK_S3P4L5C56"/>
      <w:bookmarkEnd w:id="13"/>
      <w:r w:rsidR="00DA12F2" w:rsidRPr="00F73752">
        <w:rPr>
          <w:b/>
          <w:bCs/>
          <w:iCs/>
          <w:szCs w:val="24"/>
        </w:rPr>
        <w:t>”)</w:t>
      </w:r>
    </w:p>
    <w:p w14:paraId="77FC20C0" w14:textId="6382525D" w:rsidR="006373A3" w:rsidRPr="00F73752" w:rsidRDefault="00EA392B" w:rsidP="00FD4B97">
      <w:pPr>
        <w:keepNext/>
        <w:ind w:right="91"/>
        <w:rPr>
          <w:bCs/>
          <w:iCs/>
          <w:szCs w:val="24"/>
        </w:rPr>
      </w:pPr>
      <w:r>
        <w:rPr>
          <w:bCs/>
          <w:iCs/>
          <w:szCs w:val="24"/>
        </w:rPr>
        <w:t xml:space="preserve">This item </w:t>
      </w:r>
      <w:r w:rsidR="00DA4307">
        <w:rPr>
          <w:bCs/>
          <w:iCs/>
          <w:szCs w:val="24"/>
        </w:rPr>
        <w:t>will</w:t>
      </w:r>
      <w:r>
        <w:rPr>
          <w:bCs/>
          <w:iCs/>
          <w:szCs w:val="24"/>
        </w:rPr>
        <w:t xml:space="preserve"> amend the fee currently set out to prescribe the fee payable for the relevant document or service as at 1 July 2018, following the application of indexation under the </w:t>
      </w:r>
      <w:r w:rsidR="00ED7B5B">
        <w:rPr>
          <w:bCs/>
          <w:iCs/>
          <w:szCs w:val="24"/>
        </w:rPr>
        <w:t>Regulation</w:t>
      </w:r>
      <w:r>
        <w:rPr>
          <w:bCs/>
          <w:iCs/>
          <w:szCs w:val="24"/>
        </w:rPr>
        <w:t xml:space="preserve">.   </w:t>
      </w:r>
    </w:p>
    <w:p w14:paraId="259DC31F" w14:textId="1DEFD3F0" w:rsidR="00DA12F2" w:rsidRPr="00F73752" w:rsidRDefault="00C23ED8" w:rsidP="00DA12F2">
      <w:pPr>
        <w:ind w:right="91"/>
        <w:rPr>
          <w:b/>
          <w:bCs/>
          <w:iCs/>
          <w:szCs w:val="24"/>
        </w:rPr>
      </w:pPr>
      <w:r w:rsidRPr="00F73752">
        <w:rPr>
          <w:b/>
          <w:bCs/>
          <w:iCs/>
          <w:szCs w:val="24"/>
        </w:rPr>
        <w:t>Item [</w:t>
      </w:r>
      <w:r w:rsidR="002A5BB8">
        <w:rPr>
          <w:b/>
          <w:bCs/>
          <w:iCs/>
          <w:szCs w:val="24"/>
        </w:rPr>
        <w:t>21</w:t>
      </w:r>
      <w:r w:rsidRPr="00F73752">
        <w:rPr>
          <w:b/>
          <w:bCs/>
          <w:iCs/>
          <w:szCs w:val="24"/>
        </w:rPr>
        <w:t>]</w:t>
      </w:r>
      <w:r w:rsidR="00DA12F2" w:rsidRPr="00F73752">
        <w:rPr>
          <w:b/>
          <w:bCs/>
          <w:iCs/>
          <w:szCs w:val="24"/>
        </w:rPr>
        <w:t xml:space="preserve"> </w:t>
      </w:r>
      <w:r w:rsidR="005472AF" w:rsidRPr="00F73752">
        <w:rPr>
          <w:bCs/>
          <w:szCs w:val="24"/>
        </w:rPr>
        <w:t xml:space="preserve">– </w:t>
      </w:r>
      <w:r w:rsidR="00DA12F2" w:rsidRPr="00F73752">
        <w:rPr>
          <w:b/>
          <w:bCs/>
          <w:iCs/>
          <w:szCs w:val="24"/>
        </w:rPr>
        <w:t xml:space="preserve">Schedule 1 (table item 9, column headed </w:t>
      </w:r>
      <w:bookmarkStart w:id="14" w:name="BK_S3P4L7C45"/>
      <w:bookmarkEnd w:id="14"/>
      <w:r w:rsidR="00DA12F2" w:rsidRPr="00F73752">
        <w:rPr>
          <w:b/>
          <w:bCs/>
          <w:iCs/>
          <w:szCs w:val="24"/>
        </w:rPr>
        <w:t>“Fee</w:t>
      </w:r>
      <w:bookmarkStart w:id="15" w:name="BK_S3P4L7C49"/>
      <w:bookmarkEnd w:id="15"/>
      <w:r w:rsidR="00DA12F2" w:rsidRPr="00F73752">
        <w:rPr>
          <w:b/>
          <w:bCs/>
          <w:iCs/>
          <w:szCs w:val="24"/>
        </w:rPr>
        <w:t>”)</w:t>
      </w:r>
    </w:p>
    <w:p w14:paraId="1E815159" w14:textId="767AB14C" w:rsidR="006373A3" w:rsidRPr="00F73752" w:rsidRDefault="00EA392B" w:rsidP="006373A3">
      <w:pPr>
        <w:ind w:right="91"/>
        <w:rPr>
          <w:bCs/>
          <w:iCs/>
          <w:szCs w:val="24"/>
        </w:rPr>
      </w:pPr>
      <w:r>
        <w:rPr>
          <w:bCs/>
          <w:iCs/>
          <w:szCs w:val="24"/>
        </w:rPr>
        <w:t xml:space="preserve">This item </w:t>
      </w:r>
      <w:r w:rsidR="00DA4307">
        <w:rPr>
          <w:bCs/>
          <w:iCs/>
          <w:szCs w:val="24"/>
        </w:rPr>
        <w:t>will</w:t>
      </w:r>
      <w:r>
        <w:rPr>
          <w:bCs/>
          <w:iCs/>
          <w:szCs w:val="24"/>
        </w:rPr>
        <w:t xml:space="preserve"> amend the fee currently set out to prescribe the fee payable for the relevant document or service as at 1 July 2018, following the application of indexation under the </w:t>
      </w:r>
      <w:r w:rsidR="00ED7B5B">
        <w:rPr>
          <w:bCs/>
          <w:iCs/>
          <w:szCs w:val="24"/>
        </w:rPr>
        <w:t>Regulation</w:t>
      </w:r>
      <w:r>
        <w:rPr>
          <w:bCs/>
          <w:iCs/>
          <w:szCs w:val="24"/>
        </w:rPr>
        <w:t xml:space="preserve">.   </w:t>
      </w:r>
    </w:p>
    <w:p w14:paraId="03D0E686" w14:textId="33854886" w:rsidR="00DA12F2" w:rsidRPr="00F73752" w:rsidRDefault="00C23ED8" w:rsidP="00DA12F2">
      <w:pPr>
        <w:ind w:right="91"/>
        <w:rPr>
          <w:b/>
          <w:bCs/>
          <w:iCs/>
          <w:szCs w:val="24"/>
        </w:rPr>
      </w:pPr>
      <w:r w:rsidRPr="00F73752">
        <w:rPr>
          <w:b/>
          <w:bCs/>
          <w:iCs/>
          <w:szCs w:val="24"/>
        </w:rPr>
        <w:t>Item [</w:t>
      </w:r>
      <w:r w:rsidR="00DA12F2" w:rsidRPr="00F73752">
        <w:rPr>
          <w:b/>
          <w:bCs/>
          <w:iCs/>
          <w:szCs w:val="24"/>
        </w:rPr>
        <w:t>2</w:t>
      </w:r>
      <w:r w:rsidR="002A5BB8">
        <w:rPr>
          <w:b/>
          <w:bCs/>
          <w:iCs/>
          <w:szCs w:val="24"/>
        </w:rPr>
        <w:t>2</w:t>
      </w:r>
      <w:r w:rsidRPr="00F73752">
        <w:rPr>
          <w:b/>
          <w:bCs/>
          <w:iCs/>
          <w:szCs w:val="24"/>
        </w:rPr>
        <w:t>]</w:t>
      </w:r>
      <w:r w:rsidR="00DA12F2" w:rsidRPr="00F73752">
        <w:rPr>
          <w:b/>
          <w:bCs/>
          <w:iCs/>
          <w:szCs w:val="24"/>
        </w:rPr>
        <w:t xml:space="preserve"> </w:t>
      </w:r>
      <w:r w:rsidR="005472AF" w:rsidRPr="00F73752">
        <w:rPr>
          <w:bCs/>
          <w:szCs w:val="24"/>
        </w:rPr>
        <w:t xml:space="preserve">– </w:t>
      </w:r>
      <w:r w:rsidR="00DA12F2" w:rsidRPr="00F73752">
        <w:rPr>
          <w:b/>
          <w:bCs/>
          <w:iCs/>
          <w:szCs w:val="24"/>
        </w:rPr>
        <w:t xml:space="preserve">Schedule 1 (table item 10, column headed </w:t>
      </w:r>
      <w:bookmarkStart w:id="16" w:name="BK_S3P4L9C46"/>
      <w:bookmarkEnd w:id="16"/>
      <w:r w:rsidR="00DA12F2" w:rsidRPr="00F73752">
        <w:rPr>
          <w:b/>
          <w:bCs/>
          <w:iCs/>
          <w:szCs w:val="24"/>
        </w:rPr>
        <w:t>“Fee</w:t>
      </w:r>
      <w:bookmarkStart w:id="17" w:name="BK_S3P4L9C50"/>
      <w:bookmarkEnd w:id="17"/>
      <w:r w:rsidR="00DA12F2" w:rsidRPr="00F73752">
        <w:rPr>
          <w:b/>
          <w:bCs/>
          <w:iCs/>
          <w:szCs w:val="24"/>
        </w:rPr>
        <w:t>”)</w:t>
      </w:r>
    </w:p>
    <w:p w14:paraId="621A96E0" w14:textId="3CB0423E" w:rsidR="006373A3" w:rsidRPr="00F73752" w:rsidRDefault="00EA392B" w:rsidP="006373A3">
      <w:pPr>
        <w:ind w:right="91"/>
        <w:rPr>
          <w:bCs/>
          <w:iCs/>
          <w:szCs w:val="24"/>
        </w:rPr>
      </w:pPr>
      <w:r>
        <w:rPr>
          <w:bCs/>
          <w:iCs/>
          <w:szCs w:val="24"/>
        </w:rPr>
        <w:t xml:space="preserve">This item </w:t>
      </w:r>
      <w:r w:rsidR="00DA4307">
        <w:rPr>
          <w:bCs/>
          <w:iCs/>
          <w:szCs w:val="24"/>
        </w:rPr>
        <w:t>will</w:t>
      </w:r>
      <w:r>
        <w:rPr>
          <w:bCs/>
          <w:iCs/>
          <w:szCs w:val="24"/>
        </w:rPr>
        <w:t xml:space="preserve"> amend the fee currently set out to prescribe the fee payable for the relevant document or service as at 1 July 2018, following the application of indexation under the </w:t>
      </w:r>
      <w:r w:rsidR="00ED7B5B">
        <w:rPr>
          <w:bCs/>
          <w:iCs/>
          <w:szCs w:val="24"/>
        </w:rPr>
        <w:t>Regulation</w:t>
      </w:r>
      <w:r>
        <w:rPr>
          <w:bCs/>
          <w:iCs/>
          <w:szCs w:val="24"/>
        </w:rPr>
        <w:t xml:space="preserve">.   </w:t>
      </w:r>
    </w:p>
    <w:p w14:paraId="26A08CA7" w14:textId="713BDADF" w:rsidR="00DA12F2" w:rsidRPr="00F73752" w:rsidRDefault="00C23ED8" w:rsidP="00DA12F2">
      <w:pPr>
        <w:ind w:right="91"/>
        <w:rPr>
          <w:b/>
          <w:bCs/>
          <w:iCs/>
          <w:szCs w:val="24"/>
        </w:rPr>
      </w:pPr>
      <w:r w:rsidRPr="00F73752">
        <w:rPr>
          <w:b/>
          <w:bCs/>
          <w:iCs/>
          <w:szCs w:val="24"/>
        </w:rPr>
        <w:t>Item [</w:t>
      </w:r>
      <w:r w:rsidR="002A5BB8">
        <w:rPr>
          <w:b/>
          <w:bCs/>
          <w:iCs/>
          <w:szCs w:val="24"/>
        </w:rPr>
        <w:t>23</w:t>
      </w:r>
      <w:r w:rsidRPr="00F73752">
        <w:rPr>
          <w:b/>
          <w:bCs/>
          <w:iCs/>
          <w:szCs w:val="24"/>
        </w:rPr>
        <w:t>]</w:t>
      </w:r>
      <w:r w:rsidR="00DA12F2" w:rsidRPr="00F73752">
        <w:rPr>
          <w:b/>
          <w:bCs/>
          <w:iCs/>
          <w:szCs w:val="24"/>
        </w:rPr>
        <w:t xml:space="preserve"> </w:t>
      </w:r>
      <w:r w:rsidR="005472AF" w:rsidRPr="00F73752">
        <w:rPr>
          <w:bCs/>
          <w:szCs w:val="24"/>
        </w:rPr>
        <w:t xml:space="preserve">– </w:t>
      </w:r>
      <w:r w:rsidR="00DA12F2" w:rsidRPr="00F73752">
        <w:rPr>
          <w:b/>
          <w:bCs/>
          <w:iCs/>
          <w:szCs w:val="24"/>
        </w:rPr>
        <w:t>Schedule 1 (table item 10A)</w:t>
      </w:r>
    </w:p>
    <w:p w14:paraId="5FAFD754" w14:textId="3FC9D0E6" w:rsidR="00C62CE0" w:rsidRPr="00F73752" w:rsidRDefault="00EA392B" w:rsidP="00C62CE0">
      <w:pPr>
        <w:ind w:right="91"/>
        <w:rPr>
          <w:bCs/>
          <w:iCs/>
          <w:szCs w:val="24"/>
        </w:rPr>
      </w:pPr>
      <w:r>
        <w:rPr>
          <w:bCs/>
          <w:iCs/>
          <w:szCs w:val="24"/>
        </w:rPr>
        <w:t xml:space="preserve">This item </w:t>
      </w:r>
      <w:r w:rsidR="00DA4307">
        <w:rPr>
          <w:bCs/>
          <w:iCs/>
          <w:szCs w:val="24"/>
        </w:rPr>
        <w:t>will</w:t>
      </w:r>
      <w:r>
        <w:rPr>
          <w:bCs/>
          <w:iCs/>
          <w:szCs w:val="24"/>
        </w:rPr>
        <w:t xml:space="preserve"> amend the fees currently set out to prescribe the fee payable for the relevant document or service as at 1 July 2018, following the application of indexation under the </w:t>
      </w:r>
      <w:r w:rsidR="00ED7B5B">
        <w:rPr>
          <w:bCs/>
          <w:iCs/>
          <w:szCs w:val="24"/>
        </w:rPr>
        <w:t>Regulation</w:t>
      </w:r>
      <w:r>
        <w:rPr>
          <w:bCs/>
          <w:iCs/>
          <w:szCs w:val="24"/>
        </w:rPr>
        <w:t xml:space="preserve">.   </w:t>
      </w:r>
    </w:p>
    <w:p w14:paraId="493338B0" w14:textId="1A5174EC" w:rsidR="00DA12F2" w:rsidRPr="00F73752" w:rsidRDefault="00C23ED8" w:rsidP="00DA12F2">
      <w:pPr>
        <w:ind w:right="91"/>
        <w:rPr>
          <w:b/>
          <w:bCs/>
          <w:iCs/>
          <w:szCs w:val="24"/>
        </w:rPr>
      </w:pPr>
      <w:r w:rsidRPr="00F73752">
        <w:rPr>
          <w:b/>
          <w:bCs/>
          <w:iCs/>
          <w:szCs w:val="24"/>
        </w:rPr>
        <w:t>Item [</w:t>
      </w:r>
      <w:r w:rsidR="00DA12F2" w:rsidRPr="00F73752">
        <w:rPr>
          <w:b/>
          <w:bCs/>
          <w:iCs/>
          <w:szCs w:val="24"/>
        </w:rPr>
        <w:t>2</w:t>
      </w:r>
      <w:r w:rsidR="002A5BB8">
        <w:rPr>
          <w:b/>
          <w:bCs/>
          <w:iCs/>
          <w:szCs w:val="24"/>
        </w:rPr>
        <w:t>4</w:t>
      </w:r>
      <w:r w:rsidRPr="00F73752">
        <w:rPr>
          <w:b/>
          <w:bCs/>
          <w:iCs/>
          <w:szCs w:val="24"/>
        </w:rPr>
        <w:t>]</w:t>
      </w:r>
      <w:r w:rsidR="00DA12F2" w:rsidRPr="00F73752">
        <w:rPr>
          <w:b/>
          <w:bCs/>
          <w:iCs/>
          <w:szCs w:val="24"/>
        </w:rPr>
        <w:t xml:space="preserve"> </w:t>
      </w:r>
      <w:r w:rsidR="005472AF" w:rsidRPr="00F73752">
        <w:rPr>
          <w:bCs/>
          <w:szCs w:val="24"/>
        </w:rPr>
        <w:t xml:space="preserve">– </w:t>
      </w:r>
      <w:r w:rsidR="00DA12F2" w:rsidRPr="00F73752">
        <w:rPr>
          <w:b/>
          <w:bCs/>
          <w:iCs/>
          <w:szCs w:val="24"/>
        </w:rPr>
        <w:t xml:space="preserve">Schedule 1 (cells at table items 11 to 13, column headed </w:t>
      </w:r>
      <w:bookmarkStart w:id="18" w:name="BK_S3P4L16C62"/>
      <w:bookmarkEnd w:id="18"/>
      <w:r w:rsidR="00DA12F2" w:rsidRPr="00F73752">
        <w:rPr>
          <w:b/>
          <w:bCs/>
          <w:iCs/>
          <w:szCs w:val="24"/>
        </w:rPr>
        <w:t>“Fee</w:t>
      </w:r>
      <w:bookmarkStart w:id="19" w:name="BK_S3P4L16C66"/>
      <w:bookmarkEnd w:id="19"/>
      <w:r w:rsidR="00DA12F2" w:rsidRPr="00F73752">
        <w:rPr>
          <w:b/>
          <w:bCs/>
          <w:iCs/>
          <w:szCs w:val="24"/>
        </w:rPr>
        <w:t>”)</w:t>
      </w:r>
    </w:p>
    <w:p w14:paraId="311AFD85" w14:textId="445C9C9D" w:rsidR="006373A3" w:rsidRPr="00F73752" w:rsidRDefault="00EA392B" w:rsidP="006373A3">
      <w:pPr>
        <w:ind w:right="91"/>
        <w:rPr>
          <w:bCs/>
          <w:iCs/>
          <w:szCs w:val="24"/>
        </w:rPr>
      </w:pPr>
      <w:r>
        <w:rPr>
          <w:bCs/>
          <w:iCs/>
          <w:szCs w:val="24"/>
        </w:rPr>
        <w:t xml:space="preserve">This item </w:t>
      </w:r>
      <w:r w:rsidR="00DA4307">
        <w:rPr>
          <w:bCs/>
          <w:iCs/>
          <w:szCs w:val="24"/>
        </w:rPr>
        <w:t>will</w:t>
      </w:r>
      <w:r>
        <w:rPr>
          <w:bCs/>
          <w:iCs/>
          <w:szCs w:val="24"/>
        </w:rPr>
        <w:t xml:space="preserve"> amend the fees currently set out to prescribe the fee payable for the relevant document or service as at 1 July 2018, following the application of indexation under the </w:t>
      </w:r>
      <w:r w:rsidR="00ED7B5B">
        <w:rPr>
          <w:bCs/>
          <w:iCs/>
          <w:szCs w:val="24"/>
        </w:rPr>
        <w:t>Regulation</w:t>
      </w:r>
      <w:r>
        <w:rPr>
          <w:bCs/>
          <w:iCs/>
          <w:szCs w:val="24"/>
        </w:rPr>
        <w:t xml:space="preserve">.   </w:t>
      </w:r>
    </w:p>
    <w:p w14:paraId="15AC1566" w14:textId="7A0A635C" w:rsidR="00DA12F2" w:rsidRPr="00F73752" w:rsidRDefault="00C23ED8" w:rsidP="00DA12F2">
      <w:pPr>
        <w:ind w:right="91"/>
        <w:rPr>
          <w:b/>
          <w:bCs/>
          <w:iCs/>
          <w:szCs w:val="24"/>
        </w:rPr>
      </w:pPr>
      <w:r w:rsidRPr="00F73752">
        <w:rPr>
          <w:b/>
          <w:bCs/>
          <w:iCs/>
          <w:szCs w:val="24"/>
        </w:rPr>
        <w:t>Item [</w:t>
      </w:r>
      <w:r w:rsidR="00DA12F2" w:rsidRPr="00F73752">
        <w:rPr>
          <w:b/>
          <w:bCs/>
          <w:iCs/>
          <w:szCs w:val="24"/>
        </w:rPr>
        <w:t>2</w:t>
      </w:r>
      <w:r w:rsidR="002A5BB8">
        <w:rPr>
          <w:b/>
          <w:bCs/>
          <w:iCs/>
          <w:szCs w:val="24"/>
        </w:rPr>
        <w:t>5</w:t>
      </w:r>
      <w:r w:rsidRPr="00F73752">
        <w:rPr>
          <w:b/>
          <w:bCs/>
          <w:iCs/>
          <w:szCs w:val="24"/>
        </w:rPr>
        <w:t>]</w:t>
      </w:r>
      <w:r w:rsidR="00DA12F2" w:rsidRPr="00F73752">
        <w:rPr>
          <w:b/>
          <w:bCs/>
          <w:iCs/>
          <w:szCs w:val="24"/>
        </w:rPr>
        <w:t xml:space="preserve"> </w:t>
      </w:r>
      <w:r w:rsidR="005472AF" w:rsidRPr="00F73752">
        <w:rPr>
          <w:bCs/>
          <w:szCs w:val="24"/>
        </w:rPr>
        <w:t xml:space="preserve">– </w:t>
      </w:r>
      <w:r w:rsidR="00DA12F2" w:rsidRPr="00F73752">
        <w:rPr>
          <w:b/>
          <w:bCs/>
          <w:iCs/>
          <w:szCs w:val="24"/>
        </w:rPr>
        <w:t xml:space="preserve">Schedule 1 (table item 14, column headed </w:t>
      </w:r>
      <w:bookmarkStart w:id="20" w:name="BK_S3P4L22C46"/>
      <w:bookmarkEnd w:id="20"/>
      <w:r w:rsidR="00DA12F2" w:rsidRPr="00F73752">
        <w:rPr>
          <w:b/>
          <w:bCs/>
          <w:iCs/>
          <w:szCs w:val="24"/>
        </w:rPr>
        <w:t>“Fee</w:t>
      </w:r>
      <w:bookmarkStart w:id="21" w:name="BK_S3P4L22C50"/>
      <w:bookmarkEnd w:id="21"/>
      <w:r w:rsidR="00DA12F2" w:rsidRPr="00F73752">
        <w:rPr>
          <w:b/>
          <w:bCs/>
          <w:iCs/>
          <w:szCs w:val="24"/>
        </w:rPr>
        <w:t>”)</w:t>
      </w:r>
    </w:p>
    <w:p w14:paraId="737CB19A" w14:textId="4F7348EE" w:rsidR="006373A3" w:rsidRPr="00F73752" w:rsidRDefault="00EA392B" w:rsidP="006373A3">
      <w:pPr>
        <w:ind w:right="91"/>
        <w:rPr>
          <w:bCs/>
          <w:iCs/>
          <w:szCs w:val="24"/>
        </w:rPr>
      </w:pPr>
      <w:r>
        <w:rPr>
          <w:bCs/>
          <w:iCs/>
          <w:szCs w:val="24"/>
        </w:rPr>
        <w:t xml:space="preserve">This item </w:t>
      </w:r>
      <w:r w:rsidR="00DA4307">
        <w:rPr>
          <w:bCs/>
          <w:iCs/>
          <w:szCs w:val="24"/>
        </w:rPr>
        <w:t>will</w:t>
      </w:r>
      <w:r>
        <w:rPr>
          <w:bCs/>
          <w:iCs/>
          <w:szCs w:val="24"/>
        </w:rPr>
        <w:t xml:space="preserve"> amend the fee currently set out to prescribe the fee payable for the relevant document or service as at 1 July 2018, following the application of indexation under the </w:t>
      </w:r>
      <w:r w:rsidR="00ED7B5B">
        <w:rPr>
          <w:bCs/>
          <w:iCs/>
          <w:szCs w:val="24"/>
        </w:rPr>
        <w:t>Regulation</w:t>
      </w:r>
      <w:r>
        <w:rPr>
          <w:bCs/>
          <w:iCs/>
          <w:szCs w:val="24"/>
        </w:rPr>
        <w:t xml:space="preserve">.   </w:t>
      </w:r>
    </w:p>
    <w:p w14:paraId="58E09E97" w14:textId="45F7C2B0" w:rsidR="00DA12F2" w:rsidRPr="00F73752" w:rsidRDefault="00C23ED8" w:rsidP="00DA12F2">
      <w:pPr>
        <w:ind w:right="91"/>
        <w:rPr>
          <w:b/>
          <w:bCs/>
          <w:iCs/>
          <w:szCs w:val="24"/>
        </w:rPr>
      </w:pPr>
      <w:r w:rsidRPr="00F73752">
        <w:rPr>
          <w:b/>
          <w:bCs/>
          <w:iCs/>
          <w:szCs w:val="24"/>
        </w:rPr>
        <w:t>Item [</w:t>
      </w:r>
      <w:r w:rsidR="00DA12F2" w:rsidRPr="00F73752">
        <w:rPr>
          <w:b/>
          <w:bCs/>
          <w:iCs/>
          <w:szCs w:val="24"/>
        </w:rPr>
        <w:t>2</w:t>
      </w:r>
      <w:r w:rsidR="002A5BB8">
        <w:rPr>
          <w:b/>
          <w:bCs/>
          <w:iCs/>
          <w:szCs w:val="24"/>
        </w:rPr>
        <w:t>6</w:t>
      </w:r>
      <w:r w:rsidRPr="00F73752">
        <w:rPr>
          <w:b/>
          <w:bCs/>
          <w:iCs/>
          <w:szCs w:val="24"/>
        </w:rPr>
        <w:t>]</w:t>
      </w:r>
      <w:r w:rsidR="005472AF" w:rsidRPr="00F73752">
        <w:rPr>
          <w:bCs/>
          <w:szCs w:val="24"/>
        </w:rPr>
        <w:t xml:space="preserve"> –</w:t>
      </w:r>
      <w:r w:rsidR="00DA12F2" w:rsidRPr="00F73752">
        <w:rPr>
          <w:b/>
          <w:bCs/>
          <w:iCs/>
          <w:szCs w:val="24"/>
        </w:rPr>
        <w:t xml:space="preserve"> Schedule 1 (cells at table items 15 to 17, column headed </w:t>
      </w:r>
      <w:bookmarkStart w:id="22" w:name="BK_S3P4L24C62"/>
      <w:bookmarkEnd w:id="22"/>
      <w:r w:rsidR="00DA12F2" w:rsidRPr="00F73752">
        <w:rPr>
          <w:b/>
          <w:bCs/>
          <w:iCs/>
          <w:szCs w:val="24"/>
        </w:rPr>
        <w:t>“Fee</w:t>
      </w:r>
      <w:bookmarkStart w:id="23" w:name="BK_S3P4L24C66"/>
      <w:bookmarkEnd w:id="23"/>
      <w:r w:rsidR="00DA12F2" w:rsidRPr="00F73752">
        <w:rPr>
          <w:b/>
          <w:bCs/>
          <w:iCs/>
          <w:szCs w:val="24"/>
        </w:rPr>
        <w:t>”)</w:t>
      </w:r>
    </w:p>
    <w:p w14:paraId="11B65C6E" w14:textId="688B0EA5" w:rsidR="006373A3" w:rsidRPr="00F73752" w:rsidRDefault="00EA392B" w:rsidP="006373A3">
      <w:pPr>
        <w:ind w:right="91"/>
        <w:rPr>
          <w:bCs/>
          <w:iCs/>
          <w:szCs w:val="24"/>
        </w:rPr>
      </w:pPr>
      <w:r>
        <w:rPr>
          <w:bCs/>
          <w:iCs/>
          <w:szCs w:val="24"/>
        </w:rPr>
        <w:t xml:space="preserve">This item </w:t>
      </w:r>
      <w:r w:rsidR="00DA4307">
        <w:rPr>
          <w:bCs/>
          <w:iCs/>
          <w:szCs w:val="24"/>
        </w:rPr>
        <w:t>will</w:t>
      </w:r>
      <w:r>
        <w:rPr>
          <w:bCs/>
          <w:iCs/>
          <w:szCs w:val="24"/>
        </w:rPr>
        <w:t xml:space="preserve"> amend the fees currently set out to prescribe the fee payable for the relevant document or service as at 1 July 2018, following the application of indexation under the </w:t>
      </w:r>
      <w:r w:rsidR="00ED7B5B">
        <w:rPr>
          <w:bCs/>
          <w:iCs/>
          <w:szCs w:val="24"/>
        </w:rPr>
        <w:t>Regulation</w:t>
      </w:r>
      <w:r>
        <w:rPr>
          <w:bCs/>
          <w:iCs/>
          <w:szCs w:val="24"/>
        </w:rPr>
        <w:t xml:space="preserve">.   </w:t>
      </w:r>
    </w:p>
    <w:p w14:paraId="21790DBF" w14:textId="62A76AB4" w:rsidR="00DA12F2" w:rsidRPr="00F73752" w:rsidRDefault="00C23ED8" w:rsidP="00DA12F2">
      <w:pPr>
        <w:ind w:right="91"/>
        <w:rPr>
          <w:b/>
          <w:bCs/>
          <w:iCs/>
          <w:szCs w:val="24"/>
        </w:rPr>
      </w:pPr>
      <w:r w:rsidRPr="00F73752">
        <w:rPr>
          <w:b/>
          <w:bCs/>
          <w:iCs/>
          <w:szCs w:val="24"/>
        </w:rPr>
        <w:t>Item [</w:t>
      </w:r>
      <w:r w:rsidR="00DA12F2" w:rsidRPr="00F73752">
        <w:rPr>
          <w:b/>
          <w:bCs/>
          <w:iCs/>
          <w:szCs w:val="24"/>
        </w:rPr>
        <w:t>2</w:t>
      </w:r>
      <w:r w:rsidR="002A5BB8">
        <w:rPr>
          <w:b/>
          <w:bCs/>
          <w:iCs/>
          <w:szCs w:val="24"/>
        </w:rPr>
        <w:t>7</w:t>
      </w:r>
      <w:r w:rsidRPr="00F73752">
        <w:rPr>
          <w:b/>
          <w:bCs/>
          <w:iCs/>
          <w:szCs w:val="24"/>
        </w:rPr>
        <w:t>]</w:t>
      </w:r>
      <w:r w:rsidR="00DA12F2" w:rsidRPr="00F73752">
        <w:rPr>
          <w:b/>
          <w:bCs/>
          <w:iCs/>
          <w:szCs w:val="24"/>
        </w:rPr>
        <w:t xml:space="preserve"> </w:t>
      </w:r>
      <w:r w:rsidR="005472AF" w:rsidRPr="00F73752">
        <w:rPr>
          <w:bCs/>
          <w:szCs w:val="24"/>
        </w:rPr>
        <w:t xml:space="preserve">– </w:t>
      </w:r>
      <w:r w:rsidR="00DA12F2" w:rsidRPr="00F73752">
        <w:rPr>
          <w:b/>
          <w:bCs/>
          <w:iCs/>
          <w:szCs w:val="24"/>
        </w:rPr>
        <w:t xml:space="preserve">Schedule 1 (table item 18, column headed </w:t>
      </w:r>
      <w:bookmarkStart w:id="24" w:name="BK_S3P4L30C46"/>
      <w:bookmarkEnd w:id="24"/>
      <w:r w:rsidR="00DA12F2" w:rsidRPr="00F73752">
        <w:rPr>
          <w:b/>
          <w:bCs/>
          <w:iCs/>
          <w:szCs w:val="24"/>
        </w:rPr>
        <w:t>“Fee</w:t>
      </w:r>
      <w:bookmarkStart w:id="25" w:name="BK_S3P4L30C50"/>
      <w:bookmarkEnd w:id="25"/>
      <w:r w:rsidR="00DA12F2" w:rsidRPr="00F73752">
        <w:rPr>
          <w:b/>
          <w:bCs/>
          <w:iCs/>
          <w:szCs w:val="24"/>
        </w:rPr>
        <w:t>”)</w:t>
      </w:r>
    </w:p>
    <w:p w14:paraId="1C04A8A0" w14:textId="41881162" w:rsidR="006373A3" w:rsidRPr="00F73752" w:rsidRDefault="00EA392B" w:rsidP="006373A3">
      <w:pPr>
        <w:ind w:right="91"/>
        <w:rPr>
          <w:bCs/>
          <w:iCs/>
          <w:szCs w:val="24"/>
        </w:rPr>
      </w:pPr>
      <w:r>
        <w:rPr>
          <w:bCs/>
          <w:iCs/>
          <w:szCs w:val="24"/>
        </w:rPr>
        <w:t xml:space="preserve">This item </w:t>
      </w:r>
      <w:r w:rsidR="00DA4307">
        <w:rPr>
          <w:bCs/>
          <w:iCs/>
          <w:szCs w:val="24"/>
        </w:rPr>
        <w:t>will</w:t>
      </w:r>
      <w:r>
        <w:rPr>
          <w:bCs/>
          <w:iCs/>
          <w:szCs w:val="24"/>
        </w:rPr>
        <w:t xml:space="preserve"> amend the fee currently set out to prescribe the fee payable for the relevant document or service as at 1 July 2018, following the application of indexation under the </w:t>
      </w:r>
      <w:r w:rsidR="00ED7B5B">
        <w:rPr>
          <w:bCs/>
          <w:iCs/>
          <w:szCs w:val="24"/>
        </w:rPr>
        <w:t>Regulation</w:t>
      </w:r>
      <w:r>
        <w:rPr>
          <w:bCs/>
          <w:iCs/>
          <w:szCs w:val="24"/>
        </w:rPr>
        <w:t xml:space="preserve">.   </w:t>
      </w:r>
    </w:p>
    <w:p w14:paraId="763A57DC" w14:textId="0B05D6E5" w:rsidR="00DA12F2" w:rsidRPr="00F73752" w:rsidRDefault="00C23ED8" w:rsidP="00DA12F2">
      <w:pPr>
        <w:ind w:right="91"/>
        <w:rPr>
          <w:b/>
          <w:bCs/>
          <w:iCs/>
          <w:szCs w:val="24"/>
        </w:rPr>
      </w:pPr>
      <w:r w:rsidRPr="00F73752">
        <w:rPr>
          <w:b/>
          <w:bCs/>
          <w:iCs/>
          <w:szCs w:val="24"/>
        </w:rPr>
        <w:t>Item [</w:t>
      </w:r>
      <w:r w:rsidR="00DA12F2" w:rsidRPr="00F73752">
        <w:rPr>
          <w:b/>
          <w:bCs/>
          <w:iCs/>
          <w:szCs w:val="24"/>
        </w:rPr>
        <w:t>2</w:t>
      </w:r>
      <w:r w:rsidR="002A5BB8">
        <w:rPr>
          <w:b/>
          <w:bCs/>
          <w:iCs/>
          <w:szCs w:val="24"/>
        </w:rPr>
        <w:t>8</w:t>
      </w:r>
      <w:r w:rsidRPr="00F73752">
        <w:rPr>
          <w:b/>
          <w:bCs/>
          <w:iCs/>
          <w:szCs w:val="24"/>
        </w:rPr>
        <w:t>]</w:t>
      </w:r>
      <w:r w:rsidR="00DA12F2" w:rsidRPr="00F73752">
        <w:rPr>
          <w:b/>
          <w:bCs/>
          <w:iCs/>
          <w:szCs w:val="24"/>
        </w:rPr>
        <w:t xml:space="preserve"> </w:t>
      </w:r>
      <w:r w:rsidR="005472AF" w:rsidRPr="00F73752">
        <w:rPr>
          <w:bCs/>
          <w:szCs w:val="24"/>
        </w:rPr>
        <w:t xml:space="preserve">– </w:t>
      </w:r>
      <w:r w:rsidR="00DA12F2" w:rsidRPr="00F73752">
        <w:rPr>
          <w:b/>
          <w:bCs/>
          <w:iCs/>
          <w:szCs w:val="24"/>
        </w:rPr>
        <w:t xml:space="preserve">Schedule 1 (table item 19, column headed </w:t>
      </w:r>
      <w:bookmarkStart w:id="26" w:name="BK_S3P4L32C46"/>
      <w:bookmarkEnd w:id="26"/>
      <w:r w:rsidR="00DA12F2" w:rsidRPr="00F73752">
        <w:rPr>
          <w:b/>
          <w:bCs/>
          <w:iCs/>
          <w:szCs w:val="24"/>
        </w:rPr>
        <w:t>“Fee</w:t>
      </w:r>
      <w:bookmarkStart w:id="27" w:name="BK_S3P4L32C50"/>
      <w:bookmarkEnd w:id="27"/>
      <w:r w:rsidR="00DA12F2" w:rsidRPr="00F73752">
        <w:rPr>
          <w:b/>
          <w:bCs/>
          <w:iCs/>
          <w:szCs w:val="24"/>
        </w:rPr>
        <w:t>”)</w:t>
      </w:r>
    </w:p>
    <w:p w14:paraId="79C5D298" w14:textId="1F27DDA2" w:rsidR="006373A3" w:rsidRPr="00F73752" w:rsidRDefault="00EA392B" w:rsidP="006373A3">
      <w:pPr>
        <w:ind w:right="91"/>
        <w:rPr>
          <w:bCs/>
          <w:iCs/>
          <w:szCs w:val="24"/>
        </w:rPr>
      </w:pPr>
      <w:r>
        <w:rPr>
          <w:bCs/>
          <w:iCs/>
          <w:szCs w:val="24"/>
        </w:rPr>
        <w:t xml:space="preserve">This item </w:t>
      </w:r>
      <w:r w:rsidR="00DA4307">
        <w:rPr>
          <w:bCs/>
          <w:iCs/>
          <w:szCs w:val="24"/>
        </w:rPr>
        <w:t>will</w:t>
      </w:r>
      <w:r>
        <w:rPr>
          <w:bCs/>
          <w:iCs/>
          <w:szCs w:val="24"/>
        </w:rPr>
        <w:t xml:space="preserve"> amend the fee currently set out to prescribe the fee payable for the relevant document or service as at 1 July 2018, following the application of indexation under the </w:t>
      </w:r>
      <w:r w:rsidR="00ED7B5B">
        <w:rPr>
          <w:bCs/>
          <w:iCs/>
          <w:szCs w:val="24"/>
        </w:rPr>
        <w:t>Regulation</w:t>
      </w:r>
      <w:r>
        <w:rPr>
          <w:bCs/>
          <w:iCs/>
          <w:szCs w:val="24"/>
        </w:rPr>
        <w:t xml:space="preserve">.   </w:t>
      </w:r>
    </w:p>
    <w:p w14:paraId="1CDD4187" w14:textId="18FB0E0D" w:rsidR="00DA12F2" w:rsidRPr="00F73752" w:rsidRDefault="00C23ED8" w:rsidP="00DA12F2">
      <w:pPr>
        <w:ind w:right="91"/>
        <w:rPr>
          <w:b/>
          <w:bCs/>
          <w:iCs/>
          <w:szCs w:val="24"/>
        </w:rPr>
      </w:pPr>
      <w:r w:rsidRPr="00F73752">
        <w:rPr>
          <w:b/>
          <w:bCs/>
          <w:iCs/>
          <w:szCs w:val="24"/>
        </w:rPr>
        <w:lastRenderedPageBreak/>
        <w:t>Item [</w:t>
      </w:r>
      <w:r w:rsidR="00DA12F2" w:rsidRPr="00F73752">
        <w:rPr>
          <w:b/>
          <w:bCs/>
          <w:iCs/>
          <w:szCs w:val="24"/>
        </w:rPr>
        <w:t>2</w:t>
      </w:r>
      <w:r w:rsidR="002A5BB8">
        <w:rPr>
          <w:b/>
          <w:bCs/>
          <w:iCs/>
          <w:szCs w:val="24"/>
        </w:rPr>
        <w:t>9</w:t>
      </w:r>
      <w:r w:rsidRPr="00F73752">
        <w:rPr>
          <w:b/>
          <w:bCs/>
          <w:iCs/>
          <w:szCs w:val="24"/>
        </w:rPr>
        <w:t>]</w:t>
      </w:r>
      <w:r w:rsidR="005472AF" w:rsidRPr="00F73752">
        <w:rPr>
          <w:bCs/>
          <w:szCs w:val="24"/>
        </w:rPr>
        <w:t xml:space="preserve"> –</w:t>
      </w:r>
      <w:r w:rsidR="00DA12F2" w:rsidRPr="00F73752">
        <w:rPr>
          <w:b/>
          <w:bCs/>
          <w:iCs/>
          <w:szCs w:val="24"/>
        </w:rPr>
        <w:t xml:space="preserve"> Schedule 1 (table item 20, column headed </w:t>
      </w:r>
      <w:bookmarkStart w:id="28" w:name="BK_S3P4L34C46"/>
      <w:bookmarkEnd w:id="28"/>
      <w:r w:rsidR="00DA12F2" w:rsidRPr="00F73752">
        <w:rPr>
          <w:b/>
          <w:bCs/>
          <w:iCs/>
          <w:szCs w:val="24"/>
        </w:rPr>
        <w:t>“Fee</w:t>
      </w:r>
      <w:bookmarkStart w:id="29" w:name="BK_S3P4L34C50"/>
      <w:bookmarkEnd w:id="29"/>
      <w:r w:rsidR="00DA12F2" w:rsidRPr="00F73752">
        <w:rPr>
          <w:b/>
          <w:bCs/>
          <w:iCs/>
          <w:szCs w:val="24"/>
        </w:rPr>
        <w:t>”)</w:t>
      </w:r>
    </w:p>
    <w:p w14:paraId="352D1492" w14:textId="3FE83359" w:rsidR="006373A3" w:rsidRPr="00F73752" w:rsidRDefault="00EA392B" w:rsidP="006373A3">
      <w:pPr>
        <w:ind w:right="91"/>
        <w:rPr>
          <w:bCs/>
          <w:iCs/>
          <w:szCs w:val="24"/>
        </w:rPr>
      </w:pPr>
      <w:r>
        <w:rPr>
          <w:bCs/>
          <w:iCs/>
          <w:szCs w:val="24"/>
        </w:rPr>
        <w:t xml:space="preserve">This item </w:t>
      </w:r>
      <w:r w:rsidR="00DA4307">
        <w:rPr>
          <w:bCs/>
          <w:iCs/>
          <w:szCs w:val="24"/>
        </w:rPr>
        <w:t>will</w:t>
      </w:r>
      <w:r>
        <w:rPr>
          <w:bCs/>
          <w:iCs/>
          <w:szCs w:val="24"/>
        </w:rPr>
        <w:t xml:space="preserve"> amend the fee currently set out to prescribe the fee payable for the relevant document or service as at 1 July 2018, following the application of indexation under the </w:t>
      </w:r>
      <w:r w:rsidR="00ED7B5B">
        <w:rPr>
          <w:bCs/>
          <w:iCs/>
          <w:szCs w:val="24"/>
        </w:rPr>
        <w:t>Regulation</w:t>
      </w:r>
      <w:r>
        <w:rPr>
          <w:bCs/>
          <w:iCs/>
          <w:szCs w:val="24"/>
        </w:rPr>
        <w:t xml:space="preserve">.   </w:t>
      </w:r>
    </w:p>
    <w:p w14:paraId="1A5323F4" w14:textId="651FD976" w:rsidR="00C4610E" w:rsidRPr="00F73752" w:rsidRDefault="00C4610E" w:rsidP="001C1D98">
      <w:pPr>
        <w:keepNext/>
        <w:ind w:right="91"/>
        <w:rPr>
          <w:b/>
          <w:i/>
          <w:kern w:val="28"/>
          <w:szCs w:val="24"/>
          <w:u w:val="single"/>
        </w:rPr>
      </w:pPr>
      <w:r w:rsidRPr="00F73752">
        <w:rPr>
          <w:b/>
          <w:i/>
          <w:kern w:val="28"/>
          <w:szCs w:val="24"/>
          <w:u w:val="single"/>
        </w:rPr>
        <w:t>Federal Court and Federal Circuit Court Regulation 2012</w:t>
      </w:r>
    </w:p>
    <w:p w14:paraId="0296F833" w14:textId="1588882D" w:rsidR="00C4610E" w:rsidRPr="00F73752" w:rsidRDefault="00C4610E" w:rsidP="001C1D98">
      <w:pPr>
        <w:keepNext/>
        <w:ind w:right="91"/>
        <w:rPr>
          <w:b/>
          <w:bCs/>
          <w:szCs w:val="24"/>
        </w:rPr>
      </w:pPr>
      <w:r w:rsidRPr="00F73752">
        <w:rPr>
          <w:b/>
          <w:bCs/>
          <w:iCs/>
          <w:szCs w:val="24"/>
        </w:rPr>
        <w:t>Item [</w:t>
      </w:r>
      <w:r w:rsidR="002A5BB8">
        <w:rPr>
          <w:b/>
          <w:bCs/>
          <w:szCs w:val="24"/>
        </w:rPr>
        <w:t>30</w:t>
      </w:r>
      <w:r w:rsidR="005472AF" w:rsidRPr="00F73752">
        <w:rPr>
          <w:b/>
          <w:bCs/>
          <w:szCs w:val="24"/>
        </w:rPr>
        <w:t>]</w:t>
      </w:r>
      <w:r w:rsidRPr="00F73752">
        <w:rPr>
          <w:b/>
          <w:bCs/>
          <w:szCs w:val="24"/>
        </w:rPr>
        <w:t xml:space="preserve"> </w:t>
      </w:r>
      <w:r w:rsidR="005472AF" w:rsidRPr="00F73752">
        <w:rPr>
          <w:bCs/>
          <w:szCs w:val="24"/>
        </w:rPr>
        <w:t xml:space="preserve">– </w:t>
      </w:r>
      <w:r w:rsidRPr="00F73752">
        <w:rPr>
          <w:b/>
          <w:bCs/>
          <w:szCs w:val="24"/>
        </w:rPr>
        <w:t>Section 1.03</w:t>
      </w:r>
    </w:p>
    <w:p w14:paraId="7A6CBBB1" w14:textId="080C7D3E" w:rsidR="00C4610E" w:rsidRPr="00F73752" w:rsidRDefault="00293ECA" w:rsidP="00C4610E">
      <w:pPr>
        <w:ind w:right="91"/>
        <w:rPr>
          <w:bCs/>
          <w:szCs w:val="24"/>
        </w:rPr>
      </w:pPr>
      <w:r w:rsidRPr="00F73752">
        <w:rPr>
          <w:bCs/>
          <w:iCs/>
          <w:szCs w:val="24"/>
        </w:rPr>
        <w:t xml:space="preserve">This item </w:t>
      </w:r>
      <w:r w:rsidR="00DA4307">
        <w:rPr>
          <w:bCs/>
          <w:iCs/>
          <w:szCs w:val="24"/>
        </w:rPr>
        <w:t>will</w:t>
      </w:r>
      <w:r w:rsidRPr="00F73752">
        <w:rPr>
          <w:bCs/>
          <w:iCs/>
          <w:szCs w:val="24"/>
        </w:rPr>
        <w:t xml:space="preserve"> create </w:t>
      </w:r>
      <w:r w:rsidR="00E0411D" w:rsidRPr="00F73752">
        <w:rPr>
          <w:bCs/>
          <w:iCs/>
          <w:szCs w:val="24"/>
        </w:rPr>
        <w:t xml:space="preserve">a </w:t>
      </w:r>
      <w:r w:rsidRPr="00F73752">
        <w:rPr>
          <w:bCs/>
          <w:iCs/>
          <w:szCs w:val="24"/>
        </w:rPr>
        <w:t xml:space="preserve">definition </w:t>
      </w:r>
      <w:r w:rsidRPr="00F73752">
        <w:rPr>
          <w:bCs/>
          <w:szCs w:val="24"/>
        </w:rPr>
        <w:t xml:space="preserve">for a </w:t>
      </w:r>
      <w:r w:rsidR="00E0411D" w:rsidRPr="00F73752">
        <w:rPr>
          <w:bCs/>
          <w:szCs w:val="24"/>
        </w:rPr>
        <w:t>“</w:t>
      </w:r>
      <w:r w:rsidR="00C4610E" w:rsidRPr="00F73752">
        <w:rPr>
          <w:bCs/>
          <w:szCs w:val="24"/>
        </w:rPr>
        <w:t>relevant period</w:t>
      </w:r>
      <w:r w:rsidR="00E0411D" w:rsidRPr="00F73752">
        <w:rPr>
          <w:bCs/>
          <w:szCs w:val="24"/>
        </w:rPr>
        <w:t xml:space="preserve">” in the definition section of the Act. This </w:t>
      </w:r>
      <w:r w:rsidR="00DA4307">
        <w:rPr>
          <w:bCs/>
          <w:szCs w:val="24"/>
        </w:rPr>
        <w:t>will</w:t>
      </w:r>
      <w:r w:rsidR="00E0411D" w:rsidRPr="00F73752">
        <w:rPr>
          <w:bCs/>
          <w:szCs w:val="24"/>
        </w:rPr>
        <w:t xml:space="preserve"> define a relevant period to </w:t>
      </w:r>
      <w:r w:rsidR="00432625" w:rsidRPr="00F73752">
        <w:rPr>
          <w:bCs/>
          <w:szCs w:val="24"/>
        </w:rPr>
        <w:t>“</w:t>
      </w:r>
      <w:r w:rsidRPr="00F73752">
        <w:rPr>
          <w:bCs/>
          <w:szCs w:val="24"/>
        </w:rPr>
        <w:t xml:space="preserve">mean </w:t>
      </w:r>
      <w:r w:rsidR="00C4610E" w:rsidRPr="00F73752">
        <w:rPr>
          <w:bCs/>
          <w:szCs w:val="24"/>
        </w:rPr>
        <w:t>a financial year s</w:t>
      </w:r>
      <w:r w:rsidR="002024E4">
        <w:rPr>
          <w:bCs/>
          <w:szCs w:val="24"/>
        </w:rPr>
        <w:t>tarting on or after 1 July </w:t>
      </w:r>
      <w:r w:rsidR="00C4610E" w:rsidRPr="00F73752">
        <w:rPr>
          <w:bCs/>
          <w:szCs w:val="24"/>
        </w:rPr>
        <w:t>2018</w:t>
      </w:r>
      <w:r w:rsidR="00432625" w:rsidRPr="00F73752">
        <w:rPr>
          <w:bCs/>
          <w:szCs w:val="24"/>
        </w:rPr>
        <w:t>”</w:t>
      </w:r>
      <w:r w:rsidR="00C4610E" w:rsidRPr="00F73752">
        <w:rPr>
          <w:bCs/>
          <w:szCs w:val="24"/>
        </w:rPr>
        <w:t>.</w:t>
      </w:r>
      <w:r w:rsidRPr="00F73752">
        <w:rPr>
          <w:bCs/>
          <w:szCs w:val="24"/>
        </w:rPr>
        <w:t xml:space="preserve"> </w:t>
      </w:r>
      <w:r w:rsidR="00606F33">
        <w:rPr>
          <w:bCs/>
          <w:iCs/>
          <w:szCs w:val="24"/>
        </w:rPr>
        <w:t xml:space="preserve">This reflects that the </w:t>
      </w:r>
      <w:r w:rsidR="00ED7B5B">
        <w:rPr>
          <w:bCs/>
          <w:iCs/>
          <w:szCs w:val="24"/>
        </w:rPr>
        <w:t>Regulation</w:t>
      </w:r>
      <w:r w:rsidR="00606F33">
        <w:rPr>
          <w:bCs/>
          <w:iCs/>
          <w:szCs w:val="24"/>
        </w:rPr>
        <w:t xml:space="preserve"> </w:t>
      </w:r>
      <w:proofErr w:type="gramStart"/>
      <w:r w:rsidR="00606F33">
        <w:rPr>
          <w:bCs/>
          <w:iCs/>
          <w:szCs w:val="24"/>
        </w:rPr>
        <w:t>will be amended</w:t>
      </w:r>
      <w:proofErr w:type="gramEnd"/>
      <w:r w:rsidR="00606F33">
        <w:rPr>
          <w:bCs/>
          <w:iCs/>
          <w:szCs w:val="24"/>
        </w:rPr>
        <w:t xml:space="preserve"> to prescribe those fees payable as at 1</w:t>
      </w:r>
      <w:r w:rsidR="00112AE5">
        <w:rPr>
          <w:bCs/>
          <w:iCs/>
          <w:szCs w:val="24"/>
        </w:rPr>
        <w:t> </w:t>
      </w:r>
      <w:r w:rsidR="00606F33">
        <w:rPr>
          <w:bCs/>
          <w:iCs/>
          <w:szCs w:val="24"/>
        </w:rPr>
        <w:t>July</w:t>
      </w:r>
      <w:r w:rsidR="00112AE5">
        <w:rPr>
          <w:bCs/>
          <w:iCs/>
          <w:szCs w:val="24"/>
        </w:rPr>
        <w:t> </w:t>
      </w:r>
      <w:r w:rsidR="00606F33">
        <w:rPr>
          <w:bCs/>
          <w:iCs/>
          <w:szCs w:val="24"/>
        </w:rPr>
        <w:t xml:space="preserve">2018. The amendment will also </w:t>
      </w:r>
      <w:r w:rsidR="00E0411D" w:rsidRPr="00F73752">
        <w:rPr>
          <w:bCs/>
          <w:szCs w:val="24"/>
        </w:rPr>
        <w:t xml:space="preserve">assist to facilitate the change from biennial to annual indexation of fees. </w:t>
      </w:r>
    </w:p>
    <w:p w14:paraId="38697235" w14:textId="010D46C0" w:rsidR="00C4610E" w:rsidRPr="00F73752" w:rsidRDefault="00C4610E" w:rsidP="00C4610E">
      <w:pPr>
        <w:ind w:right="91"/>
        <w:rPr>
          <w:bCs/>
          <w:szCs w:val="24"/>
        </w:rPr>
      </w:pPr>
      <w:r w:rsidRPr="00F73752">
        <w:rPr>
          <w:b/>
          <w:bCs/>
          <w:iCs/>
          <w:szCs w:val="24"/>
        </w:rPr>
        <w:t>Item [</w:t>
      </w:r>
      <w:r w:rsidR="002A5BB8">
        <w:rPr>
          <w:b/>
          <w:bCs/>
          <w:szCs w:val="24"/>
        </w:rPr>
        <w:t>31</w:t>
      </w:r>
      <w:r w:rsidR="002F372D" w:rsidRPr="00F73752">
        <w:rPr>
          <w:b/>
          <w:bCs/>
          <w:szCs w:val="24"/>
        </w:rPr>
        <w:t>]</w:t>
      </w:r>
      <w:r w:rsidRPr="00F73752">
        <w:rPr>
          <w:b/>
          <w:bCs/>
          <w:szCs w:val="24"/>
        </w:rPr>
        <w:t xml:space="preserve"> </w:t>
      </w:r>
      <w:r w:rsidR="005472AF" w:rsidRPr="00F73752">
        <w:rPr>
          <w:bCs/>
          <w:szCs w:val="24"/>
        </w:rPr>
        <w:t xml:space="preserve">– </w:t>
      </w:r>
      <w:r w:rsidRPr="00F73752">
        <w:rPr>
          <w:b/>
          <w:bCs/>
          <w:szCs w:val="24"/>
        </w:rPr>
        <w:t>Paragraphs 2.08(2</w:t>
      </w:r>
      <w:proofErr w:type="gramStart"/>
      <w:r w:rsidRPr="00F73752">
        <w:rPr>
          <w:b/>
          <w:bCs/>
          <w:szCs w:val="24"/>
        </w:rPr>
        <w:t>)(</w:t>
      </w:r>
      <w:proofErr w:type="gramEnd"/>
      <w:r w:rsidRPr="00F73752">
        <w:rPr>
          <w:b/>
          <w:bCs/>
          <w:szCs w:val="24"/>
        </w:rPr>
        <w:t>a) to (c)</w:t>
      </w:r>
    </w:p>
    <w:p w14:paraId="2B2B8655" w14:textId="336A4FD0" w:rsidR="002F372D" w:rsidRPr="00F73752" w:rsidRDefault="002F372D" w:rsidP="00C4610E">
      <w:pPr>
        <w:ind w:right="91"/>
        <w:rPr>
          <w:bCs/>
          <w:szCs w:val="24"/>
        </w:rPr>
      </w:pPr>
      <w:r w:rsidRPr="00F73752">
        <w:rPr>
          <w:bCs/>
          <w:szCs w:val="24"/>
        </w:rPr>
        <w:t xml:space="preserve">This item </w:t>
      </w:r>
      <w:r w:rsidR="00DA4307">
        <w:rPr>
          <w:bCs/>
          <w:szCs w:val="24"/>
        </w:rPr>
        <w:t>will</w:t>
      </w:r>
      <w:r w:rsidRPr="00F73752">
        <w:rPr>
          <w:bCs/>
          <w:szCs w:val="24"/>
        </w:rPr>
        <w:t xml:space="preserve"> correct the spelling of “judgement” to “judgment”.</w:t>
      </w:r>
    </w:p>
    <w:p w14:paraId="3889B8D7" w14:textId="5617907E" w:rsidR="00C4610E" w:rsidRPr="00F73752" w:rsidRDefault="00C4610E" w:rsidP="00C4610E">
      <w:pPr>
        <w:ind w:right="91"/>
        <w:rPr>
          <w:b/>
          <w:bCs/>
          <w:szCs w:val="24"/>
        </w:rPr>
      </w:pPr>
      <w:r w:rsidRPr="00F73752">
        <w:rPr>
          <w:b/>
          <w:bCs/>
          <w:iCs/>
          <w:szCs w:val="24"/>
        </w:rPr>
        <w:t>Item [</w:t>
      </w:r>
      <w:r w:rsidR="002A5BB8">
        <w:rPr>
          <w:b/>
          <w:bCs/>
          <w:szCs w:val="24"/>
        </w:rPr>
        <w:t>32</w:t>
      </w:r>
      <w:r w:rsidR="005472AF" w:rsidRPr="00F73752">
        <w:rPr>
          <w:b/>
          <w:bCs/>
          <w:szCs w:val="24"/>
        </w:rPr>
        <w:t>]</w:t>
      </w:r>
      <w:r w:rsidRPr="00F73752">
        <w:rPr>
          <w:b/>
          <w:bCs/>
          <w:szCs w:val="24"/>
        </w:rPr>
        <w:t xml:space="preserve"> </w:t>
      </w:r>
      <w:r w:rsidR="005472AF" w:rsidRPr="00F73752">
        <w:rPr>
          <w:bCs/>
          <w:szCs w:val="24"/>
        </w:rPr>
        <w:t xml:space="preserve">– </w:t>
      </w:r>
      <w:r w:rsidRPr="00F73752">
        <w:rPr>
          <w:b/>
          <w:bCs/>
          <w:szCs w:val="24"/>
        </w:rPr>
        <w:t>Paragraph 2.13(1</w:t>
      </w:r>
      <w:proofErr w:type="gramStart"/>
      <w:r w:rsidRPr="00F73752">
        <w:rPr>
          <w:b/>
          <w:bCs/>
          <w:szCs w:val="24"/>
        </w:rPr>
        <w:t>)(</w:t>
      </w:r>
      <w:proofErr w:type="gramEnd"/>
      <w:r w:rsidRPr="00F73752">
        <w:rPr>
          <w:b/>
          <w:bCs/>
          <w:szCs w:val="24"/>
        </w:rPr>
        <w:t>b)</w:t>
      </w:r>
    </w:p>
    <w:p w14:paraId="5B31E52A" w14:textId="10849C3B" w:rsidR="005472AF" w:rsidRPr="00F73752" w:rsidRDefault="005472AF" w:rsidP="00C4610E">
      <w:pPr>
        <w:ind w:right="91"/>
        <w:rPr>
          <w:bCs/>
          <w:szCs w:val="24"/>
        </w:rPr>
      </w:pPr>
      <w:r w:rsidRPr="00F73752">
        <w:rPr>
          <w:bCs/>
          <w:szCs w:val="24"/>
        </w:rPr>
        <w:t xml:space="preserve">This item </w:t>
      </w:r>
      <w:r w:rsidR="00DA4307">
        <w:rPr>
          <w:bCs/>
          <w:szCs w:val="24"/>
        </w:rPr>
        <w:t>will</w:t>
      </w:r>
      <w:r w:rsidRPr="00F73752">
        <w:rPr>
          <w:bCs/>
          <w:szCs w:val="24"/>
        </w:rPr>
        <w:t xml:space="preserve"> correct the spelling of “judgement” to “judgment”.</w:t>
      </w:r>
    </w:p>
    <w:p w14:paraId="04FB6FFC" w14:textId="1BB5BB42" w:rsidR="00C4610E" w:rsidRPr="00F73752" w:rsidRDefault="00C4610E" w:rsidP="00C4610E">
      <w:pPr>
        <w:ind w:right="91"/>
        <w:rPr>
          <w:bCs/>
          <w:szCs w:val="24"/>
        </w:rPr>
      </w:pPr>
      <w:r w:rsidRPr="00F73752">
        <w:rPr>
          <w:b/>
          <w:bCs/>
          <w:iCs/>
          <w:szCs w:val="24"/>
        </w:rPr>
        <w:t>Item [</w:t>
      </w:r>
      <w:r w:rsidRPr="00F73752">
        <w:rPr>
          <w:b/>
          <w:bCs/>
          <w:szCs w:val="24"/>
        </w:rPr>
        <w:t>3</w:t>
      </w:r>
      <w:r w:rsidR="002A5BB8">
        <w:rPr>
          <w:b/>
          <w:bCs/>
          <w:szCs w:val="24"/>
        </w:rPr>
        <w:t>3</w:t>
      </w:r>
      <w:r w:rsidR="00346B45" w:rsidRPr="00F73752">
        <w:rPr>
          <w:b/>
          <w:bCs/>
          <w:szCs w:val="24"/>
        </w:rPr>
        <w:t>]</w:t>
      </w:r>
      <w:r w:rsidRPr="00F73752">
        <w:rPr>
          <w:b/>
          <w:bCs/>
          <w:szCs w:val="24"/>
        </w:rPr>
        <w:t xml:space="preserve"> </w:t>
      </w:r>
      <w:r w:rsidR="005472AF" w:rsidRPr="00F73752">
        <w:rPr>
          <w:bCs/>
          <w:szCs w:val="24"/>
        </w:rPr>
        <w:t xml:space="preserve">– </w:t>
      </w:r>
      <w:r w:rsidRPr="00F73752">
        <w:rPr>
          <w:b/>
          <w:bCs/>
          <w:szCs w:val="24"/>
        </w:rPr>
        <w:t>Section 2.20 (heading)</w:t>
      </w:r>
    </w:p>
    <w:p w14:paraId="532F1A7E" w14:textId="4A6A49B7" w:rsidR="00EA392B" w:rsidRDefault="00EA392B" w:rsidP="00C4610E">
      <w:pPr>
        <w:ind w:right="91"/>
        <w:rPr>
          <w:bCs/>
          <w:szCs w:val="24"/>
        </w:rPr>
      </w:pPr>
      <w:r w:rsidRPr="00EA392B">
        <w:rPr>
          <w:bCs/>
          <w:szCs w:val="24"/>
        </w:rPr>
        <w:t xml:space="preserve">This item </w:t>
      </w:r>
      <w:r w:rsidR="00DA4307">
        <w:rPr>
          <w:bCs/>
          <w:szCs w:val="24"/>
        </w:rPr>
        <w:t>will</w:t>
      </w:r>
      <w:r w:rsidRPr="00EA392B">
        <w:rPr>
          <w:bCs/>
          <w:szCs w:val="24"/>
        </w:rPr>
        <w:t xml:space="preserve"> amend the heading which referred to “biennial” to “annual” to reflect that fees are to </w:t>
      </w:r>
      <w:proofErr w:type="gramStart"/>
      <w:r w:rsidRPr="00EA392B">
        <w:rPr>
          <w:bCs/>
          <w:szCs w:val="24"/>
        </w:rPr>
        <w:t>be indexed</w:t>
      </w:r>
      <w:proofErr w:type="gramEnd"/>
      <w:r w:rsidRPr="00EA392B">
        <w:rPr>
          <w:bCs/>
          <w:szCs w:val="24"/>
        </w:rPr>
        <w:t xml:space="preserve"> to CPI annually, rather than biennially.</w:t>
      </w:r>
    </w:p>
    <w:p w14:paraId="56728DF4" w14:textId="51182991" w:rsidR="00C4610E" w:rsidRPr="00F73752" w:rsidRDefault="00C4610E" w:rsidP="00C4610E">
      <w:pPr>
        <w:ind w:right="91"/>
        <w:rPr>
          <w:bCs/>
          <w:szCs w:val="24"/>
        </w:rPr>
      </w:pPr>
      <w:r w:rsidRPr="00F73752">
        <w:rPr>
          <w:b/>
          <w:bCs/>
          <w:iCs/>
          <w:szCs w:val="24"/>
        </w:rPr>
        <w:t>Item [</w:t>
      </w:r>
      <w:r w:rsidRPr="00F73752">
        <w:rPr>
          <w:b/>
          <w:bCs/>
          <w:szCs w:val="24"/>
        </w:rPr>
        <w:t>3</w:t>
      </w:r>
      <w:r w:rsidR="002A5BB8">
        <w:rPr>
          <w:b/>
          <w:bCs/>
          <w:szCs w:val="24"/>
        </w:rPr>
        <w:t>4</w:t>
      </w:r>
      <w:r w:rsidR="005472AF" w:rsidRPr="00F73752">
        <w:rPr>
          <w:b/>
          <w:bCs/>
          <w:szCs w:val="24"/>
        </w:rPr>
        <w:t>]</w:t>
      </w:r>
      <w:r w:rsidRPr="00F73752">
        <w:rPr>
          <w:b/>
          <w:bCs/>
          <w:szCs w:val="24"/>
        </w:rPr>
        <w:t xml:space="preserve"> </w:t>
      </w:r>
      <w:r w:rsidR="005472AF" w:rsidRPr="00F73752">
        <w:rPr>
          <w:b/>
          <w:bCs/>
          <w:szCs w:val="24"/>
        </w:rPr>
        <w:t xml:space="preserve">– </w:t>
      </w:r>
      <w:r w:rsidRPr="00F73752">
        <w:rPr>
          <w:b/>
          <w:bCs/>
          <w:szCs w:val="24"/>
        </w:rPr>
        <w:t>Subsection 2.20(1)</w:t>
      </w:r>
    </w:p>
    <w:p w14:paraId="513503BB" w14:textId="2F03F90C" w:rsidR="00597614" w:rsidRDefault="00597614" w:rsidP="00C4610E">
      <w:pPr>
        <w:ind w:right="91"/>
        <w:rPr>
          <w:szCs w:val="24"/>
        </w:rPr>
      </w:pPr>
      <w:r w:rsidRPr="00597614">
        <w:rPr>
          <w:szCs w:val="24"/>
        </w:rPr>
        <w:t xml:space="preserve">This item </w:t>
      </w:r>
      <w:r w:rsidR="00DA4307">
        <w:rPr>
          <w:szCs w:val="24"/>
        </w:rPr>
        <w:t>will</w:t>
      </w:r>
      <w:r w:rsidRPr="00597614">
        <w:rPr>
          <w:szCs w:val="24"/>
        </w:rPr>
        <w:t xml:space="preserve"> amend the date on which fees prescribed in this </w:t>
      </w:r>
      <w:r w:rsidR="00ED7B5B">
        <w:rPr>
          <w:szCs w:val="24"/>
        </w:rPr>
        <w:t>Regulation</w:t>
      </w:r>
      <w:r w:rsidRPr="00597614">
        <w:rPr>
          <w:szCs w:val="24"/>
        </w:rPr>
        <w:t xml:space="preserve"> </w:t>
      </w:r>
      <w:proofErr w:type="gramStart"/>
      <w:r w:rsidRPr="00597614">
        <w:rPr>
          <w:szCs w:val="24"/>
        </w:rPr>
        <w:t>should be indexed</w:t>
      </w:r>
      <w:proofErr w:type="gramEnd"/>
      <w:r w:rsidRPr="00597614">
        <w:rPr>
          <w:szCs w:val="24"/>
        </w:rPr>
        <w:t xml:space="preserve"> from 1 July 2016 to 1 July 2019. This reflects that the fees li</w:t>
      </w:r>
      <w:r w:rsidR="00A94716">
        <w:rPr>
          <w:szCs w:val="24"/>
        </w:rPr>
        <w:t xml:space="preserve">sted in the </w:t>
      </w:r>
      <w:r w:rsidR="00ED7B5B">
        <w:rPr>
          <w:szCs w:val="24"/>
        </w:rPr>
        <w:t>Regulation</w:t>
      </w:r>
      <w:r w:rsidR="00A94716">
        <w:rPr>
          <w:szCs w:val="24"/>
        </w:rPr>
        <w:t xml:space="preserve"> </w:t>
      </w:r>
      <w:proofErr w:type="gramStart"/>
      <w:r w:rsidR="00A94716">
        <w:rPr>
          <w:szCs w:val="24"/>
        </w:rPr>
        <w:t xml:space="preserve">will be </w:t>
      </w:r>
      <w:r w:rsidRPr="00597614">
        <w:rPr>
          <w:szCs w:val="24"/>
        </w:rPr>
        <w:t>updated</w:t>
      </w:r>
      <w:proofErr w:type="gramEnd"/>
      <w:r w:rsidRPr="00597614">
        <w:rPr>
          <w:szCs w:val="24"/>
        </w:rPr>
        <w:t xml:space="preserve"> to incorporate indexation as at 1 July 2018 and that going forward fees will be indexed from this date. The indexation period </w:t>
      </w:r>
      <w:proofErr w:type="gramStart"/>
      <w:r w:rsidRPr="00597614">
        <w:rPr>
          <w:szCs w:val="24"/>
        </w:rPr>
        <w:t>will also be changed</w:t>
      </w:r>
      <w:proofErr w:type="gramEnd"/>
      <w:r w:rsidRPr="00597614">
        <w:rPr>
          <w:szCs w:val="24"/>
        </w:rPr>
        <w:t xml:space="preserve"> from each second year to each year. </w:t>
      </w:r>
    </w:p>
    <w:p w14:paraId="7773B05E" w14:textId="79DCF725" w:rsidR="00C4610E" w:rsidRPr="00F73752" w:rsidRDefault="00C4610E" w:rsidP="00C4610E">
      <w:pPr>
        <w:ind w:right="91"/>
        <w:rPr>
          <w:bCs/>
          <w:szCs w:val="24"/>
        </w:rPr>
      </w:pPr>
      <w:r w:rsidRPr="00F73752">
        <w:rPr>
          <w:b/>
          <w:bCs/>
          <w:iCs/>
          <w:szCs w:val="24"/>
        </w:rPr>
        <w:t>Item [</w:t>
      </w:r>
      <w:r w:rsidRPr="00F73752">
        <w:rPr>
          <w:b/>
          <w:bCs/>
          <w:szCs w:val="24"/>
        </w:rPr>
        <w:t>3</w:t>
      </w:r>
      <w:r w:rsidR="002A5BB8">
        <w:rPr>
          <w:b/>
          <w:bCs/>
          <w:szCs w:val="24"/>
        </w:rPr>
        <w:t>5</w:t>
      </w:r>
      <w:r w:rsidR="005472AF" w:rsidRPr="00F73752">
        <w:rPr>
          <w:b/>
          <w:bCs/>
          <w:szCs w:val="24"/>
        </w:rPr>
        <w:t>]</w:t>
      </w:r>
      <w:r w:rsidRPr="00F73752">
        <w:rPr>
          <w:b/>
          <w:bCs/>
          <w:szCs w:val="24"/>
        </w:rPr>
        <w:t xml:space="preserve"> </w:t>
      </w:r>
      <w:r w:rsidR="005472AF" w:rsidRPr="00F73752">
        <w:rPr>
          <w:b/>
          <w:bCs/>
          <w:szCs w:val="24"/>
        </w:rPr>
        <w:t xml:space="preserve">– </w:t>
      </w:r>
      <w:r w:rsidRPr="00F73752">
        <w:rPr>
          <w:b/>
          <w:bCs/>
          <w:szCs w:val="24"/>
        </w:rPr>
        <w:t>Subsection 2.20(6) (definition of relevant period)</w:t>
      </w:r>
    </w:p>
    <w:p w14:paraId="246AF366" w14:textId="622D7A54" w:rsidR="001318CF" w:rsidRDefault="0058073A" w:rsidP="00C37B3C">
      <w:pPr>
        <w:ind w:right="91"/>
        <w:rPr>
          <w:b/>
          <w:bCs/>
          <w:iCs/>
          <w:szCs w:val="24"/>
        </w:rPr>
      </w:pPr>
      <w:r w:rsidRPr="00F73752">
        <w:rPr>
          <w:bCs/>
          <w:szCs w:val="24"/>
        </w:rPr>
        <w:t xml:space="preserve">This item </w:t>
      </w:r>
      <w:r w:rsidR="00DA4307">
        <w:rPr>
          <w:bCs/>
          <w:szCs w:val="24"/>
        </w:rPr>
        <w:t>will</w:t>
      </w:r>
      <w:r w:rsidRPr="00F73752">
        <w:rPr>
          <w:bCs/>
          <w:szCs w:val="24"/>
        </w:rPr>
        <w:t xml:space="preserve"> repeal the definition of “relevant period”</w:t>
      </w:r>
      <w:r w:rsidR="00A10C79">
        <w:rPr>
          <w:bCs/>
          <w:szCs w:val="24"/>
        </w:rPr>
        <w:t xml:space="preserve">. This term </w:t>
      </w:r>
      <w:proofErr w:type="gramStart"/>
      <w:r w:rsidR="00A10C79">
        <w:rPr>
          <w:bCs/>
          <w:szCs w:val="24"/>
        </w:rPr>
        <w:t>has been redefined</w:t>
      </w:r>
      <w:proofErr w:type="gramEnd"/>
      <w:r w:rsidR="00A10C79">
        <w:rPr>
          <w:bCs/>
          <w:szCs w:val="24"/>
        </w:rPr>
        <w:t xml:space="preserve"> under item 30.</w:t>
      </w:r>
    </w:p>
    <w:p w14:paraId="3608664C" w14:textId="05BADB4F" w:rsidR="001318CF" w:rsidRPr="00F73752" w:rsidRDefault="00C4610E" w:rsidP="00C37B3C">
      <w:pPr>
        <w:ind w:right="91"/>
        <w:rPr>
          <w:bCs/>
          <w:szCs w:val="24"/>
        </w:rPr>
      </w:pPr>
      <w:r w:rsidRPr="00F73752">
        <w:rPr>
          <w:b/>
          <w:bCs/>
          <w:iCs/>
          <w:szCs w:val="24"/>
        </w:rPr>
        <w:t>Item [</w:t>
      </w:r>
      <w:r w:rsidRPr="00F73752">
        <w:rPr>
          <w:b/>
          <w:bCs/>
          <w:szCs w:val="24"/>
        </w:rPr>
        <w:t>3</w:t>
      </w:r>
      <w:r w:rsidR="002A5BB8">
        <w:rPr>
          <w:b/>
          <w:bCs/>
          <w:szCs w:val="24"/>
        </w:rPr>
        <w:t>6</w:t>
      </w:r>
      <w:r w:rsidR="00346B45" w:rsidRPr="00F73752">
        <w:rPr>
          <w:b/>
          <w:bCs/>
          <w:szCs w:val="24"/>
        </w:rPr>
        <w:t>]</w:t>
      </w:r>
      <w:r w:rsidRPr="00F73752">
        <w:rPr>
          <w:b/>
          <w:bCs/>
          <w:szCs w:val="24"/>
        </w:rPr>
        <w:t xml:space="preserve"> </w:t>
      </w:r>
      <w:r w:rsidR="005472AF" w:rsidRPr="00F73752">
        <w:rPr>
          <w:bCs/>
          <w:szCs w:val="24"/>
        </w:rPr>
        <w:t xml:space="preserve">– </w:t>
      </w:r>
      <w:r w:rsidRPr="00F73752">
        <w:rPr>
          <w:b/>
          <w:bCs/>
          <w:szCs w:val="24"/>
        </w:rPr>
        <w:t>Section 3.04 (heading)</w:t>
      </w:r>
    </w:p>
    <w:p w14:paraId="7B494E11" w14:textId="6C7C23AA" w:rsidR="001318CF" w:rsidRDefault="00E9736F" w:rsidP="00C37B3C">
      <w:pPr>
        <w:ind w:right="91"/>
        <w:rPr>
          <w:szCs w:val="24"/>
        </w:rPr>
      </w:pPr>
      <w:r w:rsidRPr="00E9736F">
        <w:rPr>
          <w:szCs w:val="24"/>
        </w:rPr>
        <w:t xml:space="preserve">This item would amend the heading which referred to “biennial” to “annual” to reflect that juror’s remuneration is to </w:t>
      </w:r>
      <w:proofErr w:type="gramStart"/>
      <w:r w:rsidRPr="00E9736F">
        <w:rPr>
          <w:szCs w:val="24"/>
        </w:rPr>
        <w:t>be indexed</w:t>
      </w:r>
      <w:proofErr w:type="gramEnd"/>
      <w:r w:rsidRPr="00E9736F">
        <w:rPr>
          <w:szCs w:val="24"/>
        </w:rPr>
        <w:t xml:space="preserve"> to CPI annually, rather than biennially.</w:t>
      </w:r>
    </w:p>
    <w:p w14:paraId="4644E7EC" w14:textId="717112E9" w:rsidR="001318CF" w:rsidRPr="00F73752" w:rsidRDefault="00C4610E" w:rsidP="00C37B3C">
      <w:pPr>
        <w:ind w:right="91"/>
        <w:rPr>
          <w:b/>
          <w:bCs/>
          <w:szCs w:val="24"/>
        </w:rPr>
      </w:pPr>
      <w:r w:rsidRPr="00F73752">
        <w:rPr>
          <w:b/>
          <w:bCs/>
          <w:iCs/>
          <w:szCs w:val="24"/>
        </w:rPr>
        <w:t>Item [</w:t>
      </w:r>
      <w:r w:rsidRPr="00F73752">
        <w:rPr>
          <w:b/>
          <w:bCs/>
          <w:szCs w:val="24"/>
        </w:rPr>
        <w:t>3</w:t>
      </w:r>
      <w:r w:rsidR="002A5BB8">
        <w:rPr>
          <w:b/>
          <w:bCs/>
          <w:szCs w:val="24"/>
        </w:rPr>
        <w:t>7</w:t>
      </w:r>
      <w:r w:rsidR="005472AF" w:rsidRPr="00F73752">
        <w:rPr>
          <w:b/>
          <w:bCs/>
          <w:szCs w:val="24"/>
        </w:rPr>
        <w:t>]</w:t>
      </w:r>
      <w:r w:rsidRPr="00F73752">
        <w:rPr>
          <w:b/>
          <w:bCs/>
          <w:szCs w:val="24"/>
        </w:rPr>
        <w:t xml:space="preserve"> </w:t>
      </w:r>
      <w:r w:rsidR="005472AF" w:rsidRPr="00F73752">
        <w:rPr>
          <w:b/>
          <w:bCs/>
          <w:szCs w:val="24"/>
        </w:rPr>
        <w:t xml:space="preserve">– </w:t>
      </w:r>
      <w:r w:rsidRPr="00F73752">
        <w:rPr>
          <w:b/>
          <w:bCs/>
          <w:szCs w:val="24"/>
        </w:rPr>
        <w:t>Subsection 3.04(1)</w:t>
      </w:r>
    </w:p>
    <w:p w14:paraId="027016E1" w14:textId="0A423438" w:rsidR="00597614" w:rsidRDefault="00597614" w:rsidP="00C37B3C">
      <w:pPr>
        <w:ind w:right="91"/>
        <w:rPr>
          <w:szCs w:val="24"/>
        </w:rPr>
      </w:pPr>
      <w:r w:rsidRPr="00597614">
        <w:rPr>
          <w:szCs w:val="24"/>
        </w:rPr>
        <w:t xml:space="preserve">This item </w:t>
      </w:r>
      <w:r w:rsidR="00DA4307">
        <w:rPr>
          <w:szCs w:val="24"/>
        </w:rPr>
        <w:t>will</w:t>
      </w:r>
      <w:r w:rsidRPr="00597614">
        <w:rPr>
          <w:szCs w:val="24"/>
        </w:rPr>
        <w:t xml:space="preserve"> amend the date on which fees prescribed in this </w:t>
      </w:r>
      <w:r w:rsidR="00ED7B5B">
        <w:rPr>
          <w:szCs w:val="24"/>
        </w:rPr>
        <w:t>Regulation</w:t>
      </w:r>
      <w:r w:rsidRPr="00597614">
        <w:rPr>
          <w:szCs w:val="24"/>
        </w:rPr>
        <w:t xml:space="preserve"> </w:t>
      </w:r>
      <w:proofErr w:type="gramStart"/>
      <w:r w:rsidRPr="00597614">
        <w:rPr>
          <w:szCs w:val="24"/>
        </w:rPr>
        <w:t>should be indexed</w:t>
      </w:r>
      <w:proofErr w:type="gramEnd"/>
      <w:r w:rsidRPr="00597614">
        <w:rPr>
          <w:szCs w:val="24"/>
        </w:rPr>
        <w:t xml:space="preserve"> from 1 July 201</w:t>
      </w:r>
      <w:r>
        <w:rPr>
          <w:szCs w:val="24"/>
        </w:rPr>
        <w:t>4</w:t>
      </w:r>
      <w:r w:rsidRPr="00597614">
        <w:rPr>
          <w:szCs w:val="24"/>
        </w:rPr>
        <w:t xml:space="preserve"> to 1 July 2019. This reflects that the fees l</w:t>
      </w:r>
      <w:r w:rsidR="00371741">
        <w:rPr>
          <w:szCs w:val="24"/>
        </w:rPr>
        <w:t xml:space="preserve">isted in the </w:t>
      </w:r>
      <w:r w:rsidR="00ED7B5B">
        <w:rPr>
          <w:szCs w:val="24"/>
        </w:rPr>
        <w:t>Regulation</w:t>
      </w:r>
      <w:r w:rsidR="00371741">
        <w:rPr>
          <w:szCs w:val="24"/>
        </w:rPr>
        <w:t xml:space="preserve"> </w:t>
      </w:r>
      <w:proofErr w:type="gramStart"/>
      <w:r w:rsidR="00371741">
        <w:rPr>
          <w:szCs w:val="24"/>
        </w:rPr>
        <w:t>will be</w:t>
      </w:r>
      <w:r w:rsidRPr="00597614">
        <w:rPr>
          <w:szCs w:val="24"/>
        </w:rPr>
        <w:t xml:space="preserve"> updated</w:t>
      </w:r>
      <w:proofErr w:type="gramEnd"/>
      <w:r w:rsidRPr="00597614">
        <w:rPr>
          <w:szCs w:val="24"/>
        </w:rPr>
        <w:t xml:space="preserve"> to incorporate indexation as at 1 July 2018 and that going forward fees will be indexed from this date. The indexation period </w:t>
      </w:r>
      <w:proofErr w:type="gramStart"/>
      <w:r w:rsidRPr="00597614">
        <w:rPr>
          <w:szCs w:val="24"/>
        </w:rPr>
        <w:t>will also be changed</w:t>
      </w:r>
      <w:proofErr w:type="gramEnd"/>
      <w:r w:rsidRPr="00597614">
        <w:rPr>
          <w:szCs w:val="24"/>
        </w:rPr>
        <w:t xml:space="preserve"> from each second year to each year. </w:t>
      </w:r>
    </w:p>
    <w:p w14:paraId="2B4BDCB7" w14:textId="212A7308" w:rsidR="00C4610E" w:rsidRPr="00F73752" w:rsidRDefault="00C4610E" w:rsidP="00856539">
      <w:pPr>
        <w:keepNext/>
        <w:ind w:right="91"/>
        <w:rPr>
          <w:b/>
          <w:bCs/>
          <w:szCs w:val="24"/>
        </w:rPr>
      </w:pPr>
      <w:r w:rsidRPr="00F73752">
        <w:rPr>
          <w:b/>
          <w:bCs/>
          <w:iCs/>
          <w:szCs w:val="24"/>
        </w:rPr>
        <w:lastRenderedPageBreak/>
        <w:t>Item [</w:t>
      </w:r>
      <w:r w:rsidRPr="00F73752">
        <w:rPr>
          <w:b/>
          <w:bCs/>
          <w:szCs w:val="24"/>
        </w:rPr>
        <w:t>3</w:t>
      </w:r>
      <w:r w:rsidR="002A5BB8">
        <w:rPr>
          <w:b/>
          <w:bCs/>
          <w:szCs w:val="24"/>
        </w:rPr>
        <w:t>8</w:t>
      </w:r>
      <w:r w:rsidR="005472AF" w:rsidRPr="00F73752">
        <w:rPr>
          <w:b/>
          <w:bCs/>
          <w:szCs w:val="24"/>
        </w:rPr>
        <w:t>]</w:t>
      </w:r>
      <w:r w:rsidRPr="00F73752">
        <w:rPr>
          <w:b/>
          <w:bCs/>
          <w:szCs w:val="24"/>
        </w:rPr>
        <w:t xml:space="preserve"> Subsection 3.04(6) (definition of relevant period)</w:t>
      </w:r>
    </w:p>
    <w:p w14:paraId="449D265D" w14:textId="28D9F7C6" w:rsidR="00112CD6" w:rsidRPr="00F73752" w:rsidRDefault="00112CD6" w:rsidP="00856539">
      <w:pPr>
        <w:keepNext/>
        <w:ind w:right="91"/>
        <w:rPr>
          <w:bCs/>
          <w:szCs w:val="24"/>
        </w:rPr>
      </w:pPr>
      <w:r w:rsidRPr="00F73752">
        <w:rPr>
          <w:bCs/>
          <w:szCs w:val="24"/>
        </w:rPr>
        <w:t xml:space="preserve">This item </w:t>
      </w:r>
      <w:r w:rsidR="00DA4307">
        <w:rPr>
          <w:bCs/>
          <w:szCs w:val="24"/>
        </w:rPr>
        <w:t>will</w:t>
      </w:r>
      <w:r w:rsidRPr="00F73752">
        <w:rPr>
          <w:bCs/>
          <w:szCs w:val="24"/>
        </w:rPr>
        <w:t xml:space="preserve"> repeal the definition of “relevant period”</w:t>
      </w:r>
      <w:r w:rsidR="00A10C79">
        <w:rPr>
          <w:bCs/>
          <w:szCs w:val="24"/>
        </w:rPr>
        <w:t xml:space="preserve">. This term </w:t>
      </w:r>
      <w:proofErr w:type="gramStart"/>
      <w:r w:rsidR="00A10C79">
        <w:rPr>
          <w:bCs/>
          <w:szCs w:val="24"/>
        </w:rPr>
        <w:t>has been redefined</w:t>
      </w:r>
      <w:proofErr w:type="gramEnd"/>
      <w:r w:rsidR="00A10C79">
        <w:rPr>
          <w:bCs/>
          <w:szCs w:val="24"/>
        </w:rPr>
        <w:t xml:space="preserve"> under item 30.</w:t>
      </w:r>
    </w:p>
    <w:p w14:paraId="13461190" w14:textId="6849A7C2" w:rsidR="00C4610E" w:rsidRPr="00F73752" w:rsidRDefault="00C4610E" w:rsidP="00C4610E">
      <w:pPr>
        <w:ind w:right="91"/>
        <w:rPr>
          <w:b/>
          <w:bCs/>
          <w:szCs w:val="24"/>
        </w:rPr>
      </w:pPr>
      <w:r w:rsidRPr="00F73752">
        <w:rPr>
          <w:b/>
          <w:bCs/>
          <w:iCs/>
          <w:szCs w:val="24"/>
        </w:rPr>
        <w:t xml:space="preserve">Item </w:t>
      </w:r>
      <w:r w:rsidR="002A5BB8">
        <w:rPr>
          <w:b/>
          <w:bCs/>
          <w:iCs/>
          <w:szCs w:val="24"/>
        </w:rPr>
        <w:t>[39</w:t>
      </w:r>
      <w:r w:rsidR="005472AF" w:rsidRPr="00F73752">
        <w:rPr>
          <w:b/>
          <w:bCs/>
          <w:szCs w:val="24"/>
        </w:rPr>
        <w:t>]</w:t>
      </w:r>
      <w:r w:rsidRPr="00F73752">
        <w:rPr>
          <w:b/>
          <w:bCs/>
          <w:szCs w:val="24"/>
        </w:rPr>
        <w:t xml:space="preserve"> </w:t>
      </w:r>
      <w:r w:rsidR="005472AF" w:rsidRPr="00F73752">
        <w:rPr>
          <w:b/>
          <w:bCs/>
          <w:szCs w:val="24"/>
        </w:rPr>
        <w:t xml:space="preserve">– </w:t>
      </w:r>
      <w:r w:rsidRPr="00F73752">
        <w:rPr>
          <w:b/>
          <w:bCs/>
          <w:szCs w:val="24"/>
        </w:rPr>
        <w:t>In the appropriate position in Part 5</w:t>
      </w:r>
    </w:p>
    <w:p w14:paraId="0656A3B3" w14:textId="10B8F8AA" w:rsidR="00D764A2" w:rsidRPr="00F73752" w:rsidRDefault="00D764A2" w:rsidP="00C4610E">
      <w:pPr>
        <w:ind w:right="91"/>
        <w:rPr>
          <w:bCs/>
          <w:szCs w:val="24"/>
        </w:rPr>
      </w:pPr>
      <w:r w:rsidRPr="00D764A2">
        <w:rPr>
          <w:bCs/>
          <w:iCs/>
          <w:szCs w:val="24"/>
        </w:rPr>
        <w:t xml:space="preserve">This item </w:t>
      </w:r>
      <w:r w:rsidR="00DA4307">
        <w:rPr>
          <w:bCs/>
          <w:iCs/>
          <w:szCs w:val="24"/>
        </w:rPr>
        <w:t>will</w:t>
      </w:r>
      <w:r w:rsidRPr="00D764A2">
        <w:rPr>
          <w:bCs/>
          <w:iCs/>
          <w:szCs w:val="24"/>
        </w:rPr>
        <w:t xml:space="preserve"> provide transitional arrangements to clarify in which instances the previous or amended fee is payable after the commencement of the Regulation. To that end, the item sets out the following amended fees:</w:t>
      </w:r>
    </w:p>
    <w:p w14:paraId="6BF6BAD3" w14:textId="7F36543F" w:rsidR="00C4610E" w:rsidRPr="00F73752" w:rsidRDefault="00C4610E" w:rsidP="00CA6BFF">
      <w:pPr>
        <w:pStyle w:val="ListParagraph"/>
        <w:numPr>
          <w:ilvl w:val="0"/>
          <w:numId w:val="13"/>
        </w:numPr>
        <w:rPr>
          <w:szCs w:val="24"/>
        </w:rPr>
      </w:pPr>
      <w:r w:rsidRPr="00F73752">
        <w:rPr>
          <w:szCs w:val="24"/>
        </w:rPr>
        <w:t>a filing fee for filing a document on or a</w:t>
      </w:r>
      <w:r w:rsidR="00A26D18" w:rsidRPr="00F73752">
        <w:rPr>
          <w:szCs w:val="24"/>
        </w:rPr>
        <w:t>fter 1 July 2018</w:t>
      </w:r>
    </w:p>
    <w:p w14:paraId="736A15E1" w14:textId="6D5F0AEB" w:rsidR="00C4610E" w:rsidRPr="00F73752" w:rsidRDefault="00C4610E" w:rsidP="00CA6BFF">
      <w:pPr>
        <w:pStyle w:val="ListParagraph"/>
        <w:numPr>
          <w:ilvl w:val="0"/>
          <w:numId w:val="13"/>
        </w:numPr>
        <w:rPr>
          <w:szCs w:val="24"/>
        </w:rPr>
      </w:pPr>
      <w:r w:rsidRPr="00F73752">
        <w:rPr>
          <w:szCs w:val="24"/>
        </w:rPr>
        <w:t>a setting down fee for a hearing if the hearing day i</w:t>
      </w:r>
      <w:r w:rsidR="00A26D18" w:rsidRPr="00F73752">
        <w:rPr>
          <w:szCs w:val="24"/>
        </w:rPr>
        <w:t>s fixed on or after 1 July 2018</w:t>
      </w:r>
    </w:p>
    <w:p w14:paraId="47D641DD" w14:textId="20BB31A4" w:rsidR="00C4610E" w:rsidRPr="00F73752" w:rsidRDefault="00C4610E" w:rsidP="00CA6BFF">
      <w:pPr>
        <w:pStyle w:val="ListParagraph"/>
        <w:numPr>
          <w:ilvl w:val="0"/>
          <w:numId w:val="13"/>
        </w:numPr>
        <w:rPr>
          <w:szCs w:val="24"/>
        </w:rPr>
      </w:pPr>
      <w:r w:rsidRPr="00F73752">
        <w:rPr>
          <w:szCs w:val="24"/>
        </w:rPr>
        <w:t>a hearing fee for a day, or a part of a day, if the day (or part of the day) i</w:t>
      </w:r>
      <w:r w:rsidR="00A26D18" w:rsidRPr="00F73752">
        <w:rPr>
          <w:szCs w:val="24"/>
        </w:rPr>
        <w:t>s fixed on or after 1 July 2018</w:t>
      </w:r>
    </w:p>
    <w:p w14:paraId="01A98F22" w14:textId="78580B94" w:rsidR="00C4610E" w:rsidRPr="00F73752" w:rsidRDefault="00C4610E" w:rsidP="00CA6BFF">
      <w:pPr>
        <w:pStyle w:val="ListParagraph"/>
        <w:numPr>
          <w:ilvl w:val="0"/>
          <w:numId w:val="13"/>
        </w:numPr>
        <w:rPr>
          <w:szCs w:val="24"/>
        </w:rPr>
      </w:pPr>
      <w:r w:rsidRPr="00F73752">
        <w:rPr>
          <w:szCs w:val="24"/>
        </w:rPr>
        <w:t>a mediation fee for an attendanc</w:t>
      </w:r>
      <w:r w:rsidR="00A26D18" w:rsidRPr="00F73752">
        <w:rPr>
          <w:szCs w:val="24"/>
        </w:rPr>
        <w:t>e fixed on or after 1 July 2018</w:t>
      </w:r>
    </w:p>
    <w:p w14:paraId="60E4C8A4" w14:textId="23284BC1" w:rsidR="00C4610E" w:rsidRPr="00F73752" w:rsidRDefault="00C4610E" w:rsidP="00CA6BFF">
      <w:pPr>
        <w:pStyle w:val="ListParagraph"/>
        <w:numPr>
          <w:ilvl w:val="0"/>
          <w:numId w:val="13"/>
        </w:numPr>
        <w:rPr>
          <w:szCs w:val="24"/>
        </w:rPr>
      </w:pPr>
      <w:proofErr w:type="gramStart"/>
      <w:r w:rsidRPr="00F73752">
        <w:rPr>
          <w:szCs w:val="24"/>
        </w:rPr>
        <w:t>any</w:t>
      </w:r>
      <w:proofErr w:type="gramEnd"/>
      <w:r w:rsidRPr="00F73752">
        <w:rPr>
          <w:szCs w:val="24"/>
        </w:rPr>
        <w:t xml:space="preserve"> other fee under this </w:t>
      </w:r>
      <w:r w:rsidR="00ED7B5B">
        <w:rPr>
          <w:szCs w:val="24"/>
        </w:rPr>
        <w:t>Regulation</w:t>
      </w:r>
      <w:r w:rsidRPr="00F73752">
        <w:rPr>
          <w:szCs w:val="24"/>
        </w:rPr>
        <w:t xml:space="preserve"> for a service provided on or after 1 July 2018.</w:t>
      </w:r>
    </w:p>
    <w:p w14:paraId="43F22BBF" w14:textId="4CD7DE57" w:rsidR="00C4610E" w:rsidRPr="00F73752" w:rsidRDefault="00C4610E" w:rsidP="00C4610E">
      <w:pPr>
        <w:ind w:right="91"/>
        <w:rPr>
          <w:b/>
          <w:bCs/>
          <w:szCs w:val="24"/>
        </w:rPr>
      </w:pPr>
      <w:r w:rsidRPr="00F73752">
        <w:rPr>
          <w:b/>
          <w:bCs/>
          <w:iCs/>
          <w:szCs w:val="24"/>
        </w:rPr>
        <w:t>Item [</w:t>
      </w:r>
      <w:r w:rsidR="002A5BB8">
        <w:rPr>
          <w:b/>
          <w:bCs/>
          <w:szCs w:val="24"/>
        </w:rPr>
        <w:t>40</w:t>
      </w:r>
      <w:r w:rsidR="005472AF" w:rsidRPr="00F73752">
        <w:rPr>
          <w:b/>
          <w:bCs/>
          <w:szCs w:val="24"/>
        </w:rPr>
        <w:t>]</w:t>
      </w:r>
      <w:r w:rsidRPr="00F73752">
        <w:rPr>
          <w:b/>
          <w:bCs/>
          <w:szCs w:val="24"/>
        </w:rPr>
        <w:t xml:space="preserve"> </w:t>
      </w:r>
      <w:r w:rsidR="005472AF" w:rsidRPr="00F73752">
        <w:rPr>
          <w:b/>
          <w:bCs/>
          <w:szCs w:val="24"/>
        </w:rPr>
        <w:t xml:space="preserve">– </w:t>
      </w:r>
      <w:r w:rsidRPr="00F73752">
        <w:rPr>
          <w:b/>
          <w:bCs/>
          <w:szCs w:val="24"/>
        </w:rPr>
        <w:t>Part 1 of Schedule 1 (cell at table item 101, column headed “Fee”)</w:t>
      </w:r>
    </w:p>
    <w:p w14:paraId="1C168926" w14:textId="5BEEF537" w:rsidR="005472AF" w:rsidRPr="00F73752" w:rsidRDefault="005472AF" w:rsidP="00C4610E">
      <w:pPr>
        <w:ind w:right="91"/>
        <w:rPr>
          <w:bCs/>
          <w:szCs w:val="24"/>
        </w:rPr>
      </w:pPr>
      <w:r w:rsidRPr="00F73752">
        <w:rPr>
          <w:bCs/>
          <w:szCs w:val="24"/>
        </w:rPr>
        <w:t xml:space="preserve">This item </w:t>
      </w:r>
      <w:r w:rsidR="00DA4307">
        <w:rPr>
          <w:bCs/>
          <w:szCs w:val="24"/>
        </w:rPr>
        <w:t>will</w:t>
      </w:r>
      <w:r w:rsidRPr="00F73752">
        <w:rPr>
          <w:bCs/>
          <w:szCs w:val="24"/>
        </w:rPr>
        <w:t xml:space="preserve"> amend the fees</w:t>
      </w:r>
      <w:r w:rsidR="005D7C34">
        <w:rPr>
          <w:bCs/>
          <w:szCs w:val="24"/>
        </w:rPr>
        <w:t xml:space="preserve"> currently set out</w:t>
      </w:r>
      <w:r w:rsidR="005D7C34" w:rsidRPr="005D7C34">
        <w:rPr>
          <w:bCs/>
          <w:iCs/>
          <w:szCs w:val="24"/>
        </w:rPr>
        <w:t xml:space="preserve"> </w:t>
      </w:r>
      <w:r w:rsidR="005D7C34" w:rsidRPr="00F73752">
        <w:rPr>
          <w:bCs/>
          <w:iCs/>
          <w:szCs w:val="24"/>
        </w:rPr>
        <w:t>to</w:t>
      </w:r>
      <w:r w:rsidR="005D7C34">
        <w:rPr>
          <w:bCs/>
          <w:iCs/>
          <w:szCs w:val="24"/>
        </w:rPr>
        <w:t xml:space="preserve"> prescribe the fee payable for the relevant document or service as at</w:t>
      </w:r>
      <w:r w:rsidR="005D7C34" w:rsidRPr="00F73752">
        <w:rPr>
          <w:bCs/>
          <w:iCs/>
          <w:szCs w:val="24"/>
        </w:rPr>
        <w:t xml:space="preserve"> 1 July 2018</w:t>
      </w:r>
      <w:r w:rsidR="005D7C34">
        <w:rPr>
          <w:bCs/>
          <w:iCs/>
          <w:szCs w:val="24"/>
        </w:rPr>
        <w:t>,</w:t>
      </w:r>
      <w:r w:rsidR="00D313AA">
        <w:rPr>
          <w:bCs/>
          <w:iCs/>
          <w:szCs w:val="24"/>
        </w:rPr>
        <w:t xml:space="preserve"> following the application of indexation </w:t>
      </w:r>
      <w:r w:rsidRPr="00F73752">
        <w:rPr>
          <w:bCs/>
          <w:szCs w:val="24"/>
        </w:rPr>
        <w:t xml:space="preserve">and a fee increase of 3.9 percent. </w:t>
      </w:r>
    </w:p>
    <w:p w14:paraId="1A4C7B0A" w14:textId="2973214D" w:rsidR="00C4610E" w:rsidRPr="00F73752" w:rsidRDefault="00C4610E" w:rsidP="00C4610E">
      <w:pPr>
        <w:ind w:right="91"/>
        <w:rPr>
          <w:b/>
          <w:bCs/>
          <w:szCs w:val="24"/>
        </w:rPr>
      </w:pPr>
      <w:r w:rsidRPr="00F73752">
        <w:rPr>
          <w:b/>
          <w:bCs/>
          <w:iCs/>
          <w:szCs w:val="24"/>
        </w:rPr>
        <w:t>Item [</w:t>
      </w:r>
      <w:r w:rsidR="002A5BB8">
        <w:rPr>
          <w:b/>
          <w:bCs/>
          <w:szCs w:val="24"/>
        </w:rPr>
        <w:t>41</w:t>
      </w:r>
      <w:r w:rsidR="005472AF" w:rsidRPr="00F73752">
        <w:rPr>
          <w:b/>
          <w:bCs/>
          <w:szCs w:val="24"/>
        </w:rPr>
        <w:t xml:space="preserve">] – </w:t>
      </w:r>
      <w:r w:rsidRPr="00F73752">
        <w:rPr>
          <w:b/>
          <w:bCs/>
          <w:szCs w:val="24"/>
        </w:rPr>
        <w:t>Part 1 of Schedule 1 (table item 105, column headed “Fee”)</w:t>
      </w:r>
    </w:p>
    <w:p w14:paraId="56416C0B" w14:textId="79423178"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 currently set out to prescribe the fee payable for the relevant document or service as at 1 July 2018, following the application of indexation and a fee increase of 3.9 percent.</w:t>
      </w:r>
    </w:p>
    <w:p w14:paraId="6FBABA68" w14:textId="39C6BE7E" w:rsidR="00C4610E" w:rsidRPr="00F73752" w:rsidRDefault="00C4610E" w:rsidP="00C4610E">
      <w:pPr>
        <w:ind w:right="91"/>
        <w:rPr>
          <w:b/>
          <w:bCs/>
          <w:szCs w:val="24"/>
        </w:rPr>
      </w:pPr>
      <w:r w:rsidRPr="00F73752">
        <w:rPr>
          <w:b/>
          <w:bCs/>
          <w:iCs/>
          <w:szCs w:val="24"/>
        </w:rPr>
        <w:t>Item [</w:t>
      </w:r>
      <w:r w:rsidR="002A5BB8">
        <w:rPr>
          <w:b/>
          <w:bCs/>
          <w:szCs w:val="24"/>
        </w:rPr>
        <w:t>42</w:t>
      </w:r>
      <w:r w:rsidR="005472AF" w:rsidRPr="00F73752">
        <w:rPr>
          <w:b/>
          <w:bCs/>
          <w:szCs w:val="24"/>
        </w:rPr>
        <w:t xml:space="preserve">] – </w:t>
      </w:r>
      <w:r w:rsidRPr="00F73752">
        <w:rPr>
          <w:b/>
          <w:bCs/>
          <w:szCs w:val="24"/>
        </w:rPr>
        <w:t>Part 1 of Schedule 1 (cell at table item 106, column headed “Fee”)</w:t>
      </w:r>
    </w:p>
    <w:p w14:paraId="2FB85A2D" w14:textId="7B70B769"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085E71BB" w14:textId="030C693D" w:rsidR="00C4610E" w:rsidRPr="00F73752" w:rsidRDefault="00C4610E" w:rsidP="00C4610E">
      <w:pPr>
        <w:ind w:right="91"/>
        <w:rPr>
          <w:b/>
          <w:bCs/>
          <w:szCs w:val="24"/>
        </w:rPr>
      </w:pPr>
      <w:r w:rsidRPr="00F73752">
        <w:rPr>
          <w:b/>
          <w:bCs/>
          <w:iCs/>
          <w:szCs w:val="24"/>
        </w:rPr>
        <w:t>Item [</w:t>
      </w:r>
      <w:r w:rsidRPr="00F73752">
        <w:rPr>
          <w:b/>
          <w:bCs/>
          <w:szCs w:val="24"/>
        </w:rPr>
        <w:t>4</w:t>
      </w:r>
      <w:r w:rsidR="002A5BB8">
        <w:rPr>
          <w:b/>
          <w:bCs/>
          <w:szCs w:val="24"/>
        </w:rPr>
        <w:t>3</w:t>
      </w:r>
      <w:r w:rsidR="005472AF" w:rsidRPr="00F73752">
        <w:rPr>
          <w:b/>
          <w:bCs/>
          <w:szCs w:val="24"/>
        </w:rPr>
        <w:t xml:space="preserve">] – </w:t>
      </w:r>
      <w:r w:rsidRPr="00F73752">
        <w:rPr>
          <w:b/>
          <w:bCs/>
          <w:szCs w:val="24"/>
        </w:rPr>
        <w:t>Part 1 of Schedule 1 (cell at table item 108, column headed “Fee”)</w:t>
      </w:r>
    </w:p>
    <w:p w14:paraId="4E683475" w14:textId="2E3929DC"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7ADCA606" w14:textId="16755D0E" w:rsidR="00C4610E" w:rsidRPr="00F73752" w:rsidRDefault="00C4610E" w:rsidP="00C4610E">
      <w:pPr>
        <w:ind w:right="91"/>
        <w:rPr>
          <w:b/>
          <w:bCs/>
          <w:szCs w:val="24"/>
        </w:rPr>
      </w:pPr>
      <w:r w:rsidRPr="00F73752">
        <w:rPr>
          <w:b/>
          <w:bCs/>
          <w:iCs/>
          <w:szCs w:val="24"/>
        </w:rPr>
        <w:t>Item [</w:t>
      </w:r>
      <w:r w:rsidRPr="00F73752">
        <w:rPr>
          <w:b/>
          <w:bCs/>
          <w:szCs w:val="24"/>
        </w:rPr>
        <w:t>4</w:t>
      </w:r>
      <w:r w:rsidR="002A5BB8">
        <w:rPr>
          <w:b/>
          <w:bCs/>
          <w:szCs w:val="24"/>
        </w:rPr>
        <w:t>4</w:t>
      </w:r>
      <w:r w:rsidR="005472AF" w:rsidRPr="00F73752">
        <w:rPr>
          <w:b/>
          <w:bCs/>
          <w:szCs w:val="24"/>
        </w:rPr>
        <w:t xml:space="preserve">] – </w:t>
      </w:r>
      <w:r w:rsidRPr="00F73752">
        <w:rPr>
          <w:b/>
          <w:bCs/>
          <w:szCs w:val="24"/>
        </w:rPr>
        <w:t>Part 1 of Schedule 1 (cell at table item 109, column headed “Fee”)</w:t>
      </w:r>
    </w:p>
    <w:p w14:paraId="0EB14A9E" w14:textId="6207BA5B"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6DF7BF30" w14:textId="4D2380C7" w:rsidR="00C4610E" w:rsidRPr="00F73752" w:rsidRDefault="00C4610E" w:rsidP="00C4610E">
      <w:pPr>
        <w:ind w:right="91"/>
        <w:rPr>
          <w:b/>
          <w:bCs/>
          <w:szCs w:val="24"/>
        </w:rPr>
      </w:pPr>
      <w:r w:rsidRPr="00F73752">
        <w:rPr>
          <w:b/>
          <w:bCs/>
          <w:iCs/>
          <w:szCs w:val="24"/>
        </w:rPr>
        <w:t>Item [</w:t>
      </w:r>
      <w:r w:rsidRPr="00F73752">
        <w:rPr>
          <w:b/>
          <w:bCs/>
          <w:szCs w:val="24"/>
        </w:rPr>
        <w:t>4</w:t>
      </w:r>
      <w:r w:rsidR="002A5BB8">
        <w:rPr>
          <w:b/>
          <w:bCs/>
          <w:szCs w:val="24"/>
        </w:rPr>
        <w:t>5</w:t>
      </w:r>
      <w:r w:rsidR="005472AF" w:rsidRPr="00F73752">
        <w:rPr>
          <w:b/>
          <w:bCs/>
          <w:szCs w:val="24"/>
        </w:rPr>
        <w:t xml:space="preserve">] – </w:t>
      </w:r>
      <w:r w:rsidRPr="00F73752">
        <w:rPr>
          <w:b/>
          <w:bCs/>
          <w:szCs w:val="24"/>
        </w:rPr>
        <w:t>Part 1 of Schedule 1 (cell at table item 110, column headed “Fee”)</w:t>
      </w:r>
    </w:p>
    <w:p w14:paraId="42884845" w14:textId="5D85224D"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36ADAFF0" w14:textId="1482B126" w:rsidR="00C4610E" w:rsidRPr="00F73752" w:rsidRDefault="00C4610E" w:rsidP="00856539">
      <w:pPr>
        <w:keepNext/>
        <w:ind w:right="91"/>
        <w:rPr>
          <w:b/>
          <w:bCs/>
          <w:szCs w:val="24"/>
        </w:rPr>
      </w:pPr>
      <w:r w:rsidRPr="00F73752">
        <w:rPr>
          <w:b/>
          <w:bCs/>
          <w:iCs/>
          <w:szCs w:val="24"/>
        </w:rPr>
        <w:lastRenderedPageBreak/>
        <w:t>Item [</w:t>
      </w:r>
      <w:r w:rsidRPr="00F73752">
        <w:rPr>
          <w:b/>
          <w:bCs/>
          <w:szCs w:val="24"/>
        </w:rPr>
        <w:t>4</w:t>
      </w:r>
      <w:r w:rsidR="002A5BB8">
        <w:rPr>
          <w:b/>
          <w:bCs/>
          <w:szCs w:val="24"/>
        </w:rPr>
        <w:t>6</w:t>
      </w:r>
      <w:r w:rsidR="005472AF" w:rsidRPr="00F73752">
        <w:rPr>
          <w:b/>
          <w:bCs/>
          <w:szCs w:val="24"/>
        </w:rPr>
        <w:t xml:space="preserve">] – </w:t>
      </w:r>
      <w:r w:rsidRPr="00F73752">
        <w:rPr>
          <w:b/>
          <w:bCs/>
          <w:szCs w:val="24"/>
        </w:rPr>
        <w:t>Part 1 of Schedule 1 (cell at table item 111, column headed “Fee”)</w:t>
      </w:r>
    </w:p>
    <w:p w14:paraId="014953BD" w14:textId="5781DDBB" w:rsidR="005472AF" w:rsidRPr="00F73752" w:rsidRDefault="00FA753E" w:rsidP="00856539">
      <w:pPr>
        <w:keepNext/>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28F089C9" w14:textId="0081AABA" w:rsidR="00C4610E" w:rsidRPr="00F73752" w:rsidRDefault="00C4610E" w:rsidP="00F73752">
      <w:pPr>
        <w:keepNext/>
        <w:ind w:right="91"/>
        <w:rPr>
          <w:b/>
          <w:bCs/>
          <w:szCs w:val="24"/>
        </w:rPr>
      </w:pPr>
      <w:r w:rsidRPr="00F73752">
        <w:rPr>
          <w:b/>
          <w:bCs/>
          <w:iCs/>
          <w:szCs w:val="24"/>
        </w:rPr>
        <w:t>Item [</w:t>
      </w:r>
      <w:r w:rsidR="002A5BB8">
        <w:rPr>
          <w:b/>
          <w:bCs/>
          <w:szCs w:val="24"/>
        </w:rPr>
        <w:t>47</w:t>
      </w:r>
      <w:r w:rsidR="005472AF" w:rsidRPr="00F73752">
        <w:rPr>
          <w:b/>
          <w:bCs/>
          <w:szCs w:val="24"/>
        </w:rPr>
        <w:t xml:space="preserve">] – </w:t>
      </w:r>
      <w:r w:rsidRPr="00F73752">
        <w:rPr>
          <w:b/>
          <w:bCs/>
          <w:szCs w:val="24"/>
        </w:rPr>
        <w:t>Part 1 of Schedule 1 (cell at table item 112, column headed “Fee”)</w:t>
      </w:r>
    </w:p>
    <w:p w14:paraId="751E36E0" w14:textId="2C242F25" w:rsidR="005472AF" w:rsidRPr="00F73752" w:rsidRDefault="00FA753E" w:rsidP="00F73752">
      <w:pPr>
        <w:keepNext/>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6A616A67" w14:textId="73F46A48" w:rsidR="00C4610E" w:rsidRPr="00F73752" w:rsidRDefault="00C4610E" w:rsidP="00C4610E">
      <w:pPr>
        <w:ind w:right="91"/>
        <w:rPr>
          <w:b/>
          <w:bCs/>
          <w:szCs w:val="24"/>
        </w:rPr>
      </w:pPr>
      <w:r w:rsidRPr="00F73752">
        <w:rPr>
          <w:b/>
          <w:bCs/>
          <w:iCs/>
          <w:szCs w:val="24"/>
        </w:rPr>
        <w:t>Item [</w:t>
      </w:r>
      <w:r w:rsidRPr="00F73752">
        <w:rPr>
          <w:b/>
          <w:bCs/>
          <w:szCs w:val="24"/>
        </w:rPr>
        <w:t>4</w:t>
      </w:r>
      <w:r w:rsidR="002A5BB8">
        <w:rPr>
          <w:b/>
          <w:bCs/>
          <w:szCs w:val="24"/>
        </w:rPr>
        <w:t>8</w:t>
      </w:r>
      <w:r w:rsidR="005472AF" w:rsidRPr="00F73752">
        <w:rPr>
          <w:b/>
          <w:bCs/>
          <w:szCs w:val="24"/>
        </w:rPr>
        <w:t xml:space="preserve">] – </w:t>
      </w:r>
      <w:r w:rsidRPr="00F73752">
        <w:rPr>
          <w:b/>
          <w:bCs/>
          <w:szCs w:val="24"/>
        </w:rPr>
        <w:t>Part 1 of Schedule 1 (cell at table item 113, column headed “Fee”)</w:t>
      </w:r>
    </w:p>
    <w:p w14:paraId="232C1894" w14:textId="03315A9D"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576EBDE6" w14:textId="42914E8C" w:rsidR="00C4610E" w:rsidRPr="00F73752" w:rsidRDefault="00C4610E" w:rsidP="00C4610E">
      <w:pPr>
        <w:ind w:right="91"/>
        <w:rPr>
          <w:b/>
          <w:bCs/>
          <w:szCs w:val="24"/>
        </w:rPr>
      </w:pPr>
      <w:r w:rsidRPr="00F73752">
        <w:rPr>
          <w:b/>
          <w:bCs/>
          <w:iCs/>
          <w:szCs w:val="24"/>
        </w:rPr>
        <w:t>Item [</w:t>
      </w:r>
      <w:r w:rsidR="002A5BB8">
        <w:rPr>
          <w:b/>
          <w:bCs/>
          <w:szCs w:val="24"/>
        </w:rPr>
        <w:t>49</w:t>
      </w:r>
      <w:r w:rsidR="005472AF" w:rsidRPr="00F73752">
        <w:rPr>
          <w:b/>
          <w:bCs/>
          <w:szCs w:val="24"/>
        </w:rPr>
        <w:t xml:space="preserve">] – </w:t>
      </w:r>
      <w:r w:rsidRPr="00F73752">
        <w:rPr>
          <w:b/>
          <w:bCs/>
          <w:szCs w:val="24"/>
        </w:rPr>
        <w:t>Part 1 of Schedule 1 (cell at table item 114, column headed “Fee”)</w:t>
      </w:r>
    </w:p>
    <w:p w14:paraId="6DB7A5AD" w14:textId="176DE70B"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3E9BDFE3" w14:textId="005FDE3E" w:rsidR="00C4610E" w:rsidRPr="00F73752" w:rsidRDefault="00C4610E" w:rsidP="00C4610E">
      <w:pPr>
        <w:ind w:right="91"/>
        <w:rPr>
          <w:b/>
          <w:bCs/>
          <w:szCs w:val="24"/>
        </w:rPr>
      </w:pPr>
      <w:r w:rsidRPr="00F73752">
        <w:rPr>
          <w:b/>
          <w:bCs/>
          <w:iCs/>
          <w:szCs w:val="24"/>
        </w:rPr>
        <w:t>Item [</w:t>
      </w:r>
      <w:r w:rsidR="002A5BB8">
        <w:rPr>
          <w:b/>
          <w:bCs/>
          <w:szCs w:val="24"/>
        </w:rPr>
        <w:t>50</w:t>
      </w:r>
      <w:r w:rsidR="005472AF" w:rsidRPr="00F73752">
        <w:rPr>
          <w:b/>
          <w:bCs/>
          <w:szCs w:val="24"/>
        </w:rPr>
        <w:t xml:space="preserve">] – </w:t>
      </w:r>
      <w:r w:rsidRPr="00F73752">
        <w:rPr>
          <w:b/>
          <w:bCs/>
          <w:szCs w:val="24"/>
        </w:rPr>
        <w:t>Part 1 of Schedule 1 (cells at table items 115 to 115B, column headed “Fee”)</w:t>
      </w:r>
    </w:p>
    <w:p w14:paraId="395BDBBA" w14:textId="6E4558B4"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385BE4BE" w14:textId="0A34FF41" w:rsidR="00C4610E" w:rsidRPr="00F73752" w:rsidRDefault="00C4610E" w:rsidP="00C4610E">
      <w:pPr>
        <w:ind w:right="91"/>
        <w:rPr>
          <w:b/>
          <w:bCs/>
          <w:szCs w:val="24"/>
        </w:rPr>
      </w:pPr>
      <w:r w:rsidRPr="00F73752">
        <w:rPr>
          <w:b/>
          <w:bCs/>
          <w:iCs/>
          <w:szCs w:val="24"/>
        </w:rPr>
        <w:t>Item [</w:t>
      </w:r>
      <w:r w:rsidR="002A5BB8">
        <w:rPr>
          <w:b/>
          <w:bCs/>
          <w:szCs w:val="24"/>
        </w:rPr>
        <w:t>51</w:t>
      </w:r>
      <w:r w:rsidR="005472AF" w:rsidRPr="00F73752">
        <w:rPr>
          <w:b/>
          <w:bCs/>
          <w:szCs w:val="24"/>
        </w:rPr>
        <w:t xml:space="preserve">] – </w:t>
      </w:r>
      <w:r w:rsidRPr="00F73752">
        <w:rPr>
          <w:b/>
          <w:bCs/>
          <w:szCs w:val="24"/>
        </w:rPr>
        <w:t>Part 1 of Schedule 1 (table item 115C, column headed “Fee”)</w:t>
      </w:r>
    </w:p>
    <w:p w14:paraId="14094E68" w14:textId="7568DBB6"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 currently set out to prescribe the fee payable for the relevant document or service as at 1 July 2018, following the application of indexation and a fee increase of 3.9 percent.</w:t>
      </w:r>
    </w:p>
    <w:p w14:paraId="4D109264" w14:textId="4CC40F9A" w:rsidR="00C4610E" w:rsidRPr="00F73752" w:rsidRDefault="00C4610E" w:rsidP="00C4610E">
      <w:pPr>
        <w:ind w:right="91"/>
        <w:rPr>
          <w:b/>
          <w:bCs/>
          <w:szCs w:val="24"/>
        </w:rPr>
      </w:pPr>
      <w:r w:rsidRPr="00F73752">
        <w:rPr>
          <w:b/>
          <w:bCs/>
          <w:iCs/>
          <w:szCs w:val="24"/>
        </w:rPr>
        <w:t>Item [</w:t>
      </w:r>
      <w:r w:rsidR="002A5BB8">
        <w:rPr>
          <w:b/>
          <w:bCs/>
          <w:szCs w:val="24"/>
        </w:rPr>
        <w:t>52</w:t>
      </w:r>
      <w:r w:rsidR="005472AF" w:rsidRPr="00F73752">
        <w:rPr>
          <w:b/>
          <w:bCs/>
          <w:szCs w:val="24"/>
        </w:rPr>
        <w:t xml:space="preserve">] – </w:t>
      </w:r>
      <w:r w:rsidRPr="00F73752">
        <w:rPr>
          <w:b/>
          <w:bCs/>
          <w:szCs w:val="24"/>
        </w:rPr>
        <w:t>Part 1 of Schedule 1 (cell at table item 116, column headed “Fee”)</w:t>
      </w:r>
    </w:p>
    <w:p w14:paraId="74EC0391" w14:textId="52C1CBBA"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39C9F063" w14:textId="0490B7DD" w:rsidR="00C4610E" w:rsidRPr="00F73752" w:rsidRDefault="00C4610E" w:rsidP="00C4610E">
      <w:pPr>
        <w:ind w:right="91"/>
        <w:rPr>
          <w:b/>
          <w:bCs/>
          <w:szCs w:val="24"/>
        </w:rPr>
      </w:pPr>
      <w:r w:rsidRPr="00F73752">
        <w:rPr>
          <w:b/>
          <w:bCs/>
          <w:iCs/>
          <w:szCs w:val="24"/>
        </w:rPr>
        <w:t>Item [</w:t>
      </w:r>
      <w:r w:rsidRPr="00F73752">
        <w:rPr>
          <w:b/>
          <w:bCs/>
          <w:szCs w:val="24"/>
        </w:rPr>
        <w:t>5</w:t>
      </w:r>
      <w:r w:rsidR="002A5BB8">
        <w:rPr>
          <w:b/>
          <w:bCs/>
          <w:szCs w:val="24"/>
        </w:rPr>
        <w:t>3</w:t>
      </w:r>
      <w:r w:rsidR="005472AF" w:rsidRPr="00F73752">
        <w:rPr>
          <w:b/>
          <w:bCs/>
          <w:szCs w:val="24"/>
        </w:rPr>
        <w:t xml:space="preserve">] – </w:t>
      </w:r>
      <w:r w:rsidRPr="00F73752">
        <w:rPr>
          <w:b/>
          <w:bCs/>
          <w:szCs w:val="24"/>
        </w:rPr>
        <w:t>Part 1 of Schedule 1 (cells at table items 117 and 118, column headed “Fee”)</w:t>
      </w:r>
    </w:p>
    <w:p w14:paraId="1D51BDE0" w14:textId="6FB18D16"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7A325378" w14:textId="6A1CB8A4" w:rsidR="00C4610E" w:rsidRPr="00F73752" w:rsidRDefault="00C4610E" w:rsidP="00C4610E">
      <w:pPr>
        <w:ind w:right="91"/>
        <w:rPr>
          <w:b/>
          <w:bCs/>
          <w:szCs w:val="24"/>
        </w:rPr>
      </w:pPr>
      <w:r w:rsidRPr="00F73752">
        <w:rPr>
          <w:b/>
          <w:bCs/>
          <w:iCs/>
          <w:szCs w:val="24"/>
        </w:rPr>
        <w:t>Item [</w:t>
      </w:r>
      <w:r w:rsidR="002A5BB8">
        <w:rPr>
          <w:b/>
          <w:bCs/>
          <w:szCs w:val="24"/>
        </w:rPr>
        <w:t>54</w:t>
      </w:r>
      <w:r w:rsidR="005472AF" w:rsidRPr="00F73752">
        <w:rPr>
          <w:b/>
          <w:bCs/>
          <w:szCs w:val="24"/>
        </w:rPr>
        <w:t xml:space="preserve">] – </w:t>
      </w:r>
      <w:r w:rsidRPr="00F73752">
        <w:rPr>
          <w:b/>
          <w:bCs/>
          <w:szCs w:val="24"/>
        </w:rPr>
        <w:t>Part 1 of Schedule 1 (cell at table item 119, column headed “Fee”)</w:t>
      </w:r>
    </w:p>
    <w:p w14:paraId="63EDF8F0" w14:textId="097E8220"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5B97A9FB" w14:textId="553BE987" w:rsidR="00C4610E" w:rsidRPr="00F73752" w:rsidRDefault="00C4610E" w:rsidP="00856539">
      <w:pPr>
        <w:keepNext/>
        <w:ind w:right="91"/>
        <w:rPr>
          <w:b/>
          <w:bCs/>
          <w:szCs w:val="24"/>
        </w:rPr>
      </w:pPr>
      <w:r w:rsidRPr="00F73752">
        <w:rPr>
          <w:b/>
          <w:bCs/>
          <w:iCs/>
          <w:szCs w:val="24"/>
        </w:rPr>
        <w:lastRenderedPageBreak/>
        <w:t>Item [</w:t>
      </w:r>
      <w:r w:rsidRPr="00F73752">
        <w:rPr>
          <w:b/>
          <w:bCs/>
          <w:szCs w:val="24"/>
        </w:rPr>
        <w:t>5</w:t>
      </w:r>
      <w:r w:rsidR="002A5BB8">
        <w:rPr>
          <w:b/>
          <w:bCs/>
          <w:szCs w:val="24"/>
        </w:rPr>
        <w:t>5</w:t>
      </w:r>
      <w:r w:rsidR="005472AF" w:rsidRPr="00F73752">
        <w:rPr>
          <w:b/>
          <w:bCs/>
          <w:szCs w:val="24"/>
        </w:rPr>
        <w:t xml:space="preserve">] – </w:t>
      </w:r>
      <w:r w:rsidRPr="00F73752">
        <w:rPr>
          <w:b/>
          <w:bCs/>
          <w:szCs w:val="24"/>
        </w:rPr>
        <w:t>Part 1 of Schedule 1 (cell at table item 120, column headed “Fee”)</w:t>
      </w:r>
    </w:p>
    <w:p w14:paraId="3B7402BA" w14:textId="5552C623" w:rsidR="005472AF" w:rsidRPr="00F73752" w:rsidRDefault="00FA753E" w:rsidP="00856539">
      <w:pPr>
        <w:keepNext/>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52DA32F6" w14:textId="617873E3" w:rsidR="00C4610E" w:rsidRPr="00F73752" w:rsidRDefault="00C4610E" w:rsidP="00C4610E">
      <w:pPr>
        <w:ind w:right="91"/>
        <w:rPr>
          <w:b/>
          <w:bCs/>
          <w:szCs w:val="24"/>
        </w:rPr>
      </w:pPr>
      <w:r w:rsidRPr="00F73752">
        <w:rPr>
          <w:b/>
          <w:bCs/>
          <w:iCs/>
          <w:szCs w:val="24"/>
        </w:rPr>
        <w:t>Item [</w:t>
      </w:r>
      <w:r w:rsidRPr="00F73752">
        <w:rPr>
          <w:b/>
          <w:bCs/>
          <w:szCs w:val="24"/>
        </w:rPr>
        <w:t>5</w:t>
      </w:r>
      <w:r w:rsidR="002A5BB8">
        <w:rPr>
          <w:b/>
          <w:bCs/>
          <w:szCs w:val="24"/>
        </w:rPr>
        <w:t>6</w:t>
      </w:r>
      <w:r w:rsidR="005472AF" w:rsidRPr="00F73752">
        <w:rPr>
          <w:b/>
          <w:bCs/>
          <w:szCs w:val="24"/>
        </w:rPr>
        <w:t xml:space="preserve">] – </w:t>
      </w:r>
      <w:r w:rsidRPr="00F73752">
        <w:rPr>
          <w:b/>
          <w:bCs/>
          <w:szCs w:val="24"/>
        </w:rPr>
        <w:t>Part 1 of Schedule 1 (cell at table item 121, column headed “Fee”)</w:t>
      </w:r>
    </w:p>
    <w:p w14:paraId="6C9976DB" w14:textId="6388159D"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439D6EF7" w14:textId="33BFD9A9" w:rsidR="00C4610E" w:rsidRPr="00F73752" w:rsidRDefault="00C4610E" w:rsidP="00C4610E">
      <w:pPr>
        <w:ind w:right="91"/>
        <w:rPr>
          <w:b/>
          <w:bCs/>
          <w:szCs w:val="24"/>
        </w:rPr>
      </w:pPr>
      <w:r w:rsidRPr="00F73752">
        <w:rPr>
          <w:b/>
          <w:bCs/>
          <w:iCs/>
          <w:szCs w:val="24"/>
        </w:rPr>
        <w:t>Item [</w:t>
      </w:r>
      <w:r w:rsidRPr="00F73752">
        <w:rPr>
          <w:b/>
          <w:bCs/>
          <w:szCs w:val="24"/>
        </w:rPr>
        <w:t>5</w:t>
      </w:r>
      <w:r w:rsidR="002A5BB8">
        <w:rPr>
          <w:b/>
          <w:bCs/>
          <w:szCs w:val="24"/>
        </w:rPr>
        <w:t>7</w:t>
      </w:r>
      <w:r w:rsidR="005472AF" w:rsidRPr="00F73752">
        <w:rPr>
          <w:b/>
          <w:bCs/>
          <w:szCs w:val="24"/>
        </w:rPr>
        <w:t xml:space="preserve">] – </w:t>
      </w:r>
      <w:r w:rsidRPr="00F73752">
        <w:rPr>
          <w:b/>
          <w:bCs/>
          <w:szCs w:val="24"/>
        </w:rPr>
        <w:t>Part 1 of Schedule 1 (cell at table item 121A, column headed “Fee”)</w:t>
      </w:r>
    </w:p>
    <w:p w14:paraId="56718EDE" w14:textId="76B20D43"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2DF6D497" w14:textId="4E16CDDE" w:rsidR="00C4610E" w:rsidRPr="00F73752" w:rsidRDefault="00C4610E" w:rsidP="00F73752">
      <w:pPr>
        <w:keepNext/>
        <w:ind w:right="91"/>
        <w:rPr>
          <w:b/>
          <w:bCs/>
          <w:szCs w:val="24"/>
        </w:rPr>
      </w:pPr>
      <w:r w:rsidRPr="00F73752">
        <w:rPr>
          <w:b/>
          <w:bCs/>
          <w:iCs/>
          <w:szCs w:val="24"/>
        </w:rPr>
        <w:t>Item [</w:t>
      </w:r>
      <w:r w:rsidRPr="00F73752">
        <w:rPr>
          <w:b/>
          <w:bCs/>
          <w:szCs w:val="24"/>
        </w:rPr>
        <w:t>5</w:t>
      </w:r>
      <w:r w:rsidR="002A5BB8">
        <w:rPr>
          <w:b/>
          <w:bCs/>
          <w:szCs w:val="24"/>
        </w:rPr>
        <w:t>8</w:t>
      </w:r>
      <w:r w:rsidR="005472AF" w:rsidRPr="00F73752">
        <w:rPr>
          <w:b/>
          <w:bCs/>
          <w:szCs w:val="24"/>
        </w:rPr>
        <w:t xml:space="preserve">] – </w:t>
      </w:r>
      <w:r w:rsidRPr="00F73752">
        <w:rPr>
          <w:b/>
          <w:bCs/>
          <w:szCs w:val="24"/>
        </w:rPr>
        <w:t>Part 1 of Schedule 1 (cell at table item 122, column headed “Fee”)</w:t>
      </w:r>
    </w:p>
    <w:p w14:paraId="5D82B649" w14:textId="27B3AC64" w:rsidR="005472AF" w:rsidRPr="00F73752" w:rsidRDefault="00FA753E" w:rsidP="00F73752">
      <w:pPr>
        <w:keepNext/>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31B3BAC1" w14:textId="74CDAB22" w:rsidR="00C4610E" w:rsidRPr="00F73752" w:rsidRDefault="00C4610E" w:rsidP="00C4610E">
      <w:pPr>
        <w:ind w:right="91"/>
        <w:rPr>
          <w:b/>
          <w:bCs/>
          <w:szCs w:val="24"/>
        </w:rPr>
      </w:pPr>
      <w:r w:rsidRPr="00F73752">
        <w:rPr>
          <w:b/>
          <w:bCs/>
          <w:iCs/>
          <w:szCs w:val="24"/>
        </w:rPr>
        <w:t>Item [</w:t>
      </w:r>
      <w:r w:rsidR="002A5BB8">
        <w:rPr>
          <w:b/>
          <w:bCs/>
          <w:szCs w:val="24"/>
        </w:rPr>
        <w:t>59</w:t>
      </w:r>
      <w:r w:rsidR="005472AF" w:rsidRPr="00F73752">
        <w:rPr>
          <w:b/>
          <w:bCs/>
          <w:szCs w:val="24"/>
        </w:rPr>
        <w:t xml:space="preserve">] – </w:t>
      </w:r>
      <w:r w:rsidRPr="00F73752">
        <w:rPr>
          <w:b/>
          <w:bCs/>
          <w:szCs w:val="24"/>
        </w:rPr>
        <w:t>Part 1 of Schedule 1 (table item 125, column headed “Fee”)</w:t>
      </w:r>
    </w:p>
    <w:p w14:paraId="7A97EDFA" w14:textId="32E94521"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 currently set out to prescribe the fee payable for the relevant document or service as at 1 July 2018, following the application of indexation and a fee increase of 3.9 percent.</w:t>
      </w:r>
    </w:p>
    <w:p w14:paraId="284D45DA" w14:textId="79B1E8F0" w:rsidR="00C4610E" w:rsidRPr="00F73752" w:rsidRDefault="00C4610E" w:rsidP="00C4610E">
      <w:pPr>
        <w:ind w:right="91"/>
        <w:rPr>
          <w:b/>
          <w:bCs/>
          <w:szCs w:val="24"/>
        </w:rPr>
      </w:pPr>
      <w:r w:rsidRPr="00F73752">
        <w:rPr>
          <w:b/>
          <w:bCs/>
          <w:iCs/>
          <w:szCs w:val="24"/>
        </w:rPr>
        <w:t>Item [</w:t>
      </w:r>
      <w:r w:rsidR="002A5BB8">
        <w:rPr>
          <w:b/>
          <w:bCs/>
          <w:iCs/>
          <w:szCs w:val="24"/>
        </w:rPr>
        <w:t>60</w:t>
      </w:r>
      <w:r w:rsidR="005472AF" w:rsidRPr="00F73752">
        <w:rPr>
          <w:b/>
          <w:bCs/>
          <w:szCs w:val="24"/>
        </w:rPr>
        <w:t xml:space="preserve">] – </w:t>
      </w:r>
      <w:r w:rsidRPr="00F73752">
        <w:rPr>
          <w:b/>
          <w:bCs/>
          <w:szCs w:val="24"/>
        </w:rPr>
        <w:t>Part 1 of Schedule 1 (cell at table item 126, column headed “Fee”)</w:t>
      </w:r>
    </w:p>
    <w:p w14:paraId="34EAEEFC" w14:textId="3A0DE3CC"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098F5213" w14:textId="6352371B" w:rsidR="00C4610E" w:rsidRPr="00F73752" w:rsidRDefault="00C4610E" w:rsidP="00C4610E">
      <w:pPr>
        <w:ind w:right="91"/>
        <w:rPr>
          <w:b/>
          <w:bCs/>
          <w:szCs w:val="24"/>
        </w:rPr>
      </w:pPr>
      <w:r w:rsidRPr="00F73752">
        <w:rPr>
          <w:b/>
          <w:bCs/>
          <w:iCs/>
          <w:szCs w:val="24"/>
        </w:rPr>
        <w:t>Item [</w:t>
      </w:r>
      <w:r w:rsidR="002A5BB8">
        <w:rPr>
          <w:b/>
          <w:bCs/>
          <w:iCs/>
          <w:szCs w:val="24"/>
        </w:rPr>
        <w:t>61</w:t>
      </w:r>
      <w:r w:rsidR="005472AF" w:rsidRPr="00F73752">
        <w:rPr>
          <w:b/>
          <w:bCs/>
          <w:szCs w:val="24"/>
        </w:rPr>
        <w:t xml:space="preserve">] – </w:t>
      </w:r>
      <w:r w:rsidRPr="00F73752">
        <w:rPr>
          <w:b/>
          <w:bCs/>
          <w:szCs w:val="24"/>
        </w:rPr>
        <w:t>Part 1 of Schedule 1 (cell at table item 127, column headed “Fee”)</w:t>
      </w:r>
    </w:p>
    <w:p w14:paraId="33DF047A" w14:textId="41E8D6A9"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3467EEAD" w14:textId="5F959468" w:rsidR="00C4610E" w:rsidRPr="00F73752" w:rsidRDefault="00C4610E" w:rsidP="00C4610E">
      <w:pPr>
        <w:ind w:right="91"/>
        <w:rPr>
          <w:b/>
          <w:bCs/>
          <w:szCs w:val="24"/>
        </w:rPr>
      </w:pPr>
      <w:r w:rsidRPr="00F73752">
        <w:rPr>
          <w:b/>
          <w:bCs/>
          <w:iCs/>
          <w:szCs w:val="24"/>
        </w:rPr>
        <w:t>Item [</w:t>
      </w:r>
      <w:r w:rsidR="002A5BB8">
        <w:rPr>
          <w:b/>
          <w:bCs/>
          <w:iCs/>
          <w:szCs w:val="24"/>
        </w:rPr>
        <w:t>62</w:t>
      </w:r>
      <w:r w:rsidR="005472AF" w:rsidRPr="00F73752">
        <w:rPr>
          <w:b/>
          <w:bCs/>
          <w:szCs w:val="24"/>
        </w:rPr>
        <w:t xml:space="preserve">] – </w:t>
      </w:r>
      <w:r w:rsidRPr="00F73752">
        <w:rPr>
          <w:b/>
          <w:bCs/>
          <w:szCs w:val="24"/>
        </w:rPr>
        <w:t>Part 1 of Schedule 1 (table items 128 to 131)</w:t>
      </w:r>
    </w:p>
    <w:p w14:paraId="08C863D1" w14:textId="19EF72E7" w:rsidR="001318CF" w:rsidRDefault="00FA753E" w:rsidP="00C37B3C">
      <w:pPr>
        <w:ind w:right="91"/>
        <w:rPr>
          <w:b/>
          <w:bCs/>
          <w:i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0AAA0865" w14:textId="1217BDF2" w:rsidR="001318CF" w:rsidRPr="00F73752" w:rsidRDefault="00C4610E" w:rsidP="00C37B3C">
      <w:pPr>
        <w:ind w:right="91"/>
        <w:rPr>
          <w:b/>
          <w:bCs/>
          <w:szCs w:val="24"/>
        </w:rPr>
      </w:pPr>
      <w:r w:rsidRPr="00F73752">
        <w:rPr>
          <w:b/>
          <w:bCs/>
          <w:iCs/>
          <w:szCs w:val="24"/>
        </w:rPr>
        <w:t>Item [</w:t>
      </w:r>
      <w:r w:rsidRPr="00F73752">
        <w:rPr>
          <w:b/>
          <w:bCs/>
          <w:szCs w:val="24"/>
        </w:rPr>
        <w:t>6</w:t>
      </w:r>
      <w:r w:rsidR="002A5BB8">
        <w:rPr>
          <w:b/>
          <w:bCs/>
          <w:szCs w:val="24"/>
        </w:rPr>
        <w:t>3</w:t>
      </w:r>
      <w:r w:rsidR="005472AF" w:rsidRPr="00F73752">
        <w:rPr>
          <w:b/>
          <w:bCs/>
          <w:szCs w:val="24"/>
        </w:rPr>
        <w:t xml:space="preserve">] – </w:t>
      </w:r>
      <w:r w:rsidRPr="00F73752">
        <w:rPr>
          <w:b/>
          <w:bCs/>
          <w:szCs w:val="24"/>
        </w:rPr>
        <w:t>Part 1 of Schedule 1 (cell at table item 132, column headed “Fee”)</w:t>
      </w:r>
    </w:p>
    <w:p w14:paraId="6E6B8C5C" w14:textId="726D4E98" w:rsidR="005472AF" w:rsidRPr="00F73752" w:rsidRDefault="00FA753E" w:rsidP="00C37B3C">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656847B6" w14:textId="635706CB" w:rsidR="00C4610E" w:rsidRPr="00F73752" w:rsidRDefault="00C4610E" w:rsidP="00ED3CAA">
      <w:pPr>
        <w:keepNext/>
        <w:ind w:right="91"/>
        <w:rPr>
          <w:b/>
          <w:bCs/>
          <w:szCs w:val="24"/>
        </w:rPr>
      </w:pPr>
      <w:r w:rsidRPr="00F73752">
        <w:rPr>
          <w:b/>
          <w:bCs/>
          <w:iCs/>
          <w:szCs w:val="24"/>
        </w:rPr>
        <w:lastRenderedPageBreak/>
        <w:t>Item [</w:t>
      </w:r>
      <w:r w:rsidRPr="00F73752">
        <w:rPr>
          <w:b/>
          <w:bCs/>
          <w:szCs w:val="24"/>
        </w:rPr>
        <w:t>6</w:t>
      </w:r>
      <w:r w:rsidR="002A5BB8">
        <w:rPr>
          <w:b/>
          <w:bCs/>
          <w:szCs w:val="24"/>
        </w:rPr>
        <w:t>4</w:t>
      </w:r>
      <w:r w:rsidR="005472AF" w:rsidRPr="00F73752">
        <w:rPr>
          <w:b/>
          <w:bCs/>
          <w:szCs w:val="24"/>
        </w:rPr>
        <w:t xml:space="preserve">] – </w:t>
      </w:r>
      <w:r w:rsidRPr="00F73752">
        <w:rPr>
          <w:b/>
          <w:bCs/>
          <w:szCs w:val="24"/>
        </w:rPr>
        <w:t>Part 1 of Schedule 1 (note)</w:t>
      </w:r>
    </w:p>
    <w:p w14:paraId="6C93F226" w14:textId="666D2117" w:rsidR="00C4610E" w:rsidRPr="00F73752" w:rsidRDefault="00C63353" w:rsidP="00ED3CAA">
      <w:pPr>
        <w:keepNext/>
        <w:ind w:right="91"/>
        <w:rPr>
          <w:bCs/>
          <w:szCs w:val="24"/>
        </w:rPr>
      </w:pPr>
      <w:r w:rsidRPr="00F73752">
        <w:rPr>
          <w:bCs/>
          <w:szCs w:val="24"/>
        </w:rPr>
        <w:t xml:space="preserve">This item </w:t>
      </w:r>
      <w:r w:rsidR="00DA4307">
        <w:rPr>
          <w:bCs/>
          <w:szCs w:val="24"/>
        </w:rPr>
        <w:t>will</w:t>
      </w:r>
      <w:r w:rsidRPr="00F73752">
        <w:rPr>
          <w:bCs/>
          <w:szCs w:val="24"/>
        </w:rPr>
        <w:t xml:space="preserve"> amend the note under Part 1 of Schedule 1, which </w:t>
      </w:r>
      <w:r w:rsidR="005D7C34">
        <w:rPr>
          <w:bCs/>
          <w:szCs w:val="24"/>
        </w:rPr>
        <w:t xml:space="preserve">refers to the biennial increase in fees under section 2.20, to reflect that fees will now index annually. </w:t>
      </w:r>
    </w:p>
    <w:p w14:paraId="02BD7E44" w14:textId="1FD2480B" w:rsidR="00C4610E" w:rsidRPr="00F73752" w:rsidRDefault="00C4610E" w:rsidP="00C4610E">
      <w:pPr>
        <w:ind w:right="91"/>
        <w:rPr>
          <w:b/>
          <w:bCs/>
          <w:szCs w:val="24"/>
        </w:rPr>
      </w:pPr>
      <w:r w:rsidRPr="00F73752">
        <w:rPr>
          <w:b/>
          <w:bCs/>
          <w:iCs/>
          <w:szCs w:val="24"/>
        </w:rPr>
        <w:t>Item [</w:t>
      </w:r>
      <w:r w:rsidRPr="00F73752">
        <w:rPr>
          <w:b/>
          <w:bCs/>
          <w:szCs w:val="24"/>
        </w:rPr>
        <w:t>6</w:t>
      </w:r>
      <w:r w:rsidR="002A5BB8">
        <w:rPr>
          <w:b/>
          <w:bCs/>
          <w:szCs w:val="24"/>
        </w:rPr>
        <w:t>5</w:t>
      </w:r>
      <w:r w:rsidR="005472AF" w:rsidRPr="00F73752">
        <w:rPr>
          <w:b/>
          <w:bCs/>
          <w:szCs w:val="24"/>
        </w:rPr>
        <w:t xml:space="preserve">] – </w:t>
      </w:r>
      <w:r w:rsidRPr="00F73752">
        <w:rPr>
          <w:b/>
          <w:bCs/>
          <w:szCs w:val="24"/>
        </w:rPr>
        <w:t>Part 2 of Schedule 1 (cell at table item 201, column headed “Fee”)</w:t>
      </w:r>
    </w:p>
    <w:p w14:paraId="2EF49C2F" w14:textId="039B6393"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1429F524" w14:textId="081D9EF9" w:rsidR="00C4610E" w:rsidRPr="00F73752" w:rsidRDefault="00C4610E" w:rsidP="00C4610E">
      <w:pPr>
        <w:ind w:right="91"/>
        <w:rPr>
          <w:b/>
          <w:bCs/>
          <w:szCs w:val="24"/>
        </w:rPr>
      </w:pPr>
      <w:r w:rsidRPr="00F73752">
        <w:rPr>
          <w:b/>
          <w:bCs/>
          <w:iCs/>
          <w:szCs w:val="24"/>
        </w:rPr>
        <w:t>Item [</w:t>
      </w:r>
      <w:r w:rsidRPr="00F73752">
        <w:rPr>
          <w:b/>
          <w:bCs/>
          <w:szCs w:val="24"/>
        </w:rPr>
        <w:t>6</w:t>
      </w:r>
      <w:r w:rsidR="002A5BB8">
        <w:rPr>
          <w:b/>
          <w:bCs/>
          <w:szCs w:val="24"/>
        </w:rPr>
        <w:t>6</w:t>
      </w:r>
      <w:r w:rsidR="005472AF" w:rsidRPr="00F73752">
        <w:rPr>
          <w:b/>
          <w:bCs/>
          <w:szCs w:val="24"/>
        </w:rPr>
        <w:t xml:space="preserve">] – </w:t>
      </w:r>
      <w:r w:rsidRPr="00F73752">
        <w:rPr>
          <w:b/>
          <w:bCs/>
          <w:szCs w:val="24"/>
        </w:rPr>
        <w:t>Part 2 of Schedule 1 (table item 203, column headed “Fee”)</w:t>
      </w:r>
    </w:p>
    <w:p w14:paraId="79188D2A" w14:textId="7B47A74F"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 currently set out to prescribe the fee payable for the relevant document or service as at 1 July 2018, following the application of indexation and a fee increase of 3.9 percent.</w:t>
      </w:r>
    </w:p>
    <w:p w14:paraId="3979155F" w14:textId="047ABF2E" w:rsidR="00C4610E" w:rsidRPr="00F73752" w:rsidRDefault="00C4610E" w:rsidP="00C4610E">
      <w:pPr>
        <w:ind w:right="91"/>
        <w:rPr>
          <w:b/>
          <w:bCs/>
          <w:szCs w:val="24"/>
        </w:rPr>
      </w:pPr>
      <w:r w:rsidRPr="00F73752">
        <w:rPr>
          <w:b/>
          <w:bCs/>
          <w:iCs/>
          <w:szCs w:val="24"/>
        </w:rPr>
        <w:t>Item [</w:t>
      </w:r>
      <w:r w:rsidR="002A5BB8">
        <w:rPr>
          <w:b/>
          <w:bCs/>
          <w:szCs w:val="24"/>
        </w:rPr>
        <w:t>67</w:t>
      </w:r>
      <w:r w:rsidR="005472AF" w:rsidRPr="00F73752">
        <w:rPr>
          <w:b/>
          <w:bCs/>
          <w:szCs w:val="24"/>
        </w:rPr>
        <w:t xml:space="preserve">] – </w:t>
      </w:r>
      <w:r w:rsidRPr="00F73752">
        <w:rPr>
          <w:b/>
          <w:bCs/>
          <w:szCs w:val="24"/>
        </w:rPr>
        <w:t>Part 2 of Schedule 1 (cells at table items 204 and 205, column headed “Fee”)</w:t>
      </w:r>
    </w:p>
    <w:p w14:paraId="33F06811" w14:textId="06EA88A6"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3FDC657B" w14:textId="00613861" w:rsidR="00C4610E" w:rsidRPr="00F73752" w:rsidRDefault="00C4610E" w:rsidP="00F73752">
      <w:pPr>
        <w:keepNext/>
        <w:ind w:right="91"/>
        <w:rPr>
          <w:b/>
          <w:bCs/>
          <w:szCs w:val="24"/>
        </w:rPr>
      </w:pPr>
      <w:r w:rsidRPr="00F73752">
        <w:rPr>
          <w:b/>
          <w:bCs/>
          <w:iCs/>
          <w:szCs w:val="24"/>
        </w:rPr>
        <w:t>Item [</w:t>
      </w:r>
      <w:r w:rsidRPr="00F73752">
        <w:rPr>
          <w:b/>
          <w:bCs/>
          <w:szCs w:val="24"/>
        </w:rPr>
        <w:t>6</w:t>
      </w:r>
      <w:r w:rsidR="002A5BB8">
        <w:rPr>
          <w:b/>
          <w:bCs/>
          <w:szCs w:val="24"/>
        </w:rPr>
        <w:t>8</w:t>
      </w:r>
      <w:r w:rsidR="005472AF" w:rsidRPr="00F73752">
        <w:rPr>
          <w:b/>
          <w:bCs/>
          <w:szCs w:val="24"/>
        </w:rPr>
        <w:t xml:space="preserve">] – </w:t>
      </w:r>
      <w:r w:rsidRPr="00F73752">
        <w:rPr>
          <w:b/>
          <w:bCs/>
          <w:szCs w:val="24"/>
        </w:rPr>
        <w:t>Part 2 of Schedule 1 (cell at table item 206, column headed “Fee”)</w:t>
      </w:r>
    </w:p>
    <w:p w14:paraId="28D53609" w14:textId="6E890106" w:rsidR="005472AF" w:rsidRPr="00F73752" w:rsidRDefault="00FA753E" w:rsidP="00F73752">
      <w:pPr>
        <w:keepNext/>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1B22A35A" w14:textId="5768DBC2" w:rsidR="00C4610E" w:rsidRPr="00F73752" w:rsidRDefault="00C4610E" w:rsidP="00C4610E">
      <w:pPr>
        <w:ind w:right="91"/>
        <w:rPr>
          <w:b/>
          <w:bCs/>
          <w:szCs w:val="24"/>
        </w:rPr>
      </w:pPr>
      <w:r w:rsidRPr="00F73752">
        <w:rPr>
          <w:b/>
          <w:bCs/>
          <w:iCs/>
          <w:szCs w:val="24"/>
        </w:rPr>
        <w:t>Item [</w:t>
      </w:r>
      <w:r w:rsidRPr="00F73752">
        <w:rPr>
          <w:b/>
          <w:bCs/>
          <w:szCs w:val="24"/>
        </w:rPr>
        <w:t>6</w:t>
      </w:r>
      <w:r w:rsidR="002A5BB8">
        <w:rPr>
          <w:b/>
          <w:bCs/>
          <w:szCs w:val="24"/>
        </w:rPr>
        <w:t>9</w:t>
      </w:r>
      <w:r w:rsidR="005472AF" w:rsidRPr="00F73752">
        <w:rPr>
          <w:b/>
          <w:bCs/>
          <w:szCs w:val="24"/>
        </w:rPr>
        <w:t xml:space="preserve">] – </w:t>
      </w:r>
      <w:r w:rsidRPr="00F73752">
        <w:rPr>
          <w:b/>
          <w:bCs/>
          <w:szCs w:val="24"/>
        </w:rPr>
        <w:t>Part 2 of Schedule 1 (cell at table item 207, column headed “Fee”)</w:t>
      </w:r>
    </w:p>
    <w:p w14:paraId="1686B34A" w14:textId="18F93047"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38B27A30" w14:textId="4AAE6DE1" w:rsidR="00C4610E" w:rsidRPr="00F73752" w:rsidRDefault="00C4610E" w:rsidP="00C4610E">
      <w:pPr>
        <w:ind w:right="91"/>
        <w:rPr>
          <w:b/>
          <w:bCs/>
          <w:szCs w:val="24"/>
        </w:rPr>
      </w:pPr>
      <w:r w:rsidRPr="00F73752">
        <w:rPr>
          <w:b/>
          <w:bCs/>
          <w:iCs/>
          <w:szCs w:val="24"/>
        </w:rPr>
        <w:t>Item [</w:t>
      </w:r>
      <w:r w:rsidR="002A5BB8">
        <w:rPr>
          <w:b/>
          <w:bCs/>
          <w:szCs w:val="24"/>
        </w:rPr>
        <w:t>70</w:t>
      </w:r>
      <w:r w:rsidR="005472AF" w:rsidRPr="00F73752">
        <w:rPr>
          <w:b/>
          <w:bCs/>
          <w:szCs w:val="24"/>
        </w:rPr>
        <w:t xml:space="preserve">] – </w:t>
      </w:r>
      <w:r w:rsidRPr="00F73752">
        <w:rPr>
          <w:b/>
          <w:bCs/>
          <w:szCs w:val="24"/>
        </w:rPr>
        <w:t>Part 2 of Schedule 1 (cell at table item 208, column headed “Fee”)</w:t>
      </w:r>
    </w:p>
    <w:p w14:paraId="4898E451" w14:textId="2ABDD941"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1B0110CD" w14:textId="02741534" w:rsidR="00C4610E" w:rsidRPr="00F73752" w:rsidRDefault="00C4610E" w:rsidP="00C4610E">
      <w:pPr>
        <w:ind w:right="91"/>
        <w:rPr>
          <w:b/>
          <w:bCs/>
          <w:szCs w:val="24"/>
        </w:rPr>
      </w:pPr>
      <w:r w:rsidRPr="00F73752">
        <w:rPr>
          <w:b/>
          <w:bCs/>
          <w:iCs/>
          <w:szCs w:val="24"/>
        </w:rPr>
        <w:t>Item [</w:t>
      </w:r>
      <w:r w:rsidR="002A5BB8">
        <w:rPr>
          <w:b/>
          <w:bCs/>
          <w:szCs w:val="24"/>
        </w:rPr>
        <w:t>71</w:t>
      </w:r>
      <w:r w:rsidR="005472AF" w:rsidRPr="00F73752">
        <w:rPr>
          <w:b/>
          <w:bCs/>
          <w:szCs w:val="24"/>
        </w:rPr>
        <w:t xml:space="preserve">] – </w:t>
      </w:r>
      <w:r w:rsidRPr="00F73752">
        <w:rPr>
          <w:b/>
          <w:bCs/>
          <w:szCs w:val="24"/>
        </w:rPr>
        <w:t>Part 2 of Schedule 1 (table items 211 to 214)</w:t>
      </w:r>
    </w:p>
    <w:p w14:paraId="2C7BC760" w14:textId="504454B3"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1383D0CA" w14:textId="4665E059" w:rsidR="00C4610E" w:rsidRPr="00F73752" w:rsidRDefault="00C4610E" w:rsidP="00C4610E">
      <w:pPr>
        <w:ind w:right="91"/>
        <w:rPr>
          <w:b/>
          <w:bCs/>
          <w:szCs w:val="24"/>
        </w:rPr>
      </w:pPr>
      <w:r w:rsidRPr="00F73752">
        <w:rPr>
          <w:b/>
          <w:bCs/>
          <w:iCs/>
          <w:szCs w:val="24"/>
        </w:rPr>
        <w:t>Item [</w:t>
      </w:r>
      <w:r w:rsidR="002A5BB8">
        <w:rPr>
          <w:b/>
          <w:bCs/>
          <w:szCs w:val="24"/>
        </w:rPr>
        <w:t>72</w:t>
      </w:r>
      <w:r w:rsidR="005472AF" w:rsidRPr="00F73752">
        <w:rPr>
          <w:b/>
          <w:bCs/>
          <w:szCs w:val="24"/>
        </w:rPr>
        <w:t xml:space="preserve">] – </w:t>
      </w:r>
      <w:r w:rsidRPr="00F73752">
        <w:rPr>
          <w:b/>
          <w:bCs/>
          <w:szCs w:val="24"/>
        </w:rPr>
        <w:t>Part 2 of Schedule 1 (table item 214A, column headed “Fee”)</w:t>
      </w:r>
    </w:p>
    <w:p w14:paraId="239C8073" w14:textId="687238CE"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 currently set out to prescribe the fee payable for the relevant document or service as at 1 July 2018, following the application of indexation and a fee increase of 3.9 percent.</w:t>
      </w:r>
    </w:p>
    <w:p w14:paraId="2D8B72E3" w14:textId="04768A9B" w:rsidR="00C4610E" w:rsidRPr="00F73752" w:rsidRDefault="00C4610E" w:rsidP="00C4610E">
      <w:pPr>
        <w:ind w:right="91"/>
        <w:rPr>
          <w:b/>
          <w:bCs/>
          <w:szCs w:val="24"/>
        </w:rPr>
      </w:pPr>
      <w:r w:rsidRPr="00F73752">
        <w:rPr>
          <w:b/>
          <w:bCs/>
          <w:iCs/>
          <w:szCs w:val="24"/>
        </w:rPr>
        <w:lastRenderedPageBreak/>
        <w:t>Item [</w:t>
      </w:r>
      <w:r w:rsidR="002A5BB8">
        <w:rPr>
          <w:b/>
          <w:bCs/>
          <w:szCs w:val="24"/>
        </w:rPr>
        <w:t>73</w:t>
      </w:r>
      <w:r w:rsidR="005472AF" w:rsidRPr="00F73752">
        <w:rPr>
          <w:b/>
          <w:bCs/>
          <w:szCs w:val="24"/>
        </w:rPr>
        <w:t xml:space="preserve">] – </w:t>
      </w:r>
      <w:r w:rsidRPr="00F73752">
        <w:rPr>
          <w:b/>
          <w:bCs/>
          <w:szCs w:val="24"/>
        </w:rPr>
        <w:t>Part 2 of Schedule 1 (cells at table items 215 and 216, column headed “Fee”)</w:t>
      </w:r>
    </w:p>
    <w:p w14:paraId="67C81729" w14:textId="00FA389E"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514E9B9D" w14:textId="45383C43" w:rsidR="00C4610E" w:rsidRPr="00F73752" w:rsidRDefault="00C4610E" w:rsidP="00C4610E">
      <w:pPr>
        <w:ind w:right="91"/>
        <w:rPr>
          <w:b/>
          <w:bCs/>
          <w:szCs w:val="24"/>
        </w:rPr>
      </w:pPr>
      <w:r w:rsidRPr="00F73752">
        <w:rPr>
          <w:b/>
          <w:bCs/>
          <w:iCs/>
          <w:szCs w:val="24"/>
        </w:rPr>
        <w:t>Item [</w:t>
      </w:r>
      <w:r w:rsidRPr="00F73752">
        <w:rPr>
          <w:b/>
          <w:bCs/>
          <w:szCs w:val="24"/>
        </w:rPr>
        <w:t>7</w:t>
      </w:r>
      <w:r w:rsidR="002A5BB8">
        <w:rPr>
          <w:b/>
          <w:bCs/>
          <w:szCs w:val="24"/>
        </w:rPr>
        <w:t>4</w:t>
      </w:r>
      <w:r w:rsidR="005472AF" w:rsidRPr="00F73752">
        <w:rPr>
          <w:b/>
          <w:bCs/>
          <w:szCs w:val="24"/>
        </w:rPr>
        <w:t xml:space="preserve">] – </w:t>
      </w:r>
      <w:r w:rsidRPr="00F73752">
        <w:rPr>
          <w:b/>
          <w:bCs/>
          <w:szCs w:val="24"/>
        </w:rPr>
        <w:t>Part 2 of Schedule 1 (cell at table item 217, column headed “Fee”)</w:t>
      </w:r>
    </w:p>
    <w:p w14:paraId="022D7683" w14:textId="1A5AA997"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24BA81FA" w14:textId="7BFA0BFF" w:rsidR="00C4610E" w:rsidRPr="00F73752" w:rsidRDefault="00C4610E" w:rsidP="00C4610E">
      <w:pPr>
        <w:ind w:right="91"/>
        <w:rPr>
          <w:b/>
          <w:bCs/>
          <w:szCs w:val="24"/>
        </w:rPr>
      </w:pPr>
      <w:r w:rsidRPr="00F73752">
        <w:rPr>
          <w:b/>
          <w:bCs/>
          <w:iCs/>
          <w:szCs w:val="24"/>
        </w:rPr>
        <w:t>Item [</w:t>
      </w:r>
      <w:r w:rsidRPr="00F73752">
        <w:rPr>
          <w:b/>
          <w:bCs/>
          <w:szCs w:val="24"/>
        </w:rPr>
        <w:t>7</w:t>
      </w:r>
      <w:r w:rsidR="002A5BB8">
        <w:rPr>
          <w:b/>
          <w:bCs/>
          <w:szCs w:val="24"/>
        </w:rPr>
        <w:t>5</w:t>
      </w:r>
      <w:r w:rsidR="005472AF" w:rsidRPr="00F73752">
        <w:rPr>
          <w:b/>
          <w:bCs/>
          <w:szCs w:val="24"/>
        </w:rPr>
        <w:t xml:space="preserve">] – </w:t>
      </w:r>
      <w:r w:rsidRPr="00F73752">
        <w:rPr>
          <w:b/>
          <w:bCs/>
          <w:szCs w:val="24"/>
        </w:rPr>
        <w:t>Part 2 of Schedule 1 (cell at table item 218, column headed “Fee”)</w:t>
      </w:r>
    </w:p>
    <w:p w14:paraId="2528214F" w14:textId="2328D56F"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571089E9" w14:textId="3DAA85F0" w:rsidR="00C4610E" w:rsidRPr="00F73752" w:rsidRDefault="00C4610E" w:rsidP="00C4610E">
      <w:pPr>
        <w:ind w:right="91"/>
        <w:rPr>
          <w:b/>
          <w:bCs/>
          <w:szCs w:val="24"/>
        </w:rPr>
      </w:pPr>
      <w:r w:rsidRPr="00F73752">
        <w:rPr>
          <w:b/>
          <w:bCs/>
          <w:iCs/>
          <w:szCs w:val="24"/>
        </w:rPr>
        <w:t>Item [</w:t>
      </w:r>
      <w:r w:rsidRPr="00F73752">
        <w:rPr>
          <w:b/>
          <w:bCs/>
          <w:szCs w:val="24"/>
        </w:rPr>
        <w:t>7</w:t>
      </w:r>
      <w:r w:rsidR="002A5BB8">
        <w:rPr>
          <w:b/>
          <w:bCs/>
          <w:szCs w:val="24"/>
        </w:rPr>
        <w:t>6</w:t>
      </w:r>
      <w:r w:rsidR="005472AF" w:rsidRPr="00F73752">
        <w:rPr>
          <w:b/>
          <w:bCs/>
          <w:szCs w:val="24"/>
        </w:rPr>
        <w:t xml:space="preserve">] – </w:t>
      </w:r>
      <w:r w:rsidRPr="00F73752">
        <w:rPr>
          <w:b/>
          <w:bCs/>
          <w:szCs w:val="24"/>
        </w:rPr>
        <w:t>Part 2 of Schedule 1 (table item 221, column headed “Fee”)</w:t>
      </w:r>
    </w:p>
    <w:p w14:paraId="0F92A381" w14:textId="7090BE8D"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 currently set out to prescribe the fee payable for the relevant document or service as at 1 July 2018, following the application of indexation and a fee increase of 3.9 percent.</w:t>
      </w:r>
    </w:p>
    <w:p w14:paraId="5A814DEA" w14:textId="3E510C73" w:rsidR="00C4610E" w:rsidRPr="00F73752" w:rsidRDefault="00C4610E" w:rsidP="00C4610E">
      <w:pPr>
        <w:ind w:right="91"/>
        <w:rPr>
          <w:b/>
          <w:bCs/>
          <w:szCs w:val="24"/>
        </w:rPr>
      </w:pPr>
      <w:r w:rsidRPr="00F73752">
        <w:rPr>
          <w:b/>
          <w:bCs/>
          <w:iCs/>
          <w:szCs w:val="24"/>
        </w:rPr>
        <w:t>Item [</w:t>
      </w:r>
      <w:r w:rsidR="002A5BB8">
        <w:rPr>
          <w:b/>
          <w:bCs/>
          <w:szCs w:val="24"/>
        </w:rPr>
        <w:t>77</w:t>
      </w:r>
      <w:r w:rsidR="005472AF" w:rsidRPr="00F73752">
        <w:rPr>
          <w:b/>
          <w:bCs/>
          <w:szCs w:val="24"/>
        </w:rPr>
        <w:t xml:space="preserve">] – </w:t>
      </w:r>
      <w:r w:rsidRPr="00F73752">
        <w:rPr>
          <w:b/>
          <w:bCs/>
          <w:szCs w:val="24"/>
        </w:rPr>
        <w:t>Part 2 of Schedule 1 (cell at table item 222, column headed “Fee”)</w:t>
      </w:r>
    </w:p>
    <w:p w14:paraId="50AABB2C" w14:textId="7BEB2AC2"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734ADB64" w14:textId="2477C305" w:rsidR="00C4610E" w:rsidRPr="00F73752" w:rsidRDefault="00C4610E" w:rsidP="00C4610E">
      <w:pPr>
        <w:ind w:right="91"/>
        <w:rPr>
          <w:b/>
          <w:bCs/>
          <w:szCs w:val="24"/>
        </w:rPr>
      </w:pPr>
      <w:r w:rsidRPr="00F73752">
        <w:rPr>
          <w:b/>
          <w:bCs/>
          <w:iCs/>
          <w:szCs w:val="24"/>
        </w:rPr>
        <w:t>Item [</w:t>
      </w:r>
      <w:r w:rsidRPr="00F73752">
        <w:rPr>
          <w:b/>
          <w:bCs/>
          <w:szCs w:val="24"/>
        </w:rPr>
        <w:t>7</w:t>
      </w:r>
      <w:r w:rsidR="002A5BB8">
        <w:rPr>
          <w:b/>
          <w:bCs/>
          <w:szCs w:val="24"/>
        </w:rPr>
        <w:t>8</w:t>
      </w:r>
      <w:r w:rsidR="005472AF" w:rsidRPr="00F73752">
        <w:rPr>
          <w:b/>
          <w:bCs/>
          <w:szCs w:val="24"/>
        </w:rPr>
        <w:t xml:space="preserve">] – </w:t>
      </w:r>
      <w:r w:rsidRPr="00F73752">
        <w:rPr>
          <w:b/>
          <w:bCs/>
          <w:szCs w:val="24"/>
        </w:rPr>
        <w:t>Part 2 of Schedule 1 (cell at table item 223, column headed “Fee”)</w:t>
      </w:r>
    </w:p>
    <w:p w14:paraId="40DB708F" w14:textId="07D43C8E" w:rsidR="005472AF" w:rsidRPr="00F73752" w:rsidRDefault="00FA753E" w:rsidP="005472AF">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3.9 percent.</w:t>
      </w:r>
    </w:p>
    <w:p w14:paraId="6F2F8B61" w14:textId="7ABDD1E0" w:rsidR="00C4610E" w:rsidRPr="00F73752" w:rsidRDefault="00C4610E" w:rsidP="00F73752">
      <w:pPr>
        <w:keepNext/>
        <w:ind w:right="91"/>
        <w:rPr>
          <w:b/>
          <w:bCs/>
          <w:szCs w:val="24"/>
        </w:rPr>
      </w:pPr>
      <w:r w:rsidRPr="00F73752">
        <w:rPr>
          <w:b/>
          <w:bCs/>
          <w:iCs/>
          <w:szCs w:val="24"/>
        </w:rPr>
        <w:t>Item [</w:t>
      </w:r>
      <w:r w:rsidRPr="00F73752">
        <w:rPr>
          <w:b/>
          <w:bCs/>
          <w:szCs w:val="24"/>
        </w:rPr>
        <w:t>7</w:t>
      </w:r>
      <w:r w:rsidR="002A5BB8">
        <w:rPr>
          <w:b/>
          <w:bCs/>
          <w:szCs w:val="24"/>
        </w:rPr>
        <w:t>9</w:t>
      </w:r>
      <w:r w:rsidR="005472AF" w:rsidRPr="00F73752">
        <w:rPr>
          <w:b/>
          <w:bCs/>
          <w:szCs w:val="24"/>
        </w:rPr>
        <w:t xml:space="preserve">] – </w:t>
      </w:r>
      <w:r w:rsidRPr="00F73752">
        <w:rPr>
          <w:b/>
          <w:bCs/>
          <w:szCs w:val="24"/>
        </w:rPr>
        <w:t>Part 2 of Schedule 1 (table item 224, column headed “Fee”)</w:t>
      </w:r>
    </w:p>
    <w:p w14:paraId="3D79F52B" w14:textId="7423D299" w:rsidR="005472AF" w:rsidRPr="00F73752" w:rsidRDefault="00FA753E" w:rsidP="00F73752">
      <w:pPr>
        <w:keepNext/>
        <w:ind w:right="91"/>
        <w:rPr>
          <w:bCs/>
          <w:szCs w:val="24"/>
        </w:rPr>
      </w:pPr>
      <w:r>
        <w:rPr>
          <w:bCs/>
          <w:szCs w:val="24"/>
        </w:rPr>
        <w:t xml:space="preserve">This item </w:t>
      </w:r>
      <w:r w:rsidR="00DA4307">
        <w:rPr>
          <w:bCs/>
          <w:szCs w:val="24"/>
        </w:rPr>
        <w:t>will</w:t>
      </w:r>
      <w:r>
        <w:rPr>
          <w:bCs/>
          <w:szCs w:val="24"/>
        </w:rPr>
        <w:t xml:space="preserve"> amend the fee currently set out to prescribe the fee payable for the relevant document or service as at 1 July 2018, following the application of indexation and a fee increase of 3.9 percent.</w:t>
      </w:r>
    </w:p>
    <w:p w14:paraId="21F98045" w14:textId="2CBBF3E0" w:rsidR="00C4610E" w:rsidRPr="00F73752" w:rsidRDefault="00C4610E" w:rsidP="00C4610E">
      <w:pPr>
        <w:ind w:right="91"/>
        <w:rPr>
          <w:b/>
          <w:bCs/>
          <w:szCs w:val="24"/>
        </w:rPr>
      </w:pPr>
      <w:r w:rsidRPr="00F73752">
        <w:rPr>
          <w:b/>
          <w:bCs/>
          <w:iCs/>
          <w:szCs w:val="24"/>
        </w:rPr>
        <w:t>Item [</w:t>
      </w:r>
      <w:r w:rsidR="002A5BB8">
        <w:rPr>
          <w:b/>
          <w:bCs/>
          <w:szCs w:val="24"/>
        </w:rPr>
        <w:t>80</w:t>
      </w:r>
      <w:r w:rsidR="005472AF" w:rsidRPr="00F73752">
        <w:rPr>
          <w:b/>
          <w:bCs/>
          <w:szCs w:val="24"/>
        </w:rPr>
        <w:t xml:space="preserve">] – </w:t>
      </w:r>
      <w:r w:rsidRPr="00F73752">
        <w:rPr>
          <w:b/>
          <w:bCs/>
          <w:szCs w:val="24"/>
        </w:rPr>
        <w:t>Part 2 of Schedule 1 (note)</w:t>
      </w:r>
    </w:p>
    <w:p w14:paraId="014E4CCA" w14:textId="1B2E5B9A" w:rsidR="00FA753E" w:rsidRPr="00F73752" w:rsidRDefault="00FA753E" w:rsidP="00FA753E">
      <w:pPr>
        <w:ind w:right="91"/>
        <w:rPr>
          <w:bCs/>
          <w:szCs w:val="24"/>
        </w:rPr>
      </w:pPr>
      <w:r w:rsidRPr="00F73752">
        <w:rPr>
          <w:bCs/>
          <w:szCs w:val="24"/>
        </w:rPr>
        <w:t xml:space="preserve">This item </w:t>
      </w:r>
      <w:r w:rsidR="00DA4307">
        <w:rPr>
          <w:bCs/>
          <w:szCs w:val="24"/>
        </w:rPr>
        <w:t>will</w:t>
      </w:r>
      <w:r>
        <w:rPr>
          <w:bCs/>
          <w:szCs w:val="24"/>
        </w:rPr>
        <w:t xml:space="preserve"> amend the note under Part 2</w:t>
      </w:r>
      <w:r w:rsidRPr="00F73752">
        <w:rPr>
          <w:bCs/>
          <w:szCs w:val="24"/>
        </w:rPr>
        <w:t xml:space="preserve"> of Schedule 1, which </w:t>
      </w:r>
      <w:r>
        <w:rPr>
          <w:bCs/>
          <w:szCs w:val="24"/>
        </w:rPr>
        <w:t xml:space="preserve">refers to the biennial increase in fees under section 2.20, to reflect that fees will now index annually. </w:t>
      </w:r>
    </w:p>
    <w:p w14:paraId="43892CCF" w14:textId="0D4B5F7A" w:rsidR="00C4610E" w:rsidRPr="00F73752" w:rsidRDefault="00C4610E" w:rsidP="00C4610E">
      <w:pPr>
        <w:ind w:right="91"/>
        <w:rPr>
          <w:b/>
          <w:bCs/>
          <w:szCs w:val="24"/>
        </w:rPr>
      </w:pPr>
      <w:r w:rsidRPr="00F73752">
        <w:rPr>
          <w:b/>
          <w:bCs/>
          <w:iCs/>
          <w:szCs w:val="24"/>
        </w:rPr>
        <w:t>Item [</w:t>
      </w:r>
      <w:r w:rsidRPr="00F73752">
        <w:rPr>
          <w:b/>
          <w:bCs/>
          <w:szCs w:val="24"/>
        </w:rPr>
        <w:t>8</w:t>
      </w:r>
      <w:r w:rsidR="002A5BB8">
        <w:rPr>
          <w:b/>
          <w:bCs/>
          <w:szCs w:val="24"/>
        </w:rPr>
        <w:t>1</w:t>
      </w:r>
      <w:r w:rsidR="005472AF" w:rsidRPr="00F73752">
        <w:rPr>
          <w:b/>
          <w:bCs/>
          <w:szCs w:val="24"/>
        </w:rPr>
        <w:t xml:space="preserve">] – </w:t>
      </w:r>
      <w:r w:rsidRPr="00F73752">
        <w:rPr>
          <w:b/>
          <w:bCs/>
          <w:szCs w:val="24"/>
        </w:rPr>
        <w:t>Schedule 2 (table item 2, column headed “Amount payable”)</w:t>
      </w:r>
    </w:p>
    <w:p w14:paraId="649DC24D" w14:textId="5C7CDE23" w:rsidR="005472AF" w:rsidRPr="00F73752" w:rsidRDefault="005472AF" w:rsidP="005472AF">
      <w:pPr>
        <w:ind w:right="91"/>
        <w:rPr>
          <w:bCs/>
          <w:szCs w:val="24"/>
        </w:rPr>
      </w:pPr>
      <w:r w:rsidRPr="00F73752">
        <w:rPr>
          <w:bCs/>
          <w:szCs w:val="24"/>
        </w:rPr>
        <w:t xml:space="preserve">This item </w:t>
      </w:r>
      <w:r w:rsidR="00DA4307">
        <w:rPr>
          <w:bCs/>
          <w:szCs w:val="24"/>
        </w:rPr>
        <w:t>will</w:t>
      </w:r>
      <w:r w:rsidRPr="00F73752">
        <w:rPr>
          <w:bCs/>
          <w:szCs w:val="24"/>
        </w:rPr>
        <w:t xml:space="preserve"> amend the </w:t>
      </w:r>
      <w:r w:rsidR="005D7C34">
        <w:rPr>
          <w:bCs/>
          <w:szCs w:val="24"/>
        </w:rPr>
        <w:t>amount payable</w:t>
      </w:r>
      <w:r w:rsidR="00D313AA">
        <w:rPr>
          <w:bCs/>
          <w:szCs w:val="24"/>
        </w:rPr>
        <w:t xml:space="preserve"> to jurors to ref</w:t>
      </w:r>
      <w:r w:rsidR="00F52941">
        <w:rPr>
          <w:bCs/>
          <w:szCs w:val="24"/>
        </w:rPr>
        <w:t>lect the amount payable as at 1 </w:t>
      </w:r>
      <w:r w:rsidR="00D313AA">
        <w:rPr>
          <w:bCs/>
          <w:szCs w:val="24"/>
        </w:rPr>
        <w:t>July 2018, following the application of indexation</w:t>
      </w:r>
      <w:r w:rsidRPr="00F73752">
        <w:rPr>
          <w:bCs/>
          <w:szCs w:val="24"/>
        </w:rPr>
        <w:t xml:space="preserve">. </w:t>
      </w:r>
    </w:p>
    <w:p w14:paraId="1B763542" w14:textId="18EB1300" w:rsidR="00C4610E" w:rsidRPr="00F73752" w:rsidRDefault="00C4610E" w:rsidP="00856539">
      <w:pPr>
        <w:keepNext/>
        <w:ind w:right="91"/>
        <w:rPr>
          <w:b/>
          <w:bCs/>
          <w:szCs w:val="24"/>
        </w:rPr>
      </w:pPr>
      <w:r w:rsidRPr="00F73752">
        <w:rPr>
          <w:b/>
          <w:bCs/>
          <w:iCs/>
          <w:szCs w:val="24"/>
        </w:rPr>
        <w:lastRenderedPageBreak/>
        <w:t>Item [</w:t>
      </w:r>
      <w:r w:rsidR="002A5BB8">
        <w:rPr>
          <w:b/>
          <w:bCs/>
          <w:szCs w:val="24"/>
        </w:rPr>
        <w:t>82</w:t>
      </w:r>
      <w:r w:rsidR="005472AF" w:rsidRPr="00F73752">
        <w:rPr>
          <w:b/>
          <w:bCs/>
          <w:szCs w:val="24"/>
        </w:rPr>
        <w:t xml:space="preserve">] – </w:t>
      </w:r>
      <w:r w:rsidRPr="00F73752">
        <w:rPr>
          <w:b/>
          <w:bCs/>
          <w:szCs w:val="24"/>
        </w:rPr>
        <w:t>Schedule 2 (table item 3, column headed “Amount payable”)</w:t>
      </w:r>
    </w:p>
    <w:p w14:paraId="09F64CAE" w14:textId="3D62D196" w:rsidR="00F52941" w:rsidRPr="00F73752" w:rsidRDefault="00F52941" w:rsidP="00856539">
      <w:pPr>
        <w:keepNext/>
        <w:ind w:right="91"/>
        <w:rPr>
          <w:bCs/>
          <w:szCs w:val="24"/>
        </w:rPr>
      </w:pPr>
      <w:r w:rsidRPr="00F73752">
        <w:rPr>
          <w:bCs/>
          <w:szCs w:val="24"/>
        </w:rPr>
        <w:t xml:space="preserve">This item </w:t>
      </w:r>
      <w:r w:rsidR="00DA4307">
        <w:rPr>
          <w:bCs/>
          <w:szCs w:val="24"/>
        </w:rPr>
        <w:t>will</w:t>
      </w:r>
      <w:r w:rsidRPr="00F73752">
        <w:rPr>
          <w:bCs/>
          <w:szCs w:val="24"/>
        </w:rPr>
        <w:t xml:space="preserve"> amend the </w:t>
      </w:r>
      <w:r>
        <w:rPr>
          <w:bCs/>
          <w:szCs w:val="24"/>
        </w:rPr>
        <w:t>amount payable to jurors to reflect the amount payable as at 1 July 2018, following the application of indexation</w:t>
      </w:r>
      <w:r w:rsidRPr="00F73752">
        <w:rPr>
          <w:bCs/>
          <w:szCs w:val="24"/>
        </w:rPr>
        <w:t xml:space="preserve">. </w:t>
      </w:r>
    </w:p>
    <w:p w14:paraId="2EEC9D73" w14:textId="52CF5F61" w:rsidR="00C4610E" w:rsidRPr="00F73752" w:rsidRDefault="00C4610E" w:rsidP="00F52941">
      <w:pPr>
        <w:keepNext/>
        <w:ind w:right="91"/>
        <w:rPr>
          <w:b/>
          <w:bCs/>
          <w:szCs w:val="24"/>
        </w:rPr>
      </w:pPr>
      <w:r w:rsidRPr="00F73752">
        <w:rPr>
          <w:b/>
          <w:bCs/>
          <w:iCs/>
          <w:szCs w:val="24"/>
        </w:rPr>
        <w:t>Item [</w:t>
      </w:r>
      <w:r w:rsidR="002A5BB8">
        <w:rPr>
          <w:b/>
          <w:bCs/>
          <w:szCs w:val="24"/>
        </w:rPr>
        <w:t>83</w:t>
      </w:r>
      <w:r w:rsidR="005472AF" w:rsidRPr="00F73752">
        <w:rPr>
          <w:b/>
          <w:bCs/>
          <w:szCs w:val="24"/>
        </w:rPr>
        <w:t xml:space="preserve">] – </w:t>
      </w:r>
      <w:r w:rsidRPr="00F73752">
        <w:rPr>
          <w:b/>
          <w:bCs/>
          <w:szCs w:val="24"/>
        </w:rPr>
        <w:t>Schedule 2 (table item 4, column headed “Amount payable”)</w:t>
      </w:r>
    </w:p>
    <w:p w14:paraId="50DFAEC5" w14:textId="130F3E69" w:rsidR="00F52941" w:rsidRPr="00F73752" w:rsidRDefault="00F52941" w:rsidP="00F52941">
      <w:pPr>
        <w:keepNext/>
        <w:ind w:right="91"/>
        <w:rPr>
          <w:bCs/>
          <w:szCs w:val="24"/>
        </w:rPr>
      </w:pPr>
      <w:r w:rsidRPr="00F73752">
        <w:rPr>
          <w:bCs/>
          <w:szCs w:val="24"/>
        </w:rPr>
        <w:t xml:space="preserve">This item </w:t>
      </w:r>
      <w:r w:rsidR="00DA4307">
        <w:rPr>
          <w:bCs/>
          <w:szCs w:val="24"/>
        </w:rPr>
        <w:t>will</w:t>
      </w:r>
      <w:r w:rsidRPr="00F73752">
        <w:rPr>
          <w:bCs/>
          <w:szCs w:val="24"/>
        </w:rPr>
        <w:t xml:space="preserve"> amend the </w:t>
      </w:r>
      <w:r>
        <w:rPr>
          <w:bCs/>
          <w:szCs w:val="24"/>
        </w:rPr>
        <w:t>amount payable to jurors to reflect the amount payable as at 1 July 2018, following the application of indexation</w:t>
      </w:r>
      <w:r w:rsidRPr="00F73752">
        <w:rPr>
          <w:bCs/>
          <w:szCs w:val="24"/>
        </w:rPr>
        <w:t xml:space="preserve">. </w:t>
      </w:r>
    </w:p>
    <w:p w14:paraId="16383CA4" w14:textId="7209AE87" w:rsidR="00C4610E" w:rsidRPr="00F73752" w:rsidRDefault="00C4610E" w:rsidP="00742E2E">
      <w:pPr>
        <w:ind w:right="91"/>
        <w:rPr>
          <w:b/>
          <w:i/>
          <w:kern w:val="28"/>
          <w:szCs w:val="24"/>
          <w:u w:val="single"/>
        </w:rPr>
      </w:pPr>
      <w:r w:rsidRPr="00F73752">
        <w:rPr>
          <w:b/>
          <w:i/>
          <w:kern w:val="28"/>
          <w:szCs w:val="24"/>
          <w:u w:val="single"/>
        </w:rPr>
        <w:t>High Court of Australia (Fees) Regulation 2012</w:t>
      </w:r>
    </w:p>
    <w:p w14:paraId="067B0A5E" w14:textId="022B1024" w:rsidR="00C4610E" w:rsidRPr="00F73752" w:rsidRDefault="00C4610E" w:rsidP="00C4610E">
      <w:pPr>
        <w:ind w:right="91"/>
        <w:rPr>
          <w:b/>
          <w:bCs/>
          <w:szCs w:val="24"/>
        </w:rPr>
      </w:pPr>
      <w:r w:rsidRPr="00F73752">
        <w:rPr>
          <w:b/>
          <w:bCs/>
          <w:iCs/>
          <w:szCs w:val="24"/>
        </w:rPr>
        <w:t>Item [</w:t>
      </w:r>
      <w:r w:rsidRPr="00F73752">
        <w:rPr>
          <w:b/>
          <w:bCs/>
          <w:szCs w:val="24"/>
        </w:rPr>
        <w:t>8</w:t>
      </w:r>
      <w:r w:rsidR="002A5BB8">
        <w:rPr>
          <w:b/>
          <w:bCs/>
          <w:szCs w:val="24"/>
        </w:rPr>
        <w:t>4</w:t>
      </w:r>
      <w:r w:rsidRPr="00F73752">
        <w:rPr>
          <w:b/>
          <w:bCs/>
          <w:szCs w:val="24"/>
        </w:rPr>
        <w:t xml:space="preserve">] </w:t>
      </w:r>
      <w:r w:rsidR="005472AF" w:rsidRPr="00F73752">
        <w:rPr>
          <w:bCs/>
          <w:szCs w:val="24"/>
        </w:rPr>
        <w:t xml:space="preserve">– </w:t>
      </w:r>
      <w:r w:rsidRPr="00F73752">
        <w:rPr>
          <w:b/>
          <w:bCs/>
          <w:szCs w:val="24"/>
        </w:rPr>
        <w:t>Subsection 10(4)</w:t>
      </w:r>
    </w:p>
    <w:p w14:paraId="10E2A83E" w14:textId="4ADA1098" w:rsidR="00C4610E" w:rsidRPr="00F73752" w:rsidRDefault="00C4610E" w:rsidP="00C4610E">
      <w:pPr>
        <w:pStyle w:val="Paragraph"/>
        <w:rPr>
          <w:bCs/>
          <w:szCs w:val="24"/>
        </w:rPr>
      </w:pPr>
      <w:r w:rsidRPr="00F73752">
        <w:rPr>
          <w:bCs/>
          <w:szCs w:val="24"/>
        </w:rPr>
        <w:t xml:space="preserve">This item </w:t>
      </w:r>
      <w:r w:rsidR="00DA4307">
        <w:rPr>
          <w:bCs/>
          <w:szCs w:val="24"/>
        </w:rPr>
        <w:t>will</w:t>
      </w:r>
      <w:r w:rsidRPr="00F73752">
        <w:rPr>
          <w:bCs/>
          <w:szCs w:val="24"/>
        </w:rPr>
        <w:t xml:space="preserve"> correct the spelling of “judgement” to “judgment”.</w:t>
      </w:r>
    </w:p>
    <w:p w14:paraId="4F11DD8C" w14:textId="107C8EE6" w:rsidR="00C4610E" w:rsidRPr="00F73752" w:rsidRDefault="00C4610E" w:rsidP="00C4610E">
      <w:pPr>
        <w:ind w:right="91"/>
        <w:rPr>
          <w:b/>
          <w:bCs/>
          <w:szCs w:val="24"/>
        </w:rPr>
      </w:pPr>
      <w:r w:rsidRPr="00F73752">
        <w:rPr>
          <w:b/>
          <w:bCs/>
          <w:iCs/>
          <w:szCs w:val="24"/>
        </w:rPr>
        <w:t>Item [</w:t>
      </w:r>
      <w:r w:rsidRPr="00F73752">
        <w:rPr>
          <w:b/>
          <w:bCs/>
          <w:szCs w:val="24"/>
        </w:rPr>
        <w:t>8</w:t>
      </w:r>
      <w:r w:rsidR="002A5BB8">
        <w:rPr>
          <w:b/>
          <w:bCs/>
          <w:szCs w:val="24"/>
        </w:rPr>
        <w:t>5</w:t>
      </w:r>
      <w:r w:rsidRPr="00F73752">
        <w:rPr>
          <w:b/>
          <w:bCs/>
          <w:szCs w:val="24"/>
        </w:rPr>
        <w:t xml:space="preserve">] </w:t>
      </w:r>
      <w:r w:rsidR="005472AF" w:rsidRPr="00F73752">
        <w:rPr>
          <w:bCs/>
          <w:szCs w:val="24"/>
        </w:rPr>
        <w:t xml:space="preserve">– </w:t>
      </w:r>
      <w:r w:rsidRPr="00F73752">
        <w:rPr>
          <w:b/>
          <w:bCs/>
          <w:szCs w:val="24"/>
        </w:rPr>
        <w:t>Section 16 (heading)</w:t>
      </w:r>
    </w:p>
    <w:p w14:paraId="1196DCB8" w14:textId="2ABB77E1" w:rsidR="00EA392B" w:rsidRPr="00F73752" w:rsidRDefault="00EA392B" w:rsidP="00EA392B">
      <w:pPr>
        <w:ind w:right="91"/>
        <w:rPr>
          <w:szCs w:val="24"/>
        </w:rPr>
      </w:pPr>
      <w:r w:rsidRPr="00F73752">
        <w:rPr>
          <w:szCs w:val="24"/>
        </w:rPr>
        <w:t xml:space="preserve">This item </w:t>
      </w:r>
      <w:r w:rsidR="00DA4307">
        <w:rPr>
          <w:szCs w:val="24"/>
        </w:rPr>
        <w:t>will</w:t>
      </w:r>
      <w:r w:rsidRPr="00F73752">
        <w:rPr>
          <w:szCs w:val="24"/>
        </w:rPr>
        <w:t xml:space="preserve"> amend the heading which referred to “biennial” to “annual” to reflect th</w:t>
      </w:r>
      <w:r>
        <w:rPr>
          <w:szCs w:val="24"/>
        </w:rPr>
        <w:t xml:space="preserve">at fees are to </w:t>
      </w:r>
      <w:proofErr w:type="gramStart"/>
      <w:r>
        <w:rPr>
          <w:szCs w:val="24"/>
        </w:rPr>
        <w:t>be indexed</w:t>
      </w:r>
      <w:proofErr w:type="gramEnd"/>
      <w:r>
        <w:rPr>
          <w:szCs w:val="24"/>
        </w:rPr>
        <w:t xml:space="preserve"> to CPI annually, rather than biennially.</w:t>
      </w:r>
    </w:p>
    <w:p w14:paraId="2757E853" w14:textId="561FAB76" w:rsidR="00C4610E" w:rsidRPr="00F73752" w:rsidRDefault="00C4610E" w:rsidP="00C4610E">
      <w:pPr>
        <w:ind w:right="91"/>
        <w:rPr>
          <w:b/>
          <w:bCs/>
          <w:szCs w:val="24"/>
        </w:rPr>
      </w:pPr>
      <w:r w:rsidRPr="00F73752">
        <w:rPr>
          <w:b/>
          <w:bCs/>
          <w:iCs/>
          <w:szCs w:val="24"/>
        </w:rPr>
        <w:t>Item [</w:t>
      </w:r>
      <w:r w:rsidRPr="00F73752">
        <w:rPr>
          <w:b/>
          <w:bCs/>
          <w:szCs w:val="24"/>
        </w:rPr>
        <w:t>8</w:t>
      </w:r>
      <w:r w:rsidR="002A5BB8">
        <w:rPr>
          <w:b/>
          <w:bCs/>
          <w:szCs w:val="24"/>
        </w:rPr>
        <w:t>6</w:t>
      </w:r>
      <w:r w:rsidRPr="00F73752">
        <w:rPr>
          <w:b/>
          <w:bCs/>
          <w:szCs w:val="24"/>
        </w:rPr>
        <w:t xml:space="preserve">] </w:t>
      </w:r>
      <w:r w:rsidR="005472AF" w:rsidRPr="00F73752">
        <w:rPr>
          <w:b/>
          <w:bCs/>
          <w:szCs w:val="24"/>
        </w:rPr>
        <w:t xml:space="preserve">– </w:t>
      </w:r>
      <w:r w:rsidRPr="00F73752">
        <w:rPr>
          <w:b/>
          <w:bCs/>
          <w:szCs w:val="24"/>
        </w:rPr>
        <w:t>Subsection 16(1)</w:t>
      </w:r>
    </w:p>
    <w:p w14:paraId="5531BA6C" w14:textId="2BA7AB59" w:rsidR="00597614" w:rsidRDefault="00597614" w:rsidP="00C4610E">
      <w:pPr>
        <w:ind w:right="91"/>
        <w:rPr>
          <w:bCs/>
          <w:iCs/>
          <w:szCs w:val="24"/>
        </w:rPr>
      </w:pPr>
      <w:r w:rsidRPr="00597614">
        <w:rPr>
          <w:bCs/>
          <w:iCs/>
          <w:szCs w:val="24"/>
        </w:rPr>
        <w:t xml:space="preserve">This item </w:t>
      </w:r>
      <w:r w:rsidR="00DA4307">
        <w:rPr>
          <w:bCs/>
          <w:iCs/>
          <w:szCs w:val="24"/>
        </w:rPr>
        <w:t>will</w:t>
      </w:r>
      <w:r w:rsidRPr="00597614">
        <w:rPr>
          <w:bCs/>
          <w:iCs/>
          <w:szCs w:val="24"/>
        </w:rPr>
        <w:t xml:space="preserve"> amend the date on which fees prescribed in this </w:t>
      </w:r>
      <w:r w:rsidR="00ED7B5B">
        <w:rPr>
          <w:bCs/>
          <w:iCs/>
          <w:szCs w:val="24"/>
        </w:rPr>
        <w:t>Regulation</w:t>
      </w:r>
      <w:r w:rsidRPr="00597614">
        <w:rPr>
          <w:bCs/>
          <w:iCs/>
          <w:szCs w:val="24"/>
        </w:rPr>
        <w:t xml:space="preserve"> </w:t>
      </w:r>
      <w:proofErr w:type="gramStart"/>
      <w:r w:rsidRPr="00597614">
        <w:rPr>
          <w:bCs/>
          <w:iCs/>
          <w:szCs w:val="24"/>
        </w:rPr>
        <w:t>sh</w:t>
      </w:r>
      <w:r>
        <w:rPr>
          <w:bCs/>
          <w:iCs/>
          <w:szCs w:val="24"/>
        </w:rPr>
        <w:t>ould be indexed</w:t>
      </w:r>
      <w:proofErr w:type="gramEnd"/>
      <w:r>
        <w:rPr>
          <w:bCs/>
          <w:iCs/>
          <w:szCs w:val="24"/>
        </w:rPr>
        <w:t xml:space="preserve"> from 1 July 2014</w:t>
      </w:r>
      <w:r w:rsidRPr="00597614">
        <w:rPr>
          <w:bCs/>
          <w:iCs/>
          <w:szCs w:val="24"/>
        </w:rPr>
        <w:t xml:space="preserve"> to 1 July 2019. This reflects that the fees l</w:t>
      </w:r>
      <w:r w:rsidR="00371741">
        <w:rPr>
          <w:bCs/>
          <w:iCs/>
          <w:szCs w:val="24"/>
        </w:rPr>
        <w:t xml:space="preserve">isted in the </w:t>
      </w:r>
      <w:r w:rsidR="00ED7B5B">
        <w:rPr>
          <w:bCs/>
          <w:iCs/>
          <w:szCs w:val="24"/>
        </w:rPr>
        <w:t>Regulation</w:t>
      </w:r>
      <w:r w:rsidR="00371741">
        <w:rPr>
          <w:bCs/>
          <w:iCs/>
          <w:szCs w:val="24"/>
        </w:rPr>
        <w:t xml:space="preserve"> </w:t>
      </w:r>
      <w:proofErr w:type="gramStart"/>
      <w:r w:rsidR="00371741">
        <w:rPr>
          <w:bCs/>
          <w:iCs/>
          <w:szCs w:val="24"/>
        </w:rPr>
        <w:t>will be</w:t>
      </w:r>
      <w:r w:rsidRPr="00597614">
        <w:rPr>
          <w:bCs/>
          <w:iCs/>
          <w:szCs w:val="24"/>
        </w:rPr>
        <w:t xml:space="preserve"> updated</w:t>
      </w:r>
      <w:proofErr w:type="gramEnd"/>
      <w:r w:rsidRPr="00597614">
        <w:rPr>
          <w:bCs/>
          <w:iCs/>
          <w:szCs w:val="24"/>
        </w:rPr>
        <w:t xml:space="preserve"> to incorporate indexation as at 1 July 2018 and that going forward fees will be indexed from this date. The indexation period </w:t>
      </w:r>
      <w:proofErr w:type="gramStart"/>
      <w:r w:rsidRPr="00597614">
        <w:rPr>
          <w:bCs/>
          <w:iCs/>
          <w:szCs w:val="24"/>
        </w:rPr>
        <w:t>will also be changed</w:t>
      </w:r>
      <w:proofErr w:type="gramEnd"/>
      <w:r w:rsidRPr="00597614">
        <w:rPr>
          <w:bCs/>
          <w:iCs/>
          <w:szCs w:val="24"/>
        </w:rPr>
        <w:t xml:space="preserve"> from each second year to each year. </w:t>
      </w:r>
    </w:p>
    <w:p w14:paraId="16351292" w14:textId="6FC99886" w:rsidR="00C4610E" w:rsidRPr="00F73752" w:rsidRDefault="00C4610E" w:rsidP="00C4610E">
      <w:pPr>
        <w:ind w:right="91"/>
        <w:rPr>
          <w:b/>
          <w:bCs/>
          <w:szCs w:val="24"/>
        </w:rPr>
      </w:pPr>
      <w:r w:rsidRPr="00F73752">
        <w:rPr>
          <w:b/>
          <w:bCs/>
          <w:iCs/>
          <w:szCs w:val="24"/>
        </w:rPr>
        <w:t>Item [</w:t>
      </w:r>
      <w:r w:rsidRPr="00F73752">
        <w:rPr>
          <w:b/>
          <w:bCs/>
          <w:szCs w:val="24"/>
        </w:rPr>
        <w:t>8</w:t>
      </w:r>
      <w:r w:rsidR="002A5BB8">
        <w:rPr>
          <w:b/>
          <w:bCs/>
          <w:szCs w:val="24"/>
        </w:rPr>
        <w:t>7</w:t>
      </w:r>
      <w:r w:rsidRPr="00F73752">
        <w:rPr>
          <w:b/>
          <w:bCs/>
          <w:szCs w:val="24"/>
        </w:rPr>
        <w:t xml:space="preserve">] </w:t>
      </w:r>
      <w:r w:rsidR="005472AF" w:rsidRPr="00F73752">
        <w:rPr>
          <w:bCs/>
          <w:szCs w:val="24"/>
        </w:rPr>
        <w:t xml:space="preserve">– </w:t>
      </w:r>
      <w:r w:rsidRPr="00F73752">
        <w:rPr>
          <w:b/>
          <w:bCs/>
          <w:szCs w:val="24"/>
        </w:rPr>
        <w:t>Subsection 16(9) (definition of relevant period)</w:t>
      </w:r>
    </w:p>
    <w:p w14:paraId="700F5ACD" w14:textId="152890C5" w:rsidR="00A94716" w:rsidRDefault="00112CD6" w:rsidP="00A94716">
      <w:pPr>
        <w:ind w:right="91"/>
        <w:rPr>
          <w:bCs/>
          <w:szCs w:val="24"/>
        </w:rPr>
      </w:pPr>
      <w:r w:rsidRPr="00F73752">
        <w:rPr>
          <w:bCs/>
          <w:szCs w:val="24"/>
        </w:rPr>
        <w:t xml:space="preserve">This item </w:t>
      </w:r>
      <w:r w:rsidR="00DA4307">
        <w:rPr>
          <w:bCs/>
          <w:szCs w:val="24"/>
        </w:rPr>
        <w:t>will</w:t>
      </w:r>
      <w:r w:rsidRPr="00F73752">
        <w:rPr>
          <w:bCs/>
          <w:szCs w:val="24"/>
        </w:rPr>
        <w:t xml:space="preserve"> repeal the definition of “relevant period” and establish a new definition for a “relevant period” to “mean a financial year starting on or after 1 July 2018”. </w:t>
      </w:r>
      <w:r w:rsidR="00A94716" w:rsidRPr="00A94716">
        <w:rPr>
          <w:bCs/>
          <w:szCs w:val="24"/>
        </w:rPr>
        <w:t xml:space="preserve">This reflects that the </w:t>
      </w:r>
      <w:r w:rsidR="00ED7B5B">
        <w:rPr>
          <w:bCs/>
          <w:szCs w:val="24"/>
        </w:rPr>
        <w:t>Regulation</w:t>
      </w:r>
      <w:r w:rsidR="00A94716" w:rsidRPr="00A94716">
        <w:rPr>
          <w:bCs/>
          <w:szCs w:val="24"/>
        </w:rPr>
        <w:t xml:space="preserve"> </w:t>
      </w:r>
      <w:proofErr w:type="gramStart"/>
      <w:r w:rsidR="00A94716" w:rsidRPr="00A94716">
        <w:rPr>
          <w:bCs/>
          <w:szCs w:val="24"/>
        </w:rPr>
        <w:t>will be amended</w:t>
      </w:r>
      <w:proofErr w:type="gramEnd"/>
      <w:r w:rsidR="00A94716" w:rsidRPr="00A94716">
        <w:rPr>
          <w:bCs/>
          <w:szCs w:val="24"/>
        </w:rPr>
        <w:t xml:space="preserve"> to prescribe those fees payable as at 1 July 2018. The amendment will also assist to facilitate the change from biennial to annual indexation of fees. </w:t>
      </w:r>
    </w:p>
    <w:p w14:paraId="6CA922BB" w14:textId="181B5579" w:rsidR="00C4610E" w:rsidRPr="00F73752" w:rsidRDefault="00C4610E" w:rsidP="00404178">
      <w:pPr>
        <w:keepNext/>
        <w:ind w:right="91"/>
        <w:rPr>
          <w:b/>
          <w:bCs/>
          <w:szCs w:val="24"/>
        </w:rPr>
      </w:pPr>
      <w:r w:rsidRPr="00F73752">
        <w:rPr>
          <w:b/>
          <w:bCs/>
          <w:iCs/>
          <w:szCs w:val="24"/>
        </w:rPr>
        <w:t>Item [</w:t>
      </w:r>
      <w:r w:rsidR="002A5BB8">
        <w:rPr>
          <w:b/>
          <w:bCs/>
          <w:szCs w:val="24"/>
        </w:rPr>
        <w:t>88</w:t>
      </w:r>
      <w:r w:rsidRPr="00F73752">
        <w:rPr>
          <w:b/>
          <w:bCs/>
          <w:szCs w:val="24"/>
        </w:rPr>
        <w:t xml:space="preserve">] </w:t>
      </w:r>
      <w:r w:rsidR="005472AF" w:rsidRPr="00F73752">
        <w:rPr>
          <w:bCs/>
          <w:szCs w:val="24"/>
        </w:rPr>
        <w:t xml:space="preserve">– </w:t>
      </w:r>
      <w:r w:rsidRPr="00F73752">
        <w:rPr>
          <w:b/>
          <w:bCs/>
          <w:szCs w:val="24"/>
        </w:rPr>
        <w:t>In the appropriate position in Part 3</w:t>
      </w:r>
    </w:p>
    <w:p w14:paraId="71FE16B8" w14:textId="13CC2044" w:rsidR="00D764A2" w:rsidRPr="00F73752" w:rsidRDefault="00D764A2" w:rsidP="00404178">
      <w:pPr>
        <w:keepNext/>
        <w:ind w:right="91"/>
        <w:rPr>
          <w:bCs/>
          <w:szCs w:val="24"/>
        </w:rPr>
      </w:pPr>
      <w:r w:rsidRPr="00D764A2">
        <w:rPr>
          <w:bCs/>
          <w:szCs w:val="24"/>
        </w:rPr>
        <w:t xml:space="preserve">This item </w:t>
      </w:r>
      <w:r w:rsidR="00DA4307">
        <w:rPr>
          <w:bCs/>
          <w:szCs w:val="24"/>
        </w:rPr>
        <w:t>will</w:t>
      </w:r>
      <w:r w:rsidRPr="00D764A2">
        <w:rPr>
          <w:bCs/>
          <w:szCs w:val="24"/>
        </w:rPr>
        <w:t xml:space="preserve"> provide transitional arrangements to clarify in which instances the previous or amended fee is payable after the commencement of the </w:t>
      </w:r>
      <w:r w:rsidR="00ED7B5B">
        <w:rPr>
          <w:bCs/>
          <w:szCs w:val="24"/>
        </w:rPr>
        <w:t>Regulation</w:t>
      </w:r>
      <w:r w:rsidRPr="00D764A2">
        <w:rPr>
          <w:bCs/>
          <w:szCs w:val="24"/>
        </w:rPr>
        <w:t>. To that end, the item sets out the following amended fees:</w:t>
      </w:r>
    </w:p>
    <w:p w14:paraId="0031C2D5" w14:textId="0AF05193" w:rsidR="00C4610E" w:rsidRPr="00F73752" w:rsidRDefault="00C4610E" w:rsidP="00432625">
      <w:pPr>
        <w:pStyle w:val="ListParagraph"/>
        <w:numPr>
          <w:ilvl w:val="0"/>
          <w:numId w:val="13"/>
        </w:numPr>
        <w:rPr>
          <w:szCs w:val="24"/>
        </w:rPr>
      </w:pPr>
      <w:r w:rsidRPr="00F73752">
        <w:rPr>
          <w:szCs w:val="24"/>
        </w:rPr>
        <w:t>a filing fee for filing a d</w:t>
      </w:r>
      <w:r w:rsidR="00432625" w:rsidRPr="00F73752">
        <w:rPr>
          <w:szCs w:val="24"/>
        </w:rPr>
        <w:t>ocument on or after 1 July 2018</w:t>
      </w:r>
    </w:p>
    <w:p w14:paraId="100C1064" w14:textId="0F29DCD2" w:rsidR="00C4610E" w:rsidRPr="00F73752" w:rsidRDefault="00C4610E" w:rsidP="00432625">
      <w:pPr>
        <w:pStyle w:val="ListParagraph"/>
        <w:numPr>
          <w:ilvl w:val="0"/>
          <w:numId w:val="13"/>
        </w:numPr>
        <w:rPr>
          <w:szCs w:val="24"/>
        </w:rPr>
      </w:pPr>
      <w:r w:rsidRPr="00F73752">
        <w:rPr>
          <w:szCs w:val="24"/>
        </w:rPr>
        <w:t>a hearing fee for a hearing, a day or a part of a day, if the hearing, day or part of the day i</w:t>
      </w:r>
      <w:r w:rsidR="00432625" w:rsidRPr="00F73752">
        <w:rPr>
          <w:szCs w:val="24"/>
        </w:rPr>
        <w:t>s fixed on or after 1 July 2018</w:t>
      </w:r>
    </w:p>
    <w:p w14:paraId="39DD89D9" w14:textId="7BB66DD0" w:rsidR="00C4610E" w:rsidRPr="00F73752" w:rsidRDefault="00C4610E" w:rsidP="00432625">
      <w:pPr>
        <w:pStyle w:val="ListParagraph"/>
        <w:numPr>
          <w:ilvl w:val="0"/>
          <w:numId w:val="13"/>
        </w:numPr>
        <w:rPr>
          <w:szCs w:val="24"/>
        </w:rPr>
      </w:pPr>
      <w:r w:rsidRPr="00F73752">
        <w:rPr>
          <w:szCs w:val="24"/>
        </w:rPr>
        <w:t>a fee (other than a fee mentioned in item 204 of Schedule 1) for obtaining a d</w:t>
      </w:r>
      <w:r w:rsidR="00432625" w:rsidRPr="00F73752">
        <w:rPr>
          <w:szCs w:val="24"/>
        </w:rPr>
        <w:t>ocument on or after 1 July 2018</w:t>
      </w:r>
    </w:p>
    <w:p w14:paraId="02FE108D" w14:textId="6965A488" w:rsidR="00C4610E" w:rsidRPr="00F73752" w:rsidRDefault="00C4610E" w:rsidP="00432625">
      <w:pPr>
        <w:pStyle w:val="ListParagraph"/>
        <w:numPr>
          <w:ilvl w:val="0"/>
          <w:numId w:val="13"/>
        </w:numPr>
        <w:rPr>
          <w:szCs w:val="24"/>
        </w:rPr>
      </w:pPr>
      <w:r w:rsidRPr="00F73752">
        <w:rPr>
          <w:szCs w:val="24"/>
        </w:rPr>
        <w:t xml:space="preserve">a fee mentioned in item 204 of Schedule 1 for a service requested on or </w:t>
      </w:r>
      <w:r w:rsidR="00620392">
        <w:rPr>
          <w:szCs w:val="24"/>
        </w:rPr>
        <w:t>after 1 July </w:t>
      </w:r>
      <w:r w:rsidR="00432625" w:rsidRPr="00F73752">
        <w:rPr>
          <w:szCs w:val="24"/>
        </w:rPr>
        <w:t>2018</w:t>
      </w:r>
    </w:p>
    <w:p w14:paraId="67CD982F" w14:textId="18FE8A8D" w:rsidR="00C4610E" w:rsidRPr="00F73752" w:rsidRDefault="00C4610E" w:rsidP="00432625">
      <w:pPr>
        <w:pStyle w:val="ListParagraph"/>
        <w:numPr>
          <w:ilvl w:val="0"/>
          <w:numId w:val="13"/>
        </w:numPr>
        <w:rPr>
          <w:szCs w:val="24"/>
        </w:rPr>
      </w:pPr>
      <w:proofErr w:type="gramStart"/>
      <w:r w:rsidRPr="00F73752">
        <w:rPr>
          <w:szCs w:val="24"/>
        </w:rPr>
        <w:t>any</w:t>
      </w:r>
      <w:proofErr w:type="gramEnd"/>
      <w:r w:rsidRPr="00F73752">
        <w:rPr>
          <w:szCs w:val="24"/>
        </w:rPr>
        <w:t xml:space="preserve"> other fee under this </w:t>
      </w:r>
      <w:r w:rsidR="00ED7B5B">
        <w:rPr>
          <w:szCs w:val="24"/>
        </w:rPr>
        <w:t>Regulation</w:t>
      </w:r>
      <w:r w:rsidRPr="00F73752">
        <w:rPr>
          <w:szCs w:val="24"/>
        </w:rPr>
        <w:t xml:space="preserve"> for a service provided on or after 1 July 2018.</w:t>
      </w:r>
    </w:p>
    <w:p w14:paraId="747EF340" w14:textId="77777777" w:rsidR="001318CF" w:rsidRDefault="001318CF" w:rsidP="00C4610E">
      <w:pPr>
        <w:ind w:right="91"/>
        <w:rPr>
          <w:b/>
          <w:bCs/>
          <w:iCs/>
          <w:szCs w:val="24"/>
        </w:rPr>
      </w:pPr>
    </w:p>
    <w:p w14:paraId="198107AF" w14:textId="3A7B8170" w:rsidR="00C4610E" w:rsidRPr="00F73752" w:rsidRDefault="00C4610E" w:rsidP="00C4610E">
      <w:pPr>
        <w:ind w:right="91"/>
        <w:rPr>
          <w:b/>
          <w:bCs/>
          <w:szCs w:val="24"/>
        </w:rPr>
      </w:pPr>
      <w:r w:rsidRPr="00F73752">
        <w:rPr>
          <w:b/>
          <w:bCs/>
          <w:iCs/>
          <w:szCs w:val="24"/>
        </w:rPr>
        <w:lastRenderedPageBreak/>
        <w:t>Item [</w:t>
      </w:r>
      <w:r w:rsidR="002A5BB8">
        <w:rPr>
          <w:b/>
          <w:bCs/>
          <w:szCs w:val="24"/>
        </w:rPr>
        <w:t>89</w:t>
      </w:r>
      <w:r w:rsidRPr="00F73752">
        <w:rPr>
          <w:b/>
          <w:bCs/>
          <w:szCs w:val="24"/>
        </w:rPr>
        <w:t xml:space="preserve">] </w:t>
      </w:r>
      <w:r w:rsidR="005472AF" w:rsidRPr="00F73752">
        <w:rPr>
          <w:bCs/>
          <w:szCs w:val="24"/>
        </w:rPr>
        <w:t xml:space="preserve">– </w:t>
      </w:r>
      <w:r w:rsidRPr="00F73752">
        <w:rPr>
          <w:b/>
          <w:bCs/>
          <w:szCs w:val="24"/>
        </w:rPr>
        <w:t>Part 1 of Schedule 1 (cells at table items 101 to 103, column headed “Fee”)</w:t>
      </w:r>
    </w:p>
    <w:p w14:paraId="7FD72CBA" w14:textId="7815FF63" w:rsidR="00ED3CAA" w:rsidRPr="00F73752" w:rsidRDefault="00ED3CAA" w:rsidP="00C4610E">
      <w:pPr>
        <w:ind w:right="91"/>
        <w:rPr>
          <w:bCs/>
          <w:szCs w:val="24"/>
        </w:rPr>
      </w:pPr>
      <w:r w:rsidRPr="00F73752">
        <w:rPr>
          <w:bCs/>
          <w:szCs w:val="24"/>
        </w:rPr>
        <w:t xml:space="preserve">This item </w:t>
      </w:r>
      <w:r w:rsidR="00DA4307">
        <w:rPr>
          <w:bCs/>
          <w:szCs w:val="24"/>
        </w:rPr>
        <w:t>will</w:t>
      </w:r>
      <w:r w:rsidRPr="00F73752">
        <w:rPr>
          <w:bCs/>
          <w:szCs w:val="24"/>
        </w:rPr>
        <w:t xml:space="preserve"> amend the fees</w:t>
      </w:r>
      <w:r>
        <w:rPr>
          <w:bCs/>
          <w:szCs w:val="24"/>
        </w:rPr>
        <w:t xml:space="preserve"> currently set out</w:t>
      </w:r>
      <w:r w:rsidRPr="005D7C34">
        <w:rPr>
          <w:bCs/>
          <w:iCs/>
          <w:szCs w:val="24"/>
        </w:rPr>
        <w:t xml:space="preserve"> </w:t>
      </w:r>
      <w:r w:rsidRPr="00F73752">
        <w:rPr>
          <w:bCs/>
          <w:iCs/>
          <w:szCs w:val="24"/>
        </w:rPr>
        <w:t>to</w:t>
      </w:r>
      <w:r>
        <w:rPr>
          <w:bCs/>
          <w:iCs/>
          <w:szCs w:val="24"/>
        </w:rPr>
        <w:t xml:space="preserve"> prescribe the fee payable for the relevant document or service as at</w:t>
      </w:r>
      <w:r w:rsidRPr="00F73752">
        <w:rPr>
          <w:bCs/>
          <w:iCs/>
          <w:szCs w:val="24"/>
        </w:rPr>
        <w:t xml:space="preserve"> 1 July 2018</w:t>
      </w:r>
      <w:r>
        <w:rPr>
          <w:bCs/>
          <w:iCs/>
          <w:szCs w:val="24"/>
        </w:rPr>
        <w:t xml:space="preserve">, following the application of indexation </w:t>
      </w:r>
      <w:r w:rsidRPr="00F73752">
        <w:rPr>
          <w:bCs/>
          <w:szCs w:val="24"/>
        </w:rPr>
        <w:t xml:space="preserve">and a fee increase of </w:t>
      </w:r>
      <w:r w:rsidR="00CE2AE0" w:rsidRPr="00F73752">
        <w:rPr>
          <w:bCs/>
          <w:szCs w:val="24"/>
        </w:rPr>
        <w:t xml:space="preserve">17.5 percent. </w:t>
      </w:r>
    </w:p>
    <w:p w14:paraId="5DD9E82E" w14:textId="488F1A06" w:rsidR="00C4610E" w:rsidRPr="00F73752" w:rsidRDefault="00C4610E" w:rsidP="00856539">
      <w:pPr>
        <w:keepNext/>
        <w:ind w:right="91"/>
        <w:rPr>
          <w:bCs/>
          <w:szCs w:val="24"/>
        </w:rPr>
      </w:pPr>
      <w:r w:rsidRPr="00F73752">
        <w:rPr>
          <w:b/>
          <w:bCs/>
          <w:iCs/>
          <w:szCs w:val="24"/>
        </w:rPr>
        <w:t>Item [</w:t>
      </w:r>
      <w:r w:rsidR="002A5BB8">
        <w:rPr>
          <w:b/>
          <w:bCs/>
          <w:szCs w:val="24"/>
        </w:rPr>
        <w:t>90</w:t>
      </w:r>
      <w:r w:rsidRPr="00F73752">
        <w:rPr>
          <w:b/>
          <w:bCs/>
          <w:szCs w:val="24"/>
        </w:rPr>
        <w:t xml:space="preserve">] </w:t>
      </w:r>
      <w:r w:rsidR="005472AF" w:rsidRPr="00F73752">
        <w:rPr>
          <w:bCs/>
          <w:szCs w:val="24"/>
        </w:rPr>
        <w:t xml:space="preserve">– </w:t>
      </w:r>
      <w:r w:rsidRPr="00F73752">
        <w:rPr>
          <w:b/>
          <w:bCs/>
          <w:szCs w:val="24"/>
        </w:rPr>
        <w:t>Part 1 of Schedule 1 (cell at table item 104, column headed “Fee”)</w:t>
      </w:r>
    </w:p>
    <w:p w14:paraId="3F575118" w14:textId="7EF373B2" w:rsidR="00CE2AE0" w:rsidRPr="00F73752" w:rsidRDefault="00ED3CAA" w:rsidP="00856539">
      <w:pPr>
        <w:keepNext/>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17.5 percent.</w:t>
      </w:r>
    </w:p>
    <w:p w14:paraId="530D2DA9" w14:textId="42804FF3" w:rsidR="00C4610E" w:rsidRPr="00F73752" w:rsidRDefault="00C4610E" w:rsidP="00C4610E">
      <w:pPr>
        <w:ind w:right="91"/>
        <w:rPr>
          <w:bCs/>
          <w:szCs w:val="24"/>
        </w:rPr>
      </w:pPr>
      <w:r w:rsidRPr="00F73752">
        <w:rPr>
          <w:b/>
          <w:bCs/>
          <w:iCs/>
          <w:szCs w:val="24"/>
        </w:rPr>
        <w:t>Item [</w:t>
      </w:r>
      <w:r w:rsidR="002A5BB8">
        <w:rPr>
          <w:b/>
          <w:bCs/>
          <w:szCs w:val="24"/>
        </w:rPr>
        <w:t>91</w:t>
      </w:r>
      <w:r w:rsidRPr="00F73752">
        <w:rPr>
          <w:b/>
          <w:bCs/>
          <w:szCs w:val="24"/>
        </w:rPr>
        <w:t>]</w:t>
      </w:r>
      <w:r w:rsidR="005472AF" w:rsidRPr="00F73752">
        <w:rPr>
          <w:bCs/>
          <w:szCs w:val="24"/>
        </w:rPr>
        <w:t xml:space="preserve"> –</w:t>
      </w:r>
      <w:r w:rsidRPr="00F73752">
        <w:rPr>
          <w:b/>
          <w:bCs/>
          <w:szCs w:val="24"/>
        </w:rPr>
        <w:t xml:space="preserve"> Part 1 of Schedule 1 (cells at table items 105 and 106, column headed “Fee”)</w:t>
      </w:r>
    </w:p>
    <w:p w14:paraId="13CEE40E" w14:textId="5CAA61BB" w:rsidR="00CE2AE0" w:rsidRPr="00F73752" w:rsidRDefault="00ED3CAA" w:rsidP="00CE2AE0">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17.5 percent.</w:t>
      </w:r>
    </w:p>
    <w:p w14:paraId="14F7E3D6" w14:textId="4C8C0190" w:rsidR="00C4610E" w:rsidRPr="00F73752" w:rsidRDefault="00C4610E" w:rsidP="00C4610E">
      <w:pPr>
        <w:ind w:right="91"/>
        <w:rPr>
          <w:b/>
          <w:bCs/>
          <w:szCs w:val="24"/>
        </w:rPr>
      </w:pPr>
      <w:r w:rsidRPr="00F73752">
        <w:rPr>
          <w:b/>
          <w:bCs/>
          <w:iCs/>
          <w:szCs w:val="24"/>
        </w:rPr>
        <w:t>Item [</w:t>
      </w:r>
      <w:r w:rsidR="002A5BB8">
        <w:rPr>
          <w:b/>
          <w:bCs/>
          <w:szCs w:val="24"/>
        </w:rPr>
        <w:t>92</w:t>
      </w:r>
      <w:r w:rsidRPr="00F73752">
        <w:rPr>
          <w:b/>
          <w:bCs/>
          <w:szCs w:val="24"/>
        </w:rPr>
        <w:t>]</w:t>
      </w:r>
      <w:r w:rsidR="005472AF" w:rsidRPr="00F73752">
        <w:rPr>
          <w:bCs/>
          <w:szCs w:val="24"/>
        </w:rPr>
        <w:t xml:space="preserve"> –</w:t>
      </w:r>
      <w:r w:rsidRPr="00F73752">
        <w:rPr>
          <w:b/>
          <w:bCs/>
          <w:szCs w:val="24"/>
        </w:rPr>
        <w:t xml:space="preserve"> Part 1 of Schedule 1 (cell at table item 107, column headed “Fee”)</w:t>
      </w:r>
    </w:p>
    <w:p w14:paraId="030FBADE" w14:textId="0F743CB2" w:rsidR="00CE2AE0" w:rsidRPr="00F73752" w:rsidRDefault="00ED3CAA" w:rsidP="00CE2AE0">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17.5 percent.</w:t>
      </w:r>
    </w:p>
    <w:p w14:paraId="1EAC956B" w14:textId="4A38F5D4" w:rsidR="00C4610E" w:rsidRPr="00F73752" w:rsidRDefault="00C4610E" w:rsidP="00C4610E">
      <w:pPr>
        <w:ind w:right="91"/>
        <w:rPr>
          <w:bCs/>
          <w:szCs w:val="24"/>
        </w:rPr>
      </w:pPr>
      <w:r w:rsidRPr="00F73752">
        <w:rPr>
          <w:b/>
          <w:bCs/>
          <w:iCs/>
          <w:szCs w:val="24"/>
        </w:rPr>
        <w:t>Item [</w:t>
      </w:r>
      <w:r w:rsidRPr="00F73752">
        <w:rPr>
          <w:b/>
          <w:bCs/>
          <w:szCs w:val="24"/>
        </w:rPr>
        <w:t>9</w:t>
      </w:r>
      <w:r w:rsidR="002A5BB8">
        <w:rPr>
          <w:b/>
          <w:bCs/>
          <w:szCs w:val="24"/>
        </w:rPr>
        <w:t>3</w:t>
      </w:r>
      <w:r w:rsidRPr="00F73752">
        <w:rPr>
          <w:b/>
          <w:bCs/>
          <w:szCs w:val="24"/>
        </w:rPr>
        <w:t xml:space="preserve">] </w:t>
      </w:r>
      <w:r w:rsidR="005472AF" w:rsidRPr="00F73752">
        <w:rPr>
          <w:bCs/>
          <w:szCs w:val="24"/>
        </w:rPr>
        <w:t xml:space="preserve">– </w:t>
      </w:r>
      <w:r w:rsidRPr="00F73752">
        <w:rPr>
          <w:b/>
          <w:bCs/>
          <w:szCs w:val="24"/>
        </w:rPr>
        <w:t>Part 1 of Schedule 1 (cell at table item 108, column headed “Fee”)</w:t>
      </w:r>
    </w:p>
    <w:p w14:paraId="0D807898" w14:textId="79493281" w:rsidR="00CE2AE0" w:rsidRPr="00F73752" w:rsidRDefault="00ED3CAA" w:rsidP="00CE2AE0">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17.5 percent.</w:t>
      </w:r>
    </w:p>
    <w:p w14:paraId="1AF8E282" w14:textId="4CD685C8" w:rsidR="00C4610E" w:rsidRPr="00F73752" w:rsidRDefault="00C4610E" w:rsidP="00C4610E">
      <w:pPr>
        <w:ind w:right="91"/>
        <w:rPr>
          <w:bCs/>
          <w:szCs w:val="24"/>
        </w:rPr>
      </w:pPr>
      <w:r w:rsidRPr="00F73752">
        <w:rPr>
          <w:b/>
          <w:bCs/>
          <w:iCs/>
          <w:szCs w:val="24"/>
        </w:rPr>
        <w:t>Item [</w:t>
      </w:r>
      <w:r w:rsidR="002A5BB8">
        <w:rPr>
          <w:b/>
          <w:bCs/>
          <w:szCs w:val="24"/>
        </w:rPr>
        <w:t>94</w:t>
      </w:r>
      <w:r w:rsidRPr="00F73752">
        <w:rPr>
          <w:b/>
          <w:bCs/>
          <w:szCs w:val="24"/>
        </w:rPr>
        <w:t xml:space="preserve">] </w:t>
      </w:r>
      <w:r w:rsidR="005472AF" w:rsidRPr="00F73752">
        <w:rPr>
          <w:bCs/>
          <w:szCs w:val="24"/>
        </w:rPr>
        <w:t xml:space="preserve">– </w:t>
      </w:r>
      <w:r w:rsidRPr="00F73752">
        <w:rPr>
          <w:b/>
          <w:bCs/>
          <w:szCs w:val="24"/>
        </w:rPr>
        <w:t>Part 1 of Schedule 1 (cell at table item 109, column headed “Fee”)</w:t>
      </w:r>
    </w:p>
    <w:p w14:paraId="149F1D90" w14:textId="082387C3" w:rsidR="00CE2AE0" w:rsidRPr="00F73752" w:rsidRDefault="00ED3CAA" w:rsidP="00CE2AE0">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17.5 percent.</w:t>
      </w:r>
    </w:p>
    <w:p w14:paraId="6C4A2DA8" w14:textId="42A7E5C2" w:rsidR="00C4610E" w:rsidRPr="00F73752" w:rsidRDefault="00C4610E" w:rsidP="00404178">
      <w:pPr>
        <w:keepNext/>
        <w:ind w:right="91"/>
        <w:rPr>
          <w:bCs/>
          <w:szCs w:val="24"/>
        </w:rPr>
      </w:pPr>
      <w:r w:rsidRPr="00F73752">
        <w:rPr>
          <w:b/>
          <w:bCs/>
          <w:iCs/>
          <w:szCs w:val="24"/>
        </w:rPr>
        <w:t>Item [</w:t>
      </w:r>
      <w:r w:rsidRPr="00F73752">
        <w:rPr>
          <w:b/>
          <w:bCs/>
          <w:szCs w:val="24"/>
        </w:rPr>
        <w:t>9</w:t>
      </w:r>
      <w:r w:rsidR="002A5BB8">
        <w:rPr>
          <w:b/>
          <w:bCs/>
          <w:szCs w:val="24"/>
        </w:rPr>
        <w:t>5</w:t>
      </w:r>
      <w:r w:rsidRPr="00F73752">
        <w:rPr>
          <w:b/>
          <w:bCs/>
          <w:szCs w:val="24"/>
        </w:rPr>
        <w:t xml:space="preserve">] </w:t>
      </w:r>
      <w:r w:rsidR="005472AF" w:rsidRPr="00F73752">
        <w:rPr>
          <w:bCs/>
          <w:szCs w:val="24"/>
        </w:rPr>
        <w:t xml:space="preserve">– </w:t>
      </w:r>
      <w:r w:rsidRPr="00F73752">
        <w:rPr>
          <w:b/>
          <w:bCs/>
          <w:szCs w:val="24"/>
        </w:rPr>
        <w:t>Part 1 of Schedule 1 (cell at table item 110, column headed “Fee”)</w:t>
      </w:r>
    </w:p>
    <w:p w14:paraId="373DEC96" w14:textId="561BF1EB" w:rsidR="00CE2AE0" w:rsidRPr="00F73752" w:rsidRDefault="00ED3CAA" w:rsidP="00404178">
      <w:pPr>
        <w:keepNext/>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17.5 percent.</w:t>
      </w:r>
    </w:p>
    <w:p w14:paraId="17503702" w14:textId="597E643B" w:rsidR="00C4610E" w:rsidRPr="00F73752" w:rsidRDefault="00C4610E" w:rsidP="00C4610E">
      <w:pPr>
        <w:ind w:right="91"/>
        <w:rPr>
          <w:bCs/>
          <w:szCs w:val="24"/>
        </w:rPr>
      </w:pPr>
      <w:r w:rsidRPr="00F73752">
        <w:rPr>
          <w:b/>
          <w:bCs/>
          <w:iCs/>
          <w:szCs w:val="24"/>
        </w:rPr>
        <w:t>Item [</w:t>
      </w:r>
      <w:r w:rsidRPr="00F73752">
        <w:rPr>
          <w:b/>
          <w:bCs/>
          <w:szCs w:val="24"/>
        </w:rPr>
        <w:t>9</w:t>
      </w:r>
      <w:r w:rsidR="002A5BB8">
        <w:rPr>
          <w:b/>
          <w:bCs/>
          <w:szCs w:val="24"/>
        </w:rPr>
        <w:t>6</w:t>
      </w:r>
      <w:r w:rsidRPr="00F73752">
        <w:rPr>
          <w:b/>
          <w:bCs/>
          <w:szCs w:val="24"/>
        </w:rPr>
        <w:t xml:space="preserve">] </w:t>
      </w:r>
      <w:r w:rsidR="005472AF" w:rsidRPr="00F73752">
        <w:rPr>
          <w:bCs/>
          <w:szCs w:val="24"/>
        </w:rPr>
        <w:t xml:space="preserve">– </w:t>
      </w:r>
      <w:r w:rsidRPr="00F73752">
        <w:rPr>
          <w:b/>
          <w:bCs/>
          <w:szCs w:val="24"/>
        </w:rPr>
        <w:t>Part 1 of Schedule 1 (cell at table item 111, column headed “Fee”)</w:t>
      </w:r>
    </w:p>
    <w:p w14:paraId="468F6AD4" w14:textId="33DE9EF8" w:rsidR="001318CF" w:rsidRDefault="00ED3CAA" w:rsidP="00C37B3C">
      <w:pPr>
        <w:ind w:right="91"/>
        <w:rPr>
          <w:b/>
          <w:bCs/>
          <w:i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17.5 percent.</w:t>
      </w:r>
    </w:p>
    <w:p w14:paraId="07021565" w14:textId="7E855074" w:rsidR="001318CF" w:rsidRPr="00F73752" w:rsidRDefault="00C4610E" w:rsidP="00C37B3C">
      <w:pPr>
        <w:ind w:right="91"/>
        <w:rPr>
          <w:b/>
          <w:bCs/>
          <w:szCs w:val="24"/>
        </w:rPr>
      </w:pPr>
      <w:r w:rsidRPr="00F73752">
        <w:rPr>
          <w:b/>
          <w:bCs/>
          <w:iCs/>
          <w:szCs w:val="24"/>
        </w:rPr>
        <w:t>Item [</w:t>
      </w:r>
      <w:r w:rsidRPr="00F73752">
        <w:rPr>
          <w:b/>
          <w:bCs/>
          <w:szCs w:val="24"/>
        </w:rPr>
        <w:t>9</w:t>
      </w:r>
      <w:r w:rsidR="002A5BB8">
        <w:rPr>
          <w:b/>
          <w:bCs/>
          <w:szCs w:val="24"/>
        </w:rPr>
        <w:t>7</w:t>
      </w:r>
      <w:r w:rsidRPr="00F73752">
        <w:rPr>
          <w:b/>
          <w:bCs/>
          <w:szCs w:val="24"/>
        </w:rPr>
        <w:t xml:space="preserve">] </w:t>
      </w:r>
      <w:r w:rsidR="005472AF" w:rsidRPr="00F73752">
        <w:rPr>
          <w:bCs/>
          <w:szCs w:val="24"/>
        </w:rPr>
        <w:t xml:space="preserve">– </w:t>
      </w:r>
      <w:r w:rsidRPr="00F73752">
        <w:rPr>
          <w:b/>
          <w:bCs/>
          <w:szCs w:val="24"/>
        </w:rPr>
        <w:t>Part 2 of Schedule 1 (table item 201, column headed “Fee”)</w:t>
      </w:r>
    </w:p>
    <w:p w14:paraId="614412E9" w14:textId="2E01C058" w:rsidR="00CE2AE0" w:rsidRPr="00F73752" w:rsidRDefault="00ED3CAA" w:rsidP="00C37B3C">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17.5 percent.</w:t>
      </w:r>
    </w:p>
    <w:p w14:paraId="4DF01D46" w14:textId="721EDA47" w:rsidR="00C4610E" w:rsidRPr="00F73752" w:rsidRDefault="00C4610E" w:rsidP="00A10C79">
      <w:pPr>
        <w:ind w:right="91"/>
        <w:rPr>
          <w:b/>
          <w:bCs/>
          <w:szCs w:val="24"/>
        </w:rPr>
      </w:pPr>
      <w:r w:rsidRPr="00F73752">
        <w:rPr>
          <w:b/>
          <w:bCs/>
          <w:iCs/>
          <w:szCs w:val="24"/>
        </w:rPr>
        <w:lastRenderedPageBreak/>
        <w:t>Item [</w:t>
      </w:r>
      <w:r w:rsidRPr="00F73752">
        <w:rPr>
          <w:b/>
          <w:bCs/>
          <w:szCs w:val="24"/>
        </w:rPr>
        <w:t>9</w:t>
      </w:r>
      <w:r w:rsidR="002A5BB8">
        <w:rPr>
          <w:b/>
          <w:bCs/>
          <w:szCs w:val="24"/>
        </w:rPr>
        <w:t>8</w:t>
      </w:r>
      <w:r w:rsidRPr="00F73752">
        <w:rPr>
          <w:b/>
          <w:bCs/>
          <w:szCs w:val="24"/>
        </w:rPr>
        <w:t xml:space="preserve">] </w:t>
      </w:r>
      <w:r w:rsidR="005472AF" w:rsidRPr="00F73752">
        <w:rPr>
          <w:bCs/>
          <w:szCs w:val="24"/>
        </w:rPr>
        <w:t xml:space="preserve">– </w:t>
      </w:r>
      <w:r w:rsidRPr="00F73752">
        <w:rPr>
          <w:b/>
          <w:bCs/>
          <w:szCs w:val="24"/>
        </w:rPr>
        <w:t>Part 2 of Schedule 1 (table item 202, column headed “Fee”)</w:t>
      </w:r>
    </w:p>
    <w:p w14:paraId="2E3FAE54" w14:textId="143CC996" w:rsidR="00CE2AE0" w:rsidRPr="00F73752" w:rsidRDefault="00ED3CAA" w:rsidP="00A10C79">
      <w:pPr>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17.5 percent.</w:t>
      </w:r>
    </w:p>
    <w:p w14:paraId="0390E710" w14:textId="7BDBACBE" w:rsidR="00C4610E" w:rsidRPr="00F73752" w:rsidRDefault="00C4610E" w:rsidP="00856539">
      <w:pPr>
        <w:keepNext/>
        <w:ind w:right="91"/>
        <w:rPr>
          <w:bCs/>
          <w:szCs w:val="24"/>
        </w:rPr>
      </w:pPr>
      <w:r w:rsidRPr="00F73752">
        <w:rPr>
          <w:b/>
          <w:bCs/>
          <w:iCs/>
          <w:szCs w:val="24"/>
        </w:rPr>
        <w:t>Item [</w:t>
      </w:r>
      <w:r w:rsidRPr="00F73752">
        <w:rPr>
          <w:b/>
          <w:bCs/>
          <w:szCs w:val="24"/>
        </w:rPr>
        <w:t>9</w:t>
      </w:r>
      <w:r w:rsidR="002A5BB8">
        <w:rPr>
          <w:b/>
          <w:bCs/>
          <w:szCs w:val="24"/>
        </w:rPr>
        <w:t>9</w:t>
      </w:r>
      <w:r w:rsidRPr="00F73752">
        <w:rPr>
          <w:b/>
          <w:bCs/>
          <w:szCs w:val="24"/>
        </w:rPr>
        <w:t xml:space="preserve">] </w:t>
      </w:r>
      <w:r w:rsidR="005472AF" w:rsidRPr="00F73752">
        <w:rPr>
          <w:bCs/>
          <w:szCs w:val="24"/>
        </w:rPr>
        <w:t xml:space="preserve">– </w:t>
      </w:r>
      <w:r w:rsidRPr="00F73752">
        <w:rPr>
          <w:b/>
          <w:bCs/>
          <w:szCs w:val="24"/>
        </w:rPr>
        <w:t>Part 2 of Schedule 1 (table items 203 and 204)</w:t>
      </w:r>
    </w:p>
    <w:p w14:paraId="5C0FA0F5" w14:textId="7B0E3C41" w:rsidR="00CE2AE0" w:rsidRPr="00F73752" w:rsidRDefault="00ED3CAA" w:rsidP="00856539">
      <w:pPr>
        <w:keepNext/>
        <w:ind w:right="91"/>
        <w:rPr>
          <w:bCs/>
          <w:szCs w:val="24"/>
        </w:rPr>
      </w:pPr>
      <w:r>
        <w:rPr>
          <w:bCs/>
          <w:szCs w:val="24"/>
        </w:rPr>
        <w:t xml:space="preserve">This item </w:t>
      </w:r>
      <w:r w:rsidR="00DA4307">
        <w:rPr>
          <w:bCs/>
          <w:szCs w:val="24"/>
        </w:rPr>
        <w:t>will</w:t>
      </w:r>
      <w:r>
        <w:rPr>
          <w:bCs/>
          <w:szCs w:val="24"/>
        </w:rPr>
        <w:t xml:space="preserve"> amend the fees currently set out to prescribe the fee payable for the relevant document or service as at 1 July 2018, following the application of indexation and a fee increase of 17.5 percent.</w:t>
      </w:r>
    </w:p>
    <w:p w14:paraId="00AB4B39" w14:textId="7A9B0D7D" w:rsidR="00C4610E" w:rsidRPr="00F73752" w:rsidRDefault="00C4610E" w:rsidP="00C4610E">
      <w:pPr>
        <w:ind w:right="91"/>
        <w:rPr>
          <w:b/>
          <w:bCs/>
          <w:szCs w:val="24"/>
        </w:rPr>
      </w:pPr>
      <w:r w:rsidRPr="00F73752">
        <w:rPr>
          <w:b/>
          <w:bCs/>
          <w:iCs/>
          <w:szCs w:val="24"/>
        </w:rPr>
        <w:t>Item [</w:t>
      </w:r>
      <w:r w:rsidR="002A5BB8">
        <w:rPr>
          <w:b/>
          <w:bCs/>
          <w:szCs w:val="24"/>
        </w:rPr>
        <w:t>100</w:t>
      </w:r>
      <w:r w:rsidRPr="00F73752">
        <w:rPr>
          <w:b/>
          <w:bCs/>
          <w:szCs w:val="24"/>
        </w:rPr>
        <w:t xml:space="preserve">] </w:t>
      </w:r>
      <w:r w:rsidR="005472AF" w:rsidRPr="00F73752">
        <w:rPr>
          <w:bCs/>
          <w:szCs w:val="24"/>
        </w:rPr>
        <w:t xml:space="preserve">– </w:t>
      </w:r>
      <w:r w:rsidRPr="00F73752">
        <w:rPr>
          <w:b/>
          <w:bCs/>
          <w:szCs w:val="24"/>
        </w:rPr>
        <w:t>Part 2 of Schedule 1 (table item 205, column headed “Fee”)</w:t>
      </w:r>
    </w:p>
    <w:p w14:paraId="5E9ECC0A" w14:textId="6C2A95BA" w:rsidR="00CE2AE0" w:rsidRPr="00F73752" w:rsidRDefault="00ED3CAA" w:rsidP="00CE2AE0">
      <w:pPr>
        <w:ind w:right="91"/>
        <w:rPr>
          <w:bCs/>
          <w:szCs w:val="24"/>
        </w:rPr>
      </w:pPr>
      <w:r>
        <w:rPr>
          <w:bCs/>
          <w:szCs w:val="24"/>
        </w:rPr>
        <w:t xml:space="preserve">This item </w:t>
      </w:r>
      <w:r w:rsidR="00DA4307">
        <w:rPr>
          <w:bCs/>
          <w:szCs w:val="24"/>
        </w:rPr>
        <w:t>will</w:t>
      </w:r>
      <w:r>
        <w:rPr>
          <w:bCs/>
          <w:szCs w:val="24"/>
        </w:rPr>
        <w:t xml:space="preserve"> amend the fee currently set out to prescribe the fee payable for the relevant document or service as at 1 July 2018, following the application of indexation and a fee increase of 17.5 percent.</w:t>
      </w:r>
    </w:p>
    <w:p w14:paraId="0880A0E9" w14:textId="27D37C5A" w:rsidR="00C4610E" w:rsidRPr="00F73752" w:rsidRDefault="00C4610E" w:rsidP="00C4610E">
      <w:pPr>
        <w:ind w:right="91"/>
        <w:rPr>
          <w:bCs/>
          <w:szCs w:val="24"/>
        </w:rPr>
      </w:pPr>
      <w:r w:rsidRPr="00F73752">
        <w:rPr>
          <w:b/>
          <w:bCs/>
          <w:iCs/>
          <w:szCs w:val="24"/>
        </w:rPr>
        <w:t>Item [</w:t>
      </w:r>
      <w:r w:rsidR="002A5BB8">
        <w:rPr>
          <w:b/>
          <w:bCs/>
          <w:szCs w:val="24"/>
        </w:rPr>
        <w:t>101</w:t>
      </w:r>
      <w:r w:rsidRPr="00F73752">
        <w:rPr>
          <w:b/>
          <w:bCs/>
          <w:szCs w:val="24"/>
        </w:rPr>
        <w:t xml:space="preserve">] </w:t>
      </w:r>
      <w:r w:rsidR="005472AF" w:rsidRPr="00F73752">
        <w:rPr>
          <w:bCs/>
          <w:szCs w:val="24"/>
        </w:rPr>
        <w:t xml:space="preserve">– </w:t>
      </w:r>
      <w:r w:rsidRPr="00F73752">
        <w:rPr>
          <w:b/>
          <w:bCs/>
          <w:szCs w:val="24"/>
        </w:rPr>
        <w:t>Part 2 of Schedule 1 (table item 206, column headed “Fee”)</w:t>
      </w:r>
    </w:p>
    <w:p w14:paraId="08C18A37" w14:textId="38BEF409" w:rsidR="00CE2AE0" w:rsidRPr="00F73752" w:rsidRDefault="00ED3CAA" w:rsidP="00CE2AE0">
      <w:pPr>
        <w:ind w:right="91"/>
        <w:rPr>
          <w:bCs/>
          <w:szCs w:val="24"/>
        </w:rPr>
      </w:pPr>
      <w:r>
        <w:rPr>
          <w:bCs/>
          <w:szCs w:val="24"/>
        </w:rPr>
        <w:t xml:space="preserve">This item </w:t>
      </w:r>
      <w:r w:rsidR="00DA4307">
        <w:rPr>
          <w:bCs/>
          <w:szCs w:val="24"/>
        </w:rPr>
        <w:t>will</w:t>
      </w:r>
      <w:r>
        <w:rPr>
          <w:bCs/>
          <w:szCs w:val="24"/>
        </w:rPr>
        <w:t xml:space="preserve"> amend the fee currently set out to prescribe the fee payable for the relevant document or service as at 1 July 2018, following the application of indexation and a fee increase of 17.5 percent.</w:t>
      </w:r>
    </w:p>
    <w:p w14:paraId="0F0C6727" w14:textId="30B1B71D" w:rsidR="00C4610E" w:rsidRPr="00F73752" w:rsidRDefault="00C4610E" w:rsidP="00C4610E">
      <w:pPr>
        <w:ind w:right="91"/>
        <w:rPr>
          <w:b/>
          <w:bCs/>
          <w:szCs w:val="24"/>
        </w:rPr>
      </w:pPr>
      <w:r w:rsidRPr="00F73752">
        <w:rPr>
          <w:b/>
          <w:bCs/>
          <w:iCs/>
          <w:szCs w:val="24"/>
        </w:rPr>
        <w:t>Item [</w:t>
      </w:r>
      <w:r w:rsidR="002A5BB8">
        <w:rPr>
          <w:b/>
          <w:bCs/>
          <w:szCs w:val="24"/>
        </w:rPr>
        <w:t>102</w:t>
      </w:r>
      <w:r w:rsidRPr="00F73752">
        <w:rPr>
          <w:b/>
          <w:bCs/>
          <w:szCs w:val="24"/>
        </w:rPr>
        <w:t xml:space="preserve">] </w:t>
      </w:r>
      <w:r w:rsidR="005472AF" w:rsidRPr="00F73752">
        <w:rPr>
          <w:bCs/>
          <w:szCs w:val="24"/>
        </w:rPr>
        <w:t xml:space="preserve">– </w:t>
      </w:r>
      <w:r w:rsidRPr="00F73752">
        <w:rPr>
          <w:b/>
          <w:bCs/>
          <w:szCs w:val="24"/>
        </w:rPr>
        <w:t>Part 2 of Schedule 1 (table item 207, column headed “Fee”)</w:t>
      </w:r>
    </w:p>
    <w:p w14:paraId="468DDEB8" w14:textId="10A4D3AA" w:rsidR="00CE2AE0" w:rsidRPr="00F73752" w:rsidRDefault="00ED3CAA" w:rsidP="00CE2AE0">
      <w:pPr>
        <w:ind w:right="91"/>
        <w:rPr>
          <w:bCs/>
          <w:szCs w:val="24"/>
        </w:rPr>
      </w:pPr>
      <w:r>
        <w:rPr>
          <w:bCs/>
          <w:szCs w:val="24"/>
        </w:rPr>
        <w:t xml:space="preserve">This item </w:t>
      </w:r>
      <w:r w:rsidR="00DA4307">
        <w:rPr>
          <w:bCs/>
          <w:szCs w:val="24"/>
        </w:rPr>
        <w:t>will</w:t>
      </w:r>
      <w:r>
        <w:rPr>
          <w:bCs/>
          <w:szCs w:val="24"/>
        </w:rPr>
        <w:t xml:space="preserve"> amend the fee currently set out to prescribe the fee payable for the relevant document or service as at 1 July 2018, following the application of indexation and a fee increase of 17.5 percent.</w:t>
      </w:r>
    </w:p>
    <w:p w14:paraId="06066A31" w14:textId="3CA5D6A1" w:rsidR="00C4610E" w:rsidRPr="00F73752" w:rsidRDefault="00C4610E" w:rsidP="00C4610E">
      <w:pPr>
        <w:ind w:right="91"/>
        <w:rPr>
          <w:b/>
          <w:bCs/>
          <w:szCs w:val="24"/>
        </w:rPr>
      </w:pPr>
      <w:r w:rsidRPr="00F73752">
        <w:rPr>
          <w:b/>
          <w:bCs/>
          <w:iCs/>
          <w:szCs w:val="24"/>
        </w:rPr>
        <w:t>Item [</w:t>
      </w:r>
      <w:r w:rsidR="002A5BB8">
        <w:rPr>
          <w:b/>
          <w:bCs/>
          <w:szCs w:val="24"/>
        </w:rPr>
        <w:t>103</w:t>
      </w:r>
      <w:r w:rsidRPr="00F73752">
        <w:rPr>
          <w:b/>
          <w:bCs/>
          <w:szCs w:val="24"/>
        </w:rPr>
        <w:t xml:space="preserve">] </w:t>
      </w:r>
      <w:r w:rsidR="005472AF" w:rsidRPr="00F73752">
        <w:rPr>
          <w:bCs/>
          <w:szCs w:val="24"/>
        </w:rPr>
        <w:t xml:space="preserve">– </w:t>
      </w:r>
      <w:r w:rsidRPr="00F73752">
        <w:rPr>
          <w:b/>
          <w:bCs/>
          <w:szCs w:val="24"/>
        </w:rPr>
        <w:t>Part 2 of Schedule 1 (table item 208, column headed “Fee”)</w:t>
      </w:r>
    </w:p>
    <w:p w14:paraId="3CD9F8BD" w14:textId="1E58E4CC" w:rsidR="00CE2AE0" w:rsidRPr="00F73752" w:rsidRDefault="00ED3CAA" w:rsidP="00CE2AE0">
      <w:pPr>
        <w:ind w:right="91"/>
        <w:rPr>
          <w:bCs/>
          <w:szCs w:val="24"/>
        </w:rPr>
      </w:pPr>
      <w:r>
        <w:rPr>
          <w:bCs/>
          <w:szCs w:val="24"/>
        </w:rPr>
        <w:t xml:space="preserve">This item </w:t>
      </w:r>
      <w:r w:rsidR="00DA4307">
        <w:rPr>
          <w:bCs/>
          <w:szCs w:val="24"/>
        </w:rPr>
        <w:t>will</w:t>
      </w:r>
      <w:r>
        <w:rPr>
          <w:bCs/>
          <w:szCs w:val="24"/>
        </w:rPr>
        <w:t xml:space="preserve"> amend the fee currently set out to prescribe the fee payable for the relevant document or service as at 1 July 2018, following the application of indexation and a fee increase of 17.5 percent.</w:t>
      </w:r>
    </w:p>
    <w:p w14:paraId="77A31618" w14:textId="4D14D25C" w:rsidR="00C4610E" w:rsidRPr="00F73752" w:rsidRDefault="00C4610E" w:rsidP="00C4610E">
      <w:pPr>
        <w:ind w:right="91"/>
        <w:rPr>
          <w:b/>
          <w:i/>
          <w:kern w:val="28"/>
          <w:szCs w:val="24"/>
          <w:u w:val="single"/>
        </w:rPr>
      </w:pPr>
      <w:r w:rsidRPr="00F73752">
        <w:rPr>
          <w:b/>
          <w:i/>
          <w:kern w:val="28"/>
          <w:szCs w:val="24"/>
          <w:u w:val="single"/>
        </w:rPr>
        <w:t>Migration Regulations 1994</w:t>
      </w:r>
    </w:p>
    <w:p w14:paraId="46937D12" w14:textId="2B3C072C" w:rsidR="00C4610E" w:rsidRPr="00F73752" w:rsidRDefault="00C4610E" w:rsidP="00C4610E">
      <w:pPr>
        <w:ind w:right="91"/>
        <w:rPr>
          <w:b/>
          <w:bCs/>
          <w:szCs w:val="24"/>
        </w:rPr>
      </w:pPr>
      <w:r w:rsidRPr="00F73752">
        <w:rPr>
          <w:b/>
          <w:bCs/>
          <w:iCs/>
          <w:szCs w:val="24"/>
        </w:rPr>
        <w:t>Item [</w:t>
      </w:r>
      <w:r w:rsidRPr="00F73752">
        <w:rPr>
          <w:b/>
          <w:bCs/>
          <w:szCs w:val="24"/>
        </w:rPr>
        <w:t>10</w:t>
      </w:r>
      <w:r w:rsidR="002A5BB8">
        <w:rPr>
          <w:b/>
          <w:bCs/>
          <w:szCs w:val="24"/>
        </w:rPr>
        <w:t>4</w:t>
      </w:r>
      <w:r w:rsidR="00346B45" w:rsidRPr="00F73752">
        <w:rPr>
          <w:b/>
          <w:bCs/>
          <w:szCs w:val="24"/>
        </w:rPr>
        <w:t>]</w:t>
      </w:r>
      <w:r w:rsidRPr="00F73752">
        <w:rPr>
          <w:b/>
          <w:bCs/>
          <w:szCs w:val="24"/>
        </w:rPr>
        <w:t xml:space="preserve"> </w:t>
      </w:r>
      <w:r w:rsidR="006A0388" w:rsidRPr="00F73752">
        <w:rPr>
          <w:bCs/>
          <w:szCs w:val="24"/>
        </w:rPr>
        <w:t xml:space="preserve">– </w:t>
      </w:r>
      <w:proofErr w:type="spellStart"/>
      <w:r w:rsidRPr="00F73752">
        <w:rPr>
          <w:b/>
          <w:bCs/>
          <w:szCs w:val="24"/>
        </w:rPr>
        <w:t>Subregulation</w:t>
      </w:r>
      <w:proofErr w:type="spellEnd"/>
      <w:r w:rsidRPr="00F73752">
        <w:rPr>
          <w:b/>
          <w:bCs/>
          <w:szCs w:val="24"/>
        </w:rPr>
        <w:t xml:space="preserve"> 4.13(1)</w:t>
      </w:r>
    </w:p>
    <w:p w14:paraId="5439C569" w14:textId="75D0E5D1" w:rsidR="00346B45" w:rsidRPr="00F73752" w:rsidRDefault="00EA392B" w:rsidP="00C4610E">
      <w:pPr>
        <w:ind w:right="91"/>
        <w:rPr>
          <w:bCs/>
          <w:szCs w:val="24"/>
        </w:rPr>
      </w:pPr>
      <w:r>
        <w:rPr>
          <w:bCs/>
          <w:szCs w:val="24"/>
        </w:rPr>
        <w:t xml:space="preserve">This item </w:t>
      </w:r>
      <w:r w:rsidR="00DA4307">
        <w:rPr>
          <w:bCs/>
          <w:szCs w:val="24"/>
        </w:rPr>
        <w:t>will</w:t>
      </w:r>
      <w:r>
        <w:rPr>
          <w:bCs/>
          <w:szCs w:val="24"/>
        </w:rPr>
        <w:t xml:space="preserve"> amend the fee currently set out to prescribe the fee payable for the relevant document or service as at 1 July 2018, following the application of indexation under the </w:t>
      </w:r>
      <w:r w:rsidR="00ED7B5B">
        <w:rPr>
          <w:bCs/>
          <w:szCs w:val="24"/>
        </w:rPr>
        <w:t>Regulation</w:t>
      </w:r>
      <w:r>
        <w:rPr>
          <w:bCs/>
          <w:szCs w:val="24"/>
        </w:rPr>
        <w:t xml:space="preserve">.   </w:t>
      </w:r>
      <w:r w:rsidR="00346B45" w:rsidRPr="00F73752">
        <w:rPr>
          <w:bCs/>
          <w:szCs w:val="24"/>
        </w:rPr>
        <w:t xml:space="preserve"> </w:t>
      </w:r>
    </w:p>
    <w:p w14:paraId="4F5193E4" w14:textId="4F188A4A" w:rsidR="00C4610E" w:rsidRPr="00F73752" w:rsidRDefault="00C4610E" w:rsidP="00C4610E">
      <w:pPr>
        <w:ind w:right="91"/>
        <w:rPr>
          <w:bCs/>
          <w:szCs w:val="24"/>
        </w:rPr>
      </w:pPr>
      <w:r w:rsidRPr="00F73752">
        <w:rPr>
          <w:b/>
          <w:bCs/>
          <w:iCs/>
          <w:szCs w:val="24"/>
        </w:rPr>
        <w:t>Item [</w:t>
      </w:r>
      <w:r w:rsidRPr="00F73752">
        <w:rPr>
          <w:b/>
          <w:bCs/>
          <w:szCs w:val="24"/>
        </w:rPr>
        <w:t>10</w:t>
      </w:r>
      <w:r w:rsidR="002A5BB8">
        <w:rPr>
          <w:b/>
          <w:bCs/>
          <w:szCs w:val="24"/>
        </w:rPr>
        <w:t>5</w:t>
      </w:r>
      <w:r w:rsidR="00346B45" w:rsidRPr="00F73752">
        <w:rPr>
          <w:b/>
          <w:bCs/>
          <w:szCs w:val="24"/>
        </w:rPr>
        <w:t>]</w:t>
      </w:r>
      <w:r w:rsidRPr="00F73752">
        <w:rPr>
          <w:b/>
          <w:bCs/>
          <w:szCs w:val="24"/>
        </w:rPr>
        <w:t xml:space="preserve"> </w:t>
      </w:r>
      <w:r w:rsidR="006A0388" w:rsidRPr="00F73752">
        <w:rPr>
          <w:bCs/>
          <w:szCs w:val="24"/>
        </w:rPr>
        <w:t xml:space="preserve">– </w:t>
      </w:r>
      <w:r w:rsidRPr="00F73752">
        <w:rPr>
          <w:b/>
          <w:bCs/>
          <w:szCs w:val="24"/>
        </w:rPr>
        <w:t>Regulation 4.13A (heading)</w:t>
      </w:r>
    </w:p>
    <w:p w14:paraId="639E48F2" w14:textId="6A0D7D95" w:rsidR="00EA392B" w:rsidRPr="00F73752" w:rsidRDefault="00EA392B" w:rsidP="00EA392B">
      <w:pPr>
        <w:ind w:right="91"/>
        <w:rPr>
          <w:szCs w:val="24"/>
        </w:rPr>
      </w:pPr>
      <w:r w:rsidRPr="00F73752">
        <w:rPr>
          <w:szCs w:val="24"/>
        </w:rPr>
        <w:t xml:space="preserve">This item </w:t>
      </w:r>
      <w:r w:rsidR="00DA4307">
        <w:rPr>
          <w:szCs w:val="24"/>
        </w:rPr>
        <w:t>will</w:t>
      </w:r>
      <w:r w:rsidRPr="00F73752">
        <w:rPr>
          <w:szCs w:val="24"/>
        </w:rPr>
        <w:t xml:space="preserve"> amend the heading which referred to “biennial” to “annual” to reflect th</w:t>
      </w:r>
      <w:r>
        <w:rPr>
          <w:szCs w:val="24"/>
        </w:rPr>
        <w:t xml:space="preserve">at fees are to </w:t>
      </w:r>
      <w:proofErr w:type="gramStart"/>
      <w:r>
        <w:rPr>
          <w:szCs w:val="24"/>
        </w:rPr>
        <w:t>be indexed</w:t>
      </w:r>
      <w:proofErr w:type="gramEnd"/>
      <w:r>
        <w:rPr>
          <w:szCs w:val="24"/>
        </w:rPr>
        <w:t xml:space="preserve"> to CPI annually, rather than biennially.</w:t>
      </w:r>
    </w:p>
    <w:p w14:paraId="25493B11" w14:textId="32052DD3" w:rsidR="00C4610E" w:rsidRPr="00F73752" w:rsidRDefault="00C4610E" w:rsidP="00C4610E">
      <w:pPr>
        <w:ind w:right="91"/>
        <w:rPr>
          <w:bCs/>
          <w:szCs w:val="24"/>
        </w:rPr>
      </w:pPr>
      <w:r w:rsidRPr="00F73752">
        <w:rPr>
          <w:b/>
          <w:bCs/>
          <w:iCs/>
          <w:szCs w:val="24"/>
        </w:rPr>
        <w:t>Item [</w:t>
      </w:r>
      <w:r w:rsidRPr="00F73752">
        <w:rPr>
          <w:b/>
          <w:bCs/>
          <w:szCs w:val="24"/>
        </w:rPr>
        <w:t>10</w:t>
      </w:r>
      <w:r w:rsidR="002A5BB8">
        <w:rPr>
          <w:b/>
          <w:bCs/>
          <w:szCs w:val="24"/>
        </w:rPr>
        <w:t>6</w:t>
      </w:r>
      <w:r w:rsidR="00346B45" w:rsidRPr="00F73752">
        <w:rPr>
          <w:b/>
          <w:bCs/>
          <w:szCs w:val="24"/>
        </w:rPr>
        <w:t>]</w:t>
      </w:r>
      <w:r w:rsidRPr="00F73752">
        <w:rPr>
          <w:b/>
          <w:bCs/>
          <w:szCs w:val="24"/>
        </w:rPr>
        <w:t xml:space="preserve"> </w:t>
      </w:r>
      <w:r w:rsidR="006A0388" w:rsidRPr="00F73752">
        <w:rPr>
          <w:bCs/>
          <w:szCs w:val="24"/>
        </w:rPr>
        <w:t xml:space="preserve">– </w:t>
      </w:r>
      <w:r w:rsidRPr="00F73752">
        <w:rPr>
          <w:b/>
          <w:bCs/>
          <w:szCs w:val="24"/>
        </w:rPr>
        <w:t>Regulation 4.13A</w:t>
      </w:r>
    </w:p>
    <w:p w14:paraId="2086D921" w14:textId="114CCE22" w:rsidR="00597614" w:rsidRDefault="00597614" w:rsidP="00F73752">
      <w:pPr>
        <w:keepNext/>
        <w:ind w:right="91"/>
        <w:rPr>
          <w:szCs w:val="24"/>
        </w:rPr>
      </w:pPr>
      <w:r w:rsidRPr="00597614">
        <w:rPr>
          <w:szCs w:val="24"/>
        </w:rPr>
        <w:t xml:space="preserve">This item </w:t>
      </w:r>
      <w:r w:rsidR="00DA4307">
        <w:rPr>
          <w:szCs w:val="24"/>
        </w:rPr>
        <w:t>will</w:t>
      </w:r>
      <w:r w:rsidRPr="00597614">
        <w:rPr>
          <w:szCs w:val="24"/>
        </w:rPr>
        <w:t xml:space="preserve"> amend the date on which fees prescribed in this </w:t>
      </w:r>
      <w:r w:rsidR="00ED7B5B">
        <w:rPr>
          <w:szCs w:val="24"/>
        </w:rPr>
        <w:t>Regulation</w:t>
      </w:r>
      <w:r w:rsidRPr="00597614">
        <w:rPr>
          <w:szCs w:val="24"/>
        </w:rPr>
        <w:t xml:space="preserve"> </w:t>
      </w:r>
      <w:proofErr w:type="gramStart"/>
      <w:r w:rsidRPr="00597614">
        <w:rPr>
          <w:szCs w:val="24"/>
        </w:rPr>
        <w:t>should be indexed</w:t>
      </w:r>
      <w:proofErr w:type="gramEnd"/>
      <w:r w:rsidRPr="00597614">
        <w:rPr>
          <w:szCs w:val="24"/>
        </w:rPr>
        <w:t xml:space="preserve"> from 1 July 2011 to 1 July 2019. This reflects that the fees li</w:t>
      </w:r>
      <w:r w:rsidR="00371741">
        <w:rPr>
          <w:szCs w:val="24"/>
        </w:rPr>
        <w:t xml:space="preserve">sted in the </w:t>
      </w:r>
      <w:r w:rsidR="00ED7B5B">
        <w:rPr>
          <w:szCs w:val="24"/>
        </w:rPr>
        <w:t>Regulation</w:t>
      </w:r>
      <w:r w:rsidR="00371741">
        <w:rPr>
          <w:szCs w:val="24"/>
        </w:rPr>
        <w:t xml:space="preserve"> </w:t>
      </w:r>
      <w:proofErr w:type="gramStart"/>
      <w:r w:rsidR="00371741">
        <w:rPr>
          <w:szCs w:val="24"/>
        </w:rPr>
        <w:t xml:space="preserve">will be </w:t>
      </w:r>
      <w:r w:rsidRPr="00597614">
        <w:rPr>
          <w:szCs w:val="24"/>
        </w:rPr>
        <w:t>updated</w:t>
      </w:r>
      <w:proofErr w:type="gramEnd"/>
      <w:r w:rsidRPr="00597614">
        <w:rPr>
          <w:szCs w:val="24"/>
        </w:rPr>
        <w:t xml:space="preserve"> to incorporate indexation as at 1 July 2018 and that going forward fees will be </w:t>
      </w:r>
      <w:r w:rsidRPr="00597614">
        <w:rPr>
          <w:szCs w:val="24"/>
        </w:rPr>
        <w:lastRenderedPageBreak/>
        <w:t xml:space="preserve">indexed from this date. The indexation period </w:t>
      </w:r>
      <w:proofErr w:type="gramStart"/>
      <w:r w:rsidRPr="00597614">
        <w:rPr>
          <w:szCs w:val="24"/>
        </w:rPr>
        <w:t>will also be changed</w:t>
      </w:r>
      <w:proofErr w:type="gramEnd"/>
      <w:r w:rsidRPr="00597614">
        <w:rPr>
          <w:szCs w:val="24"/>
        </w:rPr>
        <w:t xml:space="preserve"> from each biennial anniversary to each year commencing 1 July 2019. </w:t>
      </w:r>
    </w:p>
    <w:p w14:paraId="14819002" w14:textId="7044913D" w:rsidR="00C4610E" w:rsidRPr="00F73752" w:rsidRDefault="00C4610E" w:rsidP="00F73752">
      <w:pPr>
        <w:keepNext/>
        <w:ind w:right="91"/>
        <w:rPr>
          <w:bCs/>
          <w:szCs w:val="24"/>
        </w:rPr>
      </w:pPr>
      <w:r w:rsidRPr="00F73752">
        <w:rPr>
          <w:b/>
          <w:bCs/>
          <w:iCs/>
          <w:szCs w:val="24"/>
        </w:rPr>
        <w:t>Item [</w:t>
      </w:r>
      <w:r w:rsidRPr="00F73752">
        <w:rPr>
          <w:b/>
          <w:bCs/>
          <w:szCs w:val="24"/>
        </w:rPr>
        <w:t>10</w:t>
      </w:r>
      <w:r w:rsidR="002A5BB8">
        <w:rPr>
          <w:b/>
          <w:bCs/>
          <w:szCs w:val="24"/>
        </w:rPr>
        <w:t>7</w:t>
      </w:r>
      <w:r w:rsidR="00346B45" w:rsidRPr="00F73752">
        <w:rPr>
          <w:b/>
          <w:bCs/>
          <w:szCs w:val="24"/>
        </w:rPr>
        <w:t>]</w:t>
      </w:r>
      <w:r w:rsidR="006A0388" w:rsidRPr="00F73752">
        <w:rPr>
          <w:b/>
          <w:bCs/>
          <w:szCs w:val="24"/>
        </w:rPr>
        <w:t xml:space="preserve"> </w:t>
      </w:r>
      <w:r w:rsidR="006A0388" w:rsidRPr="00F73752">
        <w:rPr>
          <w:bCs/>
          <w:szCs w:val="24"/>
        </w:rPr>
        <w:t>–</w:t>
      </w:r>
      <w:r w:rsidRPr="00F73752">
        <w:rPr>
          <w:b/>
          <w:bCs/>
          <w:szCs w:val="24"/>
        </w:rPr>
        <w:t xml:space="preserve"> </w:t>
      </w:r>
      <w:proofErr w:type="spellStart"/>
      <w:r w:rsidRPr="00F73752">
        <w:rPr>
          <w:b/>
          <w:bCs/>
          <w:szCs w:val="24"/>
        </w:rPr>
        <w:t>Subregulation</w:t>
      </w:r>
      <w:proofErr w:type="spellEnd"/>
      <w:r w:rsidRPr="00F73752">
        <w:rPr>
          <w:b/>
          <w:bCs/>
          <w:szCs w:val="24"/>
        </w:rPr>
        <w:t xml:space="preserve"> </w:t>
      </w:r>
      <w:proofErr w:type="gramStart"/>
      <w:r w:rsidRPr="00F73752">
        <w:rPr>
          <w:b/>
          <w:bCs/>
          <w:szCs w:val="24"/>
        </w:rPr>
        <w:t>4.13B(</w:t>
      </w:r>
      <w:proofErr w:type="gramEnd"/>
      <w:r w:rsidRPr="00F73752">
        <w:rPr>
          <w:b/>
          <w:bCs/>
          <w:szCs w:val="24"/>
        </w:rPr>
        <w:t>5) (definition of relevant period)</w:t>
      </w:r>
    </w:p>
    <w:p w14:paraId="59558626" w14:textId="223B5DF2" w:rsidR="003D6797" w:rsidRPr="00F73752" w:rsidRDefault="003D6797" w:rsidP="00F73752">
      <w:pPr>
        <w:keepNext/>
        <w:ind w:right="91"/>
        <w:rPr>
          <w:bCs/>
          <w:szCs w:val="24"/>
        </w:rPr>
      </w:pPr>
      <w:r w:rsidRPr="00F73752">
        <w:rPr>
          <w:bCs/>
          <w:szCs w:val="24"/>
        </w:rPr>
        <w:t xml:space="preserve">This item </w:t>
      </w:r>
      <w:r w:rsidR="00DA4307">
        <w:rPr>
          <w:bCs/>
          <w:szCs w:val="24"/>
        </w:rPr>
        <w:t>will</w:t>
      </w:r>
      <w:r w:rsidRPr="00F73752">
        <w:rPr>
          <w:bCs/>
          <w:szCs w:val="24"/>
        </w:rPr>
        <w:t xml:space="preserve"> repeal the definition of “relevant period” and establish a new definition for a “relevant period” to “mean a financial year starting on or after 1 July 2018”. </w:t>
      </w:r>
      <w:r w:rsidR="00A94716" w:rsidRPr="00A94716">
        <w:rPr>
          <w:bCs/>
          <w:szCs w:val="24"/>
        </w:rPr>
        <w:t xml:space="preserve">This reflects that the </w:t>
      </w:r>
      <w:r w:rsidR="00ED7B5B">
        <w:rPr>
          <w:bCs/>
          <w:szCs w:val="24"/>
        </w:rPr>
        <w:t>Regulation</w:t>
      </w:r>
      <w:r w:rsidR="00A94716" w:rsidRPr="00A94716">
        <w:rPr>
          <w:bCs/>
          <w:szCs w:val="24"/>
        </w:rPr>
        <w:t xml:space="preserve"> </w:t>
      </w:r>
      <w:proofErr w:type="gramStart"/>
      <w:r w:rsidR="00A94716" w:rsidRPr="00A94716">
        <w:rPr>
          <w:bCs/>
          <w:szCs w:val="24"/>
        </w:rPr>
        <w:t>will be amended</w:t>
      </w:r>
      <w:proofErr w:type="gramEnd"/>
      <w:r w:rsidR="00A94716" w:rsidRPr="00A94716">
        <w:rPr>
          <w:bCs/>
          <w:szCs w:val="24"/>
        </w:rPr>
        <w:t xml:space="preserve"> to prescribe those fees payable as at 1 July 2018. The amendment will also assist to facilitate the change from biennial to annual indexation of fees.</w:t>
      </w:r>
    </w:p>
    <w:p w14:paraId="2BB895E5" w14:textId="62341404" w:rsidR="00C4610E" w:rsidRPr="00F73752" w:rsidRDefault="00C4610E" w:rsidP="00C4610E">
      <w:pPr>
        <w:ind w:right="91"/>
        <w:rPr>
          <w:bCs/>
          <w:szCs w:val="24"/>
        </w:rPr>
      </w:pPr>
      <w:r w:rsidRPr="00F73752">
        <w:rPr>
          <w:b/>
          <w:bCs/>
          <w:iCs/>
          <w:szCs w:val="24"/>
        </w:rPr>
        <w:t>Item [</w:t>
      </w:r>
      <w:r w:rsidRPr="00F73752">
        <w:rPr>
          <w:b/>
          <w:bCs/>
          <w:szCs w:val="24"/>
        </w:rPr>
        <w:t>10</w:t>
      </w:r>
      <w:r w:rsidR="002A5BB8">
        <w:rPr>
          <w:b/>
          <w:bCs/>
          <w:szCs w:val="24"/>
        </w:rPr>
        <w:t>8</w:t>
      </w:r>
      <w:r w:rsidR="00346B45" w:rsidRPr="00F73752">
        <w:rPr>
          <w:b/>
          <w:bCs/>
          <w:szCs w:val="24"/>
        </w:rPr>
        <w:t>]</w:t>
      </w:r>
      <w:r w:rsidRPr="00F73752">
        <w:rPr>
          <w:b/>
          <w:bCs/>
          <w:szCs w:val="24"/>
        </w:rPr>
        <w:t xml:space="preserve"> </w:t>
      </w:r>
      <w:r w:rsidR="006A0388" w:rsidRPr="00F73752">
        <w:rPr>
          <w:bCs/>
          <w:szCs w:val="24"/>
        </w:rPr>
        <w:t xml:space="preserve">– </w:t>
      </w:r>
      <w:proofErr w:type="spellStart"/>
      <w:r w:rsidRPr="00F73752">
        <w:rPr>
          <w:b/>
          <w:bCs/>
          <w:szCs w:val="24"/>
        </w:rPr>
        <w:t>Subregulation</w:t>
      </w:r>
      <w:proofErr w:type="spellEnd"/>
      <w:r w:rsidRPr="00F73752">
        <w:rPr>
          <w:b/>
          <w:bCs/>
          <w:szCs w:val="24"/>
        </w:rPr>
        <w:t xml:space="preserve"> 4.14(1) (table items 1, 5 and 6, column headed “the amount to be refunded is …”)</w:t>
      </w:r>
    </w:p>
    <w:p w14:paraId="7134BD1B" w14:textId="5A8FE1F5" w:rsidR="00774E20" w:rsidRPr="00F73752" w:rsidRDefault="00774E20" w:rsidP="00C4610E">
      <w:pPr>
        <w:ind w:right="91"/>
        <w:rPr>
          <w:bCs/>
          <w:szCs w:val="24"/>
        </w:rPr>
      </w:pPr>
      <w:r w:rsidRPr="00F73752">
        <w:rPr>
          <w:bCs/>
          <w:szCs w:val="24"/>
        </w:rPr>
        <w:t xml:space="preserve">This item </w:t>
      </w:r>
      <w:r w:rsidR="00DA4307">
        <w:rPr>
          <w:bCs/>
          <w:szCs w:val="24"/>
        </w:rPr>
        <w:t>will</w:t>
      </w:r>
      <w:r w:rsidRPr="00F73752">
        <w:rPr>
          <w:bCs/>
          <w:szCs w:val="24"/>
        </w:rPr>
        <w:t xml:space="preserve"> ensure that if an applicant is entitle to a refund under </w:t>
      </w:r>
      <w:proofErr w:type="spellStart"/>
      <w:r w:rsidRPr="00F73752">
        <w:rPr>
          <w:bCs/>
          <w:szCs w:val="24"/>
        </w:rPr>
        <w:t>subregulation</w:t>
      </w:r>
      <w:proofErr w:type="spellEnd"/>
      <w:r w:rsidRPr="00F73752">
        <w:rPr>
          <w:bCs/>
          <w:szCs w:val="24"/>
        </w:rPr>
        <w:t xml:space="preserve"> 4.13 they received the amount they paid</w:t>
      </w:r>
      <w:r w:rsidR="00962744">
        <w:rPr>
          <w:bCs/>
          <w:szCs w:val="24"/>
        </w:rPr>
        <w:t>,</w:t>
      </w:r>
      <w:r w:rsidRPr="00F73752">
        <w:rPr>
          <w:bCs/>
          <w:szCs w:val="24"/>
        </w:rPr>
        <w:t xml:space="preserve"> rather than the</w:t>
      </w:r>
      <w:r w:rsidR="00962744">
        <w:rPr>
          <w:bCs/>
          <w:szCs w:val="24"/>
        </w:rPr>
        <w:t xml:space="preserve"> increased</w:t>
      </w:r>
      <w:r w:rsidRPr="00F73752">
        <w:rPr>
          <w:bCs/>
          <w:szCs w:val="24"/>
        </w:rPr>
        <w:t xml:space="preserve"> </w:t>
      </w:r>
      <w:r w:rsidR="00BD0D58">
        <w:rPr>
          <w:bCs/>
          <w:szCs w:val="24"/>
        </w:rPr>
        <w:t xml:space="preserve">amended fees listed in </w:t>
      </w:r>
      <w:proofErr w:type="spellStart"/>
      <w:r w:rsidR="00BD0D58">
        <w:rPr>
          <w:bCs/>
          <w:szCs w:val="24"/>
        </w:rPr>
        <w:t>subregulation</w:t>
      </w:r>
      <w:proofErr w:type="spellEnd"/>
      <w:r w:rsidR="00BD0D58">
        <w:rPr>
          <w:bCs/>
          <w:szCs w:val="24"/>
        </w:rPr>
        <w:t> </w:t>
      </w:r>
      <w:r w:rsidRPr="00F73752">
        <w:rPr>
          <w:bCs/>
          <w:szCs w:val="24"/>
        </w:rPr>
        <w:t xml:space="preserve">4.13(1). </w:t>
      </w:r>
    </w:p>
    <w:p w14:paraId="3F139101" w14:textId="6D0CCC5B" w:rsidR="00C4610E" w:rsidRPr="00F73752" w:rsidRDefault="00C4610E" w:rsidP="00C4610E">
      <w:pPr>
        <w:ind w:right="91"/>
        <w:rPr>
          <w:bCs/>
          <w:szCs w:val="24"/>
        </w:rPr>
      </w:pPr>
      <w:r w:rsidRPr="00F73752">
        <w:rPr>
          <w:b/>
          <w:bCs/>
          <w:iCs/>
          <w:szCs w:val="24"/>
        </w:rPr>
        <w:t>Item [</w:t>
      </w:r>
      <w:r w:rsidRPr="00F73752">
        <w:rPr>
          <w:b/>
          <w:bCs/>
          <w:szCs w:val="24"/>
        </w:rPr>
        <w:t>10</w:t>
      </w:r>
      <w:r w:rsidR="002A5BB8">
        <w:rPr>
          <w:b/>
          <w:bCs/>
          <w:szCs w:val="24"/>
        </w:rPr>
        <w:t>9</w:t>
      </w:r>
      <w:r w:rsidR="00346B45" w:rsidRPr="00F73752">
        <w:rPr>
          <w:b/>
          <w:bCs/>
          <w:szCs w:val="24"/>
        </w:rPr>
        <w:t>]</w:t>
      </w:r>
      <w:r w:rsidRPr="00F73752">
        <w:rPr>
          <w:b/>
          <w:bCs/>
          <w:szCs w:val="24"/>
        </w:rPr>
        <w:t xml:space="preserve"> </w:t>
      </w:r>
      <w:r w:rsidR="006A0388" w:rsidRPr="00F73752">
        <w:rPr>
          <w:bCs/>
          <w:szCs w:val="24"/>
        </w:rPr>
        <w:t xml:space="preserve">– </w:t>
      </w:r>
      <w:r w:rsidRPr="00F73752">
        <w:rPr>
          <w:b/>
          <w:bCs/>
          <w:szCs w:val="24"/>
        </w:rPr>
        <w:t xml:space="preserve">Paragraph </w:t>
      </w:r>
      <w:proofErr w:type="gramStart"/>
      <w:r w:rsidRPr="00F73752">
        <w:rPr>
          <w:b/>
          <w:bCs/>
          <w:szCs w:val="24"/>
        </w:rPr>
        <w:t>4.31B(</w:t>
      </w:r>
      <w:proofErr w:type="gramEnd"/>
      <w:r w:rsidRPr="00F73752">
        <w:rPr>
          <w:b/>
          <w:bCs/>
          <w:szCs w:val="24"/>
        </w:rPr>
        <w:t>1)(c)</w:t>
      </w:r>
    </w:p>
    <w:p w14:paraId="56C270CB" w14:textId="0B91BE69" w:rsidR="00346B45" w:rsidRPr="00F73752" w:rsidRDefault="00EA392B" w:rsidP="00C4610E">
      <w:pPr>
        <w:ind w:right="91"/>
        <w:rPr>
          <w:bCs/>
          <w:szCs w:val="24"/>
        </w:rPr>
      </w:pPr>
      <w:r>
        <w:rPr>
          <w:bCs/>
          <w:szCs w:val="24"/>
        </w:rPr>
        <w:t xml:space="preserve">This item </w:t>
      </w:r>
      <w:r w:rsidR="00DA4307">
        <w:rPr>
          <w:bCs/>
          <w:szCs w:val="24"/>
        </w:rPr>
        <w:t>will</w:t>
      </w:r>
      <w:r>
        <w:rPr>
          <w:bCs/>
          <w:szCs w:val="24"/>
        </w:rPr>
        <w:t xml:space="preserve"> amend the fee currently set out to prescribe the fee payable for the relevant document or service as at 1 July 2018, following the application of indexation under the </w:t>
      </w:r>
      <w:r w:rsidR="00ED7B5B">
        <w:rPr>
          <w:bCs/>
          <w:szCs w:val="24"/>
        </w:rPr>
        <w:t>Regulation</w:t>
      </w:r>
      <w:r>
        <w:rPr>
          <w:bCs/>
          <w:szCs w:val="24"/>
        </w:rPr>
        <w:t xml:space="preserve">.   </w:t>
      </w:r>
      <w:r w:rsidR="00346B45" w:rsidRPr="00F73752">
        <w:rPr>
          <w:bCs/>
          <w:szCs w:val="24"/>
        </w:rPr>
        <w:t xml:space="preserve"> </w:t>
      </w:r>
    </w:p>
    <w:p w14:paraId="02182E02" w14:textId="59601D56" w:rsidR="00C4610E" w:rsidRPr="00F73752" w:rsidRDefault="00C4610E" w:rsidP="00C4610E">
      <w:pPr>
        <w:ind w:right="91"/>
        <w:rPr>
          <w:bCs/>
          <w:szCs w:val="24"/>
        </w:rPr>
      </w:pPr>
      <w:r w:rsidRPr="00F73752">
        <w:rPr>
          <w:b/>
          <w:bCs/>
          <w:iCs/>
          <w:szCs w:val="24"/>
        </w:rPr>
        <w:t>Item [</w:t>
      </w:r>
      <w:r w:rsidR="002A5BB8">
        <w:rPr>
          <w:b/>
          <w:bCs/>
          <w:szCs w:val="24"/>
        </w:rPr>
        <w:t>110</w:t>
      </w:r>
      <w:r w:rsidR="00346B45" w:rsidRPr="00F73752">
        <w:rPr>
          <w:b/>
          <w:bCs/>
          <w:szCs w:val="24"/>
        </w:rPr>
        <w:t>]</w:t>
      </w:r>
      <w:r w:rsidRPr="00F73752">
        <w:rPr>
          <w:b/>
          <w:bCs/>
          <w:szCs w:val="24"/>
        </w:rPr>
        <w:t xml:space="preserve"> </w:t>
      </w:r>
      <w:r w:rsidR="006A0388" w:rsidRPr="00F73752">
        <w:rPr>
          <w:bCs/>
          <w:szCs w:val="24"/>
        </w:rPr>
        <w:t xml:space="preserve">– </w:t>
      </w:r>
      <w:r w:rsidRPr="00F73752">
        <w:rPr>
          <w:b/>
          <w:bCs/>
          <w:szCs w:val="24"/>
        </w:rPr>
        <w:t>Regulation 4.31BA (heading)</w:t>
      </w:r>
    </w:p>
    <w:p w14:paraId="4A615E67" w14:textId="71427864" w:rsidR="00EA392B" w:rsidRPr="00F73752" w:rsidRDefault="00EA392B" w:rsidP="00EA392B">
      <w:pPr>
        <w:ind w:right="91"/>
        <w:rPr>
          <w:szCs w:val="24"/>
        </w:rPr>
      </w:pPr>
      <w:r w:rsidRPr="00F73752">
        <w:rPr>
          <w:szCs w:val="24"/>
        </w:rPr>
        <w:t xml:space="preserve">This item </w:t>
      </w:r>
      <w:r w:rsidR="00DA4307">
        <w:rPr>
          <w:szCs w:val="24"/>
        </w:rPr>
        <w:t>will</w:t>
      </w:r>
      <w:r w:rsidRPr="00F73752">
        <w:rPr>
          <w:szCs w:val="24"/>
        </w:rPr>
        <w:t xml:space="preserve"> amend the heading which referred to “biennial” to “annual” to reflect th</w:t>
      </w:r>
      <w:r>
        <w:rPr>
          <w:szCs w:val="24"/>
        </w:rPr>
        <w:t xml:space="preserve">at fees are to </w:t>
      </w:r>
      <w:proofErr w:type="gramStart"/>
      <w:r>
        <w:rPr>
          <w:szCs w:val="24"/>
        </w:rPr>
        <w:t>be indexed</w:t>
      </w:r>
      <w:proofErr w:type="gramEnd"/>
      <w:r>
        <w:rPr>
          <w:szCs w:val="24"/>
        </w:rPr>
        <w:t xml:space="preserve"> to CPI annually, rather than biennially.</w:t>
      </w:r>
    </w:p>
    <w:p w14:paraId="2F6EE72B" w14:textId="5C87FE02" w:rsidR="00C4610E" w:rsidRPr="00F73752" w:rsidRDefault="00C4610E" w:rsidP="00597614">
      <w:pPr>
        <w:keepNext/>
        <w:keepLines/>
        <w:ind w:right="91"/>
        <w:rPr>
          <w:bCs/>
          <w:szCs w:val="24"/>
        </w:rPr>
      </w:pPr>
      <w:r w:rsidRPr="00F73752">
        <w:rPr>
          <w:b/>
          <w:bCs/>
          <w:iCs/>
          <w:szCs w:val="24"/>
        </w:rPr>
        <w:t>Item [</w:t>
      </w:r>
      <w:r w:rsidR="002A5BB8">
        <w:rPr>
          <w:b/>
          <w:bCs/>
          <w:szCs w:val="24"/>
        </w:rPr>
        <w:t>111</w:t>
      </w:r>
      <w:r w:rsidR="00346B45" w:rsidRPr="00F73752">
        <w:rPr>
          <w:b/>
          <w:bCs/>
          <w:szCs w:val="24"/>
        </w:rPr>
        <w:t>]</w:t>
      </w:r>
      <w:r w:rsidRPr="00F73752">
        <w:rPr>
          <w:b/>
          <w:bCs/>
          <w:szCs w:val="24"/>
        </w:rPr>
        <w:t xml:space="preserve"> </w:t>
      </w:r>
      <w:r w:rsidR="006A0388" w:rsidRPr="00F73752">
        <w:rPr>
          <w:bCs/>
          <w:szCs w:val="24"/>
        </w:rPr>
        <w:t xml:space="preserve">– </w:t>
      </w:r>
      <w:r w:rsidRPr="00F73752">
        <w:rPr>
          <w:b/>
          <w:bCs/>
          <w:szCs w:val="24"/>
        </w:rPr>
        <w:t>Regulation 4.31BA</w:t>
      </w:r>
    </w:p>
    <w:p w14:paraId="31884F81" w14:textId="58753714" w:rsidR="00597614" w:rsidRPr="00597614" w:rsidRDefault="00597614" w:rsidP="00597614">
      <w:pPr>
        <w:pStyle w:val="ItemHead"/>
        <w:ind w:left="0" w:firstLine="0"/>
        <w:rPr>
          <w:rFonts w:ascii="Times New Roman" w:hAnsi="Times New Roman"/>
          <w:b w:val="0"/>
          <w:kern w:val="0"/>
          <w:szCs w:val="24"/>
        </w:rPr>
      </w:pPr>
      <w:r w:rsidRPr="00597614">
        <w:rPr>
          <w:rFonts w:ascii="Times New Roman" w:hAnsi="Times New Roman"/>
          <w:b w:val="0"/>
          <w:kern w:val="0"/>
          <w:szCs w:val="24"/>
        </w:rPr>
        <w:t xml:space="preserve">This item </w:t>
      </w:r>
      <w:r w:rsidR="00DA4307">
        <w:rPr>
          <w:rFonts w:ascii="Times New Roman" w:hAnsi="Times New Roman"/>
          <w:b w:val="0"/>
          <w:kern w:val="0"/>
          <w:szCs w:val="24"/>
        </w:rPr>
        <w:t>will</w:t>
      </w:r>
      <w:r w:rsidRPr="00597614">
        <w:rPr>
          <w:rFonts w:ascii="Times New Roman" w:hAnsi="Times New Roman"/>
          <w:b w:val="0"/>
          <w:kern w:val="0"/>
          <w:szCs w:val="24"/>
        </w:rPr>
        <w:t xml:space="preserve"> amend the date on which fees prescribed in this </w:t>
      </w:r>
      <w:r w:rsidR="00ED7B5B">
        <w:rPr>
          <w:rFonts w:ascii="Times New Roman" w:hAnsi="Times New Roman"/>
          <w:b w:val="0"/>
          <w:kern w:val="0"/>
          <w:szCs w:val="24"/>
        </w:rPr>
        <w:t>Regulation</w:t>
      </w:r>
      <w:r w:rsidRPr="00597614">
        <w:rPr>
          <w:rFonts w:ascii="Times New Roman" w:hAnsi="Times New Roman"/>
          <w:b w:val="0"/>
          <w:kern w:val="0"/>
          <w:szCs w:val="24"/>
        </w:rPr>
        <w:t xml:space="preserve"> </w:t>
      </w:r>
      <w:proofErr w:type="gramStart"/>
      <w:r w:rsidRPr="00597614">
        <w:rPr>
          <w:rFonts w:ascii="Times New Roman" w:hAnsi="Times New Roman"/>
          <w:b w:val="0"/>
          <w:kern w:val="0"/>
          <w:szCs w:val="24"/>
        </w:rPr>
        <w:t xml:space="preserve">should be </w:t>
      </w:r>
      <w:r>
        <w:rPr>
          <w:rFonts w:ascii="Times New Roman" w:hAnsi="Times New Roman"/>
          <w:b w:val="0"/>
          <w:kern w:val="0"/>
          <w:szCs w:val="24"/>
        </w:rPr>
        <w:t>indexed</w:t>
      </w:r>
      <w:proofErr w:type="gramEnd"/>
      <w:r>
        <w:rPr>
          <w:rFonts w:ascii="Times New Roman" w:hAnsi="Times New Roman"/>
          <w:b w:val="0"/>
          <w:kern w:val="0"/>
          <w:szCs w:val="24"/>
        </w:rPr>
        <w:t xml:space="preserve"> from 1 July 2011</w:t>
      </w:r>
      <w:r w:rsidRPr="00597614">
        <w:rPr>
          <w:rFonts w:ascii="Times New Roman" w:hAnsi="Times New Roman"/>
          <w:b w:val="0"/>
          <w:kern w:val="0"/>
          <w:szCs w:val="24"/>
        </w:rPr>
        <w:t xml:space="preserve"> to 1 July 2019. This reflects that the fees listed in the </w:t>
      </w:r>
      <w:r w:rsidR="00ED7B5B">
        <w:rPr>
          <w:rFonts w:ascii="Times New Roman" w:hAnsi="Times New Roman"/>
          <w:b w:val="0"/>
          <w:kern w:val="0"/>
          <w:szCs w:val="24"/>
        </w:rPr>
        <w:t>Regulation</w:t>
      </w:r>
      <w:r w:rsidRPr="00597614">
        <w:rPr>
          <w:rFonts w:ascii="Times New Roman" w:hAnsi="Times New Roman"/>
          <w:b w:val="0"/>
          <w:kern w:val="0"/>
          <w:szCs w:val="24"/>
        </w:rPr>
        <w:t xml:space="preserve"> </w:t>
      </w:r>
      <w:proofErr w:type="gramStart"/>
      <w:r w:rsidRPr="00597614">
        <w:rPr>
          <w:rFonts w:ascii="Times New Roman" w:hAnsi="Times New Roman"/>
          <w:b w:val="0"/>
          <w:kern w:val="0"/>
          <w:szCs w:val="24"/>
        </w:rPr>
        <w:t>will be updated</w:t>
      </w:r>
      <w:proofErr w:type="gramEnd"/>
      <w:r w:rsidRPr="00597614">
        <w:rPr>
          <w:rFonts w:ascii="Times New Roman" w:hAnsi="Times New Roman"/>
          <w:b w:val="0"/>
          <w:kern w:val="0"/>
          <w:szCs w:val="24"/>
        </w:rPr>
        <w:t xml:space="preserve"> to incorporate indexation as at 1 July 2018 and that going forward fees will be indexed from this date. The indexation period </w:t>
      </w:r>
      <w:proofErr w:type="gramStart"/>
      <w:r w:rsidRPr="00597614">
        <w:rPr>
          <w:rFonts w:ascii="Times New Roman" w:hAnsi="Times New Roman"/>
          <w:b w:val="0"/>
          <w:kern w:val="0"/>
          <w:szCs w:val="24"/>
        </w:rPr>
        <w:t>will also be changed</w:t>
      </w:r>
      <w:proofErr w:type="gramEnd"/>
      <w:r w:rsidRPr="00597614">
        <w:rPr>
          <w:rFonts w:ascii="Times New Roman" w:hAnsi="Times New Roman"/>
          <w:b w:val="0"/>
          <w:kern w:val="0"/>
          <w:szCs w:val="24"/>
        </w:rPr>
        <w:t xml:space="preserve"> from each biennial anniversary to each year commencing 1 July 2019. </w:t>
      </w:r>
    </w:p>
    <w:p w14:paraId="42D90175" w14:textId="52F659C2" w:rsidR="00C4610E" w:rsidRPr="00F73752" w:rsidRDefault="00C4610E" w:rsidP="00C26199">
      <w:pPr>
        <w:keepNext/>
        <w:ind w:right="91"/>
        <w:rPr>
          <w:bCs/>
          <w:szCs w:val="24"/>
        </w:rPr>
      </w:pPr>
      <w:r w:rsidRPr="00F73752">
        <w:rPr>
          <w:b/>
          <w:bCs/>
          <w:iCs/>
          <w:szCs w:val="24"/>
        </w:rPr>
        <w:t>Item [</w:t>
      </w:r>
      <w:r w:rsidRPr="00F73752">
        <w:rPr>
          <w:b/>
          <w:bCs/>
          <w:szCs w:val="24"/>
        </w:rPr>
        <w:t>1</w:t>
      </w:r>
      <w:r w:rsidR="002A5BB8">
        <w:rPr>
          <w:b/>
          <w:bCs/>
          <w:szCs w:val="24"/>
        </w:rPr>
        <w:t>12]</w:t>
      </w:r>
      <w:r w:rsidRPr="00F73752">
        <w:rPr>
          <w:b/>
          <w:bCs/>
          <w:szCs w:val="24"/>
        </w:rPr>
        <w:t xml:space="preserve"> </w:t>
      </w:r>
      <w:r w:rsidR="006A0388" w:rsidRPr="00F73752">
        <w:rPr>
          <w:bCs/>
          <w:szCs w:val="24"/>
        </w:rPr>
        <w:t xml:space="preserve">– </w:t>
      </w:r>
      <w:proofErr w:type="spellStart"/>
      <w:r w:rsidRPr="00F73752">
        <w:rPr>
          <w:b/>
          <w:bCs/>
          <w:szCs w:val="24"/>
        </w:rPr>
        <w:t>Subregulation</w:t>
      </w:r>
      <w:proofErr w:type="spellEnd"/>
      <w:r w:rsidRPr="00F73752">
        <w:rPr>
          <w:b/>
          <w:bCs/>
          <w:szCs w:val="24"/>
        </w:rPr>
        <w:t xml:space="preserve"> </w:t>
      </w:r>
      <w:proofErr w:type="gramStart"/>
      <w:r w:rsidRPr="00F73752">
        <w:rPr>
          <w:b/>
          <w:bCs/>
          <w:szCs w:val="24"/>
        </w:rPr>
        <w:t>4.31BB(</w:t>
      </w:r>
      <w:proofErr w:type="gramEnd"/>
      <w:r w:rsidRPr="00F73752">
        <w:rPr>
          <w:b/>
          <w:bCs/>
          <w:szCs w:val="24"/>
        </w:rPr>
        <w:t>5) (definition of relevant period)</w:t>
      </w:r>
    </w:p>
    <w:p w14:paraId="6DF12CB3" w14:textId="5B1D51DB" w:rsidR="00DA1A5A" w:rsidRPr="00F73752" w:rsidRDefault="00DA1A5A" w:rsidP="00C26199">
      <w:pPr>
        <w:keepNext/>
        <w:ind w:right="91"/>
        <w:rPr>
          <w:bCs/>
          <w:szCs w:val="24"/>
        </w:rPr>
      </w:pPr>
      <w:r w:rsidRPr="00F73752">
        <w:rPr>
          <w:bCs/>
          <w:szCs w:val="24"/>
        </w:rPr>
        <w:t xml:space="preserve">This item </w:t>
      </w:r>
      <w:r w:rsidR="00DA4307">
        <w:rPr>
          <w:bCs/>
          <w:szCs w:val="24"/>
        </w:rPr>
        <w:t>will</w:t>
      </w:r>
      <w:r w:rsidRPr="00F73752">
        <w:rPr>
          <w:bCs/>
          <w:szCs w:val="24"/>
        </w:rPr>
        <w:t xml:space="preserve"> repeal the definition of “relevant period” and establish a new definition for a “relevant period” to “mean a financial year starting on or after 1 July 2018”. </w:t>
      </w:r>
      <w:r w:rsidR="00A94716" w:rsidRPr="00A94716">
        <w:rPr>
          <w:bCs/>
          <w:szCs w:val="24"/>
        </w:rPr>
        <w:t xml:space="preserve">This reflects that the </w:t>
      </w:r>
      <w:r w:rsidR="00ED7B5B">
        <w:rPr>
          <w:bCs/>
          <w:szCs w:val="24"/>
        </w:rPr>
        <w:t>Regulation</w:t>
      </w:r>
      <w:r w:rsidR="00A94716" w:rsidRPr="00A94716">
        <w:rPr>
          <w:bCs/>
          <w:szCs w:val="24"/>
        </w:rPr>
        <w:t xml:space="preserve"> </w:t>
      </w:r>
      <w:proofErr w:type="gramStart"/>
      <w:r w:rsidR="00A94716" w:rsidRPr="00A94716">
        <w:rPr>
          <w:bCs/>
          <w:szCs w:val="24"/>
        </w:rPr>
        <w:t>will be amended</w:t>
      </w:r>
      <w:proofErr w:type="gramEnd"/>
      <w:r w:rsidR="00A94716" w:rsidRPr="00A94716">
        <w:rPr>
          <w:bCs/>
          <w:szCs w:val="24"/>
        </w:rPr>
        <w:t xml:space="preserve"> to prescribe those fees payable as at 1 July 2018. The amendment will also assist to facilitate the change from biennial to annual indexation of fees.</w:t>
      </w:r>
    </w:p>
    <w:p w14:paraId="17DE1968" w14:textId="659B613B" w:rsidR="00C4610E" w:rsidRPr="00F73752" w:rsidRDefault="00C4610E" w:rsidP="00C4610E">
      <w:pPr>
        <w:ind w:right="91"/>
        <w:rPr>
          <w:b/>
          <w:bCs/>
          <w:szCs w:val="24"/>
        </w:rPr>
      </w:pPr>
      <w:r w:rsidRPr="00F73752">
        <w:rPr>
          <w:b/>
          <w:bCs/>
          <w:iCs/>
          <w:szCs w:val="24"/>
        </w:rPr>
        <w:t>Item</w:t>
      </w:r>
      <w:r w:rsidRPr="002A5BB8">
        <w:rPr>
          <w:b/>
          <w:bCs/>
          <w:iCs/>
          <w:szCs w:val="24"/>
        </w:rPr>
        <w:t xml:space="preserve"> [</w:t>
      </w:r>
      <w:r w:rsidRPr="002A5BB8">
        <w:rPr>
          <w:b/>
          <w:bCs/>
          <w:szCs w:val="24"/>
        </w:rPr>
        <w:t>1</w:t>
      </w:r>
      <w:r w:rsidR="002A5BB8" w:rsidRPr="002A5BB8">
        <w:rPr>
          <w:b/>
          <w:bCs/>
          <w:szCs w:val="24"/>
        </w:rPr>
        <w:t>13</w:t>
      </w:r>
      <w:r w:rsidR="00346B45" w:rsidRPr="002A5BB8">
        <w:rPr>
          <w:b/>
          <w:bCs/>
          <w:szCs w:val="24"/>
        </w:rPr>
        <w:t>]</w:t>
      </w:r>
      <w:r w:rsidRPr="002A5BB8">
        <w:rPr>
          <w:b/>
          <w:bCs/>
          <w:szCs w:val="24"/>
        </w:rPr>
        <w:t xml:space="preserve"> </w:t>
      </w:r>
      <w:r w:rsidR="006A0388" w:rsidRPr="002A5BB8">
        <w:rPr>
          <w:bCs/>
          <w:szCs w:val="24"/>
        </w:rPr>
        <w:t xml:space="preserve">– </w:t>
      </w:r>
      <w:r w:rsidRPr="002A5BB8">
        <w:rPr>
          <w:b/>
          <w:bCs/>
          <w:szCs w:val="24"/>
        </w:rPr>
        <w:t xml:space="preserve">In </w:t>
      </w:r>
      <w:r w:rsidRPr="00F73752">
        <w:rPr>
          <w:b/>
          <w:bCs/>
          <w:szCs w:val="24"/>
        </w:rPr>
        <w:t>the appropriate position in Schedule 13</w:t>
      </w:r>
    </w:p>
    <w:p w14:paraId="4B1D03B0" w14:textId="175165D4" w:rsidR="00742E2E" w:rsidRPr="00F73752" w:rsidRDefault="00742E2E" w:rsidP="00C4610E">
      <w:pPr>
        <w:ind w:right="91"/>
        <w:rPr>
          <w:bCs/>
          <w:szCs w:val="24"/>
          <w:highlight w:val="yellow"/>
        </w:rPr>
      </w:pPr>
      <w:r w:rsidRPr="00F73752">
        <w:rPr>
          <w:bCs/>
          <w:szCs w:val="24"/>
        </w:rPr>
        <w:t xml:space="preserve">This item </w:t>
      </w:r>
      <w:r w:rsidR="00DA4307">
        <w:rPr>
          <w:bCs/>
          <w:szCs w:val="24"/>
        </w:rPr>
        <w:t>will</w:t>
      </w:r>
      <w:r w:rsidRPr="00F73752">
        <w:rPr>
          <w:bCs/>
          <w:szCs w:val="24"/>
        </w:rPr>
        <w:t xml:space="preserve"> ensure the </w:t>
      </w:r>
      <w:r w:rsidR="00BD0D58">
        <w:rPr>
          <w:bCs/>
          <w:szCs w:val="24"/>
        </w:rPr>
        <w:t xml:space="preserve">amended </w:t>
      </w:r>
      <w:r w:rsidRPr="00F73752">
        <w:rPr>
          <w:bCs/>
          <w:szCs w:val="24"/>
        </w:rPr>
        <w:t>fees for a tribunal review, listed in of</w:t>
      </w:r>
      <w:r w:rsidR="00E846BD">
        <w:rPr>
          <w:bCs/>
          <w:szCs w:val="24"/>
        </w:rPr>
        <w:t xml:space="preserve"> </w:t>
      </w:r>
      <w:r w:rsidR="00ED7B5B">
        <w:rPr>
          <w:bCs/>
          <w:szCs w:val="24"/>
        </w:rPr>
        <w:t>Regulation</w:t>
      </w:r>
      <w:r w:rsidRPr="00F73752">
        <w:rPr>
          <w:bCs/>
          <w:szCs w:val="24"/>
        </w:rPr>
        <w:t xml:space="preserve">s 4.13 and 4.31B, will apply to review applications made on or after 1 July 2018. </w:t>
      </w:r>
    </w:p>
    <w:p w14:paraId="75FB7704" w14:textId="77777777" w:rsidR="001318CF" w:rsidRDefault="001318CF" w:rsidP="00C4610E">
      <w:pPr>
        <w:ind w:right="91"/>
        <w:rPr>
          <w:b/>
          <w:i/>
          <w:kern w:val="28"/>
          <w:szCs w:val="24"/>
          <w:u w:val="single"/>
        </w:rPr>
      </w:pPr>
    </w:p>
    <w:p w14:paraId="4B11BE8D" w14:textId="77777777" w:rsidR="001318CF" w:rsidRDefault="001318CF" w:rsidP="00C4610E">
      <w:pPr>
        <w:ind w:right="91"/>
        <w:rPr>
          <w:b/>
          <w:i/>
          <w:kern w:val="28"/>
          <w:szCs w:val="24"/>
          <w:u w:val="single"/>
        </w:rPr>
      </w:pPr>
    </w:p>
    <w:p w14:paraId="79A5D0BD" w14:textId="6B0EB4EE" w:rsidR="00C4610E" w:rsidRPr="00F73752" w:rsidRDefault="00C4610E" w:rsidP="00C4610E">
      <w:pPr>
        <w:ind w:right="91"/>
        <w:rPr>
          <w:b/>
          <w:i/>
          <w:kern w:val="28"/>
          <w:szCs w:val="24"/>
          <w:u w:val="single"/>
        </w:rPr>
      </w:pPr>
      <w:r w:rsidRPr="00F73752">
        <w:rPr>
          <w:b/>
          <w:i/>
          <w:kern w:val="28"/>
          <w:szCs w:val="24"/>
          <w:u w:val="single"/>
        </w:rPr>
        <w:lastRenderedPageBreak/>
        <w:t>Native Title (Tribunal) Regul</w:t>
      </w:r>
      <w:bookmarkStart w:id="30" w:name="_GoBack"/>
      <w:bookmarkEnd w:id="30"/>
      <w:r w:rsidRPr="00F73752">
        <w:rPr>
          <w:b/>
          <w:i/>
          <w:kern w:val="28"/>
          <w:szCs w:val="24"/>
          <w:u w:val="single"/>
        </w:rPr>
        <w:t>ations 1993</w:t>
      </w:r>
    </w:p>
    <w:p w14:paraId="6945E9E7" w14:textId="3152681D" w:rsidR="00C4610E" w:rsidRPr="00F73752" w:rsidRDefault="00C4610E" w:rsidP="00C4610E">
      <w:pPr>
        <w:ind w:right="91"/>
        <w:rPr>
          <w:b/>
          <w:bCs/>
          <w:szCs w:val="24"/>
        </w:rPr>
      </w:pPr>
      <w:r w:rsidRPr="00F73752">
        <w:rPr>
          <w:b/>
          <w:bCs/>
          <w:iCs/>
          <w:szCs w:val="24"/>
        </w:rPr>
        <w:t>Item [</w:t>
      </w:r>
      <w:r w:rsidR="002A5BB8">
        <w:rPr>
          <w:b/>
          <w:bCs/>
          <w:szCs w:val="24"/>
        </w:rPr>
        <w:t>114</w:t>
      </w:r>
      <w:r w:rsidRPr="00F73752">
        <w:rPr>
          <w:b/>
          <w:bCs/>
          <w:szCs w:val="24"/>
        </w:rPr>
        <w:t xml:space="preserve">] </w:t>
      </w:r>
      <w:r w:rsidR="006A0388" w:rsidRPr="00F73752">
        <w:rPr>
          <w:bCs/>
          <w:szCs w:val="24"/>
        </w:rPr>
        <w:t xml:space="preserve">– </w:t>
      </w:r>
      <w:r w:rsidRPr="00F73752">
        <w:rPr>
          <w:b/>
          <w:bCs/>
          <w:szCs w:val="24"/>
        </w:rPr>
        <w:t>Regulation 7</w:t>
      </w:r>
    </w:p>
    <w:p w14:paraId="04E56D83" w14:textId="57E67D8B" w:rsidR="00346B45" w:rsidRPr="00F73752" w:rsidRDefault="00EA392B" w:rsidP="00C4610E">
      <w:pPr>
        <w:ind w:right="91"/>
        <w:rPr>
          <w:bCs/>
          <w:szCs w:val="24"/>
        </w:rPr>
      </w:pPr>
      <w:r>
        <w:rPr>
          <w:bCs/>
          <w:szCs w:val="24"/>
        </w:rPr>
        <w:t xml:space="preserve">This item </w:t>
      </w:r>
      <w:r w:rsidR="00DA4307">
        <w:rPr>
          <w:bCs/>
          <w:szCs w:val="24"/>
        </w:rPr>
        <w:t>will</w:t>
      </w:r>
      <w:r>
        <w:rPr>
          <w:bCs/>
          <w:szCs w:val="24"/>
        </w:rPr>
        <w:t xml:space="preserve"> amend the fee currently set out to prescribe the fee payable for the relevant document or service as at 1 July 2018, following the application of indexation under the </w:t>
      </w:r>
      <w:r w:rsidR="00ED7B5B">
        <w:rPr>
          <w:bCs/>
          <w:szCs w:val="24"/>
        </w:rPr>
        <w:t>Regulation</w:t>
      </w:r>
      <w:r>
        <w:rPr>
          <w:bCs/>
          <w:szCs w:val="24"/>
        </w:rPr>
        <w:t xml:space="preserve">.   </w:t>
      </w:r>
      <w:r w:rsidR="00346B45" w:rsidRPr="00F73752">
        <w:rPr>
          <w:bCs/>
          <w:szCs w:val="24"/>
        </w:rPr>
        <w:t xml:space="preserve"> </w:t>
      </w:r>
    </w:p>
    <w:p w14:paraId="27F196FD" w14:textId="5629FA21" w:rsidR="00C4610E" w:rsidRPr="00F73752" w:rsidRDefault="00C4610E" w:rsidP="00856539">
      <w:pPr>
        <w:keepNext/>
        <w:ind w:right="91"/>
        <w:rPr>
          <w:b/>
          <w:bCs/>
          <w:szCs w:val="24"/>
        </w:rPr>
      </w:pPr>
      <w:r w:rsidRPr="00F73752">
        <w:rPr>
          <w:b/>
          <w:bCs/>
          <w:iCs/>
          <w:szCs w:val="24"/>
        </w:rPr>
        <w:t>Item [</w:t>
      </w:r>
      <w:r w:rsidR="002A5BB8">
        <w:rPr>
          <w:b/>
          <w:bCs/>
          <w:szCs w:val="24"/>
        </w:rPr>
        <w:t>115</w:t>
      </w:r>
      <w:r w:rsidRPr="00F73752">
        <w:rPr>
          <w:b/>
          <w:bCs/>
          <w:szCs w:val="24"/>
        </w:rPr>
        <w:t xml:space="preserve">] </w:t>
      </w:r>
      <w:r w:rsidR="006A0388" w:rsidRPr="00F73752">
        <w:rPr>
          <w:bCs/>
          <w:szCs w:val="24"/>
        </w:rPr>
        <w:t xml:space="preserve">– </w:t>
      </w:r>
      <w:r w:rsidRPr="00F73752">
        <w:rPr>
          <w:b/>
          <w:bCs/>
          <w:szCs w:val="24"/>
        </w:rPr>
        <w:t>Regulation 16 (heading)</w:t>
      </w:r>
    </w:p>
    <w:p w14:paraId="1F8CC454" w14:textId="406B3010" w:rsidR="00EA392B" w:rsidRDefault="00EA392B" w:rsidP="00856539">
      <w:pPr>
        <w:keepNext/>
        <w:ind w:right="91"/>
        <w:rPr>
          <w:bCs/>
          <w:szCs w:val="24"/>
        </w:rPr>
      </w:pPr>
      <w:r w:rsidRPr="00EA392B">
        <w:rPr>
          <w:bCs/>
          <w:szCs w:val="24"/>
        </w:rPr>
        <w:t xml:space="preserve">This item </w:t>
      </w:r>
      <w:r w:rsidR="00DA4307">
        <w:rPr>
          <w:bCs/>
          <w:szCs w:val="24"/>
        </w:rPr>
        <w:t>will</w:t>
      </w:r>
      <w:r w:rsidRPr="00EA392B">
        <w:rPr>
          <w:bCs/>
          <w:szCs w:val="24"/>
        </w:rPr>
        <w:t xml:space="preserve"> amend the heading which referred to “biennial” to “annual” to reflect that fees are to </w:t>
      </w:r>
      <w:proofErr w:type="gramStart"/>
      <w:r w:rsidRPr="00EA392B">
        <w:rPr>
          <w:bCs/>
          <w:szCs w:val="24"/>
        </w:rPr>
        <w:t>be indexed</w:t>
      </w:r>
      <w:proofErr w:type="gramEnd"/>
      <w:r w:rsidRPr="00EA392B">
        <w:rPr>
          <w:bCs/>
          <w:szCs w:val="24"/>
        </w:rPr>
        <w:t xml:space="preserve"> to CPI annually, rather than biennially.</w:t>
      </w:r>
    </w:p>
    <w:p w14:paraId="2524D504" w14:textId="76547D04" w:rsidR="00C4610E" w:rsidRPr="00F73752" w:rsidRDefault="00C4610E" w:rsidP="00856539">
      <w:pPr>
        <w:keepNext/>
        <w:ind w:right="91"/>
        <w:rPr>
          <w:bCs/>
          <w:szCs w:val="24"/>
        </w:rPr>
      </w:pPr>
      <w:r w:rsidRPr="00F73752">
        <w:rPr>
          <w:b/>
          <w:bCs/>
          <w:iCs/>
          <w:szCs w:val="24"/>
        </w:rPr>
        <w:t>Item [</w:t>
      </w:r>
      <w:r w:rsidRPr="00F73752">
        <w:rPr>
          <w:b/>
          <w:bCs/>
          <w:szCs w:val="24"/>
        </w:rPr>
        <w:t>11</w:t>
      </w:r>
      <w:r w:rsidR="008A579B">
        <w:rPr>
          <w:b/>
          <w:bCs/>
          <w:szCs w:val="24"/>
        </w:rPr>
        <w:t>6</w:t>
      </w:r>
      <w:r w:rsidRPr="00F73752">
        <w:rPr>
          <w:b/>
          <w:bCs/>
          <w:szCs w:val="24"/>
        </w:rPr>
        <w:t xml:space="preserve">] </w:t>
      </w:r>
      <w:r w:rsidR="006A0388" w:rsidRPr="00F73752">
        <w:rPr>
          <w:bCs/>
          <w:szCs w:val="24"/>
        </w:rPr>
        <w:t xml:space="preserve">– </w:t>
      </w:r>
      <w:r w:rsidRPr="00F73752">
        <w:rPr>
          <w:b/>
          <w:bCs/>
          <w:szCs w:val="24"/>
        </w:rPr>
        <w:t>Regulation 16</w:t>
      </w:r>
    </w:p>
    <w:p w14:paraId="78F5197D" w14:textId="46C14345" w:rsidR="00597614" w:rsidRDefault="00597614" w:rsidP="00C4610E">
      <w:pPr>
        <w:ind w:right="91"/>
        <w:rPr>
          <w:bCs/>
          <w:iCs/>
          <w:szCs w:val="24"/>
        </w:rPr>
      </w:pPr>
      <w:r w:rsidRPr="00597614">
        <w:rPr>
          <w:bCs/>
          <w:iCs/>
          <w:szCs w:val="24"/>
        </w:rPr>
        <w:t xml:space="preserve">This item </w:t>
      </w:r>
      <w:r w:rsidR="00DA4307">
        <w:rPr>
          <w:bCs/>
          <w:iCs/>
          <w:szCs w:val="24"/>
        </w:rPr>
        <w:t>will</w:t>
      </w:r>
      <w:r w:rsidRPr="00597614">
        <w:rPr>
          <w:bCs/>
          <w:iCs/>
          <w:szCs w:val="24"/>
        </w:rPr>
        <w:t xml:space="preserve"> amend the date on which fees prescribed in this </w:t>
      </w:r>
      <w:r w:rsidR="00ED7B5B">
        <w:rPr>
          <w:bCs/>
          <w:iCs/>
          <w:szCs w:val="24"/>
        </w:rPr>
        <w:t>Regulation</w:t>
      </w:r>
      <w:r w:rsidRPr="00597614">
        <w:rPr>
          <w:bCs/>
          <w:iCs/>
          <w:szCs w:val="24"/>
        </w:rPr>
        <w:t xml:space="preserve"> </w:t>
      </w:r>
      <w:proofErr w:type="gramStart"/>
      <w:r w:rsidRPr="00597614">
        <w:rPr>
          <w:bCs/>
          <w:iCs/>
          <w:szCs w:val="24"/>
        </w:rPr>
        <w:t>should be indexed</w:t>
      </w:r>
      <w:proofErr w:type="gramEnd"/>
      <w:r w:rsidRPr="00597614">
        <w:rPr>
          <w:bCs/>
          <w:iCs/>
          <w:szCs w:val="24"/>
        </w:rPr>
        <w:t xml:space="preserve"> from 1 July </w:t>
      </w:r>
      <w:r>
        <w:rPr>
          <w:bCs/>
          <w:iCs/>
          <w:szCs w:val="24"/>
        </w:rPr>
        <w:t>1996</w:t>
      </w:r>
      <w:r w:rsidRPr="00597614">
        <w:rPr>
          <w:bCs/>
          <w:iCs/>
          <w:szCs w:val="24"/>
        </w:rPr>
        <w:t xml:space="preserve"> to 1 July 2019. This reflects that the fees listed in the </w:t>
      </w:r>
      <w:r w:rsidR="00ED7B5B">
        <w:rPr>
          <w:bCs/>
          <w:iCs/>
          <w:szCs w:val="24"/>
        </w:rPr>
        <w:t>Regulation</w:t>
      </w:r>
      <w:r w:rsidRPr="00597614">
        <w:rPr>
          <w:bCs/>
          <w:iCs/>
          <w:szCs w:val="24"/>
        </w:rPr>
        <w:t xml:space="preserve"> </w:t>
      </w:r>
      <w:proofErr w:type="gramStart"/>
      <w:r w:rsidRPr="00597614">
        <w:rPr>
          <w:bCs/>
          <w:iCs/>
          <w:szCs w:val="24"/>
        </w:rPr>
        <w:t>will be updated</w:t>
      </w:r>
      <w:proofErr w:type="gramEnd"/>
      <w:r w:rsidRPr="00597614">
        <w:rPr>
          <w:bCs/>
          <w:iCs/>
          <w:szCs w:val="24"/>
        </w:rPr>
        <w:t xml:space="preserve"> to incorporate indexation as at 1 July 2018 and that going forward fees will be indexed from this date. The indexation period </w:t>
      </w:r>
      <w:proofErr w:type="gramStart"/>
      <w:r w:rsidRPr="00597614">
        <w:rPr>
          <w:bCs/>
          <w:iCs/>
          <w:szCs w:val="24"/>
        </w:rPr>
        <w:t>will also be changed</w:t>
      </w:r>
      <w:proofErr w:type="gramEnd"/>
      <w:r w:rsidRPr="00597614">
        <w:rPr>
          <w:bCs/>
          <w:iCs/>
          <w:szCs w:val="24"/>
        </w:rPr>
        <w:t xml:space="preserve"> from each biennial anniversary to each year commencing 1 July 2019. </w:t>
      </w:r>
    </w:p>
    <w:p w14:paraId="2ECF9141" w14:textId="6DDFD269" w:rsidR="00C4610E" w:rsidRPr="00F73752" w:rsidRDefault="00C4610E" w:rsidP="00C4610E">
      <w:pPr>
        <w:ind w:right="91"/>
        <w:rPr>
          <w:bCs/>
          <w:szCs w:val="24"/>
        </w:rPr>
      </w:pPr>
      <w:r w:rsidRPr="00F73752">
        <w:rPr>
          <w:b/>
          <w:bCs/>
          <w:iCs/>
          <w:szCs w:val="24"/>
        </w:rPr>
        <w:t>Item [</w:t>
      </w:r>
      <w:r w:rsidRPr="00F73752">
        <w:rPr>
          <w:b/>
          <w:bCs/>
          <w:szCs w:val="24"/>
        </w:rPr>
        <w:t>11</w:t>
      </w:r>
      <w:r w:rsidR="008A579B">
        <w:rPr>
          <w:b/>
          <w:bCs/>
          <w:szCs w:val="24"/>
        </w:rPr>
        <w:t>7</w:t>
      </w:r>
      <w:r w:rsidRPr="00F73752">
        <w:rPr>
          <w:b/>
          <w:bCs/>
          <w:szCs w:val="24"/>
        </w:rPr>
        <w:t xml:space="preserve">] </w:t>
      </w:r>
      <w:r w:rsidR="006A0388" w:rsidRPr="00F73752">
        <w:rPr>
          <w:bCs/>
          <w:szCs w:val="24"/>
        </w:rPr>
        <w:t xml:space="preserve">– </w:t>
      </w:r>
      <w:proofErr w:type="spellStart"/>
      <w:r w:rsidRPr="00F73752">
        <w:rPr>
          <w:b/>
          <w:bCs/>
          <w:szCs w:val="24"/>
        </w:rPr>
        <w:t>Subregulation</w:t>
      </w:r>
      <w:proofErr w:type="spellEnd"/>
      <w:r w:rsidRPr="00F73752">
        <w:rPr>
          <w:b/>
          <w:bCs/>
          <w:szCs w:val="24"/>
        </w:rPr>
        <w:t xml:space="preserve"> 17(1) (definition of relevant period)</w:t>
      </w:r>
    </w:p>
    <w:p w14:paraId="493AB487" w14:textId="4CF832E4" w:rsidR="00EA4B55" w:rsidRPr="00F73752" w:rsidRDefault="00EA4B55" w:rsidP="00EA4B55">
      <w:pPr>
        <w:ind w:right="91"/>
        <w:rPr>
          <w:bCs/>
          <w:szCs w:val="24"/>
        </w:rPr>
      </w:pPr>
      <w:r w:rsidRPr="00F73752">
        <w:rPr>
          <w:bCs/>
          <w:szCs w:val="24"/>
        </w:rPr>
        <w:t xml:space="preserve">This item </w:t>
      </w:r>
      <w:r w:rsidR="00DA4307">
        <w:rPr>
          <w:bCs/>
          <w:szCs w:val="24"/>
        </w:rPr>
        <w:t>will</w:t>
      </w:r>
      <w:r w:rsidRPr="00F73752">
        <w:rPr>
          <w:bCs/>
          <w:szCs w:val="24"/>
        </w:rPr>
        <w:t xml:space="preserve"> repeal the definition of “relevant period” and establish a new definition for a “relevant period” to “mean a financial year starting on or after 1 July 2018”. </w:t>
      </w:r>
      <w:r w:rsidR="00A94716" w:rsidRPr="00A94716">
        <w:rPr>
          <w:bCs/>
          <w:szCs w:val="24"/>
        </w:rPr>
        <w:t xml:space="preserve">This reflects that the </w:t>
      </w:r>
      <w:r w:rsidR="00ED7B5B">
        <w:rPr>
          <w:bCs/>
          <w:szCs w:val="24"/>
        </w:rPr>
        <w:t>Regulation</w:t>
      </w:r>
      <w:r w:rsidR="00A94716" w:rsidRPr="00A94716">
        <w:rPr>
          <w:bCs/>
          <w:szCs w:val="24"/>
        </w:rPr>
        <w:t xml:space="preserve"> </w:t>
      </w:r>
      <w:proofErr w:type="gramStart"/>
      <w:r w:rsidR="00A94716" w:rsidRPr="00A94716">
        <w:rPr>
          <w:bCs/>
          <w:szCs w:val="24"/>
        </w:rPr>
        <w:t>will be amended</w:t>
      </w:r>
      <w:proofErr w:type="gramEnd"/>
      <w:r w:rsidR="00A94716" w:rsidRPr="00A94716">
        <w:rPr>
          <w:bCs/>
          <w:szCs w:val="24"/>
        </w:rPr>
        <w:t xml:space="preserve"> to prescribe those fees payable as at 1 July 2018. The amendment will also assist to facilitate the change from biennial to annual indexation of fees.</w:t>
      </w:r>
    </w:p>
    <w:p w14:paraId="565B92F4" w14:textId="69B3BB20" w:rsidR="00BB4071" w:rsidRDefault="00BB4071">
      <w:pPr>
        <w:spacing w:before="0" w:after="200" w:line="276" w:lineRule="auto"/>
        <w:rPr>
          <w:bCs/>
          <w:szCs w:val="24"/>
        </w:rPr>
      </w:pPr>
      <w:r>
        <w:rPr>
          <w:bCs/>
          <w:szCs w:val="24"/>
        </w:rPr>
        <w:br w:type="page"/>
      </w:r>
    </w:p>
    <w:p w14:paraId="18C2186B" w14:textId="2008FFD9" w:rsidR="00BB4071" w:rsidRPr="00F73752" w:rsidRDefault="00BB4071" w:rsidP="00BB4071">
      <w:pPr>
        <w:spacing w:before="120"/>
        <w:ind w:left="5846" w:firstLine="634"/>
        <w:jc w:val="right"/>
        <w:rPr>
          <w:b/>
          <w:szCs w:val="24"/>
          <w:u w:val="single"/>
        </w:rPr>
      </w:pPr>
      <w:r w:rsidRPr="00F73752">
        <w:rPr>
          <w:b/>
          <w:szCs w:val="24"/>
          <w:u w:val="single"/>
        </w:rPr>
        <w:lastRenderedPageBreak/>
        <w:t>ATTACHMENT</w:t>
      </w:r>
      <w:r>
        <w:rPr>
          <w:b/>
          <w:szCs w:val="24"/>
          <w:u w:val="single"/>
        </w:rPr>
        <w:t xml:space="preserve"> B</w:t>
      </w:r>
    </w:p>
    <w:p w14:paraId="507E4E94" w14:textId="77777777" w:rsidR="00BB4071" w:rsidRPr="00BB4071" w:rsidRDefault="00BB4071" w:rsidP="00BB4071">
      <w:pPr>
        <w:jc w:val="center"/>
        <w:rPr>
          <w:b/>
          <w:sz w:val="28"/>
          <w:szCs w:val="28"/>
        </w:rPr>
      </w:pPr>
      <w:r w:rsidRPr="00BB4071">
        <w:rPr>
          <w:b/>
          <w:sz w:val="28"/>
          <w:szCs w:val="28"/>
        </w:rPr>
        <w:t>Statement of Compatibility with Human Rights</w:t>
      </w:r>
    </w:p>
    <w:p w14:paraId="18995F8E" w14:textId="77777777" w:rsidR="00BB4071" w:rsidRDefault="00BB4071" w:rsidP="00BB4071">
      <w:pPr>
        <w:spacing w:before="120" w:after="120"/>
        <w:jc w:val="center"/>
        <w:rPr>
          <w:szCs w:val="24"/>
        </w:rPr>
      </w:pPr>
      <w:r>
        <w:rPr>
          <w:i/>
          <w:szCs w:val="24"/>
        </w:rPr>
        <w:t>Prepared in accordance with Part 3 of the Human Rights (Parliamentary Scrutiny) Act 2011</w:t>
      </w:r>
    </w:p>
    <w:p w14:paraId="4EF3919E" w14:textId="77777777" w:rsidR="00BB4071" w:rsidRDefault="00BB4071" w:rsidP="00BB4071">
      <w:pPr>
        <w:spacing w:before="120" w:after="120"/>
        <w:jc w:val="center"/>
        <w:rPr>
          <w:szCs w:val="24"/>
        </w:rPr>
      </w:pPr>
    </w:p>
    <w:p w14:paraId="71263BBA" w14:textId="77777777" w:rsidR="00BB4071" w:rsidRDefault="00BB4071" w:rsidP="00BB4071">
      <w:pPr>
        <w:spacing w:before="120" w:after="120"/>
        <w:jc w:val="center"/>
        <w:rPr>
          <w:b/>
          <w:szCs w:val="24"/>
        </w:rPr>
      </w:pPr>
      <w:r w:rsidRPr="00164BE6">
        <w:rPr>
          <w:b/>
          <w:szCs w:val="24"/>
        </w:rPr>
        <w:t>Court and Tribunal Legislation Amendment (Fees and Juror Remuneration) Regulations 2018</w:t>
      </w:r>
    </w:p>
    <w:p w14:paraId="62CE4CE6" w14:textId="77777777" w:rsidR="00BB4071" w:rsidRDefault="00BB4071" w:rsidP="00BB4071">
      <w:pPr>
        <w:spacing w:before="120" w:after="120"/>
        <w:jc w:val="center"/>
        <w:rPr>
          <w:szCs w:val="24"/>
        </w:rPr>
      </w:pPr>
    </w:p>
    <w:p w14:paraId="1F68F6D6" w14:textId="77777777" w:rsidR="00BB4071" w:rsidRPr="00F909EA" w:rsidRDefault="00BB4071" w:rsidP="00BB4071">
      <w:pPr>
        <w:pStyle w:val="ListParagraph"/>
        <w:numPr>
          <w:ilvl w:val="0"/>
          <w:numId w:val="23"/>
        </w:numPr>
        <w:spacing w:before="120" w:after="120"/>
        <w:contextualSpacing w:val="0"/>
        <w:jc w:val="center"/>
        <w:rPr>
          <w:szCs w:val="24"/>
        </w:rPr>
      </w:pPr>
      <w:r w:rsidRPr="00F909EA">
        <w:rPr>
          <w:szCs w:val="24"/>
        </w:rPr>
        <w:t xml:space="preserve">This Disallowable Legislative Instrument is compatible with the human rights and freedoms recognised or declared in the international instruments listed in section 3 of the </w:t>
      </w:r>
      <w:r w:rsidRPr="00F909EA">
        <w:rPr>
          <w:i/>
          <w:szCs w:val="24"/>
        </w:rPr>
        <w:t>Human Rights (Parliamentary Scrutiny) Act 2011</w:t>
      </w:r>
      <w:r w:rsidRPr="00F909EA">
        <w:rPr>
          <w:szCs w:val="24"/>
        </w:rPr>
        <w:t>.</w:t>
      </w:r>
    </w:p>
    <w:p w14:paraId="547DA066" w14:textId="77777777" w:rsidR="00BB4071" w:rsidRPr="00BB4071" w:rsidRDefault="00BB4071" w:rsidP="00BB4071">
      <w:pPr>
        <w:pStyle w:val="Heading3"/>
        <w:rPr>
          <w:rFonts w:ascii="Times New Roman" w:eastAsia="Times New Roman" w:hAnsi="Times New Roman" w:cs="Times New Roman"/>
          <w:color w:val="auto"/>
          <w:szCs w:val="24"/>
        </w:rPr>
      </w:pPr>
      <w:r w:rsidRPr="00BB4071">
        <w:rPr>
          <w:rFonts w:ascii="Times New Roman" w:eastAsia="Times New Roman" w:hAnsi="Times New Roman" w:cs="Times New Roman"/>
          <w:color w:val="auto"/>
          <w:szCs w:val="24"/>
        </w:rPr>
        <w:t>Overview of the Regulations</w:t>
      </w:r>
    </w:p>
    <w:p w14:paraId="727F401E" w14:textId="5B6C7377" w:rsidR="00BB4071" w:rsidRPr="00F909EA" w:rsidRDefault="00BB4071" w:rsidP="00BB4071">
      <w:pPr>
        <w:pStyle w:val="ListParagraph"/>
        <w:numPr>
          <w:ilvl w:val="0"/>
          <w:numId w:val="23"/>
        </w:numPr>
        <w:spacing w:before="120" w:after="120"/>
        <w:contextualSpacing w:val="0"/>
        <w:rPr>
          <w:szCs w:val="24"/>
        </w:rPr>
      </w:pPr>
      <w:r w:rsidRPr="00F909EA">
        <w:rPr>
          <w:szCs w:val="24"/>
        </w:rPr>
        <w:t xml:space="preserve">The purpose of the </w:t>
      </w:r>
      <w:r w:rsidRPr="00F909EA">
        <w:rPr>
          <w:i/>
          <w:szCs w:val="24"/>
        </w:rPr>
        <w:t>Court and Tribunal Legislation Amendment (Fees and Juror Remuneration) Regulations 2018</w:t>
      </w:r>
      <w:r w:rsidRPr="00F909EA">
        <w:rPr>
          <w:szCs w:val="24"/>
        </w:rPr>
        <w:t xml:space="preserve"> is to</w:t>
      </w:r>
      <w:r w:rsidR="00112AE5">
        <w:rPr>
          <w:szCs w:val="24"/>
        </w:rPr>
        <w:t>:</w:t>
      </w:r>
    </w:p>
    <w:p w14:paraId="16CBC1A7" w14:textId="2C2D8054" w:rsidR="00BB4071" w:rsidRDefault="00BB4071" w:rsidP="00BB4071">
      <w:pPr>
        <w:pStyle w:val="Celltext"/>
        <w:numPr>
          <w:ilvl w:val="0"/>
          <w:numId w:val="22"/>
        </w:numPr>
        <w:spacing w:after="120"/>
        <w:rPr>
          <w:szCs w:val="24"/>
        </w:rPr>
      </w:pPr>
      <w:r>
        <w:rPr>
          <w:szCs w:val="24"/>
        </w:rPr>
        <w:t>increase the base court fees payable in the High Court of Australia by 17.5</w:t>
      </w:r>
      <w:r w:rsidR="00112AE5">
        <w:rPr>
          <w:szCs w:val="24"/>
        </w:rPr>
        <w:t xml:space="preserve"> percent</w:t>
      </w:r>
      <w:r>
        <w:rPr>
          <w:szCs w:val="24"/>
        </w:rPr>
        <w:t xml:space="preserve">, and increasing fees payable in the Federal Court of Australia, and </w:t>
      </w:r>
      <w:r w:rsidR="00E9736F">
        <w:rPr>
          <w:szCs w:val="24"/>
        </w:rPr>
        <w:t xml:space="preserve">for </w:t>
      </w:r>
      <w:r>
        <w:rPr>
          <w:szCs w:val="24"/>
        </w:rPr>
        <w:t xml:space="preserve">general </w:t>
      </w:r>
      <w:r w:rsidR="00E9736F">
        <w:rPr>
          <w:szCs w:val="24"/>
        </w:rPr>
        <w:t xml:space="preserve">federal </w:t>
      </w:r>
      <w:r>
        <w:rPr>
          <w:szCs w:val="24"/>
        </w:rPr>
        <w:t xml:space="preserve">law </w:t>
      </w:r>
      <w:r w:rsidR="00E9736F">
        <w:rPr>
          <w:szCs w:val="24"/>
        </w:rPr>
        <w:t xml:space="preserve">matters in </w:t>
      </w:r>
      <w:r>
        <w:rPr>
          <w:szCs w:val="24"/>
        </w:rPr>
        <w:t>the Federal Circuit Court of Australia, by 3.9</w:t>
      </w:r>
      <w:r w:rsidR="00112AE5">
        <w:rPr>
          <w:szCs w:val="24"/>
        </w:rPr>
        <w:t xml:space="preserve"> percent, </w:t>
      </w:r>
    </w:p>
    <w:p w14:paraId="21D0D5CC" w14:textId="77777777" w:rsidR="00BB4071" w:rsidRDefault="00BB4071" w:rsidP="00BB4071">
      <w:pPr>
        <w:pStyle w:val="Celltext"/>
        <w:numPr>
          <w:ilvl w:val="0"/>
          <w:numId w:val="22"/>
        </w:numPr>
        <w:spacing w:after="120"/>
        <w:rPr>
          <w:szCs w:val="24"/>
        </w:rPr>
      </w:pPr>
      <w:r>
        <w:rPr>
          <w:szCs w:val="24"/>
        </w:rPr>
        <w:t>provide that fees in the High Court, Federal Court, Family Court of Australia, Federal Circuit Court, Administrative Appeals Tribunal (AAT) and National Native Title Tribunal (NNTT) will be increased for consumer price indexation annually, rather than biennially, and</w:t>
      </w:r>
    </w:p>
    <w:p w14:paraId="63A6BA70" w14:textId="77777777" w:rsidR="00BB4071" w:rsidRPr="00180F72" w:rsidRDefault="00BB4071" w:rsidP="00BB4071">
      <w:pPr>
        <w:pStyle w:val="Celltext"/>
        <w:numPr>
          <w:ilvl w:val="0"/>
          <w:numId w:val="22"/>
        </w:numPr>
        <w:spacing w:after="120"/>
        <w:rPr>
          <w:szCs w:val="24"/>
        </w:rPr>
      </w:pPr>
      <w:proofErr w:type="gramStart"/>
      <w:r>
        <w:rPr>
          <w:szCs w:val="24"/>
        </w:rPr>
        <w:t>provide</w:t>
      </w:r>
      <w:proofErr w:type="gramEnd"/>
      <w:r>
        <w:rPr>
          <w:szCs w:val="24"/>
        </w:rPr>
        <w:t xml:space="preserve"> that remuneration for jurors in the Federal Court will be increased for consumer price indexation annually, rather than biennially.</w:t>
      </w:r>
    </w:p>
    <w:p w14:paraId="0E4B57E5" w14:textId="77777777" w:rsidR="00BB4071" w:rsidRPr="00BB4071" w:rsidRDefault="00BB4071" w:rsidP="00BB4071">
      <w:pPr>
        <w:pStyle w:val="Heading3"/>
        <w:rPr>
          <w:rFonts w:ascii="Times New Roman" w:eastAsia="Times New Roman" w:hAnsi="Times New Roman" w:cs="Times New Roman"/>
          <w:color w:val="auto"/>
          <w:szCs w:val="24"/>
        </w:rPr>
      </w:pPr>
      <w:r w:rsidRPr="00BB4071">
        <w:rPr>
          <w:rFonts w:ascii="Times New Roman" w:eastAsia="Times New Roman" w:hAnsi="Times New Roman" w:cs="Times New Roman"/>
          <w:color w:val="auto"/>
          <w:szCs w:val="24"/>
        </w:rPr>
        <w:t>Human rights implications</w:t>
      </w:r>
    </w:p>
    <w:p w14:paraId="7B77B3AB" w14:textId="77777777" w:rsidR="00BB4071" w:rsidRPr="00E4135E" w:rsidRDefault="00BB4071" w:rsidP="00BB4071">
      <w:pPr>
        <w:numPr>
          <w:ilvl w:val="0"/>
          <w:numId w:val="23"/>
        </w:numPr>
        <w:rPr>
          <w:szCs w:val="24"/>
        </w:rPr>
      </w:pPr>
      <w:r w:rsidRPr="00E4135E">
        <w:rPr>
          <w:szCs w:val="24"/>
        </w:rPr>
        <w:t xml:space="preserve">This </w:t>
      </w:r>
      <w:r>
        <w:rPr>
          <w:szCs w:val="24"/>
        </w:rPr>
        <w:t xml:space="preserve">Instrument engages the right to access to justice, which </w:t>
      </w:r>
      <w:proofErr w:type="gramStart"/>
      <w:r>
        <w:rPr>
          <w:szCs w:val="24"/>
        </w:rPr>
        <w:t>is implied</w:t>
      </w:r>
      <w:proofErr w:type="gramEnd"/>
      <w:r>
        <w:rPr>
          <w:szCs w:val="24"/>
        </w:rPr>
        <w:t xml:space="preserve"> in the right to effective remedy under Article 2(3) of the International Covenant on Civil and Political Rights (ICCPR).  </w:t>
      </w:r>
    </w:p>
    <w:p w14:paraId="3A34B243" w14:textId="77777777" w:rsidR="00BB4071" w:rsidRDefault="00BB4071" w:rsidP="00BB4071">
      <w:pPr>
        <w:numPr>
          <w:ilvl w:val="0"/>
          <w:numId w:val="23"/>
        </w:numPr>
        <w:rPr>
          <w:szCs w:val="24"/>
        </w:rPr>
      </w:pPr>
      <w:r>
        <w:rPr>
          <w:szCs w:val="24"/>
        </w:rPr>
        <w:t xml:space="preserve">Article 2(3) of the ICCPR protects the right to effective remedy for violation of rights or freedoms recognised by the ICCPR, and provides for a person’s right to </w:t>
      </w:r>
      <w:proofErr w:type="gramStart"/>
      <w:r>
        <w:rPr>
          <w:szCs w:val="24"/>
        </w:rPr>
        <w:t>be determined</w:t>
      </w:r>
      <w:proofErr w:type="gramEnd"/>
      <w:r>
        <w:rPr>
          <w:szCs w:val="24"/>
        </w:rPr>
        <w:t xml:space="preserve"> by competent judicial authorities, by administrative or legislative authorities, or by any other competent authority provided for by the legal system of the State.  </w:t>
      </w:r>
    </w:p>
    <w:p w14:paraId="42CC77F3" w14:textId="68A0EA5C" w:rsidR="00BB4071" w:rsidRPr="00112AE5" w:rsidRDefault="00BB4071">
      <w:pPr>
        <w:numPr>
          <w:ilvl w:val="0"/>
          <w:numId w:val="23"/>
        </w:numPr>
        <w:rPr>
          <w:szCs w:val="24"/>
        </w:rPr>
      </w:pPr>
      <w:r>
        <w:rPr>
          <w:szCs w:val="24"/>
        </w:rPr>
        <w:t>Rights and freedoms recognised by the ICCPR include a right to life, to equality and non</w:t>
      </w:r>
      <w:r>
        <w:rPr>
          <w:szCs w:val="24"/>
        </w:rPr>
        <w:noBreakHyphen/>
        <w:t xml:space="preserve">discrimination, to freedom from slavery and forced labour, to freedom of movement, to freedom of opinion and expression, to freedom of thought, conscience and religion or belief, to humane treatment in detention, to security of the person and freedom from arbitrary detention, to a fair trial and fair hearing, to freedom of assembly and association, prohibition on interference with privacy and attacks on reputation, rights of parents and children, a right to work and rights at work. Not all of these rights and freedoms have remedies for violation that involve courts. </w:t>
      </w:r>
      <w:r w:rsidRPr="00112AE5">
        <w:rPr>
          <w:szCs w:val="24"/>
        </w:rPr>
        <w:t xml:space="preserve">The right to access to justice is not absolute.  </w:t>
      </w:r>
    </w:p>
    <w:p w14:paraId="39227FB7" w14:textId="77777777" w:rsidR="00BB4071" w:rsidRPr="00164BE6" w:rsidRDefault="00BB4071" w:rsidP="00BB4071">
      <w:pPr>
        <w:numPr>
          <w:ilvl w:val="0"/>
          <w:numId w:val="23"/>
        </w:numPr>
        <w:rPr>
          <w:szCs w:val="24"/>
        </w:rPr>
      </w:pPr>
      <w:r>
        <w:rPr>
          <w:szCs w:val="24"/>
        </w:rPr>
        <w:t>Two elements of the Instrument</w:t>
      </w:r>
      <w:r w:rsidRPr="00164BE6">
        <w:rPr>
          <w:szCs w:val="24"/>
        </w:rPr>
        <w:t xml:space="preserve"> limit elements of th</w:t>
      </w:r>
      <w:r>
        <w:rPr>
          <w:szCs w:val="24"/>
        </w:rPr>
        <w:t>e</w:t>
      </w:r>
      <w:r w:rsidRPr="00164BE6">
        <w:rPr>
          <w:szCs w:val="24"/>
        </w:rPr>
        <w:t xml:space="preserve"> right to access to justice</w:t>
      </w:r>
      <w:r>
        <w:rPr>
          <w:color w:val="0070C0"/>
          <w:szCs w:val="24"/>
        </w:rPr>
        <w:t>.</w:t>
      </w:r>
    </w:p>
    <w:p w14:paraId="7B8A7288" w14:textId="0CADD30B" w:rsidR="00BB4071" w:rsidRPr="000F013D" w:rsidRDefault="00BB4071" w:rsidP="00BB4071">
      <w:pPr>
        <w:numPr>
          <w:ilvl w:val="0"/>
          <w:numId w:val="23"/>
        </w:numPr>
        <w:rPr>
          <w:szCs w:val="24"/>
        </w:rPr>
      </w:pPr>
      <w:r>
        <w:rPr>
          <w:szCs w:val="24"/>
        </w:rPr>
        <w:t xml:space="preserve">First, the Instrument increases the base fees payable in the High Court, Federal Court and general </w:t>
      </w:r>
      <w:r w:rsidR="00E9736F">
        <w:rPr>
          <w:szCs w:val="24"/>
        </w:rPr>
        <w:t xml:space="preserve">federal </w:t>
      </w:r>
      <w:r>
        <w:rPr>
          <w:szCs w:val="24"/>
        </w:rPr>
        <w:t xml:space="preserve">law </w:t>
      </w:r>
      <w:r w:rsidR="00E9736F">
        <w:rPr>
          <w:szCs w:val="24"/>
        </w:rPr>
        <w:t>matters in</w:t>
      </w:r>
      <w:r>
        <w:rPr>
          <w:szCs w:val="24"/>
        </w:rPr>
        <w:t xml:space="preserve"> the Federal Circuit Court. This may limit some persons’ </w:t>
      </w:r>
      <w:r>
        <w:rPr>
          <w:szCs w:val="24"/>
        </w:rPr>
        <w:lastRenderedPageBreak/>
        <w:t xml:space="preserve">right of access to remedies which are enforceable by these courts. </w:t>
      </w:r>
      <w:r w:rsidRPr="000F013D">
        <w:rPr>
          <w:szCs w:val="24"/>
        </w:rPr>
        <w:t>This limitation on the right to access to justice by the new and increase</w:t>
      </w:r>
      <w:r w:rsidR="00E9736F">
        <w:rPr>
          <w:szCs w:val="24"/>
        </w:rPr>
        <w:t>d</w:t>
      </w:r>
      <w:r w:rsidRPr="000F013D">
        <w:rPr>
          <w:szCs w:val="24"/>
        </w:rPr>
        <w:t xml:space="preserve"> fees </w:t>
      </w:r>
      <w:r w:rsidR="00E9736F">
        <w:rPr>
          <w:szCs w:val="24"/>
        </w:rPr>
        <w:t>is</w:t>
      </w:r>
      <w:r w:rsidR="00E9736F" w:rsidRPr="000F013D">
        <w:rPr>
          <w:szCs w:val="24"/>
        </w:rPr>
        <w:t xml:space="preserve"> </w:t>
      </w:r>
      <w:r w:rsidRPr="000F013D">
        <w:rPr>
          <w:szCs w:val="24"/>
        </w:rPr>
        <w:t>reasonable, necessary and proportionate.</w:t>
      </w:r>
    </w:p>
    <w:p w14:paraId="0958D08F" w14:textId="77777777" w:rsidR="00BB4071" w:rsidRDefault="00BB4071" w:rsidP="00BB4071">
      <w:pPr>
        <w:numPr>
          <w:ilvl w:val="0"/>
          <w:numId w:val="23"/>
        </w:numPr>
        <w:rPr>
          <w:szCs w:val="24"/>
        </w:rPr>
      </w:pPr>
      <w:r>
        <w:rPr>
          <w:szCs w:val="24"/>
        </w:rPr>
        <w:t xml:space="preserve">There remain </w:t>
      </w:r>
      <w:r w:rsidRPr="00185F65">
        <w:rPr>
          <w:szCs w:val="24"/>
        </w:rPr>
        <w:t xml:space="preserve">other avenues under which complaints of human rights violations </w:t>
      </w:r>
      <w:proofErr w:type="gramStart"/>
      <w:r w:rsidRPr="00185F65">
        <w:rPr>
          <w:szCs w:val="24"/>
        </w:rPr>
        <w:t>may be made</w:t>
      </w:r>
      <w:proofErr w:type="gramEnd"/>
      <w:r>
        <w:rPr>
          <w:szCs w:val="24"/>
        </w:rPr>
        <w:t xml:space="preserve">, including State and Territory courts and the Australian Human Rights Commission (AHRC). </w:t>
      </w:r>
      <w:r w:rsidRPr="00185F65">
        <w:rPr>
          <w:szCs w:val="24"/>
        </w:rPr>
        <w:t xml:space="preserve">Accordingly, any limitation of the right to access to justice is within the allowable limitation provided in Article 2(3) of </w:t>
      </w:r>
      <w:r>
        <w:rPr>
          <w:szCs w:val="24"/>
        </w:rPr>
        <w:t xml:space="preserve">the ICCPR. In addition, the Instrument does not increase the fees applicable for applications in the Federal Court and Federal Circuit Court under sections 46PO and 46PP of the </w:t>
      </w:r>
      <w:r w:rsidRPr="006232B5">
        <w:rPr>
          <w:i/>
          <w:szCs w:val="24"/>
        </w:rPr>
        <w:t>Human</w:t>
      </w:r>
      <w:r>
        <w:rPr>
          <w:i/>
          <w:szCs w:val="24"/>
        </w:rPr>
        <w:t> </w:t>
      </w:r>
      <w:r w:rsidRPr="006232B5">
        <w:rPr>
          <w:i/>
          <w:szCs w:val="24"/>
        </w:rPr>
        <w:t>Rights Act 1986</w:t>
      </w:r>
      <w:r>
        <w:rPr>
          <w:szCs w:val="24"/>
        </w:rPr>
        <w:t>. Section 46PO relates to applications to a court following a decision by the President of the AHRC to terminate a complaint, while section 46PP relates to applications made to the courts seeking an interim injunction after lodging a complaint with the AHRC.</w:t>
      </w:r>
    </w:p>
    <w:p w14:paraId="2F45A8E2" w14:textId="77777777" w:rsidR="00BB4071" w:rsidRDefault="00BB4071" w:rsidP="00BB4071">
      <w:pPr>
        <w:numPr>
          <w:ilvl w:val="0"/>
          <w:numId w:val="23"/>
        </w:numPr>
        <w:rPr>
          <w:szCs w:val="24"/>
        </w:rPr>
      </w:pPr>
      <w:r>
        <w:rPr>
          <w:szCs w:val="24"/>
        </w:rPr>
        <w:t>The Instrument also does not increase fees for applications in the Federal Court or Federal Circuit Court</w:t>
      </w:r>
      <w:r w:rsidRPr="0051736F">
        <w:rPr>
          <w:szCs w:val="24"/>
        </w:rPr>
        <w:t xml:space="preserve"> under section 539 of the </w:t>
      </w:r>
      <w:r w:rsidRPr="0051736F">
        <w:rPr>
          <w:i/>
          <w:szCs w:val="24"/>
        </w:rPr>
        <w:t>Fair Work Act 2009</w:t>
      </w:r>
      <w:r w:rsidRPr="0051736F">
        <w:rPr>
          <w:szCs w:val="24"/>
        </w:rPr>
        <w:t xml:space="preserve"> </w:t>
      </w:r>
      <w:r>
        <w:rPr>
          <w:szCs w:val="24"/>
        </w:rPr>
        <w:t>(FWA), if the application relates to discrimination by an employer or unfair dismissal.</w:t>
      </w:r>
    </w:p>
    <w:p w14:paraId="1E6CC304" w14:textId="004BAF15" w:rsidR="00BB4071" w:rsidRPr="00F54CE4" w:rsidRDefault="00BB4071" w:rsidP="00BB4071">
      <w:pPr>
        <w:numPr>
          <w:ilvl w:val="0"/>
          <w:numId w:val="23"/>
        </w:numPr>
        <w:rPr>
          <w:szCs w:val="24"/>
        </w:rPr>
      </w:pPr>
      <w:proofErr w:type="gramStart"/>
      <w:r>
        <w:rPr>
          <w:szCs w:val="24"/>
        </w:rPr>
        <w:t>The new fees are prescribed by law</w:t>
      </w:r>
      <w:proofErr w:type="gramEnd"/>
      <w:r>
        <w:rPr>
          <w:szCs w:val="24"/>
        </w:rPr>
        <w:t xml:space="preserve">. The Instrument amends the </w:t>
      </w:r>
      <w:r w:rsidRPr="0080332F">
        <w:rPr>
          <w:i/>
          <w:szCs w:val="24"/>
        </w:rPr>
        <w:t>High Court</w:t>
      </w:r>
      <w:r>
        <w:rPr>
          <w:i/>
          <w:szCs w:val="24"/>
        </w:rPr>
        <w:t xml:space="preserve"> (Fees)</w:t>
      </w:r>
      <w:r w:rsidRPr="0080332F">
        <w:rPr>
          <w:i/>
          <w:szCs w:val="24"/>
        </w:rPr>
        <w:t xml:space="preserve"> Regulations 201</w:t>
      </w:r>
      <w:r>
        <w:rPr>
          <w:i/>
          <w:szCs w:val="24"/>
        </w:rPr>
        <w:t>2</w:t>
      </w:r>
      <w:r>
        <w:rPr>
          <w:szCs w:val="24"/>
        </w:rPr>
        <w:t xml:space="preserve"> and </w:t>
      </w:r>
      <w:r w:rsidRPr="0080332F">
        <w:rPr>
          <w:i/>
          <w:szCs w:val="24"/>
        </w:rPr>
        <w:t>Federal Court and Federal Circuit Court Regulation 2012</w:t>
      </w:r>
      <w:r>
        <w:rPr>
          <w:i/>
          <w:szCs w:val="24"/>
        </w:rPr>
        <w:t xml:space="preserve"> </w:t>
      </w:r>
      <w:r>
        <w:rPr>
          <w:szCs w:val="24"/>
        </w:rPr>
        <w:t xml:space="preserve">so that the new fees in the High Court, Federal Court and </w:t>
      </w:r>
      <w:r w:rsidR="00E9736F">
        <w:rPr>
          <w:szCs w:val="24"/>
        </w:rPr>
        <w:t xml:space="preserve">for </w:t>
      </w:r>
      <w:r>
        <w:rPr>
          <w:szCs w:val="24"/>
        </w:rPr>
        <w:t xml:space="preserve">general </w:t>
      </w:r>
      <w:r w:rsidR="00E9736F">
        <w:rPr>
          <w:szCs w:val="24"/>
        </w:rPr>
        <w:t xml:space="preserve">federal </w:t>
      </w:r>
      <w:r>
        <w:rPr>
          <w:szCs w:val="24"/>
        </w:rPr>
        <w:t xml:space="preserve">law </w:t>
      </w:r>
      <w:r w:rsidR="00E9736F">
        <w:rPr>
          <w:szCs w:val="24"/>
        </w:rPr>
        <w:t xml:space="preserve">matters in </w:t>
      </w:r>
      <w:r>
        <w:rPr>
          <w:szCs w:val="24"/>
        </w:rPr>
        <w:t xml:space="preserve">the Federal Circuit Court </w:t>
      </w:r>
      <w:proofErr w:type="gramStart"/>
      <w:r>
        <w:rPr>
          <w:szCs w:val="24"/>
        </w:rPr>
        <w:t>would be reflected</w:t>
      </w:r>
      <w:proofErr w:type="gramEnd"/>
      <w:r>
        <w:rPr>
          <w:szCs w:val="24"/>
        </w:rPr>
        <w:t xml:space="preserve"> in the schedules of the regulations. The new fees following indexation in subsequent years </w:t>
      </w:r>
      <w:proofErr w:type="gramStart"/>
      <w:r>
        <w:rPr>
          <w:szCs w:val="24"/>
        </w:rPr>
        <w:t>would be gazetted</w:t>
      </w:r>
      <w:proofErr w:type="gramEnd"/>
      <w:r>
        <w:rPr>
          <w:szCs w:val="24"/>
        </w:rPr>
        <w:t>. In addition, the courts will generally publish the latest fees on their respective websites.</w:t>
      </w:r>
    </w:p>
    <w:p w14:paraId="4D822CEB" w14:textId="67DE26C4" w:rsidR="00BB4071" w:rsidRDefault="00BB4071" w:rsidP="00BB4071">
      <w:pPr>
        <w:numPr>
          <w:ilvl w:val="0"/>
          <w:numId w:val="23"/>
        </w:numPr>
        <w:rPr>
          <w:szCs w:val="24"/>
        </w:rPr>
      </w:pPr>
      <w:r>
        <w:rPr>
          <w:szCs w:val="24"/>
        </w:rPr>
        <w:t xml:space="preserve">The increases to court fees are necessary to achieve a legitimate objective. The additional revenue </w:t>
      </w:r>
      <w:proofErr w:type="gramStart"/>
      <w:r>
        <w:rPr>
          <w:szCs w:val="24"/>
        </w:rPr>
        <w:t>will be applied</w:t>
      </w:r>
      <w:proofErr w:type="gramEnd"/>
      <w:r>
        <w:rPr>
          <w:szCs w:val="24"/>
        </w:rPr>
        <w:t xml:space="preserve"> towards providing the High Court with additional ongoing funding for its security arrangements. The High Court is the apex court under Australia’s constitutional arrangements. Ensuring the </w:t>
      </w:r>
      <w:r w:rsidR="00112AE5">
        <w:rPr>
          <w:szCs w:val="24"/>
        </w:rPr>
        <w:t xml:space="preserve">security </w:t>
      </w:r>
      <w:r>
        <w:rPr>
          <w:szCs w:val="24"/>
        </w:rPr>
        <w:t xml:space="preserve">of the Court, therefore contributes to the integrity of Australia’s federal court system and the protection of human rights that this affords. Additionally, this funding will enhance the physical security of the Court’s Justices, staff and visitors. </w:t>
      </w:r>
    </w:p>
    <w:p w14:paraId="1602239E" w14:textId="0CE99838" w:rsidR="00BB4071" w:rsidRPr="000F013D" w:rsidRDefault="00BB4071" w:rsidP="00BB4071">
      <w:pPr>
        <w:numPr>
          <w:ilvl w:val="0"/>
          <w:numId w:val="23"/>
        </w:numPr>
        <w:rPr>
          <w:szCs w:val="24"/>
        </w:rPr>
      </w:pPr>
      <w:r w:rsidRPr="00A318D1">
        <w:rPr>
          <w:szCs w:val="24"/>
        </w:rPr>
        <w:t xml:space="preserve">The </w:t>
      </w:r>
      <w:r>
        <w:rPr>
          <w:szCs w:val="24"/>
        </w:rPr>
        <w:t xml:space="preserve">increases to court </w:t>
      </w:r>
      <w:r w:rsidRPr="00A318D1">
        <w:rPr>
          <w:szCs w:val="24"/>
        </w:rPr>
        <w:t xml:space="preserve">fees are </w:t>
      </w:r>
      <w:r>
        <w:rPr>
          <w:szCs w:val="24"/>
        </w:rPr>
        <w:t xml:space="preserve">also </w:t>
      </w:r>
      <w:r w:rsidRPr="00A318D1">
        <w:rPr>
          <w:szCs w:val="24"/>
        </w:rPr>
        <w:t>reasonable and proportionate</w:t>
      </w:r>
      <w:r>
        <w:rPr>
          <w:szCs w:val="24"/>
        </w:rPr>
        <w:t xml:space="preserve">. The increase to fees in the Federal Court and </w:t>
      </w:r>
      <w:r w:rsidR="00E9736F">
        <w:rPr>
          <w:szCs w:val="24"/>
        </w:rPr>
        <w:t xml:space="preserve">for </w:t>
      </w:r>
      <w:r>
        <w:rPr>
          <w:szCs w:val="24"/>
        </w:rPr>
        <w:t>general</w:t>
      </w:r>
      <w:r w:rsidR="00E9736F">
        <w:rPr>
          <w:szCs w:val="24"/>
        </w:rPr>
        <w:t xml:space="preserve"> federal</w:t>
      </w:r>
      <w:r>
        <w:rPr>
          <w:szCs w:val="24"/>
        </w:rPr>
        <w:t xml:space="preserve"> law </w:t>
      </w:r>
      <w:r w:rsidR="00E9736F">
        <w:rPr>
          <w:szCs w:val="24"/>
        </w:rPr>
        <w:t>matters in</w:t>
      </w:r>
      <w:r>
        <w:rPr>
          <w:szCs w:val="24"/>
        </w:rPr>
        <w:t xml:space="preserve"> the Federal Circuit Court is 3.9</w:t>
      </w:r>
      <w:r w:rsidR="00112AE5">
        <w:rPr>
          <w:szCs w:val="24"/>
        </w:rPr>
        <w:t> percent</w:t>
      </w:r>
      <w:r w:rsidR="00E9736F">
        <w:rPr>
          <w:szCs w:val="24"/>
        </w:rPr>
        <w:t>, which will only have a modest impact on court users</w:t>
      </w:r>
      <w:r>
        <w:rPr>
          <w:szCs w:val="24"/>
        </w:rPr>
        <w:t>. In 2012, there was a 15</w:t>
      </w:r>
      <w:r w:rsidR="00112AE5">
        <w:rPr>
          <w:szCs w:val="24"/>
        </w:rPr>
        <w:t> percent</w:t>
      </w:r>
      <w:r>
        <w:rPr>
          <w:szCs w:val="24"/>
        </w:rPr>
        <w:t xml:space="preserve"> increase in fees payable by </w:t>
      </w:r>
      <w:proofErr w:type="gramStart"/>
      <w:r>
        <w:rPr>
          <w:szCs w:val="24"/>
        </w:rPr>
        <w:t>individuals</w:t>
      </w:r>
      <w:proofErr w:type="gramEnd"/>
      <w:r>
        <w:rPr>
          <w:szCs w:val="24"/>
        </w:rPr>
        <w:t xml:space="preserve"> in general </w:t>
      </w:r>
      <w:r w:rsidR="00E9736F">
        <w:rPr>
          <w:szCs w:val="24"/>
        </w:rPr>
        <w:t xml:space="preserve">federal </w:t>
      </w:r>
      <w:r>
        <w:rPr>
          <w:szCs w:val="24"/>
        </w:rPr>
        <w:t>law matters and a 40</w:t>
      </w:r>
      <w:r w:rsidR="00112AE5">
        <w:rPr>
          <w:szCs w:val="24"/>
        </w:rPr>
        <w:t> percent</w:t>
      </w:r>
      <w:r>
        <w:rPr>
          <w:szCs w:val="24"/>
        </w:rPr>
        <w:t xml:space="preserve"> increase in fees payable by corporations in the Federal Court and Federal Circuit Court. In addition, in 2015, fees in the Federal Court and general </w:t>
      </w:r>
      <w:r w:rsidR="00E9736F">
        <w:rPr>
          <w:szCs w:val="24"/>
        </w:rPr>
        <w:t xml:space="preserve">federal </w:t>
      </w:r>
      <w:r>
        <w:rPr>
          <w:szCs w:val="24"/>
        </w:rPr>
        <w:t xml:space="preserve">law </w:t>
      </w:r>
      <w:r w:rsidR="00E9736F">
        <w:rPr>
          <w:szCs w:val="24"/>
        </w:rPr>
        <w:t>matters in</w:t>
      </w:r>
      <w:r>
        <w:rPr>
          <w:szCs w:val="24"/>
        </w:rPr>
        <w:t xml:space="preserve"> the Federal Circuit Court increased by 10</w:t>
      </w:r>
      <w:r w:rsidR="00112AE5">
        <w:rPr>
          <w:szCs w:val="24"/>
        </w:rPr>
        <w:t xml:space="preserve"> percent</w:t>
      </w:r>
      <w:r>
        <w:rPr>
          <w:szCs w:val="24"/>
        </w:rPr>
        <w:t xml:space="preserve">, except for fees that are not subject to biennial </w:t>
      </w:r>
      <w:r w:rsidR="00112AE5">
        <w:rPr>
          <w:szCs w:val="24"/>
        </w:rPr>
        <w:t>indexation</w:t>
      </w:r>
      <w:r>
        <w:rPr>
          <w:szCs w:val="24"/>
        </w:rPr>
        <w:t>. Increases to fees payable in the High Court</w:t>
      </w:r>
      <w:r w:rsidR="00112AE5">
        <w:rPr>
          <w:szCs w:val="24"/>
        </w:rPr>
        <w:t xml:space="preserve"> </w:t>
      </w:r>
      <w:r>
        <w:rPr>
          <w:szCs w:val="24"/>
        </w:rPr>
        <w:t>(17.5</w:t>
      </w:r>
      <w:r w:rsidR="00112AE5">
        <w:rPr>
          <w:szCs w:val="24"/>
        </w:rPr>
        <w:t> percent</w:t>
      </w:r>
      <w:r>
        <w:rPr>
          <w:szCs w:val="24"/>
        </w:rPr>
        <w:t xml:space="preserve">) reflect that the Court and its users </w:t>
      </w:r>
      <w:proofErr w:type="gramStart"/>
      <w:r>
        <w:rPr>
          <w:szCs w:val="24"/>
        </w:rPr>
        <w:t>are</w:t>
      </w:r>
      <w:proofErr w:type="gramEnd"/>
      <w:r>
        <w:rPr>
          <w:szCs w:val="24"/>
        </w:rPr>
        <w:t xml:space="preserve"> the key beneficiary of the additional revenue. In 2012, there was a general increase to civil law fees in the High Court of 15</w:t>
      </w:r>
      <w:r w:rsidR="00112AE5">
        <w:rPr>
          <w:szCs w:val="24"/>
        </w:rPr>
        <w:t> percent</w:t>
      </w:r>
      <w:r>
        <w:rPr>
          <w:szCs w:val="24"/>
        </w:rPr>
        <w:t xml:space="preserve"> and an increase of 40</w:t>
      </w:r>
      <w:r w:rsidR="00112AE5">
        <w:rPr>
          <w:szCs w:val="24"/>
        </w:rPr>
        <w:t xml:space="preserve"> percent</w:t>
      </w:r>
      <w:r>
        <w:rPr>
          <w:szCs w:val="24"/>
        </w:rPr>
        <w:t xml:space="preserve"> for fees payable by corporations. </w:t>
      </w:r>
    </w:p>
    <w:p w14:paraId="6B1D1B9E" w14:textId="77777777" w:rsidR="00BB4071" w:rsidRDefault="00BB4071" w:rsidP="00BB4071">
      <w:pPr>
        <w:numPr>
          <w:ilvl w:val="0"/>
          <w:numId w:val="23"/>
        </w:numPr>
        <w:rPr>
          <w:szCs w:val="24"/>
        </w:rPr>
      </w:pPr>
      <w:r>
        <w:rPr>
          <w:szCs w:val="24"/>
        </w:rPr>
        <w:t>Second, the Instrument limits the right to access to justice by changing the frequency of the indexation of court and tribunal fees. This limitation is also reasonable, necessary and proportionate.</w:t>
      </w:r>
    </w:p>
    <w:p w14:paraId="56B97794" w14:textId="135BC2EA" w:rsidR="00BB4071" w:rsidRDefault="00BB4071" w:rsidP="00BB4071">
      <w:pPr>
        <w:numPr>
          <w:ilvl w:val="0"/>
          <w:numId w:val="23"/>
        </w:numPr>
        <w:rPr>
          <w:szCs w:val="24"/>
        </w:rPr>
      </w:pPr>
      <w:r>
        <w:rPr>
          <w:szCs w:val="24"/>
        </w:rPr>
        <w:t xml:space="preserve">The change in the frequency of fees indexation is necessary to achieve a legitimate objective. Additional revenue will be generated from the change, in years where the fees were previously not due for indexation. This amounts to approximately $4.8 million over the forward estimates. The additional revenue from this change in indexation </w:t>
      </w:r>
      <w:proofErr w:type="gramStart"/>
      <w:r>
        <w:rPr>
          <w:szCs w:val="24"/>
        </w:rPr>
        <w:t>will be used</w:t>
      </w:r>
      <w:proofErr w:type="gramEnd"/>
      <w:r>
        <w:rPr>
          <w:szCs w:val="24"/>
        </w:rPr>
        <w:t xml:space="preserve"> </w:t>
      </w:r>
      <w:r>
        <w:rPr>
          <w:szCs w:val="24"/>
        </w:rPr>
        <w:lastRenderedPageBreak/>
        <w:t>for Budget repair, and to fund policy priorities in the Attorney</w:t>
      </w:r>
      <w:r>
        <w:rPr>
          <w:szCs w:val="24"/>
        </w:rPr>
        <w:noBreakHyphen/>
        <w:t xml:space="preserve">General’s and the </w:t>
      </w:r>
      <w:r w:rsidR="00E9736F">
        <w:rPr>
          <w:szCs w:val="24"/>
        </w:rPr>
        <w:t xml:space="preserve">Minister for </w:t>
      </w:r>
      <w:r>
        <w:rPr>
          <w:szCs w:val="24"/>
        </w:rPr>
        <w:t>Home Affairs</w:t>
      </w:r>
      <w:r w:rsidR="00E9736F">
        <w:rPr>
          <w:szCs w:val="24"/>
        </w:rPr>
        <w:t>’ portfolio</w:t>
      </w:r>
      <w:r w:rsidR="00852CFC">
        <w:rPr>
          <w:szCs w:val="24"/>
        </w:rPr>
        <w:t>s</w:t>
      </w:r>
      <w:r>
        <w:rPr>
          <w:szCs w:val="24"/>
        </w:rPr>
        <w:t>.</w:t>
      </w:r>
    </w:p>
    <w:p w14:paraId="242D5A49" w14:textId="77777777" w:rsidR="00BB4071" w:rsidRDefault="00BB4071" w:rsidP="00BB4071">
      <w:pPr>
        <w:numPr>
          <w:ilvl w:val="0"/>
          <w:numId w:val="23"/>
        </w:numPr>
        <w:rPr>
          <w:szCs w:val="24"/>
        </w:rPr>
      </w:pPr>
      <w:proofErr w:type="gramStart"/>
      <w:r>
        <w:rPr>
          <w:szCs w:val="24"/>
        </w:rPr>
        <w:t>The change in indexation is prescribed by law</w:t>
      </w:r>
      <w:proofErr w:type="gramEnd"/>
      <w:r>
        <w:rPr>
          <w:szCs w:val="24"/>
        </w:rPr>
        <w:t xml:space="preserve">. The Instrument amends provisions in the </w:t>
      </w:r>
      <w:r w:rsidRPr="008643B3">
        <w:rPr>
          <w:i/>
          <w:szCs w:val="24"/>
        </w:rPr>
        <w:t>High Court</w:t>
      </w:r>
      <w:r>
        <w:rPr>
          <w:i/>
          <w:szCs w:val="24"/>
        </w:rPr>
        <w:t xml:space="preserve"> (Fees)</w:t>
      </w:r>
      <w:r w:rsidRPr="008643B3">
        <w:rPr>
          <w:i/>
          <w:szCs w:val="24"/>
        </w:rPr>
        <w:t xml:space="preserve"> Regulations 201</w:t>
      </w:r>
      <w:r>
        <w:rPr>
          <w:i/>
          <w:szCs w:val="24"/>
        </w:rPr>
        <w:t>2</w:t>
      </w:r>
      <w:r>
        <w:rPr>
          <w:szCs w:val="24"/>
        </w:rPr>
        <w:t xml:space="preserve">, </w:t>
      </w:r>
      <w:r w:rsidRPr="008643B3">
        <w:rPr>
          <w:i/>
          <w:szCs w:val="24"/>
        </w:rPr>
        <w:t>Federal Court and Federal Circuit Court Regulation 2012</w:t>
      </w:r>
      <w:r>
        <w:rPr>
          <w:i/>
          <w:szCs w:val="24"/>
        </w:rPr>
        <w:t xml:space="preserve">, Family Law (Fees) Regulation 2012, Administrative Appeals Tribunal Regulation 2015, Migration Regulations 1994 and </w:t>
      </w:r>
      <w:r w:rsidRPr="00EB2ADE">
        <w:rPr>
          <w:i/>
          <w:szCs w:val="24"/>
        </w:rPr>
        <w:t>Native Title (Tribunal) Regulations 19</w:t>
      </w:r>
      <w:r>
        <w:rPr>
          <w:i/>
          <w:szCs w:val="24"/>
        </w:rPr>
        <w:t xml:space="preserve">93 </w:t>
      </w:r>
      <w:r>
        <w:rPr>
          <w:szCs w:val="24"/>
        </w:rPr>
        <w:t xml:space="preserve">to give effect to the change. The new provisions will clearly specify that the fees </w:t>
      </w:r>
      <w:proofErr w:type="gramStart"/>
      <w:r>
        <w:rPr>
          <w:szCs w:val="24"/>
        </w:rPr>
        <w:t>will be indexed</w:t>
      </w:r>
      <w:proofErr w:type="gramEnd"/>
      <w:r>
        <w:rPr>
          <w:szCs w:val="24"/>
        </w:rPr>
        <w:t xml:space="preserve"> annually.</w:t>
      </w:r>
    </w:p>
    <w:p w14:paraId="7AED5D1C" w14:textId="4BDF53E1" w:rsidR="00BB4071" w:rsidRDefault="00E9736F" w:rsidP="00BB4071">
      <w:pPr>
        <w:numPr>
          <w:ilvl w:val="0"/>
          <w:numId w:val="23"/>
        </w:numPr>
        <w:rPr>
          <w:szCs w:val="24"/>
        </w:rPr>
      </w:pPr>
      <w:r>
        <w:rPr>
          <w:szCs w:val="24"/>
        </w:rPr>
        <w:t xml:space="preserve">The shift to annual indexation does not </w:t>
      </w:r>
      <w:r w:rsidR="00BB4071">
        <w:rPr>
          <w:szCs w:val="24"/>
        </w:rPr>
        <w:t xml:space="preserve">change </w:t>
      </w:r>
      <w:r w:rsidR="00BB4071" w:rsidRPr="003838C4">
        <w:rPr>
          <w:szCs w:val="24"/>
        </w:rPr>
        <w:t>court and tribunal fees in real terms</w:t>
      </w:r>
      <w:r w:rsidR="00BB4071">
        <w:rPr>
          <w:szCs w:val="24"/>
        </w:rPr>
        <w:t xml:space="preserve">. Rather, the change in indexation </w:t>
      </w:r>
      <w:proofErr w:type="gramStart"/>
      <w:r w:rsidR="00BB4071">
        <w:rPr>
          <w:szCs w:val="24"/>
        </w:rPr>
        <w:t>is targeted</w:t>
      </w:r>
      <w:proofErr w:type="gramEnd"/>
      <w:r w:rsidR="00BB4071">
        <w:rPr>
          <w:szCs w:val="24"/>
        </w:rPr>
        <w:t xml:space="preserve"> at ensuring that court and tribunal fees </w:t>
      </w:r>
      <w:r w:rsidR="00BB4071" w:rsidRPr="003838C4">
        <w:rPr>
          <w:szCs w:val="24"/>
        </w:rPr>
        <w:t>keep pace with inflation each year</w:t>
      </w:r>
      <w:r w:rsidR="00BB4071">
        <w:rPr>
          <w:szCs w:val="24"/>
        </w:rPr>
        <w:t>.</w:t>
      </w:r>
      <w:r w:rsidR="00BB4071">
        <w:rPr>
          <w:rFonts w:asciiTheme="majorHAnsi" w:hAnsiTheme="majorHAnsi"/>
          <w:sz w:val="28"/>
          <w:szCs w:val="28"/>
        </w:rPr>
        <w:t xml:space="preserve"> </w:t>
      </w:r>
      <w:r w:rsidR="00BB4071" w:rsidRPr="003838C4">
        <w:rPr>
          <w:szCs w:val="24"/>
        </w:rPr>
        <w:t xml:space="preserve">The current system of biennial indexation means that this measure will only impact fees every second year, when fees </w:t>
      </w:r>
      <w:proofErr w:type="gramStart"/>
      <w:r w:rsidR="00BB4071" w:rsidRPr="003838C4">
        <w:rPr>
          <w:szCs w:val="24"/>
        </w:rPr>
        <w:t>would not otherwise have been indexed</w:t>
      </w:r>
      <w:proofErr w:type="gramEnd"/>
      <w:r w:rsidR="00BB4071" w:rsidRPr="003838C4">
        <w:rPr>
          <w:szCs w:val="24"/>
        </w:rPr>
        <w:t>.</w:t>
      </w:r>
      <w:r w:rsidR="00BB4071">
        <w:rPr>
          <w:szCs w:val="24"/>
        </w:rPr>
        <w:t xml:space="preserve"> This element is consistent with the timing of indexation for a broad range of other Government services. </w:t>
      </w:r>
    </w:p>
    <w:p w14:paraId="7F19FD05" w14:textId="51A1B01C" w:rsidR="00BB4071" w:rsidRDefault="00BB4071" w:rsidP="00BB4071">
      <w:pPr>
        <w:numPr>
          <w:ilvl w:val="0"/>
          <w:numId w:val="23"/>
        </w:numPr>
        <w:rPr>
          <w:szCs w:val="24"/>
        </w:rPr>
      </w:pPr>
      <w:r>
        <w:rPr>
          <w:szCs w:val="24"/>
        </w:rPr>
        <w:t xml:space="preserve">More </w:t>
      </w:r>
      <w:r w:rsidRPr="00C53CBD">
        <w:rPr>
          <w:szCs w:val="24"/>
        </w:rPr>
        <w:t xml:space="preserve">generally, court fees </w:t>
      </w:r>
      <w:proofErr w:type="gramStart"/>
      <w:r w:rsidRPr="00C53CBD">
        <w:rPr>
          <w:szCs w:val="24"/>
        </w:rPr>
        <w:t>are</w:t>
      </w:r>
      <w:r>
        <w:rPr>
          <w:szCs w:val="24"/>
        </w:rPr>
        <w:t xml:space="preserve"> structured</w:t>
      </w:r>
      <w:proofErr w:type="gramEnd"/>
      <w:r>
        <w:rPr>
          <w:szCs w:val="24"/>
        </w:rPr>
        <w:t xml:space="preserve"> so as to distinguish between </w:t>
      </w:r>
      <w:r w:rsidRPr="00A318D1">
        <w:rPr>
          <w:szCs w:val="24"/>
        </w:rPr>
        <w:t>litigants</w:t>
      </w:r>
      <w:r>
        <w:rPr>
          <w:szCs w:val="24"/>
        </w:rPr>
        <w:t xml:space="preserve"> on the basis of capacity to pay. Therefore, those litigants with a higher capacity to pay, such as </w:t>
      </w:r>
      <w:r w:rsidRPr="00A318D1">
        <w:rPr>
          <w:szCs w:val="24"/>
        </w:rPr>
        <w:t>pub</w:t>
      </w:r>
      <w:r w:rsidR="00E9736F">
        <w:rPr>
          <w:szCs w:val="24"/>
        </w:rPr>
        <w:t xml:space="preserve">licly </w:t>
      </w:r>
      <w:r w:rsidRPr="00A318D1">
        <w:rPr>
          <w:szCs w:val="24"/>
        </w:rPr>
        <w:t>listed companies, corporations</w:t>
      </w:r>
      <w:r>
        <w:rPr>
          <w:szCs w:val="24"/>
        </w:rPr>
        <w:t xml:space="preserve"> and public entities, will continue to pay higher fees than individual litigants. </w:t>
      </w:r>
    </w:p>
    <w:p w14:paraId="230CA0C7" w14:textId="77777777" w:rsidR="00BB4071" w:rsidRDefault="00BB4071" w:rsidP="00BB4071">
      <w:pPr>
        <w:numPr>
          <w:ilvl w:val="0"/>
          <w:numId w:val="23"/>
        </w:numPr>
        <w:rPr>
          <w:szCs w:val="24"/>
        </w:rPr>
      </w:pPr>
      <w:r>
        <w:rPr>
          <w:szCs w:val="24"/>
        </w:rPr>
        <w:t>The Instrument also maintains exemptions and waivers from fees in courts and the NNTT, and concessional fees in the AAT, for disadvantaged litigants. This further highlights that these increases are reasonable and proportionate. D</w:t>
      </w:r>
      <w:r w:rsidRPr="00C4420A">
        <w:rPr>
          <w:szCs w:val="24"/>
        </w:rPr>
        <w:t xml:space="preserve">isadvantaged </w:t>
      </w:r>
      <w:r>
        <w:rPr>
          <w:szCs w:val="24"/>
        </w:rPr>
        <w:t xml:space="preserve">litigants eligible for exemptions and waivers </w:t>
      </w:r>
      <w:r w:rsidRPr="00C4420A">
        <w:rPr>
          <w:szCs w:val="24"/>
        </w:rPr>
        <w:t xml:space="preserve">include recipients of legal aid, people receiving Commonwealth income support, people in detention and children (including those seeking </w:t>
      </w:r>
      <w:r>
        <w:rPr>
          <w:szCs w:val="24"/>
        </w:rPr>
        <w:t xml:space="preserve">to </w:t>
      </w:r>
      <w:proofErr w:type="gramStart"/>
      <w:r>
        <w:rPr>
          <w:szCs w:val="24"/>
        </w:rPr>
        <w:t>be protected</w:t>
      </w:r>
      <w:proofErr w:type="gramEnd"/>
      <w:r>
        <w:rPr>
          <w:szCs w:val="24"/>
        </w:rPr>
        <w:t xml:space="preserve"> or exercising their right to </w:t>
      </w:r>
      <w:r w:rsidRPr="00C4420A">
        <w:rPr>
          <w:szCs w:val="24"/>
        </w:rPr>
        <w:t>freedom from discrimination).</w:t>
      </w:r>
      <w:r>
        <w:rPr>
          <w:szCs w:val="24"/>
        </w:rPr>
        <w:t xml:space="preserve"> In addition, the instrument maintains that concessional fees in the AAT will not be subject to indexation.</w:t>
      </w:r>
    </w:p>
    <w:p w14:paraId="3680C4CA" w14:textId="77777777" w:rsidR="00BB4071" w:rsidRDefault="00BB4071" w:rsidP="00BB4071">
      <w:pPr>
        <w:numPr>
          <w:ilvl w:val="0"/>
          <w:numId w:val="23"/>
        </w:numPr>
        <w:rPr>
          <w:szCs w:val="24"/>
        </w:rPr>
      </w:pPr>
      <w:r>
        <w:rPr>
          <w:szCs w:val="24"/>
        </w:rPr>
        <w:t xml:space="preserve">The Instrument also maintains the position that some applications to review a decision in the AAT do not attract a fee. Examples include reviews of a reviewable decision under the </w:t>
      </w:r>
      <w:r w:rsidRPr="00E37039">
        <w:rPr>
          <w:i/>
          <w:iCs/>
          <w:szCs w:val="24"/>
        </w:rPr>
        <w:t>Military Rehabilitation and Compensation Act 2004</w:t>
      </w:r>
      <w:r>
        <w:rPr>
          <w:i/>
          <w:iCs/>
          <w:szCs w:val="24"/>
        </w:rPr>
        <w:t xml:space="preserve">, </w:t>
      </w:r>
      <w:r w:rsidRPr="00EB2ADE">
        <w:rPr>
          <w:iCs/>
          <w:szCs w:val="24"/>
        </w:rPr>
        <w:t>a</w:t>
      </w:r>
      <w:r w:rsidRPr="00E37039">
        <w:rPr>
          <w:i/>
          <w:iCs/>
          <w:szCs w:val="24"/>
        </w:rPr>
        <w:t xml:space="preserve"> </w:t>
      </w:r>
      <w:r w:rsidRPr="00E37039">
        <w:rPr>
          <w:szCs w:val="24"/>
        </w:rPr>
        <w:t>reviewable decision under the </w:t>
      </w:r>
      <w:r w:rsidRPr="00E37039">
        <w:rPr>
          <w:i/>
          <w:iCs/>
          <w:szCs w:val="24"/>
        </w:rPr>
        <w:t>National</w:t>
      </w:r>
      <w:r>
        <w:rPr>
          <w:i/>
          <w:iCs/>
          <w:szCs w:val="24"/>
        </w:rPr>
        <w:t> </w:t>
      </w:r>
      <w:r w:rsidRPr="00E37039">
        <w:rPr>
          <w:i/>
          <w:iCs/>
          <w:szCs w:val="24"/>
        </w:rPr>
        <w:t>Disability Insurance Scheme Act 2013</w:t>
      </w:r>
      <w:r>
        <w:rPr>
          <w:i/>
          <w:iCs/>
          <w:szCs w:val="24"/>
        </w:rPr>
        <w:t xml:space="preserve">, </w:t>
      </w:r>
      <w:r w:rsidRPr="00EB2ADE">
        <w:rPr>
          <w:iCs/>
          <w:szCs w:val="24"/>
        </w:rPr>
        <w:t>and a reviewable decision under the</w:t>
      </w:r>
      <w:r w:rsidRPr="006104F0">
        <w:rPr>
          <w:i/>
          <w:iCs/>
          <w:szCs w:val="24"/>
        </w:rPr>
        <w:t xml:space="preserve"> Veterans’ Entitlements Act 1986</w:t>
      </w:r>
      <w:r>
        <w:rPr>
          <w:iCs/>
          <w:szCs w:val="24"/>
        </w:rPr>
        <w:t>.</w:t>
      </w:r>
    </w:p>
    <w:p w14:paraId="050A52B4" w14:textId="77777777" w:rsidR="00BB4071" w:rsidRDefault="00BB4071" w:rsidP="00BB4071">
      <w:pPr>
        <w:numPr>
          <w:ilvl w:val="0"/>
          <w:numId w:val="23"/>
        </w:numPr>
        <w:rPr>
          <w:szCs w:val="24"/>
        </w:rPr>
      </w:pPr>
      <w:r>
        <w:rPr>
          <w:szCs w:val="24"/>
        </w:rPr>
        <w:t xml:space="preserve">The Instrument also provides that juror remuneration in the Federal Court </w:t>
      </w:r>
      <w:proofErr w:type="gramStart"/>
      <w:r>
        <w:rPr>
          <w:szCs w:val="24"/>
        </w:rPr>
        <w:t>will be indexed</w:t>
      </w:r>
      <w:proofErr w:type="gramEnd"/>
      <w:r>
        <w:rPr>
          <w:szCs w:val="24"/>
        </w:rPr>
        <w:t xml:space="preserve"> on an annual rather than a biennial basis. This will not impact on the right to access to justice. </w:t>
      </w:r>
    </w:p>
    <w:p w14:paraId="2D4A324C" w14:textId="77777777" w:rsidR="00BB4071" w:rsidRDefault="00BB4071" w:rsidP="00BB4071">
      <w:pPr>
        <w:pStyle w:val="Heading3"/>
      </w:pPr>
      <w:r w:rsidRPr="00BB4071">
        <w:rPr>
          <w:rFonts w:ascii="Times New Roman" w:eastAsia="Times New Roman" w:hAnsi="Times New Roman" w:cs="Times New Roman"/>
          <w:color w:val="auto"/>
          <w:szCs w:val="24"/>
        </w:rPr>
        <w:t xml:space="preserve">Conclusion </w:t>
      </w:r>
    </w:p>
    <w:p w14:paraId="12784BA7" w14:textId="77777777" w:rsidR="00BB4071" w:rsidRPr="003838C4" w:rsidRDefault="00BB4071" w:rsidP="00BB4071">
      <w:pPr>
        <w:numPr>
          <w:ilvl w:val="0"/>
          <w:numId w:val="23"/>
        </w:numPr>
        <w:rPr>
          <w:szCs w:val="24"/>
        </w:rPr>
      </w:pPr>
      <w:r>
        <w:rPr>
          <w:szCs w:val="24"/>
        </w:rPr>
        <w:t>The Regulation is compatible with human rights because to the extent that it may limit human rights, it is reasonable, necessary and proportionate.</w:t>
      </w:r>
    </w:p>
    <w:p w14:paraId="2F1EB762" w14:textId="77777777" w:rsidR="00C31BD3" w:rsidRPr="00F73752" w:rsidRDefault="00C31BD3" w:rsidP="00EA4B55">
      <w:pPr>
        <w:ind w:right="91"/>
        <w:rPr>
          <w:bCs/>
          <w:szCs w:val="24"/>
        </w:rPr>
      </w:pPr>
    </w:p>
    <w:sectPr w:rsidR="00C31BD3" w:rsidRPr="00F73752" w:rsidSect="005B46B1">
      <w:pgSz w:w="11906" w:h="16838"/>
      <w:pgMar w:top="1276" w:right="1440" w:bottom="1135" w:left="1440"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DE83F" w14:textId="77777777" w:rsidR="00CA38BD" w:rsidRDefault="00CA38BD">
      <w:pPr>
        <w:spacing w:before="0"/>
      </w:pPr>
      <w:r>
        <w:separator/>
      </w:r>
    </w:p>
  </w:endnote>
  <w:endnote w:type="continuationSeparator" w:id="0">
    <w:p w14:paraId="1329BC48" w14:textId="77777777" w:rsidR="00CA38BD" w:rsidRDefault="00CA38B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693987776"/>
      <w:docPartObj>
        <w:docPartGallery w:val="Page Numbers (Bottom of Page)"/>
        <w:docPartUnique/>
      </w:docPartObj>
    </w:sdtPr>
    <w:sdtEndPr/>
    <w:sdtContent>
      <w:sdt>
        <w:sdtPr>
          <w:rPr>
            <w:sz w:val="20"/>
          </w:rPr>
          <w:id w:val="403346627"/>
          <w:docPartObj>
            <w:docPartGallery w:val="Page Numbers (Top of Page)"/>
            <w:docPartUnique/>
          </w:docPartObj>
        </w:sdtPr>
        <w:sdtEndPr/>
        <w:sdtContent>
          <w:p w14:paraId="5EE82914" w14:textId="3365D07D" w:rsidR="00E5412B" w:rsidRPr="00902FED" w:rsidRDefault="00E5412B" w:rsidP="00902FED">
            <w:pPr>
              <w:pStyle w:val="Footer"/>
              <w:jc w:val="right"/>
              <w:rPr>
                <w:sz w:val="20"/>
              </w:rPr>
            </w:pPr>
            <w:r w:rsidRPr="00902FED">
              <w:rPr>
                <w:sz w:val="20"/>
              </w:rPr>
              <w:t xml:space="preserve">Page </w:t>
            </w:r>
            <w:r>
              <w:rPr>
                <w:b/>
                <w:bCs/>
                <w:sz w:val="20"/>
              </w:rPr>
              <w:fldChar w:fldCharType="begin"/>
            </w:r>
            <w:r>
              <w:rPr>
                <w:b/>
                <w:bCs/>
                <w:sz w:val="20"/>
              </w:rPr>
              <w:instrText xml:space="preserve"> PAGE  \* Arabic </w:instrText>
            </w:r>
            <w:r>
              <w:rPr>
                <w:b/>
                <w:bCs/>
                <w:sz w:val="20"/>
              </w:rPr>
              <w:fldChar w:fldCharType="separate"/>
            </w:r>
            <w:r w:rsidR="00C37B3C">
              <w:rPr>
                <w:b/>
                <w:bCs/>
                <w:noProof/>
                <w:sz w:val="20"/>
              </w:rPr>
              <w:t>20</w:t>
            </w:r>
            <w:r>
              <w:rPr>
                <w:b/>
                <w:bCs/>
                <w:sz w:val="20"/>
              </w:rPr>
              <w:fldChar w:fldCharType="end"/>
            </w:r>
            <w:r w:rsidRPr="00902FED">
              <w:rPr>
                <w:sz w:val="20"/>
              </w:rPr>
              <w:t xml:space="preserve"> of </w:t>
            </w:r>
            <w:r w:rsidRPr="00902FED">
              <w:rPr>
                <w:b/>
                <w:bCs/>
                <w:sz w:val="20"/>
              </w:rPr>
              <w:fldChar w:fldCharType="begin"/>
            </w:r>
            <w:r w:rsidRPr="00902FED">
              <w:rPr>
                <w:b/>
                <w:bCs/>
                <w:sz w:val="20"/>
              </w:rPr>
              <w:instrText xml:space="preserve"> NUMPAGES  </w:instrText>
            </w:r>
            <w:r w:rsidRPr="00902FED">
              <w:rPr>
                <w:b/>
                <w:bCs/>
                <w:sz w:val="20"/>
              </w:rPr>
              <w:fldChar w:fldCharType="separate"/>
            </w:r>
            <w:r w:rsidR="00C37B3C">
              <w:rPr>
                <w:b/>
                <w:bCs/>
                <w:noProof/>
                <w:sz w:val="20"/>
              </w:rPr>
              <w:t>20</w:t>
            </w:r>
            <w:r w:rsidRPr="00902FED">
              <w:rPr>
                <w:b/>
                <w:bCs/>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8D3B4" w14:textId="77777777" w:rsidR="00CA38BD" w:rsidRDefault="00CA38BD">
      <w:pPr>
        <w:spacing w:before="0"/>
      </w:pPr>
      <w:r>
        <w:separator/>
      </w:r>
    </w:p>
  </w:footnote>
  <w:footnote w:type="continuationSeparator" w:id="0">
    <w:p w14:paraId="20947156" w14:textId="77777777" w:rsidR="00CA38BD" w:rsidRDefault="00CA38BD">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F49"/>
    <w:multiLevelType w:val="multilevel"/>
    <w:tmpl w:val="30EE8188"/>
    <w:lvl w:ilvl="0">
      <w:start w:val="1"/>
      <w:numFmt w:val="bullet"/>
      <w:lvlText w:val="•"/>
      <w:lvlJc w:val="left"/>
      <w:pPr>
        <w:tabs>
          <w:tab w:val="num" w:pos="567"/>
        </w:tabs>
        <w:ind w:left="567" w:hanging="567"/>
      </w:pPr>
      <w:rPr>
        <w:rFonts w:ascii="Times New Roman" w:hAnsi="Times New Roman" w:cs="Times New Roman"/>
        <w:color w:val="auto"/>
        <w:sz w:val="28"/>
        <w:szCs w:val="28"/>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12A3589"/>
    <w:multiLevelType w:val="hybridMultilevel"/>
    <w:tmpl w:val="F82077CA"/>
    <w:lvl w:ilvl="0" w:tplc="E0605CFA">
      <w:start w:val="1"/>
      <w:numFmt w:val="bullet"/>
      <w:lvlText w:val=""/>
      <w:lvlJc w:val="left"/>
      <w:pPr>
        <w:ind w:left="720" w:hanging="360"/>
      </w:pPr>
      <w:rPr>
        <w:rFonts w:ascii="Symbol" w:hAnsi="Symbol" w:hint="default"/>
      </w:rPr>
    </w:lvl>
    <w:lvl w:ilvl="1" w:tplc="5F3CE9FE">
      <w:start w:val="1"/>
      <w:numFmt w:val="bullet"/>
      <w:lvlText w:val="o"/>
      <w:lvlJc w:val="left"/>
      <w:pPr>
        <w:ind w:left="1440" w:hanging="360"/>
      </w:pPr>
      <w:rPr>
        <w:rFonts w:ascii="Courier New" w:hAnsi="Courier New" w:cs="Courier New" w:hint="default"/>
      </w:rPr>
    </w:lvl>
    <w:lvl w:ilvl="2" w:tplc="3884A23E">
      <w:start w:val="1"/>
      <w:numFmt w:val="bullet"/>
      <w:lvlText w:val=""/>
      <w:lvlJc w:val="left"/>
      <w:pPr>
        <w:ind w:left="2160" w:hanging="360"/>
      </w:pPr>
      <w:rPr>
        <w:rFonts w:ascii="Wingdings" w:hAnsi="Wingdings" w:hint="default"/>
      </w:rPr>
    </w:lvl>
    <w:lvl w:ilvl="3" w:tplc="8E224802">
      <w:start w:val="1"/>
      <w:numFmt w:val="bullet"/>
      <w:lvlText w:val=""/>
      <w:lvlJc w:val="left"/>
      <w:pPr>
        <w:ind w:left="2880" w:hanging="360"/>
      </w:pPr>
      <w:rPr>
        <w:rFonts w:ascii="Symbol" w:hAnsi="Symbol" w:hint="default"/>
      </w:rPr>
    </w:lvl>
    <w:lvl w:ilvl="4" w:tplc="0B948F36">
      <w:start w:val="1"/>
      <w:numFmt w:val="bullet"/>
      <w:lvlText w:val="o"/>
      <w:lvlJc w:val="left"/>
      <w:pPr>
        <w:ind w:left="3600" w:hanging="360"/>
      </w:pPr>
      <w:rPr>
        <w:rFonts w:ascii="Courier New" w:hAnsi="Courier New" w:cs="Courier New" w:hint="default"/>
      </w:rPr>
    </w:lvl>
    <w:lvl w:ilvl="5" w:tplc="8E86495A">
      <w:start w:val="1"/>
      <w:numFmt w:val="bullet"/>
      <w:lvlText w:val=""/>
      <w:lvlJc w:val="left"/>
      <w:pPr>
        <w:ind w:left="4320" w:hanging="360"/>
      </w:pPr>
      <w:rPr>
        <w:rFonts w:ascii="Wingdings" w:hAnsi="Wingdings" w:hint="default"/>
      </w:rPr>
    </w:lvl>
    <w:lvl w:ilvl="6" w:tplc="8088401E">
      <w:start w:val="1"/>
      <w:numFmt w:val="bullet"/>
      <w:lvlText w:val=""/>
      <w:lvlJc w:val="left"/>
      <w:pPr>
        <w:ind w:left="5040" w:hanging="360"/>
      </w:pPr>
      <w:rPr>
        <w:rFonts w:ascii="Symbol" w:hAnsi="Symbol" w:hint="default"/>
      </w:rPr>
    </w:lvl>
    <w:lvl w:ilvl="7" w:tplc="0CA0947C">
      <w:start w:val="1"/>
      <w:numFmt w:val="bullet"/>
      <w:lvlText w:val="o"/>
      <w:lvlJc w:val="left"/>
      <w:pPr>
        <w:ind w:left="5760" w:hanging="360"/>
      </w:pPr>
      <w:rPr>
        <w:rFonts w:ascii="Courier New" w:hAnsi="Courier New" w:cs="Courier New" w:hint="default"/>
      </w:rPr>
    </w:lvl>
    <w:lvl w:ilvl="8" w:tplc="F9F2554C">
      <w:start w:val="1"/>
      <w:numFmt w:val="bullet"/>
      <w:lvlText w:val=""/>
      <w:lvlJc w:val="left"/>
      <w:pPr>
        <w:ind w:left="6480" w:hanging="360"/>
      </w:pPr>
      <w:rPr>
        <w:rFonts w:ascii="Wingdings" w:hAnsi="Wingdings" w:hint="default"/>
      </w:rPr>
    </w:lvl>
  </w:abstractNum>
  <w:abstractNum w:abstractNumId="2">
    <w:nsid w:val="14D26B2A"/>
    <w:multiLevelType w:val="hybridMultilevel"/>
    <w:tmpl w:val="CE7AA398"/>
    <w:lvl w:ilvl="0" w:tplc="F3104B06">
      <w:start w:val="2"/>
      <w:numFmt w:val="bullet"/>
      <w:lvlText w:val=""/>
      <w:lvlJc w:val="left"/>
      <w:pPr>
        <w:ind w:left="720" w:hanging="360"/>
      </w:pPr>
      <w:rPr>
        <w:rFonts w:ascii="Symbol" w:eastAsia="Times New Roman" w:hAnsi="Symbol" w:cs="Times New Roman" w:hint="default"/>
      </w:rPr>
    </w:lvl>
    <w:lvl w:ilvl="1" w:tplc="7896B8FA" w:tentative="1">
      <w:start w:val="1"/>
      <w:numFmt w:val="bullet"/>
      <w:lvlText w:val="o"/>
      <w:lvlJc w:val="left"/>
      <w:pPr>
        <w:ind w:left="1440" w:hanging="360"/>
      </w:pPr>
      <w:rPr>
        <w:rFonts w:ascii="Courier New" w:hAnsi="Courier New" w:cs="Courier New" w:hint="default"/>
      </w:rPr>
    </w:lvl>
    <w:lvl w:ilvl="2" w:tplc="DB526366" w:tentative="1">
      <w:start w:val="1"/>
      <w:numFmt w:val="bullet"/>
      <w:lvlText w:val=""/>
      <w:lvlJc w:val="left"/>
      <w:pPr>
        <w:ind w:left="2160" w:hanging="360"/>
      </w:pPr>
      <w:rPr>
        <w:rFonts w:ascii="Wingdings" w:hAnsi="Wingdings" w:hint="default"/>
      </w:rPr>
    </w:lvl>
    <w:lvl w:ilvl="3" w:tplc="BD76044C" w:tentative="1">
      <w:start w:val="1"/>
      <w:numFmt w:val="bullet"/>
      <w:lvlText w:val=""/>
      <w:lvlJc w:val="left"/>
      <w:pPr>
        <w:ind w:left="2880" w:hanging="360"/>
      </w:pPr>
      <w:rPr>
        <w:rFonts w:ascii="Symbol" w:hAnsi="Symbol" w:hint="default"/>
      </w:rPr>
    </w:lvl>
    <w:lvl w:ilvl="4" w:tplc="3744B854" w:tentative="1">
      <w:start w:val="1"/>
      <w:numFmt w:val="bullet"/>
      <w:lvlText w:val="o"/>
      <w:lvlJc w:val="left"/>
      <w:pPr>
        <w:ind w:left="3600" w:hanging="360"/>
      </w:pPr>
      <w:rPr>
        <w:rFonts w:ascii="Courier New" w:hAnsi="Courier New" w:cs="Courier New" w:hint="default"/>
      </w:rPr>
    </w:lvl>
    <w:lvl w:ilvl="5" w:tplc="1F28AB42" w:tentative="1">
      <w:start w:val="1"/>
      <w:numFmt w:val="bullet"/>
      <w:lvlText w:val=""/>
      <w:lvlJc w:val="left"/>
      <w:pPr>
        <w:ind w:left="4320" w:hanging="360"/>
      </w:pPr>
      <w:rPr>
        <w:rFonts w:ascii="Wingdings" w:hAnsi="Wingdings" w:hint="default"/>
      </w:rPr>
    </w:lvl>
    <w:lvl w:ilvl="6" w:tplc="8CB0D9FA" w:tentative="1">
      <w:start w:val="1"/>
      <w:numFmt w:val="bullet"/>
      <w:lvlText w:val=""/>
      <w:lvlJc w:val="left"/>
      <w:pPr>
        <w:ind w:left="5040" w:hanging="360"/>
      </w:pPr>
      <w:rPr>
        <w:rFonts w:ascii="Symbol" w:hAnsi="Symbol" w:hint="default"/>
      </w:rPr>
    </w:lvl>
    <w:lvl w:ilvl="7" w:tplc="E57A2114" w:tentative="1">
      <w:start w:val="1"/>
      <w:numFmt w:val="bullet"/>
      <w:lvlText w:val="o"/>
      <w:lvlJc w:val="left"/>
      <w:pPr>
        <w:ind w:left="5760" w:hanging="360"/>
      </w:pPr>
      <w:rPr>
        <w:rFonts w:ascii="Courier New" w:hAnsi="Courier New" w:cs="Courier New" w:hint="default"/>
      </w:rPr>
    </w:lvl>
    <w:lvl w:ilvl="8" w:tplc="84A8C8D4" w:tentative="1">
      <w:start w:val="1"/>
      <w:numFmt w:val="bullet"/>
      <w:lvlText w:val=""/>
      <w:lvlJc w:val="left"/>
      <w:pPr>
        <w:ind w:left="6480" w:hanging="360"/>
      </w:pPr>
      <w:rPr>
        <w:rFonts w:ascii="Wingdings" w:hAnsi="Wingdings" w:hint="default"/>
      </w:rPr>
    </w:lvl>
  </w:abstractNum>
  <w:abstractNum w:abstractNumId="3">
    <w:nsid w:val="1F727E2B"/>
    <w:multiLevelType w:val="hybridMultilevel"/>
    <w:tmpl w:val="44C00268"/>
    <w:lvl w:ilvl="0" w:tplc="3E2A227A">
      <w:start w:val="9"/>
      <w:numFmt w:val="bullet"/>
      <w:lvlText w:val="-"/>
      <w:lvlJc w:val="left"/>
      <w:pPr>
        <w:ind w:left="720" w:hanging="360"/>
      </w:pPr>
      <w:rPr>
        <w:rFonts w:ascii="Times New Roman" w:eastAsia="Times New Roman" w:hAnsi="Times New Roman" w:cs="Times New Roman" w:hint="default"/>
      </w:rPr>
    </w:lvl>
    <w:lvl w:ilvl="1" w:tplc="259EA6B2" w:tentative="1">
      <w:start w:val="1"/>
      <w:numFmt w:val="bullet"/>
      <w:lvlText w:val="o"/>
      <w:lvlJc w:val="left"/>
      <w:pPr>
        <w:ind w:left="1440" w:hanging="360"/>
      </w:pPr>
      <w:rPr>
        <w:rFonts w:ascii="Courier New" w:hAnsi="Courier New" w:cs="Courier New" w:hint="default"/>
      </w:rPr>
    </w:lvl>
    <w:lvl w:ilvl="2" w:tplc="A0508F22" w:tentative="1">
      <w:start w:val="1"/>
      <w:numFmt w:val="bullet"/>
      <w:lvlText w:val=""/>
      <w:lvlJc w:val="left"/>
      <w:pPr>
        <w:ind w:left="2160" w:hanging="360"/>
      </w:pPr>
      <w:rPr>
        <w:rFonts w:ascii="Wingdings" w:hAnsi="Wingdings" w:hint="default"/>
      </w:rPr>
    </w:lvl>
    <w:lvl w:ilvl="3" w:tplc="B4BABF10" w:tentative="1">
      <w:start w:val="1"/>
      <w:numFmt w:val="bullet"/>
      <w:lvlText w:val=""/>
      <w:lvlJc w:val="left"/>
      <w:pPr>
        <w:ind w:left="2880" w:hanging="360"/>
      </w:pPr>
      <w:rPr>
        <w:rFonts w:ascii="Symbol" w:hAnsi="Symbol" w:hint="default"/>
      </w:rPr>
    </w:lvl>
    <w:lvl w:ilvl="4" w:tplc="84785ADC" w:tentative="1">
      <w:start w:val="1"/>
      <w:numFmt w:val="bullet"/>
      <w:lvlText w:val="o"/>
      <w:lvlJc w:val="left"/>
      <w:pPr>
        <w:ind w:left="3600" w:hanging="360"/>
      </w:pPr>
      <w:rPr>
        <w:rFonts w:ascii="Courier New" w:hAnsi="Courier New" w:cs="Courier New" w:hint="default"/>
      </w:rPr>
    </w:lvl>
    <w:lvl w:ilvl="5" w:tplc="2ECEF676" w:tentative="1">
      <w:start w:val="1"/>
      <w:numFmt w:val="bullet"/>
      <w:lvlText w:val=""/>
      <w:lvlJc w:val="left"/>
      <w:pPr>
        <w:ind w:left="4320" w:hanging="360"/>
      </w:pPr>
      <w:rPr>
        <w:rFonts w:ascii="Wingdings" w:hAnsi="Wingdings" w:hint="default"/>
      </w:rPr>
    </w:lvl>
    <w:lvl w:ilvl="6" w:tplc="D8527342" w:tentative="1">
      <w:start w:val="1"/>
      <w:numFmt w:val="bullet"/>
      <w:lvlText w:val=""/>
      <w:lvlJc w:val="left"/>
      <w:pPr>
        <w:ind w:left="5040" w:hanging="360"/>
      </w:pPr>
      <w:rPr>
        <w:rFonts w:ascii="Symbol" w:hAnsi="Symbol" w:hint="default"/>
      </w:rPr>
    </w:lvl>
    <w:lvl w:ilvl="7" w:tplc="2CAE5638" w:tentative="1">
      <w:start w:val="1"/>
      <w:numFmt w:val="bullet"/>
      <w:lvlText w:val="o"/>
      <w:lvlJc w:val="left"/>
      <w:pPr>
        <w:ind w:left="5760" w:hanging="360"/>
      </w:pPr>
      <w:rPr>
        <w:rFonts w:ascii="Courier New" w:hAnsi="Courier New" w:cs="Courier New" w:hint="default"/>
      </w:rPr>
    </w:lvl>
    <w:lvl w:ilvl="8" w:tplc="13F63B4E" w:tentative="1">
      <w:start w:val="1"/>
      <w:numFmt w:val="bullet"/>
      <w:lvlText w:val=""/>
      <w:lvlJc w:val="left"/>
      <w:pPr>
        <w:ind w:left="6480" w:hanging="360"/>
      </w:pPr>
      <w:rPr>
        <w:rFonts w:ascii="Wingdings" w:hAnsi="Wingdings" w:hint="default"/>
      </w:rPr>
    </w:lvl>
  </w:abstractNum>
  <w:abstractNum w:abstractNumId="4">
    <w:nsid w:val="2050538D"/>
    <w:multiLevelType w:val="hybridMultilevel"/>
    <w:tmpl w:val="9FB2DF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244B15E7"/>
    <w:multiLevelType w:val="hybridMultilevel"/>
    <w:tmpl w:val="C5EC9874"/>
    <w:lvl w:ilvl="0" w:tplc="4232F456">
      <w:start w:val="1"/>
      <w:numFmt w:val="bullet"/>
      <w:lvlText w:val=""/>
      <w:lvlJc w:val="left"/>
      <w:pPr>
        <w:ind w:left="720" w:hanging="360"/>
      </w:pPr>
      <w:rPr>
        <w:rFonts w:ascii="Symbol" w:hAnsi="Symbol" w:hint="default"/>
      </w:rPr>
    </w:lvl>
    <w:lvl w:ilvl="1" w:tplc="0B62FA34" w:tentative="1">
      <w:start w:val="1"/>
      <w:numFmt w:val="bullet"/>
      <w:lvlText w:val="o"/>
      <w:lvlJc w:val="left"/>
      <w:pPr>
        <w:ind w:left="1440" w:hanging="360"/>
      </w:pPr>
      <w:rPr>
        <w:rFonts w:ascii="Courier New" w:hAnsi="Courier New" w:cs="Courier New" w:hint="default"/>
      </w:rPr>
    </w:lvl>
    <w:lvl w:ilvl="2" w:tplc="2C263D84" w:tentative="1">
      <w:start w:val="1"/>
      <w:numFmt w:val="bullet"/>
      <w:lvlText w:val=""/>
      <w:lvlJc w:val="left"/>
      <w:pPr>
        <w:ind w:left="2160" w:hanging="360"/>
      </w:pPr>
      <w:rPr>
        <w:rFonts w:ascii="Wingdings" w:hAnsi="Wingdings" w:hint="default"/>
      </w:rPr>
    </w:lvl>
    <w:lvl w:ilvl="3" w:tplc="59F4460E" w:tentative="1">
      <w:start w:val="1"/>
      <w:numFmt w:val="bullet"/>
      <w:lvlText w:val=""/>
      <w:lvlJc w:val="left"/>
      <w:pPr>
        <w:ind w:left="2880" w:hanging="360"/>
      </w:pPr>
      <w:rPr>
        <w:rFonts w:ascii="Symbol" w:hAnsi="Symbol" w:hint="default"/>
      </w:rPr>
    </w:lvl>
    <w:lvl w:ilvl="4" w:tplc="F11431FA" w:tentative="1">
      <w:start w:val="1"/>
      <w:numFmt w:val="bullet"/>
      <w:lvlText w:val="o"/>
      <w:lvlJc w:val="left"/>
      <w:pPr>
        <w:ind w:left="3600" w:hanging="360"/>
      </w:pPr>
      <w:rPr>
        <w:rFonts w:ascii="Courier New" w:hAnsi="Courier New" w:cs="Courier New" w:hint="default"/>
      </w:rPr>
    </w:lvl>
    <w:lvl w:ilvl="5" w:tplc="AD06736E" w:tentative="1">
      <w:start w:val="1"/>
      <w:numFmt w:val="bullet"/>
      <w:lvlText w:val=""/>
      <w:lvlJc w:val="left"/>
      <w:pPr>
        <w:ind w:left="4320" w:hanging="360"/>
      </w:pPr>
      <w:rPr>
        <w:rFonts w:ascii="Wingdings" w:hAnsi="Wingdings" w:hint="default"/>
      </w:rPr>
    </w:lvl>
    <w:lvl w:ilvl="6" w:tplc="DBFE5158" w:tentative="1">
      <w:start w:val="1"/>
      <w:numFmt w:val="bullet"/>
      <w:lvlText w:val=""/>
      <w:lvlJc w:val="left"/>
      <w:pPr>
        <w:ind w:left="5040" w:hanging="360"/>
      </w:pPr>
      <w:rPr>
        <w:rFonts w:ascii="Symbol" w:hAnsi="Symbol" w:hint="default"/>
      </w:rPr>
    </w:lvl>
    <w:lvl w:ilvl="7" w:tplc="FCE8E2AA" w:tentative="1">
      <w:start w:val="1"/>
      <w:numFmt w:val="bullet"/>
      <w:lvlText w:val="o"/>
      <w:lvlJc w:val="left"/>
      <w:pPr>
        <w:ind w:left="5760" w:hanging="360"/>
      </w:pPr>
      <w:rPr>
        <w:rFonts w:ascii="Courier New" w:hAnsi="Courier New" w:cs="Courier New" w:hint="default"/>
      </w:rPr>
    </w:lvl>
    <w:lvl w:ilvl="8" w:tplc="43382EE6" w:tentative="1">
      <w:start w:val="1"/>
      <w:numFmt w:val="bullet"/>
      <w:lvlText w:val=""/>
      <w:lvlJc w:val="left"/>
      <w:pPr>
        <w:ind w:left="6480" w:hanging="360"/>
      </w:pPr>
      <w:rPr>
        <w:rFonts w:ascii="Wingdings" w:hAnsi="Wingdings" w:hint="default"/>
      </w:rPr>
    </w:lvl>
  </w:abstractNum>
  <w:abstractNum w:abstractNumId="6">
    <w:nsid w:val="297D5DC8"/>
    <w:multiLevelType w:val="hybridMultilevel"/>
    <w:tmpl w:val="823839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C877AF9"/>
    <w:multiLevelType w:val="hybridMultilevel"/>
    <w:tmpl w:val="02BE90E8"/>
    <w:lvl w:ilvl="0" w:tplc="7D8037E2">
      <w:start w:val="1"/>
      <w:numFmt w:val="bullet"/>
      <w:lvlText w:val=""/>
      <w:lvlJc w:val="left"/>
      <w:pPr>
        <w:ind w:left="720" w:hanging="360"/>
      </w:pPr>
      <w:rPr>
        <w:rFonts w:ascii="Symbol" w:hAnsi="Symbol" w:hint="default"/>
      </w:rPr>
    </w:lvl>
    <w:lvl w:ilvl="1" w:tplc="2DBABA4C" w:tentative="1">
      <w:start w:val="1"/>
      <w:numFmt w:val="bullet"/>
      <w:lvlText w:val="o"/>
      <w:lvlJc w:val="left"/>
      <w:pPr>
        <w:ind w:left="1440" w:hanging="360"/>
      </w:pPr>
      <w:rPr>
        <w:rFonts w:ascii="Courier New" w:hAnsi="Courier New" w:cs="Courier New" w:hint="default"/>
      </w:rPr>
    </w:lvl>
    <w:lvl w:ilvl="2" w:tplc="A45E5464" w:tentative="1">
      <w:start w:val="1"/>
      <w:numFmt w:val="bullet"/>
      <w:lvlText w:val=""/>
      <w:lvlJc w:val="left"/>
      <w:pPr>
        <w:ind w:left="2160" w:hanging="360"/>
      </w:pPr>
      <w:rPr>
        <w:rFonts w:ascii="Wingdings" w:hAnsi="Wingdings" w:hint="default"/>
      </w:rPr>
    </w:lvl>
    <w:lvl w:ilvl="3" w:tplc="E4BA30A2" w:tentative="1">
      <w:start w:val="1"/>
      <w:numFmt w:val="bullet"/>
      <w:lvlText w:val=""/>
      <w:lvlJc w:val="left"/>
      <w:pPr>
        <w:ind w:left="2880" w:hanging="360"/>
      </w:pPr>
      <w:rPr>
        <w:rFonts w:ascii="Symbol" w:hAnsi="Symbol" w:hint="default"/>
      </w:rPr>
    </w:lvl>
    <w:lvl w:ilvl="4" w:tplc="0B2024B4" w:tentative="1">
      <w:start w:val="1"/>
      <w:numFmt w:val="bullet"/>
      <w:lvlText w:val="o"/>
      <w:lvlJc w:val="left"/>
      <w:pPr>
        <w:ind w:left="3600" w:hanging="360"/>
      </w:pPr>
      <w:rPr>
        <w:rFonts w:ascii="Courier New" w:hAnsi="Courier New" w:cs="Courier New" w:hint="default"/>
      </w:rPr>
    </w:lvl>
    <w:lvl w:ilvl="5" w:tplc="5768A6A8" w:tentative="1">
      <w:start w:val="1"/>
      <w:numFmt w:val="bullet"/>
      <w:lvlText w:val=""/>
      <w:lvlJc w:val="left"/>
      <w:pPr>
        <w:ind w:left="4320" w:hanging="360"/>
      </w:pPr>
      <w:rPr>
        <w:rFonts w:ascii="Wingdings" w:hAnsi="Wingdings" w:hint="default"/>
      </w:rPr>
    </w:lvl>
    <w:lvl w:ilvl="6" w:tplc="2D1C196E" w:tentative="1">
      <w:start w:val="1"/>
      <w:numFmt w:val="bullet"/>
      <w:lvlText w:val=""/>
      <w:lvlJc w:val="left"/>
      <w:pPr>
        <w:ind w:left="5040" w:hanging="360"/>
      </w:pPr>
      <w:rPr>
        <w:rFonts w:ascii="Symbol" w:hAnsi="Symbol" w:hint="default"/>
      </w:rPr>
    </w:lvl>
    <w:lvl w:ilvl="7" w:tplc="F2044A94" w:tentative="1">
      <w:start w:val="1"/>
      <w:numFmt w:val="bullet"/>
      <w:lvlText w:val="o"/>
      <w:lvlJc w:val="left"/>
      <w:pPr>
        <w:ind w:left="5760" w:hanging="360"/>
      </w:pPr>
      <w:rPr>
        <w:rFonts w:ascii="Courier New" w:hAnsi="Courier New" w:cs="Courier New" w:hint="default"/>
      </w:rPr>
    </w:lvl>
    <w:lvl w:ilvl="8" w:tplc="5F0CAD60" w:tentative="1">
      <w:start w:val="1"/>
      <w:numFmt w:val="bullet"/>
      <w:lvlText w:val=""/>
      <w:lvlJc w:val="left"/>
      <w:pPr>
        <w:ind w:left="6480" w:hanging="360"/>
      </w:pPr>
      <w:rPr>
        <w:rFonts w:ascii="Wingdings" w:hAnsi="Wingdings" w:hint="default"/>
      </w:rPr>
    </w:lvl>
  </w:abstractNum>
  <w:abstractNum w:abstractNumId="8">
    <w:nsid w:val="324A75FD"/>
    <w:multiLevelType w:val="hybridMultilevel"/>
    <w:tmpl w:val="7026D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A3C603C"/>
    <w:multiLevelType w:val="hybridMultilevel"/>
    <w:tmpl w:val="4CC22702"/>
    <w:lvl w:ilvl="0" w:tplc="E8140512">
      <w:start w:val="1"/>
      <w:numFmt w:val="bullet"/>
      <w:lvlText w:val=""/>
      <w:lvlJc w:val="left"/>
      <w:pPr>
        <w:ind w:left="720" w:hanging="360"/>
      </w:pPr>
      <w:rPr>
        <w:rFonts w:ascii="Symbol" w:hAnsi="Symbol" w:hint="default"/>
      </w:rPr>
    </w:lvl>
    <w:lvl w:ilvl="1" w:tplc="04A22B6C" w:tentative="1">
      <w:start w:val="1"/>
      <w:numFmt w:val="bullet"/>
      <w:lvlText w:val="o"/>
      <w:lvlJc w:val="left"/>
      <w:pPr>
        <w:ind w:left="1440" w:hanging="360"/>
      </w:pPr>
      <w:rPr>
        <w:rFonts w:ascii="Courier New" w:hAnsi="Courier New" w:cs="Courier New" w:hint="default"/>
      </w:rPr>
    </w:lvl>
    <w:lvl w:ilvl="2" w:tplc="4EA210E4" w:tentative="1">
      <w:start w:val="1"/>
      <w:numFmt w:val="bullet"/>
      <w:lvlText w:val=""/>
      <w:lvlJc w:val="left"/>
      <w:pPr>
        <w:ind w:left="2160" w:hanging="360"/>
      </w:pPr>
      <w:rPr>
        <w:rFonts w:ascii="Wingdings" w:hAnsi="Wingdings" w:hint="default"/>
      </w:rPr>
    </w:lvl>
    <w:lvl w:ilvl="3" w:tplc="6694CCB0" w:tentative="1">
      <w:start w:val="1"/>
      <w:numFmt w:val="bullet"/>
      <w:lvlText w:val=""/>
      <w:lvlJc w:val="left"/>
      <w:pPr>
        <w:ind w:left="2880" w:hanging="360"/>
      </w:pPr>
      <w:rPr>
        <w:rFonts w:ascii="Symbol" w:hAnsi="Symbol" w:hint="default"/>
      </w:rPr>
    </w:lvl>
    <w:lvl w:ilvl="4" w:tplc="063A554C" w:tentative="1">
      <w:start w:val="1"/>
      <w:numFmt w:val="bullet"/>
      <w:lvlText w:val="o"/>
      <w:lvlJc w:val="left"/>
      <w:pPr>
        <w:ind w:left="3600" w:hanging="360"/>
      </w:pPr>
      <w:rPr>
        <w:rFonts w:ascii="Courier New" w:hAnsi="Courier New" w:cs="Courier New" w:hint="default"/>
      </w:rPr>
    </w:lvl>
    <w:lvl w:ilvl="5" w:tplc="C9E867D8" w:tentative="1">
      <w:start w:val="1"/>
      <w:numFmt w:val="bullet"/>
      <w:lvlText w:val=""/>
      <w:lvlJc w:val="left"/>
      <w:pPr>
        <w:ind w:left="4320" w:hanging="360"/>
      </w:pPr>
      <w:rPr>
        <w:rFonts w:ascii="Wingdings" w:hAnsi="Wingdings" w:hint="default"/>
      </w:rPr>
    </w:lvl>
    <w:lvl w:ilvl="6" w:tplc="51242486" w:tentative="1">
      <w:start w:val="1"/>
      <w:numFmt w:val="bullet"/>
      <w:lvlText w:val=""/>
      <w:lvlJc w:val="left"/>
      <w:pPr>
        <w:ind w:left="5040" w:hanging="360"/>
      </w:pPr>
      <w:rPr>
        <w:rFonts w:ascii="Symbol" w:hAnsi="Symbol" w:hint="default"/>
      </w:rPr>
    </w:lvl>
    <w:lvl w:ilvl="7" w:tplc="A09CF7AA" w:tentative="1">
      <w:start w:val="1"/>
      <w:numFmt w:val="bullet"/>
      <w:lvlText w:val="o"/>
      <w:lvlJc w:val="left"/>
      <w:pPr>
        <w:ind w:left="5760" w:hanging="360"/>
      </w:pPr>
      <w:rPr>
        <w:rFonts w:ascii="Courier New" w:hAnsi="Courier New" w:cs="Courier New" w:hint="default"/>
      </w:rPr>
    </w:lvl>
    <w:lvl w:ilvl="8" w:tplc="EAB47DCE" w:tentative="1">
      <w:start w:val="1"/>
      <w:numFmt w:val="bullet"/>
      <w:lvlText w:val=""/>
      <w:lvlJc w:val="left"/>
      <w:pPr>
        <w:ind w:left="6480" w:hanging="360"/>
      </w:pPr>
      <w:rPr>
        <w:rFonts w:ascii="Wingdings" w:hAnsi="Wingdings" w:hint="default"/>
      </w:rPr>
    </w:lvl>
  </w:abstractNum>
  <w:abstractNum w:abstractNumId="10">
    <w:nsid w:val="3D7E51C7"/>
    <w:multiLevelType w:val="hybridMultilevel"/>
    <w:tmpl w:val="A4C477F8"/>
    <w:lvl w:ilvl="0" w:tplc="8BACAB1A">
      <w:numFmt w:val="bullet"/>
      <w:lvlText w:val="•"/>
      <w:lvlJc w:val="left"/>
      <w:pPr>
        <w:ind w:left="1080" w:hanging="720"/>
      </w:pPr>
      <w:rPr>
        <w:rFonts w:ascii="Times New Roman" w:eastAsia="Times New Roman" w:hAnsi="Times New Roman" w:cs="Times New Roman" w:hint="default"/>
      </w:rPr>
    </w:lvl>
    <w:lvl w:ilvl="1" w:tplc="B6DEF3DA" w:tentative="1">
      <w:start w:val="1"/>
      <w:numFmt w:val="bullet"/>
      <w:lvlText w:val="o"/>
      <w:lvlJc w:val="left"/>
      <w:pPr>
        <w:ind w:left="1440" w:hanging="360"/>
      </w:pPr>
      <w:rPr>
        <w:rFonts w:ascii="Courier New" w:hAnsi="Courier New" w:cs="Courier New" w:hint="default"/>
      </w:rPr>
    </w:lvl>
    <w:lvl w:ilvl="2" w:tplc="B260A6BA" w:tentative="1">
      <w:start w:val="1"/>
      <w:numFmt w:val="bullet"/>
      <w:lvlText w:val=""/>
      <w:lvlJc w:val="left"/>
      <w:pPr>
        <w:ind w:left="2160" w:hanging="360"/>
      </w:pPr>
      <w:rPr>
        <w:rFonts w:ascii="Wingdings" w:hAnsi="Wingdings" w:hint="default"/>
      </w:rPr>
    </w:lvl>
    <w:lvl w:ilvl="3" w:tplc="A70607B0" w:tentative="1">
      <w:start w:val="1"/>
      <w:numFmt w:val="bullet"/>
      <w:lvlText w:val=""/>
      <w:lvlJc w:val="left"/>
      <w:pPr>
        <w:ind w:left="2880" w:hanging="360"/>
      </w:pPr>
      <w:rPr>
        <w:rFonts w:ascii="Symbol" w:hAnsi="Symbol" w:hint="default"/>
      </w:rPr>
    </w:lvl>
    <w:lvl w:ilvl="4" w:tplc="32F0AC0A" w:tentative="1">
      <w:start w:val="1"/>
      <w:numFmt w:val="bullet"/>
      <w:lvlText w:val="o"/>
      <w:lvlJc w:val="left"/>
      <w:pPr>
        <w:ind w:left="3600" w:hanging="360"/>
      </w:pPr>
      <w:rPr>
        <w:rFonts w:ascii="Courier New" w:hAnsi="Courier New" w:cs="Courier New" w:hint="default"/>
      </w:rPr>
    </w:lvl>
    <w:lvl w:ilvl="5" w:tplc="844839F8" w:tentative="1">
      <w:start w:val="1"/>
      <w:numFmt w:val="bullet"/>
      <w:lvlText w:val=""/>
      <w:lvlJc w:val="left"/>
      <w:pPr>
        <w:ind w:left="4320" w:hanging="360"/>
      </w:pPr>
      <w:rPr>
        <w:rFonts w:ascii="Wingdings" w:hAnsi="Wingdings" w:hint="default"/>
      </w:rPr>
    </w:lvl>
    <w:lvl w:ilvl="6" w:tplc="3FA067C6" w:tentative="1">
      <w:start w:val="1"/>
      <w:numFmt w:val="bullet"/>
      <w:lvlText w:val=""/>
      <w:lvlJc w:val="left"/>
      <w:pPr>
        <w:ind w:left="5040" w:hanging="360"/>
      </w:pPr>
      <w:rPr>
        <w:rFonts w:ascii="Symbol" w:hAnsi="Symbol" w:hint="default"/>
      </w:rPr>
    </w:lvl>
    <w:lvl w:ilvl="7" w:tplc="965023B2" w:tentative="1">
      <w:start w:val="1"/>
      <w:numFmt w:val="bullet"/>
      <w:lvlText w:val="o"/>
      <w:lvlJc w:val="left"/>
      <w:pPr>
        <w:ind w:left="5760" w:hanging="360"/>
      </w:pPr>
      <w:rPr>
        <w:rFonts w:ascii="Courier New" w:hAnsi="Courier New" w:cs="Courier New" w:hint="default"/>
      </w:rPr>
    </w:lvl>
    <w:lvl w:ilvl="8" w:tplc="EC400928" w:tentative="1">
      <w:start w:val="1"/>
      <w:numFmt w:val="bullet"/>
      <w:lvlText w:val=""/>
      <w:lvlJc w:val="left"/>
      <w:pPr>
        <w:ind w:left="6480" w:hanging="360"/>
      </w:pPr>
      <w:rPr>
        <w:rFonts w:ascii="Wingdings" w:hAnsi="Wingdings" w:hint="default"/>
      </w:rPr>
    </w:lvl>
  </w:abstractNum>
  <w:abstractNum w:abstractNumId="11">
    <w:nsid w:val="41F9363C"/>
    <w:multiLevelType w:val="hybridMultilevel"/>
    <w:tmpl w:val="9AE49250"/>
    <w:lvl w:ilvl="0" w:tplc="0C090001">
      <w:start w:val="1"/>
      <w:numFmt w:val="bullet"/>
      <w:lvlText w:val=""/>
      <w:lvlJc w:val="left"/>
      <w:pPr>
        <w:ind w:left="428" w:hanging="360"/>
      </w:pPr>
      <w:rPr>
        <w:rFonts w:ascii="Symbol" w:hAnsi="Symbol" w:hint="default"/>
      </w:rPr>
    </w:lvl>
    <w:lvl w:ilvl="1" w:tplc="0C090003">
      <w:start w:val="1"/>
      <w:numFmt w:val="bullet"/>
      <w:lvlText w:val="o"/>
      <w:lvlJc w:val="left"/>
      <w:pPr>
        <w:ind w:left="1148" w:hanging="360"/>
      </w:pPr>
      <w:rPr>
        <w:rFonts w:ascii="Courier New" w:hAnsi="Courier New" w:cs="Courier New" w:hint="default"/>
      </w:rPr>
    </w:lvl>
    <w:lvl w:ilvl="2" w:tplc="0C090005">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cs="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cs="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12">
    <w:nsid w:val="4A83428D"/>
    <w:multiLevelType w:val="hybridMultilevel"/>
    <w:tmpl w:val="956CF8E4"/>
    <w:lvl w:ilvl="0" w:tplc="2A427FB4">
      <w:start w:val="1"/>
      <w:numFmt w:val="bullet"/>
      <w:lvlText w:val=""/>
      <w:lvlJc w:val="left"/>
      <w:pPr>
        <w:ind w:left="720" w:hanging="360"/>
      </w:pPr>
      <w:rPr>
        <w:rFonts w:ascii="Symbol" w:hAnsi="Symbol" w:hint="default"/>
      </w:rPr>
    </w:lvl>
    <w:lvl w:ilvl="1" w:tplc="9A9E2818" w:tentative="1">
      <w:start w:val="1"/>
      <w:numFmt w:val="bullet"/>
      <w:lvlText w:val="o"/>
      <w:lvlJc w:val="left"/>
      <w:pPr>
        <w:ind w:left="1440" w:hanging="360"/>
      </w:pPr>
      <w:rPr>
        <w:rFonts w:ascii="Courier New" w:hAnsi="Courier New" w:cs="Courier New" w:hint="default"/>
      </w:rPr>
    </w:lvl>
    <w:lvl w:ilvl="2" w:tplc="AC70BB2C" w:tentative="1">
      <w:start w:val="1"/>
      <w:numFmt w:val="bullet"/>
      <w:lvlText w:val=""/>
      <w:lvlJc w:val="left"/>
      <w:pPr>
        <w:ind w:left="2160" w:hanging="360"/>
      </w:pPr>
      <w:rPr>
        <w:rFonts w:ascii="Wingdings" w:hAnsi="Wingdings" w:hint="default"/>
      </w:rPr>
    </w:lvl>
    <w:lvl w:ilvl="3" w:tplc="2EC45EBA" w:tentative="1">
      <w:start w:val="1"/>
      <w:numFmt w:val="bullet"/>
      <w:lvlText w:val=""/>
      <w:lvlJc w:val="left"/>
      <w:pPr>
        <w:ind w:left="2880" w:hanging="360"/>
      </w:pPr>
      <w:rPr>
        <w:rFonts w:ascii="Symbol" w:hAnsi="Symbol" w:hint="default"/>
      </w:rPr>
    </w:lvl>
    <w:lvl w:ilvl="4" w:tplc="5F942884" w:tentative="1">
      <w:start w:val="1"/>
      <w:numFmt w:val="bullet"/>
      <w:lvlText w:val="o"/>
      <w:lvlJc w:val="left"/>
      <w:pPr>
        <w:ind w:left="3600" w:hanging="360"/>
      </w:pPr>
      <w:rPr>
        <w:rFonts w:ascii="Courier New" w:hAnsi="Courier New" w:cs="Courier New" w:hint="default"/>
      </w:rPr>
    </w:lvl>
    <w:lvl w:ilvl="5" w:tplc="A9768F38" w:tentative="1">
      <w:start w:val="1"/>
      <w:numFmt w:val="bullet"/>
      <w:lvlText w:val=""/>
      <w:lvlJc w:val="left"/>
      <w:pPr>
        <w:ind w:left="4320" w:hanging="360"/>
      </w:pPr>
      <w:rPr>
        <w:rFonts w:ascii="Wingdings" w:hAnsi="Wingdings" w:hint="default"/>
      </w:rPr>
    </w:lvl>
    <w:lvl w:ilvl="6" w:tplc="BB0890C4" w:tentative="1">
      <w:start w:val="1"/>
      <w:numFmt w:val="bullet"/>
      <w:lvlText w:val=""/>
      <w:lvlJc w:val="left"/>
      <w:pPr>
        <w:ind w:left="5040" w:hanging="360"/>
      </w:pPr>
      <w:rPr>
        <w:rFonts w:ascii="Symbol" w:hAnsi="Symbol" w:hint="default"/>
      </w:rPr>
    </w:lvl>
    <w:lvl w:ilvl="7" w:tplc="176E2092" w:tentative="1">
      <w:start w:val="1"/>
      <w:numFmt w:val="bullet"/>
      <w:lvlText w:val="o"/>
      <w:lvlJc w:val="left"/>
      <w:pPr>
        <w:ind w:left="5760" w:hanging="360"/>
      </w:pPr>
      <w:rPr>
        <w:rFonts w:ascii="Courier New" w:hAnsi="Courier New" w:cs="Courier New" w:hint="default"/>
      </w:rPr>
    </w:lvl>
    <w:lvl w:ilvl="8" w:tplc="D8BE6DD4" w:tentative="1">
      <w:start w:val="1"/>
      <w:numFmt w:val="bullet"/>
      <w:lvlText w:val=""/>
      <w:lvlJc w:val="left"/>
      <w:pPr>
        <w:ind w:left="6480" w:hanging="360"/>
      </w:pPr>
      <w:rPr>
        <w:rFonts w:ascii="Wingdings" w:hAnsi="Wingdings" w:hint="default"/>
      </w:rPr>
    </w:lvl>
  </w:abstractNum>
  <w:abstractNum w:abstractNumId="13">
    <w:nsid w:val="4E2E0478"/>
    <w:multiLevelType w:val="multilevel"/>
    <w:tmpl w:val="DBD8973C"/>
    <w:lvl w:ilvl="0">
      <w:start w:val="1"/>
      <w:numFmt w:val="decimal"/>
      <w:lvlText w:val="%1."/>
      <w:lvlJc w:val="left"/>
      <w:pPr>
        <w:tabs>
          <w:tab w:val="num" w:pos="0"/>
        </w:tabs>
        <w:ind w:left="567" w:hanging="567"/>
      </w:pPr>
      <w:rPr>
        <w:rFonts w:ascii="Calibri" w:eastAsia="Times New Roman" w:hAnsi="Calibri" w:cs="Calibri"/>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817A0A"/>
    <w:multiLevelType w:val="hybridMultilevel"/>
    <w:tmpl w:val="29087F0C"/>
    <w:lvl w:ilvl="0" w:tplc="0B0AC8BE">
      <w:start w:val="1"/>
      <w:numFmt w:val="bullet"/>
      <w:lvlText w:val=""/>
      <w:lvlJc w:val="left"/>
      <w:pPr>
        <w:ind w:left="720" w:hanging="360"/>
      </w:pPr>
      <w:rPr>
        <w:rFonts w:ascii="Symbol" w:hAnsi="Symbol" w:hint="default"/>
      </w:rPr>
    </w:lvl>
    <w:lvl w:ilvl="1" w:tplc="B8506D2A" w:tentative="1">
      <w:start w:val="1"/>
      <w:numFmt w:val="bullet"/>
      <w:lvlText w:val="o"/>
      <w:lvlJc w:val="left"/>
      <w:pPr>
        <w:ind w:left="1440" w:hanging="360"/>
      </w:pPr>
      <w:rPr>
        <w:rFonts w:ascii="Courier New" w:hAnsi="Courier New" w:cs="Courier New" w:hint="default"/>
      </w:rPr>
    </w:lvl>
    <w:lvl w:ilvl="2" w:tplc="7C4877A4" w:tentative="1">
      <w:start w:val="1"/>
      <w:numFmt w:val="bullet"/>
      <w:lvlText w:val=""/>
      <w:lvlJc w:val="left"/>
      <w:pPr>
        <w:ind w:left="2160" w:hanging="360"/>
      </w:pPr>
      <w:rPr>
        <w:rFonts w:ascii="Wingdings" w:hAnsi="Wingdings" w:hint="default"/>
      </w:rPr>
    </w:lvl>
    <w:lvl w:ilvl="3" w:tplc="308E0FD8" w:tentative="1">
      <w:start w:val="1"/>
      <w:numFmt w:val="bullet"/>
      <w:lvlText w:val=""/>
      <w:lvlJc w:val="left"/>
      <w:pPr>
        <w:ind w:left="2880" w:hanging="360"/>
      </w:pPr>
      <w:rPr>
        <w:rFonts w:ascii="Symbol" w:hAnsi="Symbol" w:hint="default"/>
      </w:rPr>
    </w:lvl>
    <w:lvl w:ilvl="4" w:tplc="26A01076" w:tentative="1">
      <w:start w:val="1"/>
      <w:numFmt w:val="bullet"/>
      <w:lvlText w:val="o"/>
      <w:lvlJc w:val="left"/>
      <w:pPr>
        <w:ind w:left="3600" w:hanging="360"/>
      </w:pPr>
      <w:rPr>
        <w:rFonts w:ascii="Courier New" w:hAnsi="Courier New" w:cs="Courier New" w:hint="default"/>
      </w:rPr>
    </w:lvl>
    <w:lvl w:ilvl="5" w:tplc="F7CC0A56" w:tentative="1">
      <w:start w:val="1"/>
      <w:numFmt w:val="bullet"/>
      <w:lvlText w:val=""/>
      <w:lvlJc w:val="left"/>
      <w:pPr>
        <w:ind w:left="4320" w:hanging="360"/>
      </w:pPr>
      <w:rPr>
        <w:rFonts w:ascii="Wingdings" w:hAnsi="Wingdings" w:hint="default"/>
      </w:rPr>
    </w:lvl>
    <w:lvl w:ilvl="6" w:tplc="EDE8892A" w:tentative="1">
      <w:start w:val="1"/>
      <w:numFmt w:val="bullet"/>
      <w:lvlText w:val=""/>
      <w:lvlJc w:val="left"/>
      <w:pPr>
        <w:ind w:left="5040" w:hanging="360"/>
      </w:pPr>
      <w:rPr>
        <w:rFonts w:ascii="Symbol" w:hAnsi="Symbol" w:hint="default"/>
      </w:rPr>
    </w:lvl>
    <w:lvl w:ilvl="7" w:tplc="ABBE0F78" w:tentative="1">
      <w:start w:val="1"/>
      <w:numFmt w:val="bullet"/>
      <w:lvlText w:val="o"/>
      <w:lvlJc w:val="left"/>
      <w:pPr>
        <w:ind w:left="5760" w:hanging="360"/>
      </w:pPr>
      <w:rPr>
        <w:rFonts w:ascii="Courier New" w:hAnsi="Courier New" w:cs="Courier New" w:hint="default"/>
      </w:rPr>
    </w:lvl>
    <w:lvl w:ilvl="8" w:tplc="D6AE8502" w:tentative="1">
      <w:start w:val="1"/>
      <w:numFmt w:val="bullet"/>
      <w:lvlText w:val=""/>
      <w:lvlJc w:val="left"/>
      <w:pPr>
        <w:ind w:left="6480" w:hanging="360"/>
      </w:pPr>
      <w:rPr>
        <w:rFonts w:ascii="Wingdings" w:hAnsi="Wingdings" w:hint="default"/>
      </w:rPr>
    </w:lvl>
  </w:abstractNum>
  <w:abstractNum w:abstractNumId="15">
    <w:nsid w:val="518E0BAB"/>
    <w:multiLevelType w:val="hybridMultilevel"/>
    <w:tmpl w:val="8E9440F4"/>
    <w:lvl w:ilvl="0" w:tplc="78C0FA00">
      <w:start w:val="1"/>
      <w:numFmt w:val="bullet"/>
      <w:lvlText w:val=""/>
      <w:lvlJc w:val="left"/>
      <w:pPr>
        <w:ind w:left="720" w:hanging="360"/>
      </w:pPr>
      <w:rPr>
        <w:rFonts w:ascii="Symbol" w:hAnsi="Symbol" w:hint="default"/>
      </w:rPr>
    </w:lvl>
    <w:lvl w:ilvl="1" w:tplc="9C9483A0" w:tentative="1">
      <w:start w:val="1"/>
      <w:numFmt w:val="bullet"/>
      <w:lvlText w:val="o"/>
      <w:lvlJc w:val="left"/>
      <w:pPr>
        <w:ind w:left="1440" w:hanging="360"/>
      </w:pPr>
      <w:rPr>
        <w:rFonts w:ascii="Courier New" w:hAnsi="Courier New" w:cs="Courier New" w:hint="default"/>
      </w:rPr>
    </w:lvl>
    <w:lvl w:ilvl="2" w:tplc="24AC4560" w:tentative="1">
      <w:start w:val="1"/>
      <w:numFmt w:val="bullet"/>
      <w:lvlText w:val=""/>
      <w:lvlJc w:val="left"/>
      <w:pPr>
        <w:ind w:left="2160" w:hanging="360"/>
      </w:pPr>
      <w:rPr>
        <w:rFonts w:ascii="Wingdings" w:hAnsi="Wingdings" w:hint="default"/>
      </w:rPr>
    </w:lvl>
    <w:lvl w:ilvl="3" w:tplc="DD660DA4" w:tentative="1">
      <w:start w:val="1"/>
      <w:numFmt w:val="bullet"/>
      <w:lvlText w:val=""/>
      <w:lvlJc w:val="left"/>
      <w:pPr>
        <w:ind w:left="2880" w:hanging="360"/>
      </w:pPr>
      <w:rPr>
        <w:rFonts w:ascii="Symbol" w:hAnsi="Symbol" w:hint="default"/>
      </w:rPr>
    </w:lvl>
    <w:lvl w:ilvl="4" w:tplc="8FFE8ACA" w:tentative="1">
      <w:start w:val="1"/>
      <w:numFmt w:val="bullet"/>
      <w:lvlText w:val="o"/>
      <w:lvlJc w:val="left"/>
      <w:pPr>
        <w:ind w:left="3600" w:hanging="360"/>
      </w:pPr>
      <w:rPr>
        <w:rFonts w:ascii="Courier New" w:hAnsi="Courier New" w:cs="Courier New" w:hint="default"/>
      </w:rPr>
    </w:lvl>
    <w:lvl w:ilvl="5" w:tplc="E53CC6D4" w:tentative="1">
      <w:start w:val="1"/>
      <w:numFmt w:val="bullet"/>
      <w:lvlText w:val=""/>
      <w:lvlJc w:val="left"/>
      <w:pPr>
        <w:ind w:left="4320" w:hanging="360"/>
      </w:pPr>
      <w:rPr>
        <w:rFonts w:ascii="Wingdings" w:hAnsi="Wingdings" w:hint="default"/>
      </w:rPr>
    </w:lvl>
    <w:lvl w:ilvl="6" w:tplc="2BC69EB8" w:tentative="1">
      <w:start w:val="1"/>
      <w:numFmt w:val="bullet"/>
      <w:lvlText w:val=""/>
      <w:lvlJc w:val="left"/>
      <w:pPr>
        <w:ind w:left="5040" w:hanging="360"/>
      </w:pPr>
      <w:rPr>
        <w:rFonts w:ascii="Symbol" w:hAnsi="Symbol" w:hint="default"/>
      </w:rPr>
    </w:lvl>
    <w:lvl w:ilvl="7" w:tplc="A23C8992" w:tentative="1">
      <w:start w:val="1"/>
      <w:numFmt w:val="bullet"/>
      <w:lvlText w:val="o"/>
      <w:lvlJc w:val="left"/>
      <w:pPr>
        <w:ind w:left="5760" w:hanging="360"/>
      </w:pPr>
      <w:rPr>
        <w:rFonts w:ascii="Courier New" w:hAnsi="Courier New" w:cs="Courier New" w:hint="default"/>
      </w:rPr>
    </w:lvl>
    <w:lvl w:ilvl="8" w:tplc="1AE2C526" w:tentative="1">
      <w:start w:val="1"/>
      <w:numFmt w:val="bullet"/>
      <w:lvlText w:val=""/>
      <w:lvlJc w:val="left"/>
      <w:pPr>
        <w:ind w:left="6480" w:hanging="360"/>
      </w:pPr>
      <w:rPr>
        <w:rFonts w:ascii="Wingdings" w:hAnsi="Wingdings" w:hint="default"/>
      </w:rPr>
    </w:lvl>
  </w:abstractNum>
  <w:abstractNum w:abstractNumId="16">
    <w:nsid w:val="5630334C"/>
    <w:multiLevelType w:val="hybridMultilevel"/>
    <w:tmpl w:val="46C2CDCC"/>
    <w:lvl w:ilvl="0" w:tplc="F12E2966">
      <w:start w:val="1"/>
      <w:numFmt w:val="bullet"/>
      <w:lvlText w:val=""/>
      <w:lvlJc w:val="left"/>
      <w:pPr>
        <w:ind w:left="720" w:hanging="360"/>
      </w:pPr>
      <w:rPr>
        <w:rFonts w:ascii="Symbol" w:hAnsi="Symbol" w:hint="default"/>
      </w:rPr>
    </w:lvl>
    <w:lvl w:ilvl="1" w:tplc="72349810" w:tentative="1">
      <w:start w:val="1"/>
      <w:numFmt w:val="bullet"/>
      <w:lvlText w:val="o"/>
      <w:lvlJc w:val="left"/>
      <w:pPr>
        <w:ind w:left="1440" w:hanging="360"/>
      </w:pPr>
      <w:rPr>
        <w:rFonts w:ascii="Courier New" w:hAnsi="Courier New" w:cs="Courier New" w:hint="default"/>
      </w:rPr>
    </w:lvl>
    <w:lvl w:ilvl="2" w:tplc="0E2CF060" w:tentative="1">
      <w:start w:val="1"/>
      <w:numFmt w:val="bullet"/>
      <w:lvlText w:val=""/>
      <w:lvlJc w:val="left"/>
      <w:pPr>
        <w:ind w:left="2160" w:hanging="360"/>
      </w:pPr>
      <w:rPr>
        <w:rFonts w:ascii="Wingdings" w:hAnsi="Wingdings" w:hint="default"/>
      </w:rPr>
    </w:lvl>
    <w:lvl w:ilvl="3" w:tplc="56128C26" w:tentative="1">
      <w:start w:val="1"/>
      <w:numFmt w:val="bullet"/>
      <w:lvlText w:val=""/>
      <w:lvlJc w:val="left"/>
      <w:pPr>
        <w:ind w:left="2880" w:hanging="360"/>
      </w:pPr>
      <w:rPr>
        <w:rFonts w:ascii="Symbol" w:hAnsi="Symbol" w:hint="default"/>
      </w:rPr>
    </w:lvl>
    <w:lvl w:ilvl="4" w:tplc="05700BBE" w:tentative="1">
      <w:start w:val="1"/>
      <w:numFmt w:val="bullet"/>
      <w:lvlText w:val="o"/>
      <w:lvlJc w:val="left"/>
      <w:pPr>
        <w:ind w:left="3600" w:hanging="360"/>
      </w:pPr>
      <w:rPr>
        <w:rFonts w:ascii="Courier New" w:hAnsi="Courier New" w:cs="Courier New" w:hint="default"/>
      </w:rPr>
    </w:lvl>
    <w:lvl w:ilvl="5" w:tplc="E6EC8556" w:tentative="1">
      <w:start w:val="1"/>
      <w:numFmt w:val="bullet"/>
      <w:lvlText w:val=""/>
      <w:lvlJc w:val="left"/>
      <w:pPr>
        <w:ind w:left="4320" w:hanging="360"/>
      </w:pPr>
      <w:rPr>
        <w:rFonts w:ascii="Wingdings" w:hAnsi="Wingdings" w:hint="default"/>
      </w:rPr>
    </w:lvl>
    <w:lvl w:ilvl="6" w:tplc="D22A3A4E" w:tentative="1">
      <w:start w:val="1"/>
      <w:numFmt w:val="bullet"/>
      <w:lvlText w:val=""/>
      <w:lvlJc w:val="left"/>
      <w:pPr>
        <w:ind w:left="5040" w:hanging="360"/>
      </w:pPr>
      <w:rPr>
        <w:rFonts w:ascii="Symbol" w:hAnsi="Symbol" w:hint="default"/>
      </w:rPr>
    </w:lvl>
    <w:lvl w:ilvl="7" w:tplc="3AD2DDEC" w:tentative="1">
      <w:start w:val="1"/>
      <w:numFmt w:val="bullet"/>
      <w:lvlText w:val="o"/>
      <w:lvlJc w:val="left"/>
      <w:pPr>
        <w:ind w:left="5760" w:hanging="360"/>
      </w:pPr>
      <w:rPr>
        <w:rFonts w:ascii="Courier New" w:hAnsi="Courier New" w:cs="Courier New" w:hint="default"/>
      </w:rPr>
    </w:lvl>
    <w:lvl w:ilvl="8" w:tplc="497C8C18" w:tentative="1">
      <w:start w:val="1"/>
      <w:numFmt w:val="bullet"/>
      <w:lvlText w:val=""/>
      <w:lvlJc w:val="left"/>
      <w:pPr>
        <w:ind w:left="6480" w:hanging="360"/>
      </w:pPr>
      <w:rPr>
        <w:rFonts w:ascii="Wingdings" w:hAnsi="Wingdings" w:hint="default"/>
      </w:rPr>
    </w:lvl>
  </w:abstractNum>
  <w:abstractNum w:abstractNumId="17">
    <w:nsid w:val="5A17648D"/>
    <w:multiLevelType w:val="hybridMultilevel"/>
    <w:tmpl w:val="1E843958"/>
    <w:lvl w:ilvl="0" w:tplc="96ACA9CC">
      <w:start w:val="1"/>
      <w:numFmt w:val="decimal"/>
      <w:lvlText w:val="%1."/>
      <w:lvlJc w:val="left"/>
      <w:pPr>
        <w:ind w:left="360" w:hanging="360"/>
      </w:pPr>
    </w:lvl>
    <w:lvl w:ilvl="1" w:tplc="68944F5C">
      <w:start w:val="1"/>
      <w:numFmt w:val="lowerLetter"/>
      <w:lvlText w:val="%2."/>
      <w:lvlJc w:val="left"/>
      <w:pPr>
        <w:ind w:left="1080" w:hanging="360"/>
      </w:pPr>
    </w:lvl>
    <w:lvl w:ilvl="2" w:tplc="D70807F2" w:tentative="1">
      <w:start w:val="1"/>
      <w:numFmt w:val="lowerRoman"/>
      <w:lvlText w:val="%3."/>
      <w:lvlJc w:val="right"/>
      <w:pPr>
        <w:ind w:left="1800" w:hanging="180"/>
      </w:pPr>
    </w:lvl>
    <w:lvl w:ilvl="3" w:tplc="1D78D3EA" w:tentative="1">
      <w:start w:val="1"/>
      <w:numFmt w:val="decimal"/>
      <w:lvlText w:val="%4."/>
      <w:lvlJc w:val="left"/>
      <w:pPr>
        <w:ind w:left="2520" w:hanging="360"/>
      </w:pPr>
    </w:lvl>
    <w:lvl w:ilvl="4" w:tplc="6F00C86C" w:tentative="1">
      <w:start w:val="1"/>
      <w:numFmt w:val="lowerLetter"/>
      <w:lvlText w:val="%5."/>
      <w:lvlJc w:val="left"/>
      <w:pPr>
        <w:ind w:left="3240" w:hanging="360"/>
      </w:pPr>
    </w:lvl>
    <w:lvl w:ilvl="5" w:tplc="7DEC5DBC" w:tentative="1">
      <w:start w:val="1"/>
      <w:numFmt w:val="lowerRoman"/>
      <w:lvlText w:val="%6."/>
      <w:lvlJc w:val="right"/>
      <w:pPr>
        <w:ind w:left="3960" w:hanging="180"/>
      </w:pPr>
    </w:lvl>
    <w:lvl w:ilvl="6" w:tplc="5A8AEF06" w:tentative="1">
      <w:start w:val="1"/>
      <w:numFmt w:val="decimal"/>
      <w:lvlText w:val="%7."/>
      <w:lvlJc w:val="left"/>
      <w:pPr>
        <w:ind w:left="4680" w:hanging="360"/>
      </w:pPr>
    </w:lvl>
    <w:lvl w:ilvl="7" w:tplc="4C1641A4" w:tentative="1">
      <w:start w:val="1"/>
      <w:numFmt w:val="lowerLetter"/>
      <w:lvlText w:val="%8."/>
      <w:lvlJc w:val="left"/>
      <w:pPr>
        <w:ind w:left="5400" w:hanging="360"/>
      </w:pPr>
    </w:lvl>
    <w:lvl w:ilvl="8" w:tplc="9D881B44" w:tentative="1">
      <w:start w:val="1"/>
      <w:numFmt w:val="lowerRoman"/>
      <w:lvlText w:val="%9."/>
      <w:lvlJc w:val="right"/>
      <w:pPr>
        <w:ind w:left="6120" w:hanging="180"/>
      </w:pPr>
    </w:lvl>
  </w:abstractNum>
  <w:abstractNum w:abstractNumId="18">
    <w:nsid w:val="65EB2F66"/>
    <w:multiLevelType w:val="hybridMultilevel"/>
    <w:tmpl w:val="0BA4DC98"/>
    <w:lvl w:ilvl="0" w:tplc="C64E17AA">
      <w:start w:val="1"/>
      <w:numFmt w:val="bullet"/>
      <w:lvlText w:val=""/>
      <w:lvlJc w:val="left"/>
      <w:pPr>
        <w:ind w:left="720" w:hanging="360"/>
      </w:pPr>
      <w:rPr>
        <w:rFonts w:ascii="Symbol" w:hAnsi="Symbol" w:hint="default"/>
      </w:rPr>
    </w:lvl>
    <w:lvl w:ilvl="1" w:tplc="159A3280" w:tentative="1">
      <w:start w:val="1"/>
      <w:numFmt w:val="bullet"/>
      <w:lvlText w:val="o"/>
      <w:lvlJc w:val="left"/>
      <w:pPr>
        <w:ind w:left="1440" w:hanging="360"/>
      </w:pPr>
      <w:rPr>
        <w:rFonts w:ascii="Courier New" w:hAnsi="Courier New" w:cs="Courier New" w:hint="default"/>
      </w:rPr>
    </w:lvl>
    <w:lvl w:ilvl="2" w:tplc="E5D0EE8C" w:tentative="1">
      <w:start w:val="1"/>
      <w:numFmt w:val="bullet"/>
      <w:lvlText w:val=""/>
      <w:lvlJc w:val="left"/>
      <w:pPr>
        <w:ind w:left="2160" w:hanging="360"/>
      </w:pPr>
      <w:rPr>
        <w:rFonts w:ascii="Wingdings" w:hAnsi="Wingdings" w:hint="default"/>
      </w:rPr>
    </w:lvl>
    <w:lvl w:ilvl="3" w:tplc="11381760" w:tentative="1">
      <w:start w:val="1"/>
      <w:numFmt w:val="bullet"/>
      <w:lvlText w:val=""/>
      <w:lvlJc w:val="left"/>
      <w:pPr>
        <w:ind w:left="2880" w:hanging="360"/>
      </w:pPr>
      <w:rPr>
        <w:rFonts w:ascii="Symbol" w:hAnsi="Symbol" w:hint="default"/>
      </w:rPr>
    </w:lvl>
    <w:lvl w:ilvl="4" w:tplc="0B343454" w:tentative="1">
      <w:start w:val="1"/>
      <w:numFmt w:val="bullet"/>
      <w:lvlText w:val="o"/>
      <w:lvlJc w:val="left"/>
      <w:pPr>
        <w:ind w:left="3600" w:hanging="360"/>
      </w:pPr>
      <w:rPr>
        <w:rFonts w:ascii="Courier New" w:hAnsi="Courier New" w:cs="Courier New" w:hint="default"/>
      </w:rPr>
    </w:lvl>
    <w:lvl w:ilvl="5" w:tplc="F7AE7CE0" w:tentative="1">
      <w:start w:val="1"/>
      <w:numFmt w:val="bullet"/>
      <w:lvlText w:val=""/>
      <w:lvlJc w:val="left"/>
      <w:pPr>
        <w:ind w:left="4320" w:hanging="360"/>
      </w:pPr>
      <w:rPr>
        <w:rFonts w:ascii="Wingdings" w:hAnsi="Wingdings" w:hint="default"/>
      </w:rPr>
    </w:lvl>
    <w:lvl w:ilvl="6" w:tplc="16669402" w:tentative="1">
      <w:start w:val="1"/>
      <w:numFmt w:val="bullet"/>
      <w:lvlText w:val=""/>
      <w:lvlJc w:val="left"/>
      <w:pPr>
        <w:ind w:left="5040" w:hanging="360"/>
      </w:pPr>
      <w:rPr>
        <w:rFonts w:ascii="Symbol" w:hAnsi="Symbol" w:hint="default"/>
      </w:rPr>
    </w:lvl>
    <w:lvl w:ilvl="7" w:tplc="B7D048D2" w:tentative="1">
      <w:start w:val="1"/>
      <w:numFmt w:val="bullet"/>
      <w:lvlText w:val="o"/>
      <w:lvlJc w:val="left"/>
      <w:pPr>
        <w:ind w:left="5760" w:hanging="360"/>
      </w:pPr>
      <w:rPr>
        <w:rFonts w:ascii="Courier New" w:hAnsi="Courier New" w:cs="Courier New" w:hint="default"/>
      </w:rPr>
    </w:lvl>
    <w:lvl w:ilvl="8" w:tplc="167E1ED4" w:tentative="1">
      <w:start w:val="1"/>
      <w:numFmt w:val="bullet"/>
      <w:lvlText w:val=""/>
      <w:lvlJc w:val="left"/>
      <w:pPr>
        <w:ind w:left="6480" w:hanging="360"/>
      </w:pPr>
      <w:rPr>
        <w:rFonts w:ascii="Wingdings" w:hAnsi="Wingdings" w:hint="default"/>
      </w:rPr>
    </w:lvl>
  </w:abstractNum>
  <w:abstractNum w:abstractNumId="19">
    <w:nsid w:val="6FDF1AF2"/>
    <w:multiLevelType w:val="hybridMultilevel"/>
    <w:tmpl w:val="EA82FD98"/>
    <w:lvl w:ilvl="0" w:tplc="2BEED882">
      <w:start w:val="1"/>
      <w:numFmt w:val="bullet"/>
      <w:lvlText w:val=""/>
      <w:lvlJc w:val="left"/>
      <w:pPr>
        <w:ind w:left="720" w:hanging="360"/>
      </w:pPr>
      <w:rPr>
        <w:rFonts w:ascii="Symbol" w:hAnsi="Symbol" w:hint="default"/>
      </w:rPr>
    </w:lvl>
    <w:lvl w:ilvl="1" w:tplc="8B9C54B2" w:tentative="1">
      <w:start w:val="1"/>
      <w:numFmt w:val="bullet"/>
      <w:lvlText w:val="o"/>
      <w:lvlJc w:val="left"/>
      <w:pPr>
        <w:ind w:left="1440" w:hanging="360"/>
      </w:pPr>
      <w:rPr>
        <w:rFonts w:ascii="Courier New" w:hAnsi="Courier New" w:cs="Courier New" w:hint="default"/>
      </w:rPr>
    </w:lvl>
    <w:lvl w:ilvl="2" w:tplc="C1067F90" w:tentative="1">
      <w:start w:val="1"/>
      <w:numFmt w:val="bullet"/>
      <w:lvlText w:val=""/>
      <w:lvlJc w:val="left"/>
      <w:pPr>
        <w:ind w:left="2160" w:hanging="360"/>
      </w:pPr>
      <w:rPr>
        <w:rFonts w:ascii="Wingdings" w:hAnsi="Wingdings" w:hint="default"/>
      </w:rPr>
    </w:lvl>
    <w:lvl w:ilvl="3" w:tplc="25A4646C" w:tentative="1">
      <w:start w:val="1"/>
      <w:numFmt w:val="bullet"/>
      <w:lvlText w:val=""/>
      <w:lvlJc w:val="left"/>
      <w:pPr>
        <w:ind w:left="2880" w:hanging="360"/>
      </w:pPr>
      <w:rPr>
        <w:rFonts w:ascii="Symbol" w:hAnsi="Symbol" w:hint="default"/>
      </w:rPr>
    </w:lvl>
    <w:lvl w:ilvl="4" w:tplc="E4541F68" w:tentative="1">
      <w:start w:val="1"/>
      <w:numFmt w:val="bullet"/>
      <w:lvlText w:val="o"/>
      <w:lvlJc w:val="left"/>
      <w:pPr>
        <w:ind w:left="3600" w:hanging="360"/>
      </w:pPr>
      <w:rPr>
        <w:rFonts w:ascii="Courier New" w:hAnsi="Courier New" w:cs="Courier New" w:hint="default"/>
      </w:rPr>
    </w:lvl>
    <w:lvl w:ilvl="5" w:tplc="20CA5780" w:tentative="1">
      <w:start w:val="1"/>
      <w:numFmt w:val="bullet"/>
      <w:lvlText w:val=""/>
      <w:lvlJc w:val="left"/>
      <w:pPr>
        <w:ind w:left="4320" w:hanging="360"/>
      </w:pPr>
      <w:rPr>
        <w:rFonts w:ascii="Wingdings" w:hAnsi="Wingdings" w:hint="default"/>
      </w:rPr>
    </w:lvl>
    <w:lvl w:ilvl="6" w:tplc="28604562" w:tentative="1">
      <w:start w:val="1"/>
      <w:numFmt w:val="bullet"/>
      <w:lvlText w:val=""/>
      <w:lvlJc w:val="left"/>
      <w:pPr>
        <w:ind w:left="5040" w:hanging="360"/>
      </w:pPr>
      <w:rPr>
        <w:rFonts w:ascii="Symbol" w:hAnsi="Symbol" w:hint="default"/>
      </w:rPr>
    </w:lvl>
    <w:lvl w:ilvl="7" w:tplc="35F0A23C" w:tentative="1">
      <w:start w:val="1"/>
      <w:numFmt w:val="bullet"/>
      <w:lvlText w:val="o"/>
      <w:lvlJc w:val="left"/>
      <w:pPr>
        <w:ind w:left="5760" w:hanging="360"/>
      </w:pPr>
      <w:rPr>
        <w:rFonts w:ascii="Courier New" w:hAnsi="Courier New" w:cs="Courier New" w:hint="default"/>
      </w:rPr>
    </w:lvl>
    <w:lvl w:ilvl="8" w:tplc="59B4DBEA" w:tentative="1">
      <w:start w:val="1"/>
      <w:numFmt w:val="bullet"/>
      <w:lvlText w:val=""/>
      <w:lvlJc w:val="left"/>
      <w:pPr>
        <w:ind w:left="6480" w:hanging="360"/>
      </w:pPr>
      <w:rPr>
        <w:rFonts w:ascii="Wingdings" w:hAnsi="Wingdings" w:hint="default"/>
      </w:rPr>
    </w:lvl>
  </w:abstractNum>
  <w:abstractNum w:abstractNumId="20">
    <w:nsid w:val="713541D8"/>
    <w:multiLevelType w:val="hybridMultilevel"/>
    <w:tmpl w:val="7D6E8866"/>
    <w:lvl w:ilvl="0" w:tplc="21426674">
      <w:start w:val="1"/>
      <w:numFmt w:val="bullet"/>
      <w:lvlText w:val=""/>
      <w:lvlJc w:val="left"/>
      <w:pPr>
        <w:ind w:left="720" w:hanging="360"/>
      </w:pPr>
      <w:rPr>
        <w:rFonts w:ascii="Symbol" w:hAnsi="Symbol" w:hint="default"/>
      </w:rPr>
    </w:lvl>
    <w:lvl w:ilvl="1" w:tplc="DF405424" w:tentative="1">
      <w:start w:val="1"/>
      <w:numFmt w:val="bullet"/>
      <w:lvlText w:val="o"/>
      <w:lvlJc w:val="left"/>
      <w:pPr>
        <w:ind w:left="1440" w:hanging="360"/>
      </w:pPr>
      <w:rPr>
        <w:rFonts w:ascii="Courier New" w:hAnsi="Courier New" w:cs="Courier New" w:hint="default"/>
      </w:rPr>
    </w:lvl>
    <w:lvl w:ilvl="2" w:tplc="7A1C0730" w:tentative="1">
      <w:start w:val="1"/>
      <w:numFmt w:val="bullet"/>
      <w:lvlText w:val=""/>
      <w:lvlJc w:val="left"/>
      <w:pPr>
        <w:ind w:left="2160" w:hanging="360"/>
      </w:pPr>
      <w:rPr>
        <w:rFonts w:ascii="Wingdings" w:hAnsi="Wingdings" w:hint="default"/>
      </w:rPr>
    </w:lvl>
    <w:lvl w:ilvl="3" w:tplc="2DDA4BEA" w:tentative="1">
      <w:start w:val="1"/>
      <w:numFmt w:val="bullet"/>
      <w:lvlText w:val=""/>
      <w:lvlJc w:val="left"/>
      <w:pPr>
        <w:ind w:left="2880" w:hanging="360"/>
      </w:pPr>
      <w:rPr>
        <w:rFonts w:ascii="Symbol" w:hAnsi="Symbol" w:hint="default"/>
      </w:rPr>
    </w:lvl>
    <w:lvl w:ilvl="4" w:tplc="CFC2C558" w:tentative="1">
      <w:start w:val="1"/>
      <w:numFmt w:val="bullet"/>
      <w:lvlText w:val="o"/>
      <w:lvlJc w:val="left"/>
      <w:pPr>
        <w:ind w:left="3600" w:hanging="360"/>
      </w:pPr>
      <w:rPr>
        <w:rFonts w:ascii="Courier New" w:hAnsi="Courier New" w:cs="Courier New" w:hint="default"/>
      </w:rPr>
    </w:lvl>
    <w:lvl w:ilvl="5" w:tplc="56A093DA" w:tentative="1">
      <w:start w:val="1"/>
      <w:numFmt w:val="bullet"/>
      <w:lvlText w:val=""/>
      <w:lvlJc w:val="left"/>
      <w:pPr>
        <w:ind w:left="4320" w:hanging="360"/>
      </w:pPr>
      <w:rPr>
        <w:rFonts w:ascii="Wingdings" w:hAnsi="Wingdings" w:hint="default"/>
      </w:rPr>
    </w:lvl>
    <w:lvl w:ilvl="6" w:tplc="9E0A61F8" w:tentative="1">
      <w:start w:val="1"/>
      <w:numFmt w:val="bullet"/>
      <w:lvlText w:val=""/>
      <w:lvlJc w:val="left"/>
      <w:pPr>
        <w:ind w:left="5040" w:hanging="360"/>
      </w:pPr>
      <w:rPr>
        <w:rFonts w:ascii="Symbol" w:hAnsi="Symbol" w:hint="default"/>
      </w:rPr>
    </w:lvl>
    <w:lvl w:ilvl="7" w:tplc="E8B2A4DA" w:tentative="1">
      <w:start w:val="1"/>
      <w:numFmt w:val="bullet"/>
      <w:lvlText w:val="o"/>
      <w:lvlJc w:val="left"/>
      <w:pPr>
        <w:ind w:left="5760" w:hanging="360"/>
      </w:pPr>
      <w:rPr>
        <w:rFonts w:ascii="Courier New" w:hAnsi="Courier New" w:cs="Courier New" w:hint="default"/>
      </w:rPr>
    </w:lvl>
    <w:lvl w:ilvl="8" w:tplc="DCAE97C2" w:tentative="1">
      <w:start w:val="1"/>
      <w:numFmt w:val="bullet"/>
      <w:lvlText w:val=""/>
      <w:lvlJc w:val="left"/>
      <w:pPr>
        <w:ind w:left="6480" w:hanging="360"/>
      </w:pPr>
      <w:rPr>
        <w:rFonts w:ascii="Wingdings" w:hAnsi="Wingdings" w:hint="default"/>
      </w:rPr>
    </w:lvl>
  </w:abstractNum>
  <w:abstractNum w:abstractNumId="21">
    <w:nsid w:val="797673F2"/>
    <w:multiLevelType w:val="hybridMultilevel"/>
    <w:tmpl w:val="9BD83E04"/>
    <w:lvl w:ilvl="0" w:tplc="E0022B08">
      <w:start w:val="1"/>
      <w:numFmt w:val="bullet"/>
      <w:lvlText w:val=""/>
      <w:lvlJc w:val="left"/>
      <w:pPr>
        <w:ind w:left="720" w:hanging="360"/>
      </w:pPr>
      <w:rPr>
        <w:rFonts w:ascii="Symbol" w:hAnsi="Symbol" w:hint="default"/>
      </w:rPr>
    </w:lvl>
    <w:lvl w:ilvl="1" w:tplc="463CE9F4" w:tentative="1">
      <w:start w:val="1"/>
      <w:numFmt w:val="bullet"/>
      <w:lvlText w:val="o"/>
      <w:lvlJc w:val="left"/>
      <w:pPr>
        <w:ind w:left="1440" w:hanging="360"/>
      </w:pPr>
      <w:rPr>
        <w:rFonts w:ascii="Courier New" w:hAnsi="Courier New" w:cs="Courier New" w:hint="default"/>
      </w:rPr>
    </w:lvl>
    <w:lvl w:ilvl="2" w:tplc="B3CAE350" w:tentative="1">
      <w:start w:val="1"/>
      <w:numFmt w:val="bullet"/>
      <w:lvlText w:val=""/>
      <w:lvlJc w:val="left"/>
      <w:pPr>
        <w:ind w:left="2160" w:hanging="360"/>
      </w:pPr>
      <w:rPr>
        <w:rFonts w:ascii="Wingdings" w:hAnsi="Wingdings" w:hint="default"/>
      </w:rPr>
    </w:lvl>
    <w:lvl w:ilvl="3" w:tplc="218A1648" w:tentative="1">
      <w:start w:val="1"/>
      <w:numFmt w:val="bullet"/>
      <w:lvlText w:val=""/>
      <w:lvlJc w:val="left"/>
      <w:pPr>
        <w:ind w:left="2880" w:hanging="360"/>
      </w:pPr>
      <w:rPr>
        <w:rFonts w:ascii="Symbol" w:hAnsi="Symbol" w:hint="default"/>
      </w:rPr>
    </w:lvl>
    <w:lvl w:ilvl="4" w:tplc="2B3866F4" w:tentative="1">
      <w:start w:val="1"/>
      <w:numFmt w:val="bullet"/>
      <w:lvlText w:val="o"/>
      <w:lvlJc w:val="left"/>
      <w:pPr>
        <w:ind w:left="3600" w:hanging="360"/>
      </w:pPr>
      <w:rPr>
        <w:rFonts w:ascii="Courier New" w:hAnsi="Courier New" w:cs="Courier New" w:hint="default"/>
      </w:rPr>
    </w:lvl>
    <w:lvl w:ilvl="5" w:tplc="039E3E70" w:tentative="1">
      <w:start w:val="1"/>
      <w:numFmt w:val="bullet"/>
      <w:lvlText w:val=""/>
      <w:lvlJc w:val="left"/>
      <w:pPr>
        <w:ind w:left="4320" w:hanging="360"/>
      </w:pPr>
      <w:rPr>
        <w:rFonts w:ascii="Wingdings" w:hAnsi="Wingdings" w:hint="default"/>
      </w:rPr>
    </w:lvl>
    <w:lvl w:ilvl="6" w:tplc="D08C3FCC" w:tentative="1">
      <w:start w:val="1"/>
      <w:numFmt w:val="bullet"/>
      <w:lvlText w:val=""/>
      <w:lvlJc w:val="left"/>
      <w:pPr>
        <w:ind w:left="5040" w:hanging="360"/>
      </w:pPr>
      <w:rPr>
        <w:rFonts w:ascii="Symbol" w:hAnsi="Symbol" w:hint="default"/>
      </w:rPr>
    </w:lvl>
    <w:lvl w:ilvl="7" w:tplc="D166E67E" w:tentative="1">
      <w:start w:val="1"/>
      <w:numFmt w:val="bullet"/>
      <w:lvlText w:val="o"/>
      <w:lvlJc w:val="left"/>
      <w:pPr>
        <w:ind w:left="5760" w:hanging="360"/>
      </w:pPr>
      <w:rPr>
        <w:rFonts w:ascii="Courier New" w:hAnsi="Courier New" w:cs="Courier New" w:hint="default"/>
      </w:rPr>
    </w:lvl>
    <w:lvl w:ilvl="8" w:tplc="27F6610E"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2"/>
  </w:num>
  <w:num w:numId="4">
    <w:abstractNumId w:val="16"/>
  </w:num>
  <w:num w:numId="5">
    <w:abstractNumId w:val="18"/>
  </w:num>
  <w:num w:numId="6">
    <w:abstractNumId w:val="19"/>
  </w:num>
  <w:num w:numId="7">
    <w:abstractNumId w:val="5"/>
  </w:num>
  <w:num w:numId="8">
    <w:abstractNumId w:val="21"/>
  </w:num>
  <w:num w:numId="9">
    <w:abstractNumId w:val="2"/>
  </w:num>
  <w:num w:numId="10">
    <w:abstractNumId w:val="20"/>
  </w:num>
  <w:num w:numId="11">
    <w:abstractNumId w:val="10"/>
  </w:num>
  <w:num w:numId="12">
    <w:abstractNumId w:val="9"/>
  </w:num>
  <w:num w:numId="13">
    <w:abstractNumId w:val="9"/>
  </w:num>
  <w:num w:numId="14">
    <w:abstractNumId w:val="15"/>
  </w:num>
  <w:num w:numId="15">
    <w:abstractNumId w:val="17"/>
  </w:num>
  <w:num w:numId="16">
    <w:abstractNumId w:val="7"/>
  </w:num>
  <w:num w:numId="17">
    <w:abstractNumId w:val="14"/>
  </w:num>
  <w:num w:numId="18">
    <w:abstractNumId w:val="6"/>
  </w:num>
  <w:num w:numId="19">
    <w:abstractNumId w:val="11"/>
  </w:num>
  <w:num w:numId="20">
    <w:abstractNumId w:val="0"/>
  </w:num>
  <w:num w:numId="21">
    <w:abstractNumId w:val="13"/>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oNotTrackMov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FDB"/>
    <w:rsid w:val="00026D96"/>
    <w:rsid w:val="00032518"/>
    <w:rsid w:val="000345B5"/>
    <w:rsid w:val="0005020E"/>
    <w:rsid w:val="000557F8"/>
    <w:rsid w:val="000574B6"/>
    <w:rsid w:val="00080EFB"/>
    <w:rsid w:val="000863E6"/>
    <w:rsid w:val="000A0277"/>
    <w:rsid w:val="000A14AB"/>
    <w:rsid w:val="000C72F7"/>
    <w:rsid w:val="00105C3D"/>
    <w:rsid w:val="00112AE5"/>
    <w:rsid w:val="00112CD6"/>
    <w:rsid w:val="00121EFF"/>
    <w:rsid w:val="00122150"/>
    <w:rsid w:val="001318CF"/>
    <w:rsid w:val="0014605E"/>
    <w:rsid w:val="0015372F"/>
    <w:rsid w:val="001556A8"/>
    <w:rsid w:val="001659D4"/>
    <w:rsid w:val="00170573"/>
    <w:rsid w:val="00183465"/>
    <w:rsid w:val="00196CBB"/>
    <w:rsid w:val="001A6673"/>
    <w:rsid w:val="001C1283"/>
    <w:rsid w:val="001C1D98"/>
    <w:rsid w:val="001C2AF9"/>
    <w:rsid w:val="002024E4"/>
    <w:rsid w:val="00210ABC"/>
    <w:rsid w:val="00216FAE"/>
    <w:rsid w:val="00235536"/>
    <w:rsid w:val="00250948"/>
    <w:rsid w:val="0026577E"/>
    <w:rsid w:val="00270E14"/>
    <w:rsid w:val="0027346A"/>
    <w:rsid w:val="002847F0"/>
    <w:rsid w:val="002905B9"/>
    <w:rsid w:val="00293ECA"/>
    <w:rsid w:val="0029422B"/>
    <w:rsid w:val="002A5BB8"/>
    <w:rsid w:val="002F00B8"/>
    <w:rsid w:val="002F372D"/>
    <w:rsid w:val="002F7118"/>
    <w:rsid w:val="00301ECA"/>
    <w:rsid w:val="00304575"/>
    <w:rsid w:val="003160D1"/>
    <w:rsid w:val="00320FFC"/>
    <w:rsid w:val="00323875"/>
    <w:rsid w:val="00326585"/>
    <w:rsid w:val="00336F7A"/>
    <w:rsid w:val="00346B45"/>
    <w:rsid w:val="00371741"/>
    <w:rsid w:val="00376A66"/>
    <w:rsid w:val="00376E80"/>
    <w:rsid w:val="003805A1"/>
    <w:rsid w:val="003826B8"/>
    <w:rsid w:val="00392DAD"/>
    <w:rsid w:val="003A17F7"/>
    <w:rsid w:val="003A612B"/>
    <w:rsid w:val="003B27AB"/>
    <w:rsid w:val="003B481F"/>
    <w:rsid w:val="003D6797"/>
    <w:rsid w:val="003F2336"/>
    <w:rsid w:val="003F2684"/>
    <w:rsid w:val="00401D71"/>
    <w:rsid w:val="00404178"/>
    <w:rsid w:val="00425278"/>
    <w:rsid w:val="00432625"/>
    <w:rsid w:val="00441382"/>
    <w:rsid w:val="004749DE"/>
    <w:rsid w:val="00495295"/>
    <w:rsid w:val="00496827"/>
    <w:rsid w:val="004A38E3"/>
    <w:rsid w:val="004A6A88"/>
    <w:rsid w:val="004B50E6"/>
    <w:rsid w:val="004C127B"/>
    <w:rsid w:val="004C35F8"/>
    <w:rsid w:val="004C52A8"/>
    <w:rsid w:val="004E2713"/>
    <w:rsid w:val="005115A8"/>
    <w:rsid w:val="0051356F"/>
    <w:rsid w:val="005472AF"/>
    <w:rsid w:val="00571CC5"/>
    <w:rsid w:val="0058052E"/>
    <w:rsid w:val="0058073A"/>
    <w:rsid w:val="00597614"/>
    <w:rsid w:val="005A46FF"/>
    <w:rsid w:val="005B2D39"/>
    <w:rsid w:val="005B46B1"/>
    <w:rsid w:val="005D7C34"/>
    <w:rsid w:val="005F020E"/>
    <w:rsid w:val="005F3063"/>
    <w:rsid w:val="00602CE0"/>
    <w:rsid w:val="00606F33"/>
    <w:rsid w:val="00620392"/>
    <w:rsid w:val="00620595"/>
    <w:rsid w:val="00627D84"/>
    <w:rsid w:val="0063233E"/>
    <w:rsid w:val="006373A3"/>
    <w:rsid w:val="006A0388"/>
    <w:rsid w:val="006B5437"/>
    <w:rsid w:val="006C50EC"/>
    <w:rsid w:val="006D03D6"/>
    <w:rsid w:val="006D46C3"/>
    <w:rsid w:val="006F7E2B"/>
    <w:rsid w:val="00720596"/>
    <w:rsid w:val="00742E2E"/>
    <w:rsid w:val="00742E7B"/>
    <w:rsid w:val="00743617"/>
    <w:rsid w:val="00744A26"/>
    <w:rsid w:val="007473EA"/>
    <w:rsid w:val="00753B80"/>
    <w:rsid w:val="00770BE0"/>
    <w:rsid w:val="00774E20"/>
    <w:rsid w:val="00787C08"/>
    <w:rsid w:val="00792543"/>
    <w:rsid w:val="00793583"/>
    <w:rsid w:val="007941D6"/>
    <w:rsid w:val="007E15CB"/>
    <w:rsid w:val="007E21FB"/>
    <w:rsid w:val="007E71B7"/>
    <w:rsid w:val="008112F7"/>
    <w:rsid w:val="00846401"/>
    <w:rsid w:val="00852CFC"/>
    <w:rsid w:val="00856539"/>
    <w:rsid w:val="00860DF7"/>
    <w:rsid w:val="008842D5"/>
    <w:rsid w:val="008A579B"/>
    <w:rsid w:val="008B250B"/>
    <w:rsid w:val="008D49E5"/>
    <w:rsid w:val="008D5C36"/>
    <w:rsid w:val="008D5DDA"/>
    <w:rsid w:val="008E1C7E"/>
    <w:rsid w:val="008F40C6"/>
    <w:rsid w:val="00902FED"/>
    <w:rsid w:val="009236C3"/>
    <w:rsid w:val="00937B4B"/>
    <w:rsid w:val="00951948"/>
    <w:rsid w:val="00962744"/>
    <w:rsid w:val="00977784"/>
    <w:rsid w:val="00980CB2"/>
    <w:rsid w:val="009963C9"/>
    <w:rsid w:val="009B0D6C"/>
    <w:rsid w:val="009C30B6"/>
    <w:rsid w:val="009E73CD"/>
    <w:rsid w:val="00A07521"/>
    <w:rsid w:val="00A10C79"/>
    <w:rsid w:val="00A16205"/>
    <w:rsid w:val="00A26D18"/>
    <w:rsid w:val="00A30049"/>
    <w:rsid w:val="00A455ED"/>
    <w:rsid w:val="00A635A2"/>
    <w:rsid w:val="00A72FA1"/>
    <w:rsid w:val="00A736C1"/>
    <w:rsid w:val="00A8051A"/>
    <w:rsid w:val="00A94716"/>
    <w:rsid w:val="00A9751C"/>
    <w:rsid w:val="00AE7A88"/>
    <w:rsid w:val="00B056B0"/>
    <w:rsid w:val="00B1338F"/>
    <w:rsid w:val="00B34687"/>
    <w:rsid w:val="00B42304"/>
    <w:rsid w:val="00B46872"/>
    <w:rsid w:val="00B62C96"/>
    <w:rsid w:val="00B644E4"/>
    <w:rsid w:val="00B824C3"/>
    <w:rsid w:val="00BA7B4B"/>
    <w:rsid w:val="00BA7FA8"/>
    <w:rsid w:val="00BB4071"/>
    <w:rsid w:val="00BC1381"/>
    <w:rsid w:val="00BC3D2F"/>
    <w:rsid w:val="00BC661E"/>
    <w:rsid w:val="00BC7086"/>
    <w:rsid w:val="00BD0B2B"/>
    <w:rsid w:val="00BD0D58"/>
    <w:rsid w:val="00BD65E7"/>
    <w:rsid w:val="00BE3F2E"/>
    <w:rsid w:val="00BF287D"/>
    <w:rsid w:val="00C070F3"/>
    <w:rsid w:val="00C2306E"/>
    <w:rsid w:val="00C23ED8"/>
    <w:rsid w:val="00C24683"/>
    <w:rsid w:val="00C248F3"/>
    <w:rsid w:val="00C26199"/>
    <w:rsid w:val="00C31BD3"/>
    <w:rsid w:val="00C34E48"/>
    <w:rsid w:val="00C37B3C"/>
    <w:rsid w:val="00C4610E"/>
    <w:rsid w:val="00C53022"/>
    <w:rsid w:val="00C60829"/>
    <w:rsid w:val="00C62CE0"/>
    <w:rsid w:val="00C63353"/>
    <w:rsid w:val="00C75F08"/>
    <w:rsid w:val="00C9335B"/>
    <w:rsid w:val="00C95BA4"/>
    <w:rsid w:val="00C971DA"/>
    <w:rsid w:val="00CA38BD"/>
    <w:rsid w:val="00CA6BFF"/>
    <w:rsid w:val="00CD05A4"/>
    <w:rsid w:val="00CD6C2B"/>
    <w:rsid w:val="00CE28F4"/>
    <w:rsid w:val="00CE2AE0"/>
    <w:rsid w:val="00D0119F"/>
    <w:rsid w:val="00D033D8"/>
    <w:rsid w:val="00D313AA"/>
    <w:rsid w:val="00D63979"/>
    <w:rsid w:val="00D666A3"/>
    <w:rsid w:val="00D764A2"/>
    <w:rsid w:val="00D84967"/>
    <w:rsid w:val="00D934CF"/>
    <w:rsid w:val="00D966B6"/>
    <w:rsid w:val="00DA12F2"/>
    <w:rsid w:val="00DA1A5A"/>
    <w:rsid w:val="00DA4307"/>
    <w:rsid w:val="00DC68AB"/>
    <w:rsid w:val="00DF22BD"/>
    <w:rsid w:val="00E01A57"/>
    <w:rsid w:val="00E0411D"/>
    <w:rsid w:val="00E1105C"/>
    <w:rsid w:val="00E1782C"/>
    <w:rsid w:val="00E211A6"/>
    <w:rsid w:val="00E2197C"/>
    <w:rsid w:val="00E270A5"/>
    <w:rsid w:val="00E27FF0"/>
    <w:rsid w:val="00E31B0B"/>
    <w:rsid w:val="00E367EB"/>
    <w:rsid w:val="00E5412B"/>
    <w:rsid w:val="00E614C1"/>
    <w:rsid w:val="00E6662D"/>
    <w:rsid w:val="00E76769"/>
    <w:rsid w:val="00E805B7"/>
    <w:rsid w:val="00E829C1"/>
    <w:rsid w:val="00E846BD"/>
    <w:rsid w:val="00E848F0"/>
    <w:rsid w:val="00E904B1"/>
    <w:rsid w:val="00E9265E"/>
    <w:rsid w:val="00E9736F"/>
    <w:rsid w:val="00EA1499"/>
    <w:rsid w:val="00EA392B"/>
    <w:rsid w:val="00EA4B55"/>
    <w:rsid w:val="00EB1995"/>
    <w:rsid w:val="00EB2DC2"/>
    <w:rsid w:val="00EC4B70"/>
    <w:rsid w:val="00EC703D"/>
    <w:rsid w:val="00ED2063"/>
    <w:rsid w:val="00ED3CAA"/>
    <w:rsid w:val="00ED4FDB"/>
    <w:rsid w:val="00ED7B5B"/>
    <w:rsid w:val="00EF70B1"/>
    <w:rsid w:val="00F02F6B"/>
    <w:rsid w:val="00F110AB"/>
    <w:rsid w:val="00F314A4"/>
    <w:rsid w:val="00F34DAC"/>
    <w:rsid w:val="00F358EA"/>
    <w:rsid w:val="00F421AF"/>
    <w:rsid w:val="00F509B8"/>
    <w:rsid w:val="00F52789"/>
    <w:rsid w:val="00F52941"/>
    <w:rsid w:val="00F53D4C"/>
    <w:rsid w:val="00F54313"/>
    <w:rsid w:val="00F56B0E"/>
    <w:rsid w:val="00F73752"/>
    <w:rsid w:val="00F87BFC"/>
    <w:rsid w:val="00F87C13"/>
    <w:rsid w:val="00F907AE"/>
    <w:rsid w:val="00F976DA"/>
    <w:rsid w:val="00F97BC4"/>
    <w:rsid w:val="00FA753E"/>
    <w:rsid w:val="00FB5BFD"/>
    <w:rsid w:val="00FB6CB2"/>
    <w:rsid w:val="00FD2337"/>
    <w:rsid w:val="00FD4B97"/>
    <w:rsid w:val="00FD6930"/>
    <w:rsid w:val="00FE36C9"/>
    <w:rsid w:val="00FF15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CB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92B"/>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semiHidden/>
    <w:unhideWhenUsed/>
    <w:qFormat/>
    <w:rsid w:val="00BB40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B4071"/>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4A5A"/>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694A5A"/>
    <w:rPr>
      <w:rFonts w:ascii="Times New Roman" w:eastAsia="Times New Roman" w:hAnsi="Times New Roman" w:cs="Times New Roman"/>
      <w:sz w:val="24"/>
      <w:szCs w:val="20"/>
      <w:u w:val="single"/>
      <w:lang w:eastAsia="en-AU"/>
    </w:rPr>
  </w:style>
  <w:style w:type="paragraph" w:customStyle="1" w:styleId="Paragraph">
    <w:name w:val="Paragraph"/>
    <w:basedOn w:val="Normal"/>
    <w:rsid w:val="00694A5A"/>
    <w:pPr>
      <w:numPr>
        <w:ilvl w:val="12"/>
      </w:numPr>
    </w:pPr>
  </w:style>
  <w:style w:type="paragraph" w:styleId="ListParagraph">
    <w:name w:val="List Paragraph"/>
    <w:aliases w:val="Brief List Paragraph 1,Bullets,CV text,DDM Gen Text,Dot pt,F5 List Paragraph,L,List Paragraph1,List Paragraph11,List Paragraph111,List Paragraph2,Medium Grid 1 - Accent 21,Numbered paragraph,Recommendation,Table text,列"/>
    <w:basedOn w:val="Normal"/>
    <w:link w:val="ListParagraphChar"/>
    <w:uiPriority w:val="34"/>
    <w:qFormat/>
    <w:rsid w:val="00EB7BF6"/>
    <w:pPr>
      <w:ind w:left="720"/>
      <w:contextualSpacing/>
    </w:pPr>
  </w:style>
  <w:style w:type="paragraph" w:styleId="BalloonText">
    <w:name w:val="Balloon Text"/>
    <w:basedOn w:val="Normal"/>
    <w:link w:val="BalloonTextChar"/>
    <w:uiPriority w:val="99"/>
    <w:semiHidden/>
    <w:unhideWhenUsed/>
    <w:rsid w:val="0058532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32F"/>
    <w:rPr>
      <w:rFonts w:ascii="Tahoma" w:eastAsia="Times New Roman" w:hAnsi="Tahoma" w:cs="Tahoma"/>
      <w:sz w:val="16"/>
      <w:szCs w:val="16"/>
      <w:lang w:eastAsia="en-AU"/>
    </w:rPr>
  </w:style>
  <w:style w:type="paragraph" w:styleId="Header">
    <w:name w:val="header"/>
    <w:basedOn w:val="Normal"/>
    <w:link w:val="HeaderChar"/>
    <w:uiPriority w:val="99"/>
    <w:unhideWhenUsed/>
    <w:rsid w:val="00BB2981"/>
    <w:pPr>
      <w:tabs>
        <w:tab w:val="center" w:pos="4513"/>
        <w:tab w:val="right" w:pos="9026"/>
      </w:tabs>
      <w:spacing w:before="0"/>
    </w:pPr>
  </w:style>
  <w:style w:type="character" w:customStyle="1" w:styleId="HeaderChar">
    <w:name w:val="Header Char"/>
    <w:basedOn w:val="DefaultParagraphFont"/>
    <w:link w:val="Header"/>
    <w:uiPriority w:val="99"/>
    <w:rsid w:val="00BB2981"/>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BB2981"/>
    <w:pPr>
      <w:tabs>
        <w:tab w:val="center" w:pos="4513"/>
        <w:tab w:val="right" w:pos="9026"/>
      </w:tabs>
      <w:spacing w:before="0"/>
    </w:pPr>
  </w:style>
  <w:style w:type="character" w:customStyle="1" w:styleId="FooterChar">
    <w:name w:val="Footer Char"/>
    <w:basedOn w:val="DefaultParagraphFont"/>
    <w:link w:val="Footer"/>
    <w:uiPriority w:val="99"/>
    <w:rsid w:val="00BB2981"/>
    <w:rPr>
      <w:rFonts w:ascii="Times New Roman" w:eastAsia="Times New Roman" w:hAnsi="Times New Roman" w:cs="Times New Roman"/>
      <w:sz w:val="24"/>
      <w:szCs w:val="20"/>
      <w:lang w:eastAsia="en-AU"/>
    </w:rPr>
  </w:style>
  <w:style w:type="paragraph" w:customStyle="1" w:styleId="Default">
    <w:name w:val="Default"/>
    <w:rsid w:val="006368D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A12C3"/>
    <w:rPr>
      <w:sz w:val="16"/>
      <w:szCs w:val="16"/>
    </w:rPr>
  </w:style>
  <w:style w:type="paragraph" w:styleId="CommentText">
    <w:name w:val="annotation text"/>
    <w:basedOn w:val="Normal"/>
    <w:link w:val="CommentTextChar"/>
    <w:uiPriority w:val="99"/>
    <w:semiHidden/>
    <w:unhideWhenUsed/>
    <w:rsid w:val="00FA12C3"/>
    <w:rPr>
      <w:sz w:val="20"/>
    </w:rPr>
  </w:style>
  <w:style w:type="character" w:customStyle="1" w:styleId="CommentTextChar">
    <w:name w:val="Comment Text Char"/>
    <w:basedOn w:val="DefaultParagraphFont"/>
    <w:link w:val="CommentText"/>
    <w:uiPriority w:val="99"/>
    <w:semiHidden/>
    <w:rsid w:val="00FA12C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A12C3"/>
    <w:rPr>
      <w:b/>
      <w:bCs/>
    </w:rPr>
  </w:style>
  <w:style w:type="character" w:customStyle="1" w:styleId="CommentSubjectChar">
    <w:name w:val="Comment Subject Char"/>
    <w:basedOn w:val="CommentTextChar"/>
    <w:link w:val="CommentSubject"/>
    <w:uiPriority w:val="99"/>
    <w:semiHidden/>
    <w:rsid w:val="00FA12C3"/>
    <w:rPr>
      <w:rFonts w:ascii="Times New Roman" w:eastAsia="Times New Roman" w:hAnsi="Times New Roman" w:cs="Times New Roman"/>
      <w:b/>
      <w:bCs/>
      <w:sz w:val="20"/>
      <w:szCs w:val="20"/>
      <w:lang w:eastAsia="en-AU"/>
    </w:rPr>
  </w:style>
  <w:style w:type="paragraph" w:styleId="NormalWeb">
    <w:name w:val="Normal (Web)"/>
    <w:basedOn w:val="Normal"/>
    <w:uiPriority w:val="99"/>
    <w:unhideWhenUsed/>
    <w:rsid w:val="00025BD3"/>
    <w:pPr>
      <w:spacing w:before="100" w:beforeAutospacing="1" w:after="100" w:afterAutospacing="1"/>
    </w:pPr>
    <w:rPr>
      <w:szCs w:val="24"/>
    </w:rPr>
  </w:style>
  <w:style w:type="character" w:customStyle="1" w:styleId="charamschtext">
    <w:name w:val="charamschtext"/>
    <w:basedOn w:val="DefaultParagraphFont"/>
    <w:rsid w:val="00A715BB"/>
  </w:style>
  <w:style w:type="paragraph" w:customStyle="1" w:styleId="tabletext">
    <w:name w:val="tabletext"/>
    <w:basedOn w:val="Normal"/>
    <w:rsid w:val="00A715BB"/>
    <w:pPr>
      <w:spacing w:before="100" w:beforeAutospacing="1" w:after="100" w:afterAutospacing="1"/>
    </w:pPr>
    <w:rPr>
      <w:szCs w:val="24"/>
    </w:rPr>
  </w:style>
  <w:style w:type="paragraph" w:customStyle="1" w:styleId="subsection">
    <w:name w:val="subsection"/>
    <w:aliases w:val="ss"/>
    <w:basedOn w:val="Normal"/>
    <w:link w:val="subsectionChar"/>
    <w:rsid w:val="008B4895"/>
    <w:pPr>
      <w:spacing w:before="100" w:beforeAutospacing="1" w:after="100" w:afterAutospacing="1"/>
    </w:pPr>
    <w:rPr>
      <w:szCs w:val="24"/>
    </w:rPr>
  </w:style>
  <w:style w:type="character" w:styleId="Hyperlink">
    <w:name w:val="Hyperlink"/>
    <w:basedOn w:val="DefaultParagraphFont"/>
    <w:uiPriority w:val="99"/>
    <w:unhideWhenUsed/>
    <w:rsid w:val="008B4895"/>
    <w:rPr>
      <w:color w:val="0000FF" w:themeColor="hyperlink"/>
      <w:u w:val="single"/>
    </w:rPr>
  </w:style>
  <w:style w:type="paragraph" w:customStyle="1" w:styleId="rc">
    <w:name w:val="rc"/>
    <w:basedOn w:val="Normal"/>
    <w:rsid w:val="00BF5A27"/>
    <w:pPr>
      <w:spacing w:before="100" w:beforeAutospacing="1" w:after="100" w:afterAutospacing="1"/>
    </w:pPr>
    <w:rPr>
      <w:szCs w:val="24"/>
    </w:rPr>
  </w:style>
  <w:style w:type="paragraph" w:customStyle="1" w:styleId="r1">
    <w:name w:val="r1"/>
    <w:basedOn w:val="Normal"/>
    <w:rsid w:val="007A44D0"/>
    <w:pPr>
      <w:spacing w:before="100" w:beforeAutospacing="1" w:after="100" w:afterAutospacing="1"/>
    </w:pPr>
    <w:rPr>
      <w:szCs w:val="24"/>
    </w:rPr>
  </w:style>
  <w:style w:type="paragraph" w:customStyle="1" w:styleId="p1">
    <w:name w:val="p1"/>
    <w:basedOn w:val="Normal"/>
    <w:rsid w:val="007A44D0"/>
    <w:pPr>
      <w:spacing w:before="100" w:beforeAutospacing="1" w:after="100" w:afterAutospacing="1"/>
    </w:pPr>
    <w:rPr>
      <w:szCs w:val="24"/>
    </w:rPr>
  </w:style>
  <w:style w:type="paragraph" w:customStyle="1" w:styleId="p2">
    <w:name w:val="p2"/>
    <w:basedOn w:val="Normal"/>
    <w:rsid w:val="004C602E"/>
    <w:pPr>
      <w:spacing w:before="100" w:beforeAutospacing="1" w:after="100" w:afterAutospacing="1"/>
    </w:pPr>
    <w:rPr>
      <w:szCs w:val="24"/>
    </w:rPr>
  </w:style>
  <w:style w:type="paragraph" w:customStyle="1" w:styleId="r2">
    <w:name w:val="r2"/>
    <w:basedOn w:val="Normal"/>
    <w:rsid w:val="00907600"/>
    <w:pPr>
      <w:spacing w:before="100" w:beforeAutospacing="1" w:after="100" w:afterAutospacing="1"/>
    </w:pPr>
    <w:rPr>
      <w:szCs w:val="24"/>
    </w:rPr>
  </w:style>
  <w:style w:type="character" w:styleId="FollowedHyperlink">
    <w:name w:val="FollowedHyperlink"/>
    <w:basedOn w:val="DefaultParagraphFont"/>
    <w:uiPriority w:val="99"/>
    <w:semiHidden/>
    <w:unhideWhenUsed/>
    <w:rsid w:val="00CB0EA5"/>
    <w:rPr>
      <w:color w:val="800080" w:themeColor="followedHyperlink"/>
      <w:u w:val="single"/>
    </w:rPr>
  </w:style>
  <w:style w:type="paragraph" w:customStyle="1" w:styleId="hr">
    <w:name w:val="hr"/>
    <w:basedOn w:val="Normal"/>
    <w:rsid w:val="00801588"/>
    <w:pPr>
      <w:spacing w:before="100" w:beforeAutospacing="1" w:after="100" w:afterAutospacing="1"/>
    </w:pPr>
    <w:rPr>
      <w:szCs w:val="24"/>
    </w:rPr>
  </w:style>
  <w:style w:type="character" w:customStyle="1" w:styleId="charsectno">
    <w:name w:val="charsectno"/>
    <w:basedOn w:val="DefaultParagraphFont"/>
    <w:rsid w:val="00801588"/>
  </w:style>
  <w:style w:type="paragraph" w:customStyle="1" w:styleId="note">
    <w:name w:val="note"/>
    <w:basedOn w:val="Normal"/>
    <w:rsid w:val="00801588"/>
    <w:pPr>
      <w:spacing w:before="100" w:beforeAutospacing="1" w:after="100" w:afterAutospacing="1"/>
    </w:pPr>
    <w:rPr>
      <w:szCs w:val="24"/>
    </w:rPr>
  </w:style>
  <w:style w:type="paragraph" w:customStyle="1" w:styleId="zr1">
    <w:name w:val="zr1"/>
    <w:basedOn w:val="Normal"/>
    <w:rsid w:val="003950C4"/>
    <w:pPr>
      <w:spacing w:before="100" w:beforeAutospacing="1" w:after="100" w:afterAutospacing="1"/>
    </w:pPr>
    <w:rPr>
      <w:szCs w:val="24"/>
    </w:rPr>
  </w:style>
  <w:style w:type="paragraph" w:customStyle="1" w:styleId="zp1">
    <w:name w:val="zp1"/>
    <w:basedOn w:val="Normal"/>
    <w:rsid w:val="003950C4"/>
    <w:pPr>
      <w:spacing w:before="100" w:beforeAutospacing="1" w:after="100" w:afterAutospacing="1"/>
    </w:pPr>
    <w:rPr>
      <w:szCs w:val="24"/>
    </w:rPr>
  </w:style>
  <w:style w:type="paragraph" w:customStyle="1" w:styleId="zr2">
    <w:name w:val="zr2"/>
    <w:basedOn w:val="Normal"/>
    <w:rsid w:val="003950C4"/>
    <w:pPr>
      <w:spacing w:before="100" w:beforeAutospacing="1" w:after="100" w:afterAutospacing="1"/>
    </w:pPr>
    <w:rPr>
      <w:szCs w:val="24"/>
    </w:rPr>
  </w:style>
  <w:style w:type="paragraph" w:customStyle="1" w:styleId="tablecolhead">
    <w:name w:val="tablecolhead"/>
    <w:basedOn w:val="Normal"/>
    <w:rsid w:val="003950C4"/>
    <w:pPr>
      <w:spacing w:before="100" w:beforeAutospacing="1" w:after="100" w:afterAutospacing="1"/>
    </w:pPr>
    <w:rPr>
      <w:szCs w:val="24"/>
    </w:rPr>
  </w:style>
  <w:style w:type="paragraph" w:customStyle="1" w:styleId="paragraph0">
    <w:name w:val="paragraph"/>
    <w:aliases w:val="a"/>
    <w:basedOn w:val="Normal"/>
    <w:uiPriority w:val="99"/>
    <w:rsid w:val="003950C4"/>
    <w:pPr>
      <w:spacing w:before="100" w:beforeAutospacing="1" w:after="100" w:afterAutospacing="1"/>
    </w:pPr>
    <w:rPr>
      <w:szCs w:val="24"/>
    </w:rPr>
  </w:style>
  <w:style w:type="character" w:customStyle="1" w:styleId="charschpttext">
    <w:name w:val="charschpttext"/>
    <w:basedOn w:val="DefaultParagraphFont"/>
    <w:rsid w:val="001C251A"/>
  </w:style>
  <w:style w:type="paragraph" w:customStyle="1" w:styleId="hsr">
    <w:name w:val="hsr"/>
    <w:basedOn w:val="Normal"/>
    <w:rsid w:val="00732455"/>
    <w:pPr>
      <w:spacing w:before="100" w:beforeAutospacing="1" w:after="100" w:afterAutospacing="1"/>
    </w:pPr>
    <w:rPr>
      <w:szCs w:val="24"/>
    </w:rPr>
  </w:style>
  <w:style w:type="paragraph" w:customStyle="1" w:styleId="schedulepara">
    <w:name w:val="schedulepara"/>
    <w:basedOn w:val="Normal"/>
    <w:rsid w:val="00732455"/>
    <w:pPr>
      <w:spacing w:before="100" w:beforeAutospacing="1" w:after="100" w:afterAutospacing="1"/>
    </w:pPr>
    <w:rPr>
      <w:szCs w:val="24"/>
    </w:rPr>
  </w:style>
  <w:style w:type="paragraph" w:customStyle="1" w:styleId="Bullet">
    <w:name w:val="Bullet"/>
    <w:aliases w:val="b"/>
    <w:basedOn w:val="Normal"/>
    <w:link w:val="BulletChar"/>
    <w:qFormat/>
    <w:rsid w:val="00C2306E"/>
    <w:pPr>
      <w:spacing w:before="0" w:after="240"/>
    </w:pPr>
    <w:rPr>
      <w:szCs w:val="24"/>
      <w:lang w:eastAsia="en-US"/>
    </w:rPr>
  </w:style>
  <w:style w:type="character" w:customStyle="1" w:styleId="BulletChar">
    <w:name w:val="Bullet Char"/>
    <w:aliases w:val="b Char"/>
    <w:link w:val="Bullet"/>
    <w:rsid w:val="00C2306E"/>
    <w:rPr>
      <w:rFonts w:ascii="Times New Roman" w:eastAsia="Times New Roman" w:hAnsi="Times New Roman" w:cs="Times New Roman"/>
      <w:sz w:val="24"/>
      <w:szCs w:val="24"/>
    </w:rPr>
  </w:style>
  <w:style w:type="character" w:customStyle="1" w:styleId="ListParagraphChar">
    <w:name w:val="List Paragraph Char"/>
    <w:aliases w:val="Brief List Paragraph 1 Char,Bullets Char,CV text Char,DDM Gen Text Char,Dot pt Char,F5 List Paragraph Char,L Char,List Paragraph1 Char,List Paragraph11 Char,List Paragraph111 Char,List Paragraph2 Char,Medium Grid 1 - Accent 21 Char"/>
    <w:basedOn w:val="DefaultParagraphFont"/>
    <w:link w:val="ListParagraph"/>
    <w:uiPriority w:val="34"/>
    <w:locked/>
    <w:rsid w:val="00C070F3"/>
    <w:rPr>
      <w:rFonts w:ascii="Times New Roman" w:eastAsia="Times New Roman" w:hAnsi="Times New Roman" w:cs="Times New Roman"/>
      <w:sz w:val="24"/>
      <w:szCs w:val="20"/>
      <w:lang w:eastAsia="en-AU"/>
    </w:rPr>
  </w:style>
  <w:style w:type="paragraph" w:customStyle="1" w:styleId="Dash">
    <w:name w:val="Dash"/>
    <w:basedOn w:val="Normal"/>
    <w:rsid w:val="00BC3D2F"/>
    <w:pPr>
      <w:tabs>
        <w:tab w:val="num" w:pos="1134"/>
      </w:tabs>
      <w:spacing w:before="0" w:after="240"/>
      <w:ind w:left="1134" w:hanging="567"/>
    </w:pPr>
    <w:rPr>
      <w:rFonts w:asciiTheme="majorHAnsi" w:hAnsiTheme="majorHAnsi"/>
      <w:sz w:val="28"/>
      <w:szCs w:val="28"/>
      <w:lang w:eastAsia="en-US"/>
    </w:rPr>
  </w:style>
  <w:style w:type="paragraph" w:customStyle="1" w:styleId="DoubleDot">
    <w:name w:val="Double Dot"/>
    <w:basedOn w:val="Normal"/>
    <w:rsid w:val="00BC3D2F"/>
    <w:pPr>
      <w:tabs>
        <w:tab w:val="num" w:pos="1701"/>
      </w:tabs>
      <w:spacing w:before="0" w:after="240"/>
      <w:ind w:left="1701" w:hanging="567"/>
    </w:pPr>
    <w:rPr>
      <w:rFonts w:asciiTheme="majorHAnsi" w:hAnsiTheme="majorHAnsi"/>
      <w:sz w:val="28"/>
      <w:szCs w:val="28"/>
      <w:lang w:eastAsia="en-US"/>
    </w:rPr>
  </w:style>
  <w:style w:type="paragraph" w:customStyle="1" w:styleId="ActHead5">
    <w:name w:val="ActHead 5"/>
    <w:aliases w:val="s"/>
    <w:basedOn w:val="Normal"/>
    <w:next w:val="subsection"/>
    <w:qFormat/>
    <w:rsid w:val="005B2D39"/>
    <w:pPr>
      <w:keepNext/>
      <w:keepLines/>
      <w:spacing w:before="280"/>
      <w:ind w:left="1134" w:hanging="1134"/>
      <w:outlineLvl w:val="4"/>
    </w:pPr>
    <w:rPr>
      <w:b/>
      <w:kern w:val="28"/>
    </w:rPr>
  </w:style>
  <w:style w:type="character" w:customStyle="1" w:styleId="subsectionChar">
    <w:name w:val="subsection Char"/>
    <w:aliases w:val="ss Char"/>
    <w:basedOn w:val="DefaultParagraphFont"/>
    <w:link w:val="subsection"/>
    <w:locked/>
    <w:rsid w:val="005B2D39"/>
    <w:rPr>
      <w:rFonts w:ascii="Times New Roman" w:eastAsia="Times New Roman" w:hAnsi="Times New Roman" w:cs="Times New Roman"/>
      <w:sz w:val="24"/>
      <w:szCs w:val="24"/>
      <w:lang w:eastAsia="en-AU"/>
    </w:rPr>
  </w:style>
  <w:style w:type="paragraph" w:customStyle="1" w:styleId="ItemHead">
    <w:name w:val="ItemHead"/>
    <w:aliases w:val="ih"/>
    <w:basedOn w:val="Normal"/>
    <w:next w:val="Item"/>
    <w:rsid w:val="005B2D39"/>
    <w:pPr>
      <w:keepNext/>
      <w:keepLines/>
      <w:spacing w:before="220"/>
      <w:ind w:left="709" w:hanging="709"/>
    </w:pPr>
    <w:rPr>
      <w:rFonts w:ascii="Arial" w:hAnsi="Arial"/>
      <w:b/>
      <w:kern w:val="28"/>
    </w:rPr>
  </w:style>
  <w:style w:type="paragraph" w:customStyle="1" w:styleId="Item">
    <w:name w:val="Item"/>
    <w:aliases w:val="i"/>
    <w:basedOn w:val="Normal"/>
    <w:next w:val="ItemHead"/>
    <w:rsid w:val="005B2D39"/>
    <w:pPr>
      <w:keepLines/>
      <w:spacing w:before="80"/>
      <w:ind w:left="709"/>
    </w:pPr>
    <w:rPr>
      <w:sz w:val="22"/>
    </w:rPr>
  </w:style>
  <w:style w:type="character" w:customStyle="1" w:styleId="CharSectno0">
    <w:name w:val="CharSectno"/>
    <w:basedOn w:val="DefaultParagraphFont"/>
    <w:qFormat/>
    <w:rsid w:val="005B2D39"/>
  </w:style>
  <w:style w:type="paragraph" w:customStyle="1" w:styleId="ActHead9">
    <w:name w:val="ActHead 9"/>
    <w:aliases w:val="aat"/>
    <w:basedOn w:val="Normal"/>
    <w:next w:val="Normal"/>
    <w:qFormat/>
    <w:rsid w:val="00DA12F2"/>
    <w:pPr>
      <w:keepNext/>
      <w:keepLines/>
      <w:spacing w:before="280"/>
      <w:ind w:left="1134" w:hanging="1134"/>
      <w:outlineLvl w:val="8"/>
    </w:pPr>
    <w:rPr>
      <w:b/>
      <w:i/>
      <w:kern w:val="28"/>
      <w:sz w:val="28"/>
    </w:rPr>
  </w:style>
  <w:style w:type="paragraph" w:customStyle="1" w:styleId="Paragraphnumbered">
    <w:name w:val="Paragraph (numbered)"/>
    <w:basedOn w:val="Normal"/>
    <w:link w:val="ParagraphnumberedChar"/>
    <w:rsid w:val="00C4610E"/>
    <w:pPr>
      <w:tabs>
        <w:tab w:val="num" w:pos="0"/>
      </w:tabs>
      <w:ind w:left="567" w:hanging="567"/>
    </w:pPr>
  </w:style>
  <w:style w:type="character" w:customStyle="1" w:styleId="ParagraphnumberedChar">
    <w:name w:val="Paragraph (numbered) Char"/>
    <w:link w:val="Paragraphnumbered"/>
    <w:rsid w:val="00C4610E"/>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semiHidden/>
    <w:rsid w:val="00BB4071"/>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semiHidden/>
    <w:rsid w:val="00BB4071"/>
    <w:rPr>
      <w:rFonts w:asciiTheme="majorHAnsi" w:eastAsiaTheme="majorEastAsia" w:hAnsiTheme="majorHAnsi" w:cstheme="majorBidi"/>
      <w:b/>
      <w:bCs/>
      <w:color w:val="4F81BD" w:themeColor="accent1"/>
      <w:sz w:val="24"/>
      <w:szCs w:val="20"/>
      <w:lang w:eastAsia="en-AU"/>
    </w:rPr>
  </w:style>
  <w:style w:type="paragraph" w:customStyle="1" w:styleId="Celltext">
    <w:name w:val="Cell text"/>
    <w:basedOn w:val="Normal"/>
    <w:uiPriority w:val="99"/>
    <w:rsid w:val="00BB4071"/>
    <w:pPr>
      <w:spacing w:before="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92B"/>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semiHidden/>
    <w:unhideWhenUsed/>
    <w:qFormat/>
    <w:rsid w:val="00BB40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B4071"/>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4A5A"/>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694A5A"/>
    <w:rPr>
      <w:rFonts w:ascii="Times New Roman" w:eastAsia="Times New Roman" w:hAnsi="Times New Roman" w:cs="Times New Roman"/>
      <w:sz w:val="24"/>
      <w:szCs w:val="20"/>
      <w:u w:val="single"/>
      <w:lang w:eastAsia="en-AU"/>
    </w:rPr>
  </w:style>
  <w:style w:type="paragraph" w:customStyle="1" w:styleId="Paragraph">
    <w:name w:val="Paragraph"/>
    <w:basedOn w:val="Normal"/>
    <w:rsid w:val="00694A5A"/>
    <w:pPr>
      <w:numPr>
        <w:ilvl w:val="12"/>
      </w:numPr>
    </w:pPr>
  </w:style>
  <w:style w:type="paragraph" w:styleId="ListParagraph">
    <w:name w:val="List Paragraph"/>
    <w:aliases w:val="Brief List Paragraph 1,Bullets,CV text,DDM Gen Text,Dot pt,F5 List Paragraph,L,List Paragraph1,List Paragraph11,List Paragraph111,List Paragraph2,Medium Grid 1 - Accent 21,Numbered paragraph,Recommendation,Table text,列"/>
    <w:basedOn w:val="Normal"/>
    <w:link w:val="ListParagraphChar"/>
    <w:uiPriority w:val="34"/>
    <w:qFormat/>
    <w:rsid w:val="00EB7BF6"/>
    <w:pPr>
      <w:ind w:left="720"/>
      <w:contextualSpacing/>
    </w:pPr>
  </w:style>
  <w:style w:type="paragraph" w:styleId="BalloonText">
    <w:name w:val="Balloon Text"/>
    <w:basedOn w:val="Normal"/>
    <w:link w:val="BalloonTextChar"/>
    <w:uiPriority w:val="99"/>
    <w:semiHidden/>
    <w:unhideWhenUsed/>
    <w:rsid w:val="0058532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32F"/>
    <w:rPr>
      <w:rFonts w:ascii="Tahoma" w:eastAsia="Times New Roman" w:hAnsi="Tahoma" w:cs="Tahoma"/>
      <w:sz w:val="16"/>
      <w:szCs w:val="16"/>
      <w:lang w:eastAsia="en-AU"/>
    </w:rPr>
  </w:style>
  <w:style w:type="paragraph" w:styleId="Header">
    <w:name w:val="header"/>
    <w:basedOn w:val="Normal"/>
    <w:link w:val="HeaderChar"/>
    <w:uiPriority w:val="99"/>
    <w:unhideWhenUsed/>
    <w:rsid w:val="00BB2981"/>
    <w:pPr>
      <w:tabs>
        <w:tab w:val="center" w:pos="4513"/>
        <w:tab w:val="right" w:pos="9026"/>
      </w:tabs>
      <w:spacing w:before="0"/>
    </w:pPr>
  </w:style>
  <w:style w:type="character" w:customStyle="1" w:styleId="HeaderChar">
    <w:name w:val="Header Char"/>
    <w:basedOn w:val="DefaultParagraphFont"/>
    <w:link w:val="Header"/>
    <w:uiPriority w:val="99"/>
    <w:rsid w:val="00BB2981"/>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BB2981"/>
    <w:pPr>
      <w:tabs>
        <w:tab w:val="center" w:pos="4513"/>
        <w:tab w:val="right" w:pos="9026"/>
      </w:tabs>
      <w:spacing w:before="0"/>
    </w:pPr>
  </w:style>
  <w:style w:type="character" w:customStyle="1" w:styleId="FooterChar">
    <w:name w:val="Footer Char"/>
    <w:basedOn w:val="DefaultParagraphFont"/>
    <w:link w:val="Footer"/>
    <w:uiPriority w:val="99"/>
    <w:rsid w:val="00BB2981"/>
    <w:rPr>
      <w:rFonts w:ascii="Times New Roman" w:eastAsia="Times New Roman" w:hAnsi="Times New Roman" w:cs="Times New Roman"/>
      <w:sz w:val="24"/>
      <w:szCs w:val="20"/>
      <w:lang w:eastAsia="en-AU"/>
    </w:rPr>
  </w:style>
  <w:style w:type="paragraph" w:customStyle="1" w:styleId="Default">
    <w:name w:val="Default"/>
    <w:rsid w:val="006368D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A12C3"/>
    <w:rPr>
      <w:sz w:val="16"/>
      <w:szCs w:val="16"/>
    </w:rPr>
  </w:style>
  <w:style w:type="paragraph" w:styleId="CommentText">
    <w:name w:val="annotation text"/>
    <w:basedOn w:val="Normal"/>
    <w:link w:val="CommentTextChar"/>
    <w:uiPriority w:val="99"/>
    <w:semiHidden/>
    <w:unhideWhenUsed/>
    <w:rsid w:val="00FA12C3"/>
    <w:rPr>
      <w:sz w:val="20"/>
    </w:rPr>
  </w:style>
  <w:style w:type="character" w:customStyle="1" w:styleId="CommentTextChar">
    <w:name w:val="Comment Text Char"/>
    <w:basedOn w:val="DefaultParagraphFont"/>
    <w:link w:val="CommentText"/>
    <w:uiPriority w:val="99"/>
    <w:semiHidden/>
    <w:rsid w:val="00FA12C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A12C3"/>
    <w:rPr>
      <w:b/>
      <w:bCs/>
    </w:rPr>
  </w:style>
  <w:style w:type="character" w:customStyle="1" w:styleId="CommentSubjectChar">
    <w:name w:val="Comment Subject Char"/>
    <w:basedOn w:val="CommentTextChar"/>
    <w:link w:val="CommentSubject"/>
    <w:uiPriority w:val="99"/>
    <w:semiHidden/>
    <w:rsid w:val="00FA12C3"/>
    <w:rPr>
      <w:rFonts w:ascii="Times New Roman" w:eastAsia="Times New Roman" w:hAnsi="Times New Roman" w:cs="Times New Roman"/>
      <w:b/>
      <w:bCs/>
      <w:sz w:val="20"/>
      <w:szCs w:val="20"/>
      <w:lang w:eastAsia="en-AU"/>
    </w:rPr>
  </w:style>
  <w:style w:type="paragraph" w:styleId="NormalWeb">
    <w:name w:val="Normal (Web)"/>
    <w:basedOn w:val="Normal"/>
    <w:uiPriority w:val="99"/>
    <w:unhideWhenUsed/>
    <w:rsid w:val="00025BD3"/>
    <w:pPr>
      <w:spacing w:before="100" w:beforeAutospacing="1" w:after="100" w:afterAutospacing="1"/>
    </w:pPr>
    <w:rPr>
      <w:szCs w:val="24"/>
    </w:rPr>
  </w:style>
  <w:style w:type="character" w:customStyle="1" w:styleId="charamschtext">
    <w:name w:val="charamschtext"/>
    <w:basedOn w:val="DefaultParagraphFont"/>
    <w:rsid w:val="00A715BB"/>
  </w:style>
  <w:style w:type="paragraph" w:customStyle="1" w:styleId="tabletext">
    <w:name w:val="tabletext"/>
    <w:basedOn w:val="Normal"/>
    <w:rsid w:val="00A715BB"/>
    <w:pPr>
      <w:spacing w:before="100" w:beforeAutospacing="1" w:after="100" w:afterAutospacing="1"/>
    </w:pPr>
    <w:rPr>
      <w:szCs w:val="24"/>
    </w:rPr>
  </w:style>
  <w:style w:type="paragraph" w:customStyle="1" w:styleId="subsection">
    <w:name w:val="subsection"/>
    <w:aliases w:val="ss"/>
    <w:basedOn w:val="Normal"/>
    <w:link w:val="subsectionChar"/>
    <w:rsid w:val="008B4895"/>
    <w:pPr>
      <w:spacing w:before="100" w:beforeAutospacing="1" w:after="100" w:afterAutospacing="1"/>
    </w:pPr>
    <w:rPr>
      <w:szCs w:val="24"/>
    </w:rPr>
  </w:style>
  <w:style w:type="character" w:styleId="Hyperlink">
    <w:name w:val="Hyperlink"/>
    <w:basedOn w:val="DefaultParagraphFont"/>
    <w:uiPriority w:val="99"/>
    <w:unhideWhenUsed/>
    <w:rsid w:val="008B4895"/>
    <w:rPr>
      <w:color w:val="0000FF" w:themeColor="hyperlink"/>
      <w:u w:val="single"/>
    </w:rPr>
  </w:style>
  <w:style w:type="paragraph" w:customStyle="1" w:styleId="rc">
    <w:name w:val="rc"/>
    <w:basedOn w:val="Normal"/>
    <w:rsid w:val="00BF5A27"/>
    <w:pPr>
      <w:spacing w:before="100" w:beforeAutospacing="1" w:after="100" w:afterAutospacing="1"/>
    </w:pPr>
    <w:rPr>
      <w:szCs w:val="24"/>
    </w:rPr>
  </w:style>
  <w:style w:type="paragraph" w:customStyle="1" w:styleId="r1">
    <w:name w:val="r1"/>
    <w:basedOn w:val="Normal"/>
    <w:rsid w:val="007A44D0"/>
    <w:pPr>
      <w:spacing w:before="100" w:beforeAutospacing="1" w:after="100" w:afterAutospacing="1"/>
    </w:pPr>
    <w:rPr>
      <w:szCs w:val="24"/>
    </w:rPr>
  </w:style>
  <w:style w:type="paragraph" w:customStyle="1" w:styleId="p1">
    <w:name w:val="p1"/>
    <w:basedOn w:val="Normal"/>
    <w:rsid w:val="007A44D0"/>
    <w:pPr>
      <w:spacing w:before="100" w:beforeAutospacing="1" w:after="100" w:afterAutospacing="1"/>
    </w:pPr>
    <w:rPr>
      <w:szCs w:val="24"/>
    </w:rPr>
  </w:style>
  <w:style w:type="paragraph" w:customStyle="1" w:styleId="p2">
    <w:name w:val="p2"/>
    <w:basedOn w:val="Normal"/>
    <w:rsid w:val="004C602E"/>
    <w:pPr>
      <w:spacing w:before="100" w:beforeAutospacing="1" w:after="100" w:afterAutospacing="1"/>
    </w:pPr>
    <w:rPr>
      <w:szCs w:val="24"/>
    </w:rPr>
  </w:style>
  <w:style w:type="paragraph" w:customStyle="1" w:styleId="r2">
    <w:name w:val="r2"/>
    <w:basedOn w:val="Normal"/>
    <w:rsid w:val="00907600"/>
    <w:pPr>
      <w:spacing w:before="100" w:beforeAutospacing="1" w:after="100" w:afterAutospacing="1"/>
    </w:pPr>
    <w:rPr>
      <w:szCs w:val="24"/>
    </w:rPr>
  </w:style>
  <w:style w:type="character" w:styleId="FollowedHyperlink">
    <w:name w:val="FollowedHyperlink"/>
    <w:basedOn w:val="DefaultParagraphFont"/>
    <w:uiPriority w:val="99"/>
    <w:semiHidden/>
    <w:unhideWhenUsed/>
    <w:rsid w:val="00CB0EA5"/>
    <w:rPr>
      <w:color w:val="800080" w:themeColor="followedHyperlink"/>
      <w:u w:val="single"/>
    </w:rPr>
  </w:style>
  <w:style w:type="paragraph" w:customStyle="1" w:styleId="hr">
    <w:name w:val="hr"/>
    <w:basedOn w:val="Normal"/>
    <w:rsid w:val="00801588"/>
    <w:pPr>
      <w:spacing w:before="100" w:beforeAutospacing="1" w:after="100" w:afterAutospacing="1"/>
    </w:pPr>
    <w:rPr>
      <w:szCs w:val="24"/>
    </w:rPr>
  </w:style>
  <w:style w:type="character" w:customStyle="1" w:styleId="charsectno">
    <w:name w:val="charsectno"/>
    <w:basedOn w:val="DefaultParagraphFont"/>
    <w:rsid w:val="00801588"/>
  </w:style>
  <w:style w:type="paragraph" w:customStyle="1" w:styleId="note">
    <w:name w:val="note"/>
    <w:basedOn w:val="Normal"/>
    <w:rsid w:val="00801588"/>
    <w:pPr>
      <w:spacing w:before="100" w:beforeAutospacing="1" w:after="100" w:afterAutospacing="1"/>
    </w:pPr>
    <w:rPr>
      <w:szCs w:val="24"/>
    </w:rPr>
  </w:style>
  <w:style w:type="paragraph" w:customStyle="1" w:styleId="zr1">
    <w:name w:val="zr1"/>
    <w:basedOn w:val="Normal"/>
    <w:rsid w:val="003950C4"/>
    <w:pPr>
      <w:spacing w:before="100" w:beforeAutospacing="1" w:after="100" w:afterAutospacing="1"/>
    </w:pPr>
    <w:rPr>
      <w:szCs w:val="24"/>
    </w:rPr>
  </w:style>
  <w:style w:type="paragraph" w:customStyle="1" w:styleId="zp1">
    <w:name w:val="zp1"/>
    <w:basedOn w:val="Normal"/>
    <w:rsid w:val="003950C4"/>
    <w:pPr>
      <w:spacing w:before="100" w:beforeAutospacing="1" w:after="100" w:afterAutospacing="1"/>
    </w:pPr>
    <w:rPr>
      <w:szCs w:val="24"/>
    </w:rPr>
  </w:style>
  <w:style w:type="paragraph" w:customStyle="1" w:styleId="zr2">
    <w:name w:val="zr2"/>
    <w:basedOn w:val="Normal"/>
    <w:rsid w:val="003950C4"/>
    <w:pPr>
      <w:spacing w:before="100" w:beforeAutospacing="1" w:after="100" w:afterAutospacing="1"/>
    </w:pPr>
    <w:rPr>
      <w:szCs w:val="24"/>
    </w:rPr>
  </w:style>
  <w:style w:type="paragraph" w:customStyle="1" w:styleId="tablecolhead">
    <w:name w:val="tablecolhead"/>
    <w:basedOn w:val="Normal"/>
    <w:rsid w:val="003950C4"/>
    <w:pPr>
      <w:spacing w:before="100" w:beforeAutospacing="1" w:after="100" w:afterAutospacing="1"/>
    </w:pPr>
    <w:rPr>
      <w:szCs w:val="24"/>
    </w:rPr>
  </w:style>
  <w:style w:type="paragraph" w:customStyle="1" w:styleId="paragraph0">
    <w:name w:val="paragraph"/>
    <w:aliases w:val="a"/>
    <w:basedOn w:val="Normal"/>
    <w:uiPriority w:val="99"/>
    <w:rsid w:val="003950C4"/>
    <w:pPr>
      <w:spacing w:before="100" w:beforeAutospacing="1" w:after="100" w:afterAutospacing="1"/>
    </w:pPr>
    <w:rPr>
      <w:szCs w:val="24"/>
    </w:rPr>
  </w:style>
  <w:style w:type="character" w:customStyle="1" w:styleId="charschpttext">
    <w:name w:val="charschpttext"/>
    <w:basedOn w:val="DefaultParagraphFont"/>
    <w:rsid w:val="001C251A"/>
  </w:style>
  <w:style w:type="paragraph" w:customStyle="1" w:styleId="hsr">
    <w:name w:val="hsr"/>
    <w:basedOn w:val="Normal"/>
    <w:rsid w:val="00732455"/>
    <w:pPr>
      <w:spacing w:before="100" w:beforeAutospacing="1" w:after="100" w:afterAutospacing="1"/>
    </w:pPr>
    <w:rPr>
      <w:szCs w:val="24"/>
    </w:rPr>
  </w:style>
  <w:style w:type="paragraph" w:customStyle="1" w:styleId="schedulepara">
    <w:name w:val="schedulepara"/>
    <w:basedOn w:val="Normal"/>
    <w:rsid w:val="00732455"/>
    <w:pPr>
      <w:spacing w:before="100" w:beforeAutospacing="1" w:after="100" w:afterAutospacing="1"/>
    </w:pPr>
    <w:rPr>
      <w:szCs w:val="24"/>
    </w:rPr>
  </w:style>
  <w:style w:type="paragraph" w:customStyle="1" w:styleId="Bullet">
    <w:name w:val="Bullet"/>
    <w:aliases w:val="b"/>
    <w:basedOn w:val="Normal"/>
    <w:link w:val="BulletChar"/>
    <w:qFormat/>
    <w:rsid w:val="00C2306E"/>
    <w:pPr>
      <w:spacing w:before="0" w:after="240"/>
    </w:pPr>
    <w:rPr>
      <w:szCs w:val="24"/>
      <w:lang w:eastAsia="en-US"/>
    </w:rPr>
  </w:style>
  <w:style w:type="character" w:customStyle="1" w:styleId="BulletChar">
    <w:name w:val="Bullet Char"/>
    <w:aliases w:val="b Char"/>
    <w:link w:val="Bullet"/>
    <w:rsid w:val="00C2306E"/>
    <w:rPr>
      <w:rFonts w:ascii="Times New Roman" w:eastAsia="Times New Roman" w:hAnsi="Times New Roman" w:cs="Times New Roman"/>
      <w:sz w:val="24"/>
      <w:szCs w:val="24"/>
    </w:rPr>
  </w:style>
  <w:style w:type="character" w:customStyle="1" w:styleId="ListParagraphChar">
    <w:name w:val="List Paragraph Char"/>
    <w:aliases w:val="Brief List Paragraph 1 Char,Bullets Char,CV text Char,DDM Gen Text Char,Dot pt Char,F5 List Paragraph Char,L Char,List Paragraph1 Char,List Paragraph11 Char,List Paragraph111 Char,List Paragraph2 Char,Medium Grid 1 - Accent 21 Char"/>
    <w:basedOn w:val="DefaultParagraphFont"/>
    <w:link w:val="ListParagraph"/>
    <w:uiPriority w:val="34"/>
    <w:locked/>
    <w:rsid w:val="00C070F3"/>
    <w:rPr>
      <w:rFonts w:ascii="Times New Roman" w:eastAsia="Times New Roman" w:hAnsi="Times New Roman" w:cs="Times New Roman"/>
      <w:sz w:val="24"/>
      <w:szCs w:val="20"/>
      <w:lang w:eastAsia="en-AU"/>
    </w:rPr>
  </w:style>
  <w:style w:type="paragraph" w:customStyle="1" w:styleId="Dash">
    <w:name w:val="Dash"/>
    <w:basedOn w:val="Normal"/>
    <w:rsid w:val="00BC3D2F"/>
    <w:pPr>
      <w:tabs>
        <w:tab w:val="num" w:pos="1134"/>
      </w:tabs>
      <w:spacing w:before="0" w:after="240"/>
      <w:ind w:left="1134" w:hanging="567"/>
    </w:pPr>
    <w:rPr>
      <w:rFonts w:asciiTheme="majorHAnsi" w:hAnsiTheme="majorHAnsi"/>
      <w:sz w:val="28"/>
      <w:szCs w:val="28"/>
      <w:lang w:eastAsia="en-US"/>
    </w:rPr>
  </w:style>
  <w:style w:type="paragraph" w:customStyle="1" w:styleId="DoubleDot">
    <w:name w:val="Double Dot"/>
    <w:basedOn w:val="Normal"/>
    <w:rsid w:val="00BC3D2F"/>
    <w:pPr>
      <w:tabs>
        <w:tab w:val="num" w:pos="1701"/>
      </w:tabs>
      <w:spacing w:before="0" w:after="240"/>
      <w:ind w:left="1701" w:hanging="567"/>
    </w:pPr>
    <w:rPr>
      <w:rFonts w:asciiTheme="majorHAnsi" w:hAnsiTheme="majorHAnsi"/>
      <w:sz w:val="28"/>
      <w:szCs w:val="28"/>
      <w:lang w:eastAsia="en-US"/>
    </w:rPr>
  </w:style>
  <w:style w:type="paragraph" w:customStyle="1" w:styleId="ActHead5">
    <w:name w:val="ActHead 5"/>
    <w:aliases w:val="s"/>
    <w:basedOn w:val="Normal"/>
    <w:next w:val="subsection"/>
    <w:qFormat/>
    <w:rsid w:val="005B2D39"/>
    <w:pPr>
      <w:keepNext/>
      <w:keepLines/>
      <w:spacing w:before="280"/>
      <w:ind w:left="1134" w:hanging="1134"/>
      <w:outlineLvl w:val="4"/>
    </w:pPr>
    <w:rPr>
      <w:b/>
      <w:kern w:val="28"/>
    </w:rPr>
  </w:style>
  <w:style w:type="character" w:customStyle="1" w:styleId="subsectionChar">
    <w:name w:val="subsection Char"/>
    <w:aliases w:val="ss Char"/>
    <w:basedOn w:val="DefaultParagraphFont"/>
    <w:link w:val="subsection"/>
    <w:locked/>
    <w:rsid w:val="005B2D39"/>
    <w:rPr>
      <w:rFonts w:ascii="Times New Roman" w:eastAsia="Times New Roman" w:hAnsi="Times New Roman" w:cs="Times New Roman"/>
      <w:sz w:val="24"/>
      <w:szCs w:val="24"/>
      <w:lang w:eastAsia="en-AU"/>
    </w:rPr>
  </w:style>
  <w:style w:type="paragraph" w:customStyle="1" w:styleId="ItemHead">
    <w:name w:val="ItemHead"/>
    <w:aliases w:val="ih"/>
    <w:basedOn w:val="Normal"/>
    <w:next w:val="Item"/>
    <w:rsid w:val="005B2D39"/>
    <w:pPr>
      <w:keepNext/>
      <w:keepLines/>
      <w:spacing w:before="220"/>
      <w:ind w:left="709" w:hanging="709"/>
    </w:pPr>
    <w:rPr>
      <w:rFonts w:ascii="Arial" w:hAnsi="Arial"/>
      <w:b/>
      <w:kern w:val="28"/>
    </w:rPr>
  </w:style>
  <w:style w:type="paragraph" w:customStyle="1" w:styleId="Item">
    <w:name w:val="Item"/>
    <w:aliases w:val="i"/>
    <w:basedOn w:val="Normal"/>
    <w:next w:val="ItemHead"/>
    <w:rsid w:val="005B2D39"/>
    <w:pPr>
      <w:keepLines/>
      <w:spacing w:before="80"/>
      <w:ind w:left="709"/>
    </w:pPr>
    <w:rPr>
      <w:sz w:val="22"/>
    </w:rPr>
  </w:style>
  <w:style w:type="character" w:customStyle="1" w:styleId="CharSectno0">
    <w:name w:val="CharSectno"/>
    <w:basedOn w:val="DefaultParagraphFont"/>
    <w:qFormat/>
    <w:rsid w:val="005B2D39"/>
  </w:style>
  <w:style w:type="paragraph" w:customStyle="1" w:styleId="ActHead9">
    <w:name w:val="ActHead 9"/>
    <w:aliases w:val="aat"/>
    <w:basedOn w:val="Normal"/>
    <w:next w:val="Normal"/>
    <w:qFormat/>
    <w:rsid w:val="00DA12F2"/>
    <w:pPr>
      <w:keepNext/>
      <w:keepLines/>
      <w:spacing w:before="280"/>
      <w:ind w:left="1134" w:hanging="1134"/>
      <w:outlineLvl w:val="8"/>
    </w:pPr>
    <w:rPr>
      <w:b/>
      <w:i/>
      <w:kern w:val="28"/>
      <w:sz w:val="28"/>
    </w:rPr>
  </w:style>
  <w:style w:type="paragraph" w:customStyle="1" w:styleId="Paragraphnumbered">
    <w:name w:val="Paragraph (numbered)"/>
    <w:basedOn w:val="Normal"/>
    <w:link w:val="ParagraphnumberedChar"/>
    <w:rsid w:val="00C4610E"/>
    <w:pPr>
      <w:tabs>
        <w:tab w:val="num" w:pos="0"/>
      </w:tabs>
      <w:ind w:left="567" w:hanging="567"/>
    </w:pPr>
  </w:style>
  <w:style w:type="character" w:customStyle="1" w:styleId="ParagraphnumberedChar">
    <w:name w:val="Paragraph (numbered) Char"/>
    <w:link w:val="Paragraphnumbered"/>
    <w:rsid w:val="00C4610E"/>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semiHidden/>
    <w:rsid w:val="00BB4071"/>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semiHidden/>
    <w:rsid w:val="00BB4071"/>
    <w:rPr>
      <w:rFonts w:asciiTheme="majorHAnsi" w:eastAsiaTheme="majorEastAsia" w:hAnsiTheme="majorHAnsi" w:cstheme="majorBidi"/>
      <w:b/>
      <w:bCs/>
      <w:color w:val="4F81BD" w:themeColor="accent1"/>
      <w:sz w:val="24"/>
      <w:szCs w:val="20"/>
      <w:lang w:eastAsia="en-AU"/>
    </w:rPr>
  </w:style>
  <w:style w:type="paragraph" w:customStyle="1" w:styleId="Celltext">
    <w:name w:val="Cell text"/>
    <w:basedOn w:val="Normal"/>
    <w:uiPriority w:val="99"/>
    <w:rsid w:val="00BB4071"/>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89263">
      <w:bodyDiv w:val="1"/>
      <w:marLeft w:val="0"/>
      <w:marRight w:val="0"/>
      <w:marTop w:val="0"/>
      <w:marBottom w:val="0"/>
      <w:divBdr>
        <w:top w:val="none" w:sz="0" w:space="0" w:color="auto"/>
        <w:left w:val="none" w:sz="0" w:space="0" w:color="auto"/>
        <w:bottom w:val="none" w:sz="0" w:space="0" w:color="auto"/>
        <w:right w:val="none" w:sz="0" w:space="0" w:color="auto"/>
      </w:divBdr>
    </w:div>
    <w:div w:id="1405223648">
      <w:bodyDiv w:val="1"/>
      <w:marLeft w:val="0"/>
      <w:marRight w:val="0"/>
      <w:marTop w:val="0"/>
      <w:marBottom w:val="0"/>
      <w:divBdr>
        <w:top w:val="none" w:sz="0" w:space="0" w:color="auto"/>
        <w:left w:val="none" w:sz="0" w:space="0" w:color="auto"/>
        <w:bottom w:val="none" w:sz="0" w:space="0" w:color="auto"/>
        <w:right w:val="none" w:sz="0" w:space="0" w:color="auto"/>
      </w:divBdr>
    </w:div>
    <w:div w:id="1445803177">
      <w:bodyDiv w:val="1"/>
      <w:marLeft w:val="0"/>
      <w:marRight w:val="0"/>
      <w:marTop w:val="0"/>
      <w:marBottom w:val="0"/>
      <w:divBdr>
        <w:top w:val="none" w:sz="0" w:space="0" w:color="auto"/>
        <w:left w:val="none" w:sz="0" w:space="0" w:color="auto"/>
        <w:bottom w:val="none" w:sz="0" w:space="0" w:color="auto"/>
        <w:right w:val="none" w:sz="0" w:space="0" w:color="auto"/>
      </w:divBdr>
    </w:div>
    <w:div w:id="210294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1C5883DEDAB2B459BEBBDB88D3EF0CD" ma:contentTypeVersion="" ma:contentTypeDescription="PDMS Document Site Content Type" ma:contentTypeScope="" ma:versionID="ce29cdd550e2ec428c3a0db88863f987">
  <xsd:schema xmlns:xsd="http://www.w3.org/2001/XMLSchema" xmlns:xs="http://www.w3.org/2001/XMLSchema" xmlns:p="http://schemas.microsoft.com/office/2006/metadata/properties" xmlns:ns2="B18AE8BD-2E32-4990-9AD1-F61120477043" targetNamespace="http://schemas.microsoft.com/office/2006/metadata/properties" ma:root="true" ma:fieldsID="e68663a22102ea71d4917555c71917c0" ns2:_="">
    <xsd:import namespace="B18AE8BD-2E32-4990-9AD1-F6112047704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AE8BD-2E32-4990-9AD1-F6112047704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25731-9E22-4002-9851-456F5254ED75}">
  <ds:schemaRefs>
    <ds:schemaRef ds:uri="http://schemas.microsoft.com/sharepoint/v3/contenttype/forms"/>
  </ds:schemaRefs>
</ds:datastoreItem>
</file>

<file path=customXml/itemProps2.xml><?xml version="1.0" encoding="utf-8"?>
<ds:datastoreItem xmlns:ds="http://schemas.openxmlformats.org/officeDocument/2006/customXml" ds:itemID="{41648AB3-D419-461F-959B-5BF8A711F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AE8BD-2E32-4990-9AD1-F61120477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AAFD3-94C2-4E2E-823B-A47DA9A0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7776</Words>
  <Characters>44324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51997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meibus</dc:creator>
  <cp:lastModifiedBy>versam</cp:lastModifiedBy>
  <cp:revision>3</cp:revision>
  <cp:lastPrinted>2018-06-13T04:42:00Z</cp:lastPrinted>
  <dcterms:created xsi:type="dcterms:W3CDTF">2018-06-14T03:06:00Z</dcterms:created>
  <dcterms:modified xsi:type="dcterms:W3CDTF">2018-06-18T05:50:00Z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ActualDate">
    <vt:lpwstr>01 July 2015</vt:lpwstr>
  </property>
  <property fmtid="{D5CDD505-2E9C-101B-9397-08002B2CF9AE}" pid="3" name="ClearanceDueDate">
    <vt:lpwstr/>
  </property>
  <property fmtid="{D5CDD505-2E9C-101B-9397-08002B2CF9AE}" pid="4" name="LastClearingOfficer">
    <vt:lpwstr>Virginia Wilson</vt:lpwstr>
  </property>
</Properties>
</file>