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91" w:rsidRPr="00143800" w:rsidRDefault="00CE0C91" w:rsidP="00CE0C91">
      <w:pPr>
        <w:spacing w:before="0" w:after="120"/>
        <w:ind w:right="91"/>
        <w:jc w:val="center"/>
        <w:rPr>
          <w:rFonts w:ascii="Arial" w:hAnsi="Arial" w:cs="Arial"/>
          <w:b/>
          <w:szCs w:val="24"/>
        </w:rPr>
      </w:pPr>
      <w:r w:rsidRPr="00143800">
        <w:rPr>
          <w:rFonts w:ascii="Arial" w:hAnsi="Arial" w:cs="Arial"/>
          <w:b/>
          <w:szCs w:val="24"/>
        </w:rPr>
        <w:t xml:space="preserve">EXPLANATORY STATEMENT </w:t>
      </w:r>
    </w:p>
    <w:p w:rsidR="00CE0C91" w:rsidRPr="00BC76EB" w:rsidRDefault="00CE0C91" w:rsidP="00CE0C91">
      <w:pPr>
        <w:spacing w:before="0"/>
        <w:ind w:right="91"/>
        <w:jc w:val="center"/>
        <w:rPr>
          <w:rFonts w:ascii="Arial" w:hAnsi="Arial" w:cs="Arial"/>
          <w:b/>
          <w:szCs w:val="24"/>
          <w:u w:val="single"/>
        </w:rPr>
      </w:pPr>
    </w:p>
    <w:p w:rsidR="00CE0C91" w:rsidRPr="00BC76EB" w:rsidRDefault="00CE0C91" w:rsidP="00CE0C91">
      <w:pPr>
        <w:spacing w:before="0"/>
        <w:ind w:right="91"/>
        <w:jc w:val="center"/>
        <w:rPr>
          <w:rFonts w:ascii="Arial" w:hAnsi="Arial" w:cs="Arial"/>
          <w:szCs w:val="24"/>
        </w:rPr>
      </w:pPr>
      <w:r w:rsidRPr="00BC76EB">
        <w:rPr>
          <w:rFonts w:ascii="Arial" w:hAnsi="Arial" w:cs="Arial"/>
          <w:szCs w:val="24"/>
        </w:rPr>
        <w:t>Issued by the authority of the Minister for</w:t>
      </w:r>
      <w:r>
        <w:rPr>
          <w:rFonts w:ascii="Arial" w:hAnsi="Arial" w:cs="Arial"/>
          <w:szCs w:val="24"/>
        </w:rPr>
        <w:t xml:space="preserve"> Social Services</w:t>
      </w:r>
    </w:p>
    <w:p w:rsidR="00CE0C91" w:rsidRPr="00BC76EB" w:rsidRDefault="00CE0C91" w:rsidP="00CE0C91">
      <w:pPr>
        <w:spacing w:before="0"/>
        <w:ind w:right="91"/>
        <w:jc w:val="center"/>
        <w:rPr>
          <w:rFonts w:ascii="Arial" w:hAnsi="Arial" w:cs="Arial"/>
          <w:i/>
          <w:szCs w:val="24"/>
        </w:rPr>
      </w:pPr>
    </w:p>
    <w:p w:rsidR="00CE0C91" w:rsidRPr="00CE0C91" w:rsidRDefault="00CE0C91" w:rsidP="00CE0C91">
      <w:pPr>
        <w:spacing w:before="0"/>
        <w:ind w:right="91"/>
        <w:jc w:val="center"/>
        <w:rPr>
          <w:rFonts w:ascii="Arial" w:hAnsi="Arial" w:cs="Arial"/>
          <w:i/>
          <w:szCs w:val="24"/>
        </w:rPr>
      </w:pPr>
      <w:r w:rsidRPr="00CE0C91">
        <w:rPr>
          <w:rFonts w:ascii="Arial" w:hAnsi="Arial" w:cs="Arial"/>
          <w:i/>
          <w:szCs w:val="24"/>
        </w:rPr>
        <w:t>National Disability Insurance Scheme Act 2013</w:t>
      </w:r>
    </w:p>
    <w:p w:rsidR="00CE0C91" w:rsidRPr="00BC76EB" w:rsidRDefault="00CE0C91" w:rsidP="00CE0C91">
      <w:pPr>
        <w:spacing w:before="0"/>
        <w:ind w:right="91"/>
        <w:jc w:val="center"/>
        <w:rPr>
          <w:rFonts w:ascii="Arial" w:hAnsi="Arial" w:cs="Arial"/>
          <w:szCs w:val="24"/>
        </w:rPr>
      </w:pPr>
    </w:p>
    <w:p w:rsidR="00CE0C91" w:rsidRPr="00CE0C91" w:rsidRDefault="00CE0C91" w:rsidP="00CE0C91">
      <w:pPr>
        <w:spacing w:before="0"/>
        <w:ind w:right="91"/>
        <w:jc w:val="center"/>
        <w:rPr>
          <w:rFonts w:ascii="Arial" w:hAnsi="Arial" w:cs="Arial"/>
          <w:i/>
          <w:szCs w:val="24"/>
        </w:rPr>
      </w:pPr>
      <w:r w:rsidRPr="00CE0C91">
        <w:rPr>
          <w:rFonts w:ascii="Arial" w:hAnsi="Arial" w:cs="Arial"/>
          <w:i/>
          <w:szCs w:val="24"/>
        </w:rPr>
        <w:t xml:space="preserve">National Disability Insurance Scheme Amendment (Specialist Disability Accommodation – Participating Jurisdictions) Rule 2018 </w:t>
      </w:r>
    </w:p>
    <w:p w:rsidR="00CE0C91" w:rsidRPr="00BC76EB" w:rsidRDefault="00CE0C91" w:rsidP="00CE0C91">
      <w:pPr>
        <w:spacing w:before="0"/>
        <w:ind w:right="91"/>
        <w:jc w:val="center"/>
        <w:rPr>
          <w:rFonts w:ascii="Arial" w:hAnsi="Arial" w:cs="Arial"/>
          <w:i/>
          <w:szCs w:val="24"/>
        </w:rPr>
      </w:pPr>
    </w:p>
    <w:p w:rsidR="00143800" w:rsidRPr="00143800" w:rsidRDefault="00DA7BF1" w:rsidP="003958AA">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Purpose</w:t>
      </w:r>
      <w:r w:rsidR="00143800" w:rsidRPr="00143800">
        <w:rPr>
          <w:rStyle w:val="BookTitle"/>
          <w:rFonts w:ascii="Arial" w:hAnsi="Arial" w:cs="Arial"/>
          <w:b/>
          <w:i w:val="0"/>
          <w:iCs w:val="0"/>
          <w:smallCaps w:val="0"/>
          <w:spacing w:val="0"/>
          <w:szCs w:val="24"/>
        </w:rPr>
        <w:t xml:space="preserve"> </w:t>
      </w:r>
    </w:p>
    <w:p w:rsidR="003958AA" w:rsidRDefault="003958AA" w:rsidP="003958AA">
      <w:pPr>
        <w:rPr>
          <w:rStyle w:val="BookTitle"/>
          <w:rFonts w:ascii="Arial" w:hAnsi="Arial" w:cs="Arial"/>
          <w:i w:val="0"/>
          <w:iCs w:val="0"/>
          <w:smallCaps w:val="0"/>
          <w:spacing w:val="0"/>
          <w:szCs w:val="24"/>
        </w:rPr>
      </w:pPr>
      <w:r w:rsidRPr="004522AF">
        <w:rPr>
          <w:rStyle w:val="BookTitle"/>
          <w:rFonts w:ascii="Arial" w:hAnsi="Arial" w:cs="Arial"/>
          <w:i w:val="0"/>
          <w:iCs w:val="0"/>
          <w:smallCaps w:val="0"/>
          <w:spacing w:val="0"/>
          <w:szCs w:val="24"/>
        </w:rPr>
        <w:t>Sect</w:t>
      </w:r>
      <w:r>
        <w:rPr>
          <w:rStyle w:val="BookTitle"/>
          <w:rFonts w:ascii="Arial" w:hAnsi="Arial" w:cs="Arial"/>
          <w:i w:val="0"/>
          <w:iCs w:val="0"/>
          <w:smallCaps w:val="0"/>
          <w:spacing w:val="0"/>
          <w:szCs w:val="24"/>
        </w:rPr>
        <w:t xml:space="preserve">ion 209 of the </w:t>
      </w:r>
      <w:r w:rsidRPr="003958AA">
        <w:rPr>
          <w:rStyle w:val="BookTitle"/>
          <w:rFonts w:ascii="Arial" w:hAnsi="Arial" w:cs="Arial"/>
          <w:iCs w:val="0"/>
          <w:smallCaps w:val="0"/>
          <w:spacing w:val="0"/>
          <w:szCs w:val="24"/>
        </w:rPr>
        <w:t>National Disability Insurance Scheme Act 2013</w:t>
      </w:r>
      <w:r>
        <w:rPr>
          <w:rStyle w:val="BookTitle"/>
          <w:rFonts w:ascii="Arial" w:hAnsi="Arial" w:cs="Arial"/>
          <w:i w:val="0"/>
          <w:iCs w:val="0"/>
          <w:smallCaps w:val="0"/>
          <w:spacing w:val="0"/>
          <w:szCs w:val="24"/>
        </w:rPr>
        <w:t xml:space="preserve"> (the </w:t>
      </w:r>
      <w:r w:rsidR="00604203">
        <w:rPr>
          <w:rStyle w:val="BookTitle"/>
          <w:rFonts w:ascii="Arial" w:hAnsi="Arial" w:cs="Arial"/>
          <w:i w:val="0"/>
          <w:iCs w:val="0"/>
          <w:smallCaps w:val="0"/>
          <w:spacing w:val="0"/>
          <w:szCs w:val="24"/>
        </w:rPr>
        <w:t xml:space="preserve">NDIS </w:t>
      </w:r>
      <w:r>
        <w:rPr>
          <w:rStyle w:val="BookTitle"/>
          <w:rFonts w:ascii="Arial" w:hAnsi="Arial" w:cs="Arial"/>
          <w:i w:val="0"/>
          <w:iCs w:val="0"/>
          <w:smallCaps w:val="0"/>
          <w:spacing w:val="0"/>
          <w:szCs w:val="24"/>
        </w:rPr>
        <w:t xml:space="preserve">Act) provides that the Minister may, by legislative instrument, </w:t>
      </w:r>
      <w:r w:rsidR="00143800">
        <w:rPr>
          <w:rStyle w:val="BookTitle"/>
          <w:rFonts w:ascii="Arial" w:hAnsi="Arial" w:cs="Arial"/>
          <w:i w:val="0"/>
          <w:iCs w:val="0"/>
          <w:smallCaps w:val="0"/>
          <w:spacing w:val="0"/>
          <w:szCs w:val="24"/>
        </w:rPr>
        <w:t>make rules prescribing</w:t>
      </w:r>
      <w:r>
        <w:rPr>
          <w:rStyle w:val="BookTitle"/>
          <w:rFonts w:ascii="Arial" w:hAnsi="Arial" w:cs="Arial"/>
          <w:i w:val="0"/>
          <w:iCs w:val="0"/>
          <w:smallCaps w:val="0"/>
          <w:spacing w:val="0"/>
          <w:szCs w:val="24"/>
        </w:rPr>
        <w:t xml:space="preserve"> matters required or permitted by </w:t>
      </w:r>
      <w:r w:rsidR="000867AF">
        <w:rPr>
          <w:rStyle w:val="BookTitle"/>
          <w:rFonts w:ascii="Arial" w:hAnsi="Arial" w:cs="Arial"/>
          <w:i w:val="0"/>
          <w:iCs w:val="0"/>
          <w:smallCaps w:val="0"/>
          <w:spacing w:val="0"/>
          <w:szCs w:val="24"/>
        </w:rPr>
        <w:t xml:space="preserve">the NDIS </w:t>
      </w:r>
      <w:r>
        <w:rPr>
          <w:rStyle w:val="BookTitle"/>
          <w:rFonts w:ascii="Arial" w:hAnsi="Arial" w:cs="Arial"/>
          <w:i w:val="0"/>
          <w:iCs w:val="0"/>
          <w:smallCaps w:val="0"/>
          <w:spacing w:val="0"/>
          <w:szCs w:val="24"/>
        </w:rPr>
        <w:t>Act to be prescribed</w:t>
      </w:r>
      <w:r w:rsidR="0014380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or which are necessary or convenient to be prescribed in order </w:t>
      </w:r>
      <w:r w:rsidR="000867AF">
        <w:rPr>
          <w:rStyle w:val="BookTitle"/>
          <w:rFonts w:ascii="Arial" w:hAnsi="Arial" w:cs="Arial"/>
          <w:i w:val="0"/>
          <w:iCs w:val="0"/>
          <w:smallCaps w:val="0"/>
          <w:spacing w:val="0"/>
          <w:szCs w:val="24"/>
        </w:rPr>
        <w:t>to carry out or give effect to the NDIS</w:t>
      </w:r>
      <w:r>
        <w:rPr>
          <w:rStyle w:val="BookTitle"/>
          <w:rFonts w:ascii="Arial" w:hAnsi="Arial" w:cs="Arial"/>
          <w:i w:val="0"/>
          <w:iCs w:val="0"/>
          <w:smallCaps w:val="0"/>
          <w:spacing w:val="0"/>
          <w:szCs w:val="24"/>
        </w:rPr>
        <w:t xml:space="preserve"> Act. </w:t>
      </w:r>
    </w:p>
    <w:p w:rsidR="00DF12CA" w:rsidRDefault="00DF12CA" w:rsidP="003958A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DF12CA">
        <w:rPr>
          <w:rStyle w:val="BookTitle"/>
          <w:rFonts w:ascii="Arial" w:hAnsi="Arial" w:cs="Arial"/>
          <w:iCs w:val="0"/>
          <w:smallCaps w:val="0"/>
          <w:spacing w:val="0"/>
          <w:szCs w:val="24"/>
        </w:rPr>
        <w:t>National Disability Insurance Scheme (Specialist Disability Accommodation) Rules 2016</w:t>
      </w:r>
      <w:r>
        <w:rPr>
          <w:rStyle w:val="BookTitle"/>
          <w:rFonts w:ascii="Arial" w:hAnsi="Arial" w:cs="Arial"/>
          <w:i w:val="0"/>
          <w:iCs w:val="0"/>
          <w:smallCaps w:val="0"/>
          <w:spacing w:val="0"/>
          <w:szCs w:val="24"/>
        </w:rPr>
        <w:t xml:space="preserve"> (the </w:t>
      </w:r>
      <w:r w:rsidR="00DA7BF1">
        <w:rPr>
          <w:rStyle w:val="BookTitle"/>
          <w:rFonts w:ascii="Arial" w:hAnsi="Arial" w:cs="Arial"/>
          <w:i w:val="0"/>
          <w:iCs w:val="0"/>
          <w:smallCaps w:val="0"/>
          <w:spacing w:val="0"/>
          <w:szCs w:val="24"/>
        </w:rPr>
        <w:t>SDA</w:t>
      </w:r>
      <w:r w:rsidR="000867AF">
        <w:rPr>
          <w:rStyle w:val="BookTitle"/>
          <w:rFonts w:ascii="Arial" w:hAnsi="Arial" w:cs="Arial"/>
          <w:i w:val="0"/>
          <w:iCs w:val="0"/>
          <w:smallCaps w:val="0"/>
          <w:spacing w:val="0"/>
          <w:szCs w:val="24"/>
        </w:rPr>
        <w:t xml:space="preserve"> Rules</w:t>
      </w:r>
      <w:r>
        <w:rPr>
          <w:rStyle w:val="BookTitle"/>
          <w:rFonts w:ascii="Arial" w:hAnsi="Arial" w:cs="Arial"/>
          <w:i w:val="0"/>
          <w:iCs w:val="0"/>
          <w:smallCaps w:val="0"/>
          <w:spacing w:val="0"/>
          <w:szCs w:val="24"/>
        </w:rPr>
        <w:t xml:space="preserve">) </w:t>
      </w:r>
      <w:r w:rsidR="00D60421">
        <w:rPr>
          <w:rStyle w:val="BookTitle"/>
          <w:rFonts w:ascii="Arial" w:hAnsi="Arial" w:cs="Arial"/>
          <w:i w:val="0"/>
          <w:iCs w:val="0"/>
          <w:smallCaps w:val="0"/>
          <w:spacing w:val="0"/>
          <w:szCs w:val="24"/>
        </w:rPr>
        <w:t xml:space="preserve">have been </w:t>
      </w:r>
      <w:r>
        <w:rPr>
          <w:rStyle w:val="BookTitle"/>
          <w:rFonts w:ascii="Arial" w:hAnsi="Arial" w:cs="Arial"/>
          <w:i w:val="0"/>
          <w:iCs w:val="0"/>
          <w:smallCaps w:val="0"/>
          <w:spacing w:val="0"/>
          <w:szCs w:val="24"/>
        </w:rPr>
        <w:t>made</w:t>
      </w:r>
      <w:r w:rsidR="00143800">
        <w:rPr>
          <w:rStyle w:val="BookTitle"/>
          <w:rFonts w:ascii="Arial" w:hAnsi="Arial" w:cs="Arial"/>
          <w:i w:val="0"/>
          <w:iCs w:val="0"/>
          <w:smallCaps w:val="0"/>
          <w:spacing w:val="0"/>
          <w:szCs w:val="24"/>
        </w:rPr>
        <w:t xml:space="preserve"> for the purposes of</w:t>
      </w:r>
      <w:r>
        <w:rPr>
          <w:rStyle w:val="BookTitle"/>
          <w:rFonts w:ascii="Arial" w:hAnsi="Arial" w:cs="Arial"/>
          <w:i w:val="0"/>
          <w:iCs w:val="0"/>
          <w:smallCaps w:val="0"/>
          <w:spacing w:val="0"/>
          <w:szCs w:val="24"/>
        </w:rPr>
        <w:t xml:space="preserve"> sections 33, 35, 70, 72, 73 and 209 of the </w:t>
      </w:r>
      <w:r w:rsidR="00604203">
        <w:rPr>
          <w:rStyle w:val="BookTitle"/>
          <w:rFonts w:ascii="Arial" w:hAnsi="Arial" w:cs="Arial"/>
          <w:i w:val="0"/>
          <w:iCs w:val="0"/>
          <w:smallCaps w:val="0"/>
          <w:spacing w:val="0"/>
          <w:szCs w:val="24"/>
        </w:rPr>
        <w:t xml:space="preserve">NDIS </w:t>
      </w:r>
      <w:r>
        <w:rPr>
          <w:rStyle w:val="BookTitle"/>
          <w:rFonts w:ascii="Arial" w:hAnsi="Arial" w:cs="Arial"/>
          <w:i w:val="0"/>
          <w:iCs w:val="0"/>
          <w:smallCaps w:val="0"/>
          <w:spacing w:val="0"/>
          <w:szCs w:val="24"/>
        </w:rPr>
        <w:t xml:space="preserve">Act. The </w:t>
      </w:r>
      <w:r w:rsidR="00DA7BF1">
        <w:rPr>
          <w:rStyle w:val="BookTitle"/>
          <w:rFonts w:ascii="Arial" w:hAnsi="Arial" w:cs="Arial"/>
          <w:i w:val="0"/>
          <w:iCs w:val="0"/>
          <w:smallCaps w:val="0"/>
          <w:spacing w:val="0"/>
          <w:szCs w:val="24"/>
        </w:rPr>
        <w:t>SDA</w:t>
      </w:r>
      <w:r w:rsidR="005077A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Rules are about the funding of specialist disability </w:t>
      </w:r>
      <w:r w:rsidR="000867AF">
        <w:rPr>
          <w:rStyle w:val="BookTitle"/>
          <w:rFonts w:ascii="Arial" w:hAnsi="Arial" w:cs="Arial"/>
          <w:i w:val="0"/>
          <w:iCs w:val="0"/>
          <w:smallCaps w:val="0"/>
          <w:spacing w:val="0"/>
          <w:szCs w:val="24"/>
        </w:rPr>
        <w:t>accommodation</w:t>
      </w:r>
      <w:r>
        <w:rPr>
          <w:rStyle w:val="BookTitle"/>
          <w:rFonts w:ascii="Arial" w:hAnsi="Arial" w:cs="Arial"/>
          <w:i w:val="0"/>
          <w:iCs w:val="0"/>
          <w:smallCaps w:val="0"/>
          <w:spacing w:val="0"/>
          <w:szCs w:val="24"/>
        </w:rPr>
        <w:t xml:space="preserve"> for participant</w:t>
      </w:r>
      <w:r w:rsidR="00AE1FE6">
        <w:rPr>
          <w:rStyle w:val="BookTitle"/>
          <w:rFonts w:ascii="Arial" w:hAnsi="Arial" w:cs="Arial"/>
          <w:i w:val="0"/>
          <w:iCs w:val="0"/>
          <w:smallCaps w:val="0"/>
          <w:spacing w:val="0"/>
          <w:szCs w:val="24"/>
        </w:rPr>
        <w:t>s under the National Disability Insurance Scheme (NDIS)</w:t>
      </w:r>
      <w:r w:rsidR="00B2082B">
        <w:rPr>
          <w:rStyle w:val="BookTitle"/>
          <w:rFonts w:ascii="Arial" w:hAnsi="Arial" w:cs="Arial"/>
          <w:i w:val="0"/>
          <w:iCs w:val="0"/>
          <w:smallCaps w:val="0"/>
          <w:spacing w:val="0"/>
          <w:szCs w:val="24"/>
        </w:rPr>
        <w:t xml:space="preserve"> and the requirements that ND</w:t>
      </w:r>
      <w:r w:rsidR="00E17951">
        <w:rPr>
          <w:rStyle w:val="BookTitle"/>
          <w:rFonts w:ascii="Arial" w:hAnsi="Arial" w:cs="Arial"/>
          <w:i w:val="0"/>
          <w:iCs w:val="0"/>
          <w:smallCaps w:val="0"/>
          <w:spacing w:val="0"/>
          <w:szCs w:val="24"/>
        </w:rPr>
        <w:t>IS providers who provide specialist disability accommodation must comply with</w:t>
      </w:r>
      <w:r w:rsidR="00AE1FE6">
        <w:rPr>
          <w:rStyle w:val="BookTitle"/>
          <w:rFonts w:ascii="Arial" w:hAnsi="Arial" w:cs="Arial"/>
          <w:i w:val="0"/>
          <w:iCs w:val="0"/>
          <w:smallCaps w:val="0"/>
          <w:spacing w:val="0"/>
          <w:szCs w:val="24"/>
        </w:rPr>
        <w:t xml:space="preserve">. </w:t>
      </w:r>
    </w:p>
    <w:p w:rsidR="005400E4" w:rsidRPr="00143800" w:rsidRDefault="003011A5" w:rsidP="004522AF">
      <w:pPr>
        <w:rPr>
          <w:rStyle w:val="BookTitle"/>
          <w:rFonts w:ascii="Arial" w:hAnsi="Arial" w:cs="Arial"/>
          <w:iCs w:val="0"/>
          <w:smallCaps w:val="0"/>
          <w:spacing w:val="0"/>
          <w:szCs w:val="24"/>
        </w:rPr>
      </w:pPr>
      <w:r>
        <w:rPr>
          <w:rStyle w:val="BookTitle"/>
          <w:rFonts w:ascii="Arial" w:hAnsi="Arial" w:cs="Arial"/>
          <w:i w:val="0"/>
          <w:iCs w:val="0"/>
          <w:smallCaps w:val="0"/>
          <w:spacing w:val="0"/>
          <w:szCs w:val="24"/>
        </w:rPr>
        <w:t xml:space="preserve">The </w:t>
      </w:r>
      <w:bookmarkStart w:id="0" w:name="_GoBack"/>
      <w:r w:rsidRPr="003011A5">
        <w:rPr>
          <w:rStyle w:val="BookTitle"/>
          <w:rFonts w:ascii="Arial" w:hAnsi="Arial" w:cs="Arial"/>
          <w:iCs w:val="0"/>
          <w:smallCaps w:val="0"/>
          <w:spacing w:val="0"/>
          <w:szCs w:val="24"/>
        </w:rPr>
        <w:t>National Disability Insurance Scheme Amendment (Specialist Disability Accommodation – Participating Jurisdictions) Rule 2018</w:t>
      </w:r>
      <w:r w:rsidR="005077AC">
        <w:rPr>
          <w:rStyle w:val="BookTitle"/>
          <w:rFonts w:ascii="Arial" w:hAnsi="Arial" w:cs="Arial"/>
          <w:i w:val="0"/>
          <w:iCs w:val="0"/>
          <w:smallCaps w:val="0"/>
          <w:spacing w:val="0"/>
          <w:szCs w:val="24"/>
        </w:rPr>
        <w:t xml:space="preserve"> </w:t>
      </w:r>
      <w:bookmarkEnd w:id="0"/>
      <w:r w:rsidR="00F81016">
        <w:rPr>
          <w:rStyle w:val="BookTitle"/>
          <w:rFonts w:ascii="Arial" w:hAnsi="Arial" w:cs="Arial"/>
          <w:i w:val="0"/>
          <w:iCs w:val="0"/>
          <w:smallCaps w:val="0"/>
          <w:spacing w:val="0"/>
          <w:szCs w:val="24"/>
        </w:rPr>
        <w:t xml:space="preserve">amend the </w:t>
      </w:r>
      <w:r w:rsidR="00DA7BF1">
        <w:rPr>
          <w:rStyle w:val="BookTitle"/>
          <w:rFonts w:ascii="Arial" w:hAnsi="Arial" w:cs="Arial"/>
          <w:i w:val="0"/>
          <w:iCs w:val="0"/>
          <w:smallCaps w:val="0"/>
          <w:spacing w:val="0"/>
          <w:szCs w:val="24"/>
        </w:rPr>
        <w:t>SDA</w:t>
      </w:r>
      <w:r w:rsidR="00F81016">
        <w:rPr>
          <w:rStyle w:val="BookTitle"/>
          <w:rFonts w:ascii="Arial" w:hAnsi="Arial" w:cs="Arial"/>
          <w:i w:val="0"/>
          <w:iCs w:val="0"/>
          <w:smallCaps w:val="0"/>
          <w:spacing w:val="0"/>
          <w:szCs w:val="24"/>
        </w:rPr>
        <w:t xml:space="preserve"> Rules</w:t>
      </w:r>
      <w:r w:rsidR="00D93A90">
        <w:rPr>
          <w:rStyle w:val="BookTitle"/>
          <w:rFonts w:ascii="Arial" w:hAnsi="Arial" w:cs="Arial"/>
          <w:i w:val="0"/>
          <w:iCs w:val="0"/>
          <w:smallCaps w:val="0"/>
          <w:spacing w:val="0"/>
          <w:szCs w:val="24"/>
        </w:rPr>
        <w:t>. This instrument is</w:t>
      </w:r>
      <w:r w:rsidR="00380468">
        <w:rPr>
          <w:rStyle w:val="BookTitle"/>
          <w:rFonts w:ascii="Arial" w:hAnsi="Arial" w:cs="Arial"/>
          <w:i w:val="0"/>
          <w:iCs w:val="0"/>
          <w:smallCaps w:val="0"/>
          <w:spacing w:val="0"/>
          <w:szCs w:val="24"/>
        </w:rPr>
        <w:t xml:space="preserve"> made </w:t>
      </w:r>
      <w:r w:rsidR="00EF7DC9">
        <w:rPr>
          <w:rStyle w:val="BookTitle"/>
          <w:rFonts w:ascii="Arial" w:hAnsi="Arial" w:cs="Arial"/>
          <w:i w:val="0"/>
          <w:iCs w:val="0"/>
          <w:smallCaps w:val="0"/>
          <w:spacing w:val="0"/>
          <w:szCs w:val="24"/>
        </w:rPr>
        <w:t>for the purposes of</w:t>
      </w:r>
      <w:r w:rsidR="00E17951">
        <w:rPr>
          <w:rStyle w:val="BookTitle"/>
          <w:rFonts w:ascii="Arial" w:hAnsi="Arial" w:cs="Arial"/>
          <w:i w:val="0"/>
          <w:iCs w:val="0"/>
          <w:smallCaps w:val="0"/>
          <w:spacing w:val="0"/>
          <w:szCs w:val="24"/>
        </w:rPr>
        <w:t xml:space="preserve"> </w:t>
      </w:r>
      <w:r w:rsidR="00E17951" w:rsidRPr="00F75B22">
        <w:rPr>
          <w:rStyle w:val="BookTitle"/>
          <w:rFonts w:ascii="Arial" w:hAnsi="Arial" w:cs="Arial"/>
          <w:i w:val="0"/>
          <w:iCs w:val="0"/>
          <w:smallCaps w:val="0"/>
          <w:spacing w:val="0"/>
          <w:szCs w:val="24"/>
        </w:rPr>
        <w:t>sections</w:t>
      </w:r>
      <w:r w:rsidR="00380468" w:rsidRPr="00F75B22">
        <w:rPr>
          <w:rStyle w:val="BookTitle"/>
          <w:rFonts w:ascii="Arial" w:hAnsi="Arial" w:cs="Arial"/>
          <w:i w:val="0"/>
          <w:iCs w:val="0"/>
          <w:smallCaps w:val="0"/>
          <w:spacing w:val="0"/>
          <w:szCs w:val="24"/>
        </w:rPr>
        <w:t xml:space="preserve"> 35, 70, 72, 73</w:t>
      </w:r>
      <w:r w:rsidR="00F421CC" w:rsidRPr="00F75B22">
        <w:rPr>
          <w:rStyle w:val="BookTitle"/>
          <w:rFonts w:ascii="Arial" w:hAnsi="Arial" w:cs="Arial"/>
          <w:i w:val="0"/>
          <w:iCs w:val="0"/>
          <w:smallCaps w:val="0"/>
          <w:spacing w:val="0"/>
          <w:szCs w:val="24"/>
        </w:rPr>
        <w:t xml:space="preserve"> and 209 of the</w:t>
      </w:r>
      <w:r w:rsidR="00F421CC">
        <w:rPr>
          <w:rStyle w:val="BookTitle"/>
          <w:rFonts w:ascii="Arial" w:hAnsi="Arial" w:cs="Arial"/>
          <w:i w:val="0"/>
          <w:iCs w:val="0"/>
          <w:smallCaps w:val="0"/>
          <w:spacing w:val="0"/>
          <w:szCs w:val="24"/>
        </w:rPr>
        <w:t xml:space="preserve"> </w:t>
      </w:r>
      <w:r w:rsidR="00604203">
        <w:rPr>
          <w:rStyle w:val="BookTitle"/>
          <w:rFonts w:ascii="Arial" w:hAnsi="Arial" w:cs="Arial"/>
          <w:i w:val="0"/>
          <w:iCs w:val="0"/>
          <w:smallCaps w:val="0"/>
          <w:spacing w:val="0"/>
          <w:szCs w:val="24"/>
        </w:rPr>
        <w:t xml:space="preserve">NDIS </w:t>
      </w:r>
      <w:r w:rsidR="00F421CC">
        <w:rPr>
          <w:rStyle w:val="BookTitle"/>
          <w:rFonts w:ascii="Arial" w:hAnsi="Arial" w:cs="Arial"/>
          <w:i w:val="0"/>
          <w:iCs w:val="0"/>
          <w:smallCaps w:val="0"/>
          <w:spacing w:val="0"/>
          <w:szCs w:val="24"/>
        </w:rPr>
        <w:t>Act</w:t>
      </w:r>
      <w:r w:rsidR="00380468">
        <w:rPr>
          <w:rStyle w:val="BookTitle"/>
          <w:rFonts w:ascii="Arial" w:hAnsi="Arial" w:cs="Arial"/>
          <w:i w:val="0"/>
          <w:iCs w:val="0"/>
          <w:smallCaps w:val="0"/>
          <w:spacing w:val="0"/>
          <w:szCs w:val="24"/>
        </w:rPr>
        <w:t>.</w:t>
      </w:r>
      <w:r w:rsidR="00F421CC">
        <w:rPr>
          <w:rStyle w:val="BookTitle"/>
          <w:rFonts w:ascii="Arial" w:hAnsi="Arial" w:cs="Arial"/>
          <w:i w:val="0"/>
          <w:iCs w:val="0"/>
          <w:smallCaps w:val="0"/>
          <w:spacing w:val="0"/>
          <w:szCs w:val="24"/>
        </w:rPr>
        <w:t xml:space="preserve"> </w:t>
      </w:r>
    </w:p>
    <w:p w:rsidR="00143800" w:rsidRDefault="00143800" w:rsidP="0014380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 addition to the power to make this ins</w:t>
      </w:r>
      <w:r w:rsidR="00EF7DC9">
        <w:rPr>
          <w:rStyle w:val="BookTitle"/>
          <w:rFonts w:ascii="Arial" w:hAnsi="Arial" w:cs="Arial"/>
          <w:i w:val="0"/>
          <w:iCs w:val="0"/>
          <w:smallCaps w:val="0"/>
          <w:spacing w:val="0"/>
          <w:szCs w:val="24"/>
        </w:rPr>
        <w:t xml:space="preserve">trument under </w:t>
      </w:r>
      <w:r>
        <w:rPr>
          <w:rStyle w:val="BookTitle"/>
          <w:rFonts w:ascii="Arial" w:hAnsi="Arial" w:cs="Arial"/>
          <w:i w:val="0"/>
          <w:iCs w:val="0"/>
          <w:smallCaps w:val="0"/>
          <w:spacing w:val="0"/>
          <w:szCs w:val="24"/>
        </w:rPr>
        <w:t xml:space="preserve">the NDIS Act, subsection 33(3) of the </w:t>
      </w:r>
      <w:r w:rsidRPr="00AE1FE6">
        <w:rPr>
          <w:rStyle w:val="BookTitle"/>
          <w:rFonts w:ascii="Arial" w:hAnsi="Arial" w:cs="Arial"/>
          <w:iCs w:val="0"/>
          <w:smallCaps w:val="0"/>
          <w:spacing w:val="0"/>
          <w:szCs w:val="24"/>
        </w:rPr>
        <w:t>Acts Interpretation Act 1901</w:t>
      </w:r>
      <w:r>
        <w:rPr>
          <w:rStyle w:val="BookTitle"/>
          <w:rFonts w:ascii="Arial" w:hAnsi="Arial" w:cs="Arial"/>
          <w:i w:val="0"/>
          <w:iCs w:val="0"/>
          <w:smallCaps w:val="0"/>
          <w:spacing w:val="0"/>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143800" w:rsidRPr="00143800" w:rsidRDefault="00143800" w:rsidP="004522AF">
      <w:pPr>
        <w:rPr>
          <w:rStyle w:val="BookTitle"/>
          <w:rFonts w:ascii="Arial" w:hAnsi="Arial" w:cs="Arial"/>
          <w:b/>
          <w:i w:val="0"/>
          <w:iCs w:val="0"/>
          <w:smallCaps w:val="0"/>
          <w:spacing w:val="0"/>
          <w:szCs w:val="24"/>
        </w:rPr>
      </w:pPr>
      <w:r w:rsidRPr="00143800">
        <w:rPr>
          <w:rStyle w:val="BookTitle"/>
          <w:rFonts w:ascii="Arial" w:hAnsi="Arial" w:cs="Arial"/>
          <w:b/>
          <w:i w:val="0"/>
          <w:iCs w:val="0"/>
          <w:smallCaps w:val="0"/>
          <w:spacing w:val="0"/>
          <w:szCs w:val="24"/>
        </w:rPr>
        <w:t xml:space="preserve">Background </w:t>
      </w:r>
    </w:p>
    <w:p w:rsidR="005400E4" w:rsidRDefault="005400E4" w:rsidP="004522A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NDIS Quality and Safeguards Commission (the Commission) is an independent national commission established </w:t>
      </w:r>
      <w:r w:rsidR="00C4756F">
        <w:rPr>
          <w:rStyle w:val="BookTitle"/>
          <w:rFonts w:ascii="Arial" w:hAnsi="Arial" w:cs="Arial"/>
          <w:i w:val="0"/>
          <w:iCs w:val="0"/>
          <w:smallCaps w:val="0"/>
          <w:spacing w:val="0"/>
          <w:szCs w:val="24"/>
        </w:rPr>
        <w:t xml:space="preserve">under the NDIS Act as amended </w:t>
      </w:r>
      <w:r>
        <w:rPr>
          <w:rStyle w:val="BookTitle"/>
          <w:rFonts w:ascii="Arial" w:hAnsi="Arial" w:cs="Arial"/>
          <w:i w:val="0"/>
          <w:iCs w:val="0"/>
          <w:smallCaps w:val="0"/>
          <w:spacing w:val="0"/>
          <w:szCs w:val="24"/>
        </w:rPr>
        <w:t xml:space="preserve">by </w:t>
      </w:r>
      <w:r w:rsidRPr="00C4756F">
        <w:rPr>
          <w:rStyle w:val="BookTitle"/>
          <w:rFonts w:ascii="Arial" w:hAnsi="Arial" w:cs="Arial"/>
          <w:i w:val="0"/>
          <w:iCs w:val="0"/>
          <w:smallCaps w:val="0"/>
          <w:spacing w:val="0"/>
          <w:szCs w:val="24"/>
        </w:rPr>
        <w:t>the</w:t>
      </w:r>
      <w:r w:rsidRPr="00604203">
        <w:rPr>
          <w:rStyle w:val="BookTitle"/>
          <w:rFonts w:ascii="Arial" w:hAnsi="Arial" w:cs="Arial"/>
          <w:iCs w:val="0"/>
          <w:smallCaps w:val="0"/>
          <w:spacing w:val="0"/>
          <w:szCs w:val="24"/>
        </w:rPr>
        <w:t xml:space="preserve"> National Disability Insurance Scheme Amendment (Quality and Safeguards Commission and Other Measures) Act 2017</w:t>
      </w:r>
      <w:r>
        <w:rPr>
          <w:rStyle w:val="BookTitle"/>
          <w:rFonts w:ascii="Arial" w:hAnsi="Arial" w:cs="Arial"/>
          <w:i w:val="0"/>
          <w:iCs w:val="0"/>
          <w:smallCaps w:val="0"/>
          <w:spacing w:val="0"/>
          <w:szCs w:val="24"/>
        </w:rPr>
        <w:t xml:space="preserve"> (the Quality and Safegu</w:t>
      </w:r>
      <w:r w:rsidR="00604203">
        <w:rPr>
          <w:rStyle w:val="BookTitle"/>
          <w:rFonts w:ascii="Arial" w:hAnsi="Arial" w:cs="Arial"/>
          <w:i w:val="0"/>
          <w:iCs w:val="0"/>
          <w:smallCaps w:val="0"/>
          <w:spacing w:val="0"/>
          <w:szCs w:val="24"/>
        </w:rPr>
        <w:t>ards Act)</w:t>
      </w:r>
      <w:r>
        <w:rPr>
          <w:rStyle w:val="BookTitle"/>
          <w:rFonts w:ascii="Arial" w:hAnsi="Arial" w:cs="Arial"/>
          <w:i w:val="0"/>
          <w:iCs w:val="0"/>
          <w:smallCaps w:val="0"/>
          <w:spacing w:val="0"/>
          <w:szCs w:val="24"/>
        </w:rPr>
        <w:t xml:space="preserve">. The Commission </w:t>
      </w:r>
      <w:r w:rsidR="00E17951">
        <w:rPr>
          <w:rStyle w:val="BookTitle"/>
          <w:rFonts w:ascii="Arial" w:hAnsi="Arial" w:cs="Arial"/>
          <w:i w:val="0"/>
          <w:iCs w:val="0"/>
          <w:smallCaps w:val="0"/>
          <w:spacing w:val="0"/>
          <w:szCs w:val="24"/>
        </w:rPr>
        <w:t>was established</w:t>
      </w:r>
      <w:r>
        <w:rPr>
          <w:rStyle w:val="BookTitle"/>
          <w:rFonts w:ascii="Arial" w:hAnsi="Arial" w:cs="Arial"/>
          <w:i w:val="0"/>
          <w:iCs w:val="0"/>
          <w:smallCaps w:val="0"/>
          <w:spacing w:val="0"/>
          <w:szCs w:val="24"/>
        </w:rPr>
        <w:t xml:space="preserve"> to protect and prevent people with disability from experiencing harm arising from poor quality or unsafe supports or services</w:t>
      </w:r>
      <w:r w:rsidR="00B97E72">
        <w:rPr>
          <w:rStyle w:val="BookTitle"/>
          <w:rFonts w:ascii="Arial" w:hAnsi="Arial" w:cs="Arial"/>
          <w:i w:val="0"/>
          <w:iCs w:val="0"/>
          <w:smallCaps w:val="0"/>
          <w:spacing w:val="0"/>
          <w:szCs w:val="24"/>
        </w:rPr>
        <w:t xml:space="preserve"> provided</w:t>
      </w:r>
      <w:r w:rsidR="00604203">
        <w:rPr>
          <w:rStyle w:val="BookTitle"/>
          <w:rFonts w:ascii="Arial" w:hAnsi="Arial" w:cs="Arial"/>
          <w:i w:val="0"/>
          <w:iCs w:val="0"/>
          <w:smallCaps w:val="0"/>
          <w:spacing w:val="0"/>
          <w:szCs w:val="24"/>
        </w:rPr>
        <w:t xml:space="preserve"> under the NDIS.</w:t>
      </w:r>
    </w:p>
    <w:p w:rsidR="00E17951" w:rsidRDefault="00B97E72" w:rsidP="004522A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Commission </w:t>
      </w:r>
      <w:r w:rsidR="00E17951">
        <w:rPr>
          <w:rStyle w:val="BookTitle"/>
          <w:rFonts w:ascii="Arial" w:hAnsi="Arial" w:cs="Arial"/>
          <w:i w:val="0"/>
          <w:iCs w:val="0"/>
          <w:smallCaps w:val="0"/>
          <w:spacing w:val="0"/>
          <w:szCs w:val="24"/>
        </w:rPr>
        <w:t>has jurisdiction in states and t</w:t>
      </w:r>
      <w:r>
        <w:rPr>
          <w:rStyle w:val="BookTitle"/>
          <w:rFonts w:ascii="Arial" w:hAnsi="Arial" w:cs="Arial"/>
          <w:i w:val="0"/>
          <w:iCs w:val="0"/>
          <w:smallCaps w:val="0"/>
          <w:spacing w:val="0"/>
          <w:szCs w:val="24"/>
        </w:rPr>
        <w:t xml:space="preserve">erritories </w:t>
      </w:r>
      <w:r w:rsidR="00E17951">
        <w:rPr>
          <w:rStyle w:val="BookTitle"/>
          <w:rFonts w:ascii="Arial" w:hAnsi="Arial" w:cs="Arial"/>
          <w:i w:val="0"/>
          <w:iCs w:val="0"/>
          <w:smallCaps w:val="0"/>
          <w:spacing w:val="0"/>
          <w:szCs w:val="24"/>
        </w:rPr>
        <w:t>who</w:t>
      </w:r>
      <w:r>
        <w:rPr>
          <w:rStyle w:val="BookTitle"/>
          <w:rFonts w:ascii="Arial" w:hAnsi="Arial" w:cs="Arial"/>
          <w:i w:val="0"/>
          <w:iCs w:val="0"/>
          <w:smallCaps w:val="0"/>
          <w:spacing w:val="0"/>
          <w:szCs w:val="24"/>
        </w:rPr>
        <w:t xml:space="preserve"> are participating jurisdictions.</w:t>
      </w:r>
      <w:r w:rsidR="00E17951">
        <w:rPr>
          <w:rStyle w:val="BookTitle"/>
          <w:rFonts w:ascii="Arial" w:hAnsi="Arial" w:cs="Arial"/>
          <w:i w:val="0"/>
          <w:iCs w:val="0"/>
          <w:smallCaps w:val="0"/>
          <w:spacing w:val="0"/>
          <w:szCs w:val="24"/>
        </w:rPr>
        <w:t xml:space="preserve"> A participating jurisdiction is a host jurisdiction that has agreed to be specified as a participating jurisdiction. Becoming a participating jurisdiction establishes the jurisdiction of the Commission over NDIS providers who are providing supports or services in that state or territory. </w:t>
      </w:r>
    </w:p>
    <w:p w:rsidR="00C407A8" w:rsidRPr="00472665" w:rsidRDefault="00E17951" w:rsidP="004522A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Persons or entities may become registered to provide certain supports or services. A person or entity who is registered in a participating jurisdiction is registered by the Commissioner of the Commission (the Commissioner) under section 73E of the Act and is known as a registered NDIS provider. A person or entity who is registered in a host jurisdiction that is not a participating jurisdiction is registered by the CEO of the National Disability Insurance Agency under section 70 of the Act and is known as a registered provider of supports.</w:t>
      </w:r>
    </w:p>
    <w:p w:rsidR="00380468" w:rsidRDefault="002D5495" w:rsidP="004522AF">
      <w:pPr>
        <w:rPr>
          <w:rStyle w:val="BookTitle"/>
          <w:rFonts w:ascii="Arial" w:hAnsi="Arial" w:cs="Arial"/>
          <w:i w:val="0"/>
          <w:iCs w:val="0"/>
          <w:smallCaps w:val="0"/>
          <w:spacing w:val="0"/>
          <w:szCs w:val="24"/>
        </w:rPr>
      </w:pPr>
      <w:r w:rsidRPr="00472665">
        <w:rPr>
          <w:rStyle w:val="BookTitle"/>
          <w:rFonts w:ascii="Arial" w:hAnsi="Arial" w:cs="Arial"/>
          <w:i w:val="0"/>
          <w:iCs w:val="0"/>
          <w:smallCaps w:val="0"/>
          <w:spacing w:val="0"/>
          <w:szCs w:val="24"/>
        </w:rPr>
        <w:t xml:space="preserve">The </w:t>
      </w:r>
      <w:r w:rsidR="00DA7BF1">
        <w:rPr>
          <w:rStyle w:val="BookTitle"/>
          <w:rFonts w:ascii="Arial" w:hAnsi="Arial" w:cs="Arial"/>
          <w:i w:val="0"/>
          <w:iCs w:val="0"/>
          <w:smallCaps w:val="0"/>
          <w:spacing w:val="0"/>
          <w:szCs w:val="24"/>
        </w:rPr>
        <w:t>SDA</w:t>
      </w:r>
      <w:r w:rsidR="00472665" w:rsidRPr="00472665">
        <w:rPr>
          <w:rStyle w:val="BookTitle"/>
          <w:rFonts w:ascii="Arial" w:hAnsi="Arial" w:cs="Arial"/>
          <w:i w:val="0"/>
          <w:iCs w:val="0"/>
          <w:smallCaps w:val="0"/>
          <w:spacing w:val="0"/>
          <w:szCs w:val="24"/>
        </w:rPr>
        <w:t xml:space="preserve"> </w:t>
      </w:r>
      <w:r w:rsidRPr="00472665">
        <w:rPr>
          <w:rStyle w:val="BookTitle"/>
          <w:rFonts w:ascii="Arial" w:hAnsi="Arial" w:cs="Arial"/>
          <w:i w:val="0"/>
          <w:iCs w:val="0"/>
          <w:smallCaps w:val="0"/>
          <w:spacing w:val="0"/>
          <w:szCs w:val="24"/>
        </w:rPr>
        <w:t xml:space="preserve">Rules </w:t>
      </w:r>
      <w:r w:rsidR="00472665" w:rsidRPr="00472665">
        <w:rPr>
          <w:rStyle w:val="BookTitle"/>
          <w:rFonts w:ascii="Arial" w:hAnsi="Arial" w:cs="Arial"/>
          <w:i w:val="0"/>
          <w:iCs w:val="0"/>
          <w:smallCaps w:val="0"/>
          <w:spacing w:val="0"/>
          <w:szCs w:val="24"/>
        </w:rPr>
        <w:t>do not provide for specialist disability accommodation to be funded in participating jurisdictions.</w:t>
      </w:r>
      <w:r w:rsidRPr="00472665">
        <w:rPr>
          <w:rStyle w:val="BookTitle"/>
          <w:rFonts w:ascii="Arial" w:hAnsi="Arial" w:cs="Arial"/>
          <w:i w:val="0"/>
          <w:iCs w:val="0"/>
          <w:smallCaps w:val="0"/>
          <w:spacing w:val="0"/>
          <w:szCs w:val="24"/>
        </w:rPr>
        <w:t xml:space="preserve"> </w:t>
      </w:r>
      <w:r w:rsidR="00380468" w:rsidRPr="00472665">
        <w:rPr>
          <w:rStyle w:val="BookTitle"/>
          <w:rFonts w:ascii="Arial" w:hAnsi="Arial" w:cs="Arial"/>
          <w:i w:val="0"/>
          <w:iCs w:val="0"/>
          <w:smallCaps w:val="0"/>
          <w:spacing w:val="0"/>
          <w:szCs w:val="24"/>
        </w:rPr>
        <w:t xml:space="preserve">This instrument </w:t>
      </w:r>
      <w:r w:rsidR="00DA7BF1">
        <w:rPr>
          <w:rStyle w:val="BookTitle"/>
          <w:rFonts w:ascii="Arial" w:hAnsi="Arial" w:cs="Arial"/>
          <w:i w:val="0"/>
          <w:iCs w:val="0"/>
          <w:smallCaps w:val="0"/>
          <w:spacing w:val="0"/>
          <w:szCs w:val="24"/>
        </w:rPr>
        <w:t>amends the SDA Rules so</w:t>
      </w:r>
      <w:r w:rsidRPr="00472665">
        <w:rPr>
          <w:rStyle w:val="BookTitle"/>
          <w:rFonts w:ascii="Arial" w:hAnsi="Arial" w:cs="Arial"/>
          <w:i w:val="0"/>
          <w:iCs w:val="0"/>
          <w:smallCaps w:val="0"/>
          <w:spacing w:val="0"/>
          <w:szCs w:val="24"/>
        </w:rPr>
        <w:t xml:space="preserve"> that funding </w:t>
      </w:r>
      <w:r w:rsidR="00CD7347" w:rsidRPr="00472665">
        <w:rPr>
          <w:rStyle w:val="BookTitle"/>
          <w:rFonts w:ascii="Arial" w:hAnsi="Arial" w:cs="Arial"/>
          <w:i w:val="0"/>
          <w:iCs w:val="0"/>
          <w:smallCaps w:val="0"/>
          <w:spacing w:val="0"/>
          <w:szCs w:val="24"/>
        </w:rPr>
        <w:t xml:space="preserve">for specialist disability accommodation </w:t>
      </w:r>
      <w:r w:rsidRPr="00472665">
        <w:rPr>
          <w:rStyle w:val="BookTitle"/>
          <w:rFonts w:ascii="Arial" w:hAnsi="Arial" w:cs="Arial"/>
          <w:i w:val="0"/>
          <w:iCs w:val="0"/>
          <w:smallCaps w:val="0"/>
          <w:spacing w:val="0"/>
          <w:szCs w:val="24"/>
        </w:rPr>
        <w:t>can</w:t>
      </w:r>
      <w:r w:rsidR="00C02EFC" w:rsidRPr="00472665">
        <w:rPr>
          <w:rStyle w:val="BookTitle"/>
          <w:rFonts w:ascii="Arial" w:hAnsi="Arial" w:cs="Arial"/>
          <w:i w:val="0"/>
          <w:iCs w:val="0"/>
          <w:smallCaps w:val="0"/>
          <w:spacing w:val="0"/>
          <w:szCs w:val="24"/>
        </w:rPr>
        <w:t xml:space="preserve"> continue to</w:t>
      </w:r>
      <w:r w:rsidR="00380468" w:rsidRPr="00472665">
        <w:rPr>
          <w:rStyle w:val="BookTitle"/>
          <w:rFonts w:ascii="Arial" w:hAnsi="Arial" w:cs="Arial"/>
          <w:i w:val="0"/>
          <w:iCs w:val="0"/>
          <w:smallCaps w:val="0"/>
          <w:spacing w:val="0"/>
          <w:szCs w:val="24"/>
        </w:rPr>
        <w:t xml:space="preserve"> be provided in all jurisdictions, including participating jurisdictions. Without this </w:t>
      </w:r>
      <w:r w:rsidR="00C02EFC" w:rsidRPr="00472665">
        <w:rPr>
          <w:rStyle w:val="BookTitle"/>
          <w:rFonts w:ascii="Arial" w:hAnsi="Arial" w:cs="Arial"/>
          <w:i w:val="0"/>
          <w:iCs w:val="0"/>
          <w:smallCaps w:val="0"/>
          <w:spacing w:val="0"/>
          <w:szCs w:val="24"/>
        </w:rPr>
        <w:t>instrument,</w:t>
      </w:r>
      <w:r w:rsidR="00380468" w:rsidRPr="00472665">
        <w:rPr>
          <w:rStyle w:val="BookTitle"/>
          <w:rFonts w:ascii="Arial" w:hAnsi="Arial" w:cs="Arial"/>
          <w:i w:val="0"/>
          <w:iCs w:val="0"/>
          <w:smallCaps w:val="0"/>
          <w:spacing w:val="0"/>
          <w:szCs w:val="24"/>
        </w:rPr>
        <w:t xml:space="preserve"> the </w:t>
      </w:r>
      <w:r w:rsidR="00DA7BF1">
        <w:rPr>
          <w:rStyle w:val="BookTitle"/>
          <w:rFonts w:ascii="Arial" w:hAnsi="Arial" w:cs="Arial"/>
          <w:i w:val="0"/>
          <w:iCs w:val="0"/>
          <w:smallCaps w:val="0"/>
          <w:spacing w:val="0"/>
          <w:szCs w:val="24"/>
        </w:rPr>
        <w:t>SDA</w:t>
      </w:r>
      <w:r w:rsidR="00380468" w:rsidRPr="00472665">
        <w:rPr>
          <w:rStyle w:val="BookTitle"/>
          <w:rFonts w:ascii="Arial" w:hAnsi="Arial" w:cs="Arial"/>
          <w:i w:val="0"/>
          <w:iCs w:val="0"/>
          <w:smallCaps w:val="0"/>
          <w:spacing w:val="0"/>
          <w:szCs w:val="24"/>
        </w:rPr>
        <w:t xml:space="preserve"> Rules will not allow registered NDIS providers to</w:t>
      </w:r>
      <w:r w:rsidR="00380468">
        <w:rPr>
          <w:rStyle w:val="BookTitle"/>
          <w:rFonts w:ascii="Arial" w:hAnsi="Arial" w:cs="Arial"/>
          <w:i w:val="0"/>
          <w:iCs w:val="0"/>
          <w:smallCaps w:val="0"/>
          <w:spacing w:val="0"/>
          <w:szCs w:val="24"/>
        </w:rPr>
        <w:t xml:space="preserve"> receive funding for </w:t>
      </w:r>
      <w:r w:rsidR="00CD7347">
        <w:rPr>
          <w:rStyle w:val="BookTitle"/>
          <w:rFonts w:ascii="Arial" w:hAnsi="Arial" w:cs="Arial"/>
          <w:i w:val="0"/>
          <w:iCs w:val="0"/>
          <w:smallCaps w:val="0"/>
          <w:spacing w:val="0"/>
          <w:szCs w:val="24"/>
        </w:rPr>
        <w:t xml:space="preserve">specialist disability accommodation </w:t>
      </w:r>
      <w:r w:rsidR="00380468">
        <w:rPr>
          <w:rStyle w:val="BookTitle"/>
          <w:rFonts w:ascii="Arial" w:hAnsi="Arial" w:cs="Arial"/>
          <w:i w:val="0"/>
          <w:iCs w:val="0"/>
          <w:smallCaps w:val="0"/>
          <w:spacing w:val="0"/>
          <w:szCs w:val="24"/>
        </w:rPr>
        <w:t>provided to participants in participating jurisdictions.</w:t>
      </w:r>
    </w:p>
    <w:p w:rsidR="004522AF" w:rsidRDefault="00F421CC" w:rsidP="00CE0C9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Minister, in making</w:t>
      </w:r>
      <w:r w:rsidR="005400E4">
        <w:rPr>
          <w:rStyle w:val="BookTitle"/>
          <w:rFonts w:ascii="Arial" w:hAnsi="Arial" w:cs="Arial"/>
          <w:i w:val="0"/>
          <w:iCs w:val="0"/>
          <w:smallCaps w:val="0"/>
          <w:spacing w:val="0"/>
          <w:szCs w:val="24"/>
        </w:rPr>
        <w:t xml:space="preserve"> this instrument </w:t>
      </w:r>
      <w:r>
        <w:rPr>
          <w:rStyle w:val="BookTitle"/>
          <w:rFonts w:ascii="Arial" w:hAnsi="Arial" w:cs="Arial"/>
          <w:i w:val="0"/>
          <w:iCs w:val="0"/>
          <w:smallCaps w:val="0"/>
          <w:spacing w:val="0"/>
          <w:szCs w:val="24"/>
        </w:rPr>
        <w:t>has had regard to the financial sustainability of the NDIS as required by subsection 209(3) of the</w:t>
      </w:r>
      <w:r w:rsidR="006F3B01">
        <w:rPr>
          <w:rStyle w:val="BookTitle"/>
          <w:rFonts w:ascii="Arial" w:hAnsi="Arial" w:cs="Arial"/>
          <w:i w:val="0"/>
          <w:iCs w:val="0"/>
          <w:smallCaps w:val="0"/>
          <w:spacing w:val="0"/>
          <w:szCs w:val="24"/>
        </w:rPr>
        <w:t xml:space="preserve"> NDIS</w:t>
      </w:r>
      <w:r>
        <w:rPr>
          <w:rStyle w:val="BookTitle"/>
          <w:rFonts w:ascii="Arial" w:hAnsi="Arial" w:cs="Arial"/>
          <w:i w:val="0"/>
          <w:iCs w:val="0"/>
          <w:smallCaps w:val="0"/>
          <w:spacing w:val="0"/>
          <w:szCs w:val="24"/>
        </w:rPr>
        <w:t xml:space="preserve"> Act. </w:t>
      </w:r>
    </w:p>
    <w:p w:rsidR="00AE1FE6" w:rsidRPr="00BC76EB" w:rsidRDefault="00F421CC" w:rsidP="00CE0C91">
      <w:pPr>
        <w:rPr>
          <w:rFonts w:ascii="Arial" w:hAnsi="Arial" w:cs="Arial"/>
          <w:szCs w:val="24"/>
        </w:rPr>
      </w:pPr>
      <w:r>
        <w:rPr>
          <w:rStyle w:val="BookTitle"/>
          <w:rFonts w:ascii="Arial" w:hAnsi="Arial" w:cs="Arial"/>
          <w:i w:val="0"/>
          <w:iCs w:val="0"/>
          <w:smallCaps w:val="0"/>
          <w:spacing w:val="0"/>
          <w:szCs w:val="24"/>
        </w:rPr>
        <w:t>Th</w:t>
      </w:r>
      <w:r w:rsidR="00D52D89">
        <w:rPr>
          <w:rStyle w:val="BookTitle"/>
          <w:rFonts w:ascii="Arial" w:hAnsi="Arial" w:cs="Arial"/>
          <w:i w:val="0"/>
          <w:iCs w:val="0"/>
          <w:smallCaps w:val="0"/>
          <w:spacing w:val="0"/>
          <w:szCs w:val="24"/>
        </w:rPr>
        <w:t>is instrument</w:t>
      </w:r>
      <w:r>
        <w:rPr>
          <w:rStyle w:val="BookTitle"/>
          <w:rFonts w:ascii="Arial" w:hAnsi="Arial" w:cs="Arial"/>
          <w:i w:val="0"/>
          <w:iCs w:val="0"/>
          <w:smallCaps w:val="0"/>
          <w:spacing w:val="0"/>
          <w:szCs w:val="24"/>
        </w:rPr>
        <w:t xml:space="preserve"> is a legislative instrument for the purposes of the </w:t>
      </w:r>
      <w:r w:rsidRPr="00F421CC">
        <w:rPr>
          <w:rStyle w:val="BookTitle"/>
          <w:rFonts w:ascii="Arial" w:hAnsi="Arial" w:cs="Arial"/>
          <w:iCs w:val="0"/>
          <w:smallCaps w:val="0"/>
          <w:spacing w:val="0"/>
          <w:szCs w:val="24"/>
        </w:rPr>
        <w:t>Legislation Act 2003</w:t>
      </w:r>
      <w:r>
        <w:rPr>
          <w:rStyle w:val="BookTitle"/>
          <w:rFonts w:ascii="Arial" w:hAnsi="Arial" w:cs="Arial"/>
          <w:i w:val="0"/>
          <w:iCs w:val="0"/>
          <w:smallCaps w:val="0"/>
          <w:spacing w:val="0"/>
          <w:szCs w:val="24"/>
        </w:rPr>
        <w:t xml:space="preserve">. </w:t>
      </w:r>
    </w:p>
    <w:p w:rsidR="00CE0C91" w:rsidRPr="00BC76EB" w:rsidRDefault="00CE0C91" w:rsidP="00CE0C9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AE1FE6" w:rsidRPr="00BC76EB" w:rsidRDefault="004672DE" w:rsidP="00CE0C9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CE0C91" w:rsidRPr="00BC76EB">
        <w:rPr>
          <w:rStyle w:val="BookTitle"/>
          <w:rFonts w:ascii="Arial" w:hAnsi="Arial" w:cs="Arial"/>
          <w:i w:val="0"/>
          <w:iCs w:val="0"/>
          <w:smallCaps w:val="0"/>
          <w:spacing w:val="0"/>
          <w:szCs w:val="24"/>
        </w:rPr>
        <w:t xml:space="preserve"> </w:t>
      </w:r>
      <w:r w:rsidR="00D93A90">
        <w:rPr>
          <w:rStyle w:val="BookTitle"/>
          <w:rFonts w:ascii="Arial" w:hAnsi="Arial" w:cs="Arial"/>
          <w:i w:val="0"/>
          <w:iCs w:val="0"/>
          <w:smallCaps w:val="0"/>
          <w:spacing w:val="0"/>
          <w:szCs w:val="24"/>
        </w:rPr>
        <w:t>i</w:t>
      </w:r>
      <w:r w:rsidR="004522AF">
        <w:rPr>
          <w:rStyle w:val="BookTitle"/>
          <w:rFonts w:ascii="Arial" w:hAnsi="Arial" w:cs="Arial"/>
          <w:i w:val="0"/>
          <w:iCs w:val="0"/>
          <w:smallCaps w:val="0"/>
          <w:spacing w:val="0"/>
          <w:szCs w:val="24"/>
        </w:rPr>
        <w:t xml:space="preserve">nstrument </w:t>
      </w:r>
      <w:r w:rsidR="00CE0C91" w:rsidRPr="00BC76EB">
        <w:rPr>
          <w:rStyle w:val="BookTitle"/>
          <w:rFonts w:ascii="Arial" w:hAnsi="Arial" w:cs="Arial"/>
          <w:i w:val="0"/>
          <w:iCs w:val="0"/>
          <w:smallCaps w:val="0"/>
          <w:spacing w:val="0"/>
          <w:szCs w:val="24"/>
        </w:rPr>
        <w:t xml:space="preserve">commences on </w:t>
      </w:r>
      <w:r w:rsidR="004522AF">
        <w:rPr>
          <w:rStyle w:val="BookTitle"/>
          <w:rFonts w:ascii="Arial" w:hAnsi="Arial" w:cs="Arial"/>
          <w:i w:val="0"/>
          <w:iCs w:val="0"/>
          <w:smallCaps w:val="0"/>
          <w:spacing w:val="0"/>
          <w:szCs w:val="24"/>
        </w:rPr>
        <w:t xml:space="preserve">1 July 2018. </w:t>
      </w:r>
    </w:p>
    <w:p w:rsidR="00CE0C91" w:rsidRPr="00BC76EB" w:rsidRDefault="00CE0C91" w:rsidP="00CE0C9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DF12CA" w:rsidRDefault="00950FE5" w:rsidP="00CE0C91">
      <w:pPr>
        <w:spacing w:after="240"/>
        <w:jc w:val="both"/>
        <w:rPr>
          <w:rFonts w:ascii="Arial" w:hAnsi="Arial" w:cs="Arial"/>
          <w:szCs w:val="24"/>
        </w:rPr>
      </w:pPr>
      <w:r>
        <w:rPr>
          <w:rFonts w:ascii="Arial" w:hAnsi="Arial" w:cs="Arial"/>
          <w:szCs w:val="24"/>
        </w:rPr>
        <w:t>This</w:t>
      </w:r>
      <w:r w:rsidR="00DF12CA">
        <w:rPr>
          <w:rFonts w:ascii="Arial" w:hAnsi="Arial" w:cs="Arial"/>
          <w:szCs w:val="24"/>
        </w:rPr>
        <w:t xml:space="preserve"> </w:t>
      </w:r>
      <w:r w:rsidR="00F421CC">
        <w:rPr>
          <w:rFonts w:ascii="Arial" w:hAnsi="Arial" w:cs="Arial"/>
          <w:szCs w:val="24"/>
        </w:rPr>
        <w:t>instrument is</w:t>
      </w:r>
      <w:r w:rsidR="004672DE">
        <w:rPr>
          <w:rFonts w:ascii="Arial" w:hAnsi="Arial" w:cs="Arial"/>
          <w:szCs w:val="24"/>
        </w:rPr>
        <w:t xml:space="preserve"> a Category A rule</w:t>
      </w:r>
      <w:r w:rsidR="00DF12CA">
        <w:rPr>
          <w:rFonts w:ascii="Arial" w:hAnsi="Arial" w:cs="Arial"/>
          <w:szCs w:val="24"/>
        </w:rPr>
        <w:t xml:space="preserve"> for the purposes of section 209 of the</w:t>
      </w:r>
      <w:r w:rsidR="006F3B01">
        <w:rPr>
          <w:rFonts w:ascii="Arial" w:hAnsi="Arial" w:cs="Arial"/>
          <w:szCs w:val="24"/>
        </w:rPr>
        <w:t xml:space="preserve"> NDIS</w:t>
      </w:r>
      <w:r w:rsidR="00DF12CA">
        <w:rPr>
          <w:rFonts w:ascii="Arial" w:hAnsi="Arial" w:cs="Arial"/>
          <w:szCs w:val="24"/>
        </w:rPr>
        <w:t xml:space="preserve"> Act. </w:t>
      </w:r>
      <w:r w:rsidR="004672DE">
        <w:rPr>
          <w:rFonts w:ascii="Arial" w:hAnsi="Arial" w:cs="Arial"/>
          <w:szCs w:val="24"/>
        </w:rPr>
        <w:t>Accordingly, as</w:t>
      </w:r>
      <w:r w:rsidR="00D93A90">
        <w:rPr>
          <w:rFonts w:ascii="Arial" w:hAnsi="Arial" w:cs="Arial"/>
          <w:szCs w:val="24"/>
        </w:rPr>
        <w:t xml:space="preserve"> required under subsection 209(4) of the </w:t>
      </w:r>
      <w:r w:rsidR="00FE37CB">
        <w:rPr>
          <w:rFonts w:ascii="Arial" w:hAnsi="Arial" w:cs="Arial"/>
          <w:szCs w:val="24"/>
        </w:rPr>
        <w:t xml:space="preserve">NDIS </w:t>
      </w:r>
      <w:r w:rsidR="00D93A90">
        <w:rPr>
          <w:rFonts w:ascii="Arial" w:hAnsi="Arial" w:cs="Arial"/>
          <w:szCs w:val="24"/>
        </w:rPr>
        <w:t xml:space="preserve">Act, the Commonwealth and each host jurisdiction </w:t>
      </w:r>
      <w:r>
        <w:rPr>
          <w:rFonts w:ascii="Arial" w:hAnsi="Arial" w:cs="Arial"/>
          <w:szCs w:val="24"/>
        </w:rPr>
        <w:t>have</w:t>
      </w:r>
      <w:r w:rsidR="00D93A90">
        <w:rPr>
          <w:rFonts w:ascii="Arial" w:hAnsi="Arial" w:cs="Arial"/>
          <w:szCs w:val="24"/>
        </w:rPr>
        <w:t xml:space="preserve"> agreed to the making </w:t>
      </w:r>
      <w:r>
        <w:rPr>
          <w:rFonts w:ascii="Arial" w:hAnsi="Arial" w:cs="Arial"/>
          <w:szCs w:val="24"/>
        </w:rPr>
        <w:t xml:space="preserve">of this instrument. Each host jurisdiction has agreed to the form of this instrument as a result of that consultation. </w:t>
      </w:r>
    </w:p>
    <w:p w:rsidR="00B2082B" w:rsidRDefault="0015220A" w:rsidP="00846B7C">
      <w:pPr>
        <w:spacing w:after="240"/>
        <w:jc w:val="both"/>
        <w:rPr>
          <w:rFonts w:ascii="Arial" w:hAnsi="Arial" w:cs="Arial"/>
          <w:szCs w:val="24"/>
        </w:rPr>
      </w:pPr>
      <w:r>
        <w:rPr>
          <w:rFonts w:ascii="Arial" w:hAnsi="Arial" w:cs="Arial"/>
          <w:szCs w:val="24"/>
        </w:rPr>
        <w:t xml:space="preserve">Each host jurisdiction has had the opportunity to review this instrument and provide comments and feedback. </w:t>
      </w:r>
      <w:r w:rsidR="00846B7C" w:rsidRPr="00973F49">
        <w:rPr>
          <w:rFonts w:ascii="Arial" w:hAnsi="Arial" w:cs="Arial"/>
          <w:szCs w:val="24"/>
        </w:rPr>
        <w:t xml:space="preserve">The Commonwealth has also undertaken a targeted consultation process </w:t>
      </w:r>
      <w:r w:rsidR="00846B7C">
        <w:rPr>
          <w:rFonts w:ascii="Arial" w:hAnsi="Arial" w:cs="Arial"/>
          <w:szCs w:val="24"/>
        </w:rPr>
        <w:t>with</w:t>
      </w:r>
      <w:r w:rsidR="00846B7C" w:rsidRPr="00973F49">
        <w:rPr>
          <w:rFonts w:ascii="Arial" w:hAnsi="Arial" w:cs="Arial"/>
          <w:szCs w:val="24"/>
        </w:rPr>
        <w:t xml:space="preserve"> peak bodies representing people with disability and carers, providers of services for people with disability and workers providing supports or services to people with disability. </w:t>
      </w:r>
    </w:p>
    <w:p w:rsidR="00DA7BF1" w:rsidRPr="00DA7BF1" w:rsidRDefault="00DA7BF1" w:rsidP="00846B7C">
      <w:pPr>
        <w:spacing w:after="240"/>
        <w:jc w:val="both"/>
        <w:rPr>
          <w:rFonts w:ascii="Arial" w:hAnsi="Arial" w:cs="Arial"/>
          <w:b/>
          <w:szCs w:val="24"/>
          <w:lang w:val="en-US"/>
        </w:rPr>
      </w:pPr>
      <w:r w:rsidRPr="00DA7BF1">
        <w:rPr>
          <w:rFonts w:ascii="Arial" w:hAnsi="Arial" w:cs="Arial"/>
          <w:b/>
          <w:bCs/>
          <w:szCs w:val="24"/>
        </w:rPr>
        <w:t>Regulation Impact Statement (RIS)</w:t>
      </w:r>
    </w:p>
    <w:p w:rsidR="00DA7BF1" w:rsidRPr="00C772E3" w:rsidRDefault="00DA7BF1" w:rsidP="00C772E3">
      <w:pPr>
        <w:spacing w:after="240"/>
        <w:jc w:val="both"/>
        <w:rPr>
          <w:rStyle w:val="BookTitle"/>
          <w:rFonts w:ascii="Arial" w:hAnsi="Arial" w:cs="Arial"/>
          <w:i w:val="0"/>
          <w:iCs w:val="0"/>
          <w:smallCaps w:val="0"/>
          <w:spacing w:val="0"/>
          <w:szCs w:val="24"/>
        </w:rPr>
      </w:pPr>
      <w:r w:rsidRPr="009345CB">
        <w:rPr>
          <w:rFonts w:ascii="Arial" w:hAnsi="Arial" w:cs="Arial"/>
          <w:szCs w:val="24"/>
        </w:rPr>
        <w:t xml:space="preserve">The Office of Best Practice Regulation has been consulted and has advised that a RIS is not </w:t>
      </w:r>
      <w:r w:rsidRPr="00B2082B">
        <w:rPr>
          <w:rFonts w:ascii="Arial" w:hAnsi="Arial" w:cs="Arial"/>
          <w:szCs w:val="24"/>
        </w:rPr>
        <w:t>required (OBPR reference number:</w:t>
      </w:r>
      <w:r w:rsidR="00846B7C" w:rsidRPr="00B2082B">
        <w:rPr>
          <w:rFonts w:ascii="Arial" w:hAnsi="Arial" w:cs="Arial"/>
          <w:szCs w:val="24"/>
        </w:rPr>
        <w:t>18793</w:t>
      </w:r>
      <w:r w:rsidRPr="00B2082B">
        <w:rPr>
          <w:rFonts w:ascii="Arial" w:hAnsi="Arial" w:cs="Arial"/>
          <w:szCs w:val="24"/>
        </w:rPr>
        <w:t>).</w:t>
      </w:r>
    </w:p>
    <w:p w:rsidR="004426E3" w:rsidRDefault="00CE0C91" w:rsidP="004426E3">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bookmarkStart w:id="1" w:name="_Toc290210739"/>
    </w:p>
    <w:p w:rsidR="007219E5" w:rsidRDefault="004426E3" w:rsidP="004426E3">
      <w:pPr>
        <w:rPr>
          <w:rStyle w:val="BookTitle"/>
          <w:rFonts w:ascii="Arial" w:hAnsi="Arial" w:cs="Arial"/>
          <w:i w:val="0"/>
          <w:iCs w:val="0"/>
          <w:smallCaps w:val="0"/>
          <w:spacing w:val="0"/>
          <w:szCs w:val="24"/>
        </w:rPr>
      </w:pPr>
      <w:r w:rsidRPr="007219E5">
        <w:rPr>
          <w:rStyle w:val="BookTitle"/>
          <w:rFonts w:ascii="Arial" w:hAnsi="Arial" w:cs="Arial"/>
          <w:i w:val="0"/>
          <w:iCs w:val="0"/>
          <w:smallCaps w:val="0"/>
          <w:spacing w:val="0"/>
          <w:szCs w:val="24"/>
          <w:u w:val="single"/>
        </w:rPr>
        <w:t xml:space="preserve">Section 1 </w:t>
      </w:r>
      <w:r w:rsidR="007219E5">
        <w:rPr>
          <w:rStyle w:val="BookTitle"/>
          <w:rFonts w:ascii="Arial" w:hAnsi="Arial" w:cs="Arial"/>
          <w:i w:val="0"/>
          <w:iCs w:val="0"/>
          <w:smallCaps w:val="0"/>
          <w:spacing w:val="0"/>
          <w:szCs w:val="24"/>
          <w:u w:val="single"/>
        </w:rPr>
        <w:t>- Name</w:t>
      </w:r>
    </w:p>
    <w:p w:rsidR="004426E3" w:rsidRDefault="00DA7BF1" w:rsidP="004426E3">
      <w:pPr>
        <w:rPr>
          <w:rFonts w:ascii="Arial" w:hAnsi="Arial" w:cs="Arial"/>
          <w:szCs w:val="24"/>
        </w:rPr>
      </w:pPr>
      <w:r w:rsidRPr="00DA7BF1">
        <w:rPr>
          <w:rFonts w:ascii="Arial" w:hAnsi="Arial" w:cs="Arial"/>
          <w:szCs w:val="24"/>
        </w:rPr>
        <w:t>This section provides how th</w:t>
      </w:r>
      <w:r>
        <w:rPr>
          <w:rFonts w:ascii="Arial" w:hAnsi="Arial" w:cs="Arial"/>
          <w:szCs w:val="24"/>
        </w:rPr>
        <w:t>is instrument is</w:t>
      </w:r>
      <w:r w:rsidRPr="00DA7BF1">
        <w:rPr>
          <w:rFonts w:ascii="Arial" w:hAnsi="Arial" w:cs="Arial"/>
          <w:szCs w:val="24"/>
        </w:rPr>
        <w:t xml:space="preserve"> to be cited, that is, as the </w:t>
      </w:r>
      <w:r w:rsidR="004426E3" w:rsidRPr="004426E3">
        <w:rPr>
          <w:rFonts w:ascii="Arial" w:hAnsi="Arial" w:cs="Arial"/>
          <w:i/>
          <w:szCs w:val="24"/>
        </w:rPr>
        <w:t>National Disability Insurance Scheme Amendment (Specialist Disability Accommodation – Participating Jurisdictions) Rule 2018</w:t>
      </w:r>
      <w:r w:rsidR="004426E3">
        <w:rPr>
          <w:rFonts w:ascii="Arial" w:hAnsi="Arial" w:cs="Arial"/>
          <w:szCs w:val="24"/>
        </w:rPr>
        <w:t>.</w:t>
      </w:r>
    </w:p>
    <w:p w:rsidR="007219E5" w:rsidRPr="007219E5" w:rsidRDefault="004426E3" w:rsidP="004426E3">
      <w:pPr>
        <w:rPr>
          <w:rFonts w:ascii="Arial" w:hAnsi="Arial" w:cs="Arial"/>
          <w:szCs w:val="24"/>
          <w:u w:val="single"/>
        </w:rPr>
      </w:pPr>
      <w:r w:rsidRPr="007219E5">
        <w:rPr>
          <w:rFonts w:ascii="Arial" w:hAnsi="Arial" w:cs="Arial"/>
          <w:szCs w:val="24"/>
          <w:u w:val="single"/>
        </w:rPr>
        <w:t xml:space="preserve">Section 2 </w:t>
      </w:r>
      <w:r w:rsidR="007219E5" w:rsidRPr="007219E5">
        <w:rPr>
          <w:rFonts w:ascii="Arial" w:hAnsi="Arial" w:cs="Arial"/>
          <w:szCs w:val="24"/>
          <w:u w:val="single"/>
        </w:rPr>
        <w:t>- Commencement</w:t>
      </w:r>
    </w:p>
    <w:p w:rsidR="004426E3" w:rsidRDefault="00DA7BF1" w:rsidP="004426E3">
      <w:pPr>
        <w:rPr>
          <w:rFonts w:ascii="Arial" w:hAnsi="Arial" w:cs="Arial"/>
          <w:szCs w:val="24"/>
        </w:rPr>
      </w:pPr>
      <w:r>
        <w:rPr>
          <w:rFonts w:ascii="Arial" w:hAnsi="Arial" w:cs="Arial"/>
          <w:szCs w:val="24"/>
        </w:rPr>
        <w:lastRenderedPageBreak/>
        <w:t>This section provides that t</w:t>
      </w:r>
      <w:r w:rsidR="00E17951">
        <w:rPr>
          <w:rFonts w:ascii="Arial" w:hAnsi="Arial" w:cs="Arial"/>
          <w:szCs w:val="24"/>
        </w:rPr>
        <w:t>his</w:t>
      </w:r>
      <w:r w:rsidR="007219E5">
        <w:rPr>
          <w:rFonts w:ascii="Arial" w:hAnsi="Arial" w:cs="Arial"/>
          <w:szCs w:val="24"/>
        </w:rPr>
        <w:t xml:space="preserve"> </w:t>
      </w:r>
      <w:r w:rsidR="00E17951">
        <w:rPr>
          <w:rFonts w:ascii="Arial" w:hAnsi="Arial" w:cs="Arial"/>
          <w:szCs w:val="24"/>
        </w:rPr>
        <w:t>instrument</w:t>
      </w:r>
      <w:r w:rsidR="004426E3">
        <w:rPr>
          <w:rFonts w:ascii="Arial" w:hAnsi="Arial" w:cs="Arial"/>
          <w:szCs w:val="24"/>
        </w:rPr>
        <w:t xml:space="preserve"> commence</w:t>
      </w:r>
      <w:r w:rsidR="00CE62FC">
        <w:rPr>
          <w:rFonts w:ascii="Arial" w:hAnsi="Arial" w:cs="Arial"/>
          <w:szCs w:val="24"/>
        </w:rPr>
        <w:t>s</w:t>
      </w:r>
      <w:r w:rsidR="004426E3">
        <w:rPr>
          <w:rFonts w:ascii="Arial" w:hAnsi="Arial" w:cs="Arial"/>
          <w:szCs w:val="24"/>
        </w:rPr>
        <w:t xml:space="preserve"> on 1 July 2018. </w:t>
      </w:r>
    </w:p>
    <w:p w:rsidR="007219E5" w:rsidRPr="007219E5" w:rsidRDefault="004426E3" w:rsidP="004426E3">
      <w:pPr>
        <w:rPr>
          <w:rFonts w:ascii="Arial" w:hAnsi="Arial" w:cs="Arial"/>
          <w:szCs w:val="24"/>
          <w:u w:val="single"/>
        </w:rPr>
      </w:pPr>
      <w:r w:rsidRPr="007219E5">
        <w:rPr>
          <w:rFonts w:ascii="Arial" w:hAnsi="Arial" w:cs="Arial"/>
          <w:szCs w:val="24"/>
          <w:u w:val="single"/>
        </w:rPr>
        <w:t xml:space="preserve">Section 3 </w:t>
      </w:r>
      <w:r w:rsidR="007219E5" w:rsidRPr="007219E5">
        <w:rPr>
          <w:rFonts w:ascii="Arial" w:hAnsi="Arial" w:cs="Arial"/>
          <w:szCs w:val="24"/>
          <w:u w:val="single"/>
        </w:rPr>
        <w:t>- Authority</w:t>
      </w:r>
    </w:p>
    <w:p w:rsidR="004426E3" w:rsidRDefault="00E17951" w:rsidP="004426E3">
      <w:pPr>
        <w:rPr>
          <w:rFonts w:ascii="Arial" w:hAnsi="Arial" w:cs="Arial"/>
          <w:szCs w:val="24"/>
        </w:rPr>
      </w:pPr>
      <w:r>
        <w:rPr>
          <w:rFonts w:ascii="Arial" w:hAnsi="Arial" w:cs="Arial"/>
          <w:szCs w:val="24"/>
        </w:rPr>
        <w:t xml:space="preserve">This </w:t>
      </w:r>
      <w:r w:rsidR="007A4354">
        <w:rPr>
          <w:rFonts w:ascii="Arial" w:hAnsi="Arial" w:cs="Arial"/>
          <w:szCs w:val="24"/>
        </w:rPr>
        <w:t xml:space="preserve">section provides that </w:t>
      </w:r>
      <w:r w:rsidR="007A4354" w:rsidRPr="007A4354">
        <w:rPr>
          <w:rFonts w:ascii="Arial" w:hAnsi="Arial" w:cs="Arial"/>
          <w:szCs w:val="24"/>
        </w:rPr>
        <w:t>Schedule 1 to</w:t>
      </w:r>
      <w:r w:rsidR="007A4354">
        <w:rPr>
          <w:rFonts w:ascii="Arial" w:hAnsi="Arial" w:cs="Arial"/>
          <w:szCs w:val="24"/>
        </w:rPr>
        <w:t xml:space="preserve"> this </w:t>
      </w:r>
      <w:r>
        <w:rPr>
          <w:rFonts w:ascii="Arial" w:hAnsi="Arial" w:cs="Arial"/>
          <w:szCs w:val="24"/>
        </w:rPr>
        <w:t>instrument</w:t>
      </w:r>
      <w:r w:rsidR="00FE37CB">
        <w:rPr>
          <w:rFonts w:ascii="Arial" w:hAnsi="Arial" w:cs="Arial"/>
          <w:szCs w:val="24"/>
        </w:rPr>
        <w:t xml:space="preserve"> is made under the </w:t>
      </w:r>
      <w:r>
        <w:rPr>
          <w:rFonts w:ascii="Arial" w:hAnsi="Arial" w:cs="Arial"/>
          <w:i/>
          <w:szCs w:val="24"/>
        </w:rPr>
        <w:t>National Disability Insurance Scheme</w:t>
      </w:r>
      <w:r w:rsidR="00FE37CB">
        <w:rPr>
          <w:rFonts w:ascii="Arial" w:hAnsi="Arial" w:cs="Arial"/>
          <w:szCs w:val="24"/>
        </w:rPr>
        <w:t xml:space="preserve"> </w:t>
      </w:r>
      <w:r w:rsidR="00FE37CB" w:rsidRPr="00E17951">
        <w:rPr>
          <w:rFonts w:ascii="Arial" w:hAnsi="Arial" w:cs="Arial"/>
          <w:i/>
          <w:szCs w:val="24"/>
        </w:rPr>
        <w:t>Act</w:t>
      </w:r>
      <w:r>
        <w:rPr>
          <w:rFonts w:ascii="Arial" w:hAnsi="Arial" w:cs="Arial"/>
          <w:i/>
          <w:szCs w:val="24"/>
        </w:rPr>
        <w:t xml:space="preserve"> 2013</w:t>
      </w:r>
      <w:r w:rsidR="00FE37CB">
        <w:rPr>
          <w:rFonts w:ascii="Arial" w:hAnsi="Arial" w:cs="Arial"/>
          <w:szCs w:val="24"/>
        </w:rPr>
        <w:t xml:space="preserve">. </w:t>
      </w:r>
    </w:p>
    <w:p w:rsidR="007219E5" w:rsidRPr="007219E5" w:rsidRDefault="004426E3" w:rsidP="004426E3">
      <w:pPr>
        <w:rPr>
          <w:rFonts w:ascii="Arial" w:hAnsi="Arial" w:cs="Arial"/>
          <w:szCs w:val="24"/>
          <w:u w:val="single"/>
        </w:rPr>
      </w:pPr>
      <w:r w:rsidRPr="007219E5">
        <w:rPr>
          <w:rFonts w:ascii="Arial" w:hAnsi="Arial" w:cs="Arial"/>
          <w:szCs w:val="24"/>
          <w:u w:val="single"/>
        </w:rPr>
        <w:t>Section 4</w:t>
      </w:r>
      <w:r w:rsidR="007219E5" w:rsidRPr="007219E5">
        <w:rPr>
          <w:rFonts w:ascii="Arial" w:hAnsi="Arial" w:cs="Arial"/>
          <w:szCs w:val="24"/>
          <w:u w:val="single"/>
        </w:rPr>
        <w:t xml:space="preserve"> - Schedules</w:t>
      </w:r>
      <w:r w:rsidRPr="007219E5">
        <w:rPr>
          <w:rFonts w:ascii="Arial" w:hAnsi="Arial" w:cs="Arial"/>
          <w:szCs w:val="24"/>
          <w:u w:val="single"/>
        </w:rPr>
        <w:t xml:space="preserve"> </w:t>
      </w:r>
    </w:p>
    <w:p w:rsidR="004426E3" w:rsidRDefault="007219E5" w:rsidP="004426E3">
      <w:pPr>
        <w:rPr>
          <w:rFonts w:ascii="Arial" w:hAnsi="Arial" w:cs="Arial"/>
          <w:szCs w:val="24"/>
        </w:rPr>
      </w:pPr>
      <w:r>
        <w:rPr>
          <w:rFonts w:ascii="Arial" w:hAnsi="Arial" w:cs="Arial"/>
          <w:szCs w:val="24"/>
        </w:rPr>
        <w:t xml:space="preserve">This section </w:t>
      </w:r>
      <w:r w:rsidR="004426E3">
        <w:rPr>
          <w:rFonts w:ascii="Arial" w:hAnsi="Arial" w:cs="Arial"/>
          <w:szCs w:val="24"/>
        </w:rPr>
        <w:t xml:space="preserve">provides that </w:t>
      </w:r>
      <w:r w:rsidR="00CE62FC">
        <w:rPr>
          <w:rFonts w:ascii="Arial" w:hAnsi="Arial" w:cs="Arial"/>
          <w:szCs w:val="24"/>
        </w:rPr>
        <w:t xml:space="preserve">each instrument specified in a Schedule is amended as set out in </w:t>
      </w:r>
      <w:r>
        <w:rPr>
          <w:rFonts w:ascii="Arial" w:hAnsi="Arial" w:cs="Arial"/>
          <w:szCs w:val="24"/>
        </w:rPr>
        <w:t>that</w:t>
      </w:r>
      <w:r w:rsidR="00FD22B8">
        <w:rPr>
          <w:rFonts w:ascii="Arial" w:hAnsi="Arial" w:cs="Arial"/>
          <w:szCs w:val="24"/>
        </w:rPr>
        <w:t xml:space="preserve"> Schedule</w:t>
      </w:r>
      <w:r w:rsidR="00CE62FC">
        <w:rPr>
          <w:rFonts w:ascii="Arial" w:hAnsi="Arial" w:cs="Arial"/>
          <w:szCs w:val="24"/>
        </w:rPr>
        <w:t xml:space="preserve">, and any other item in a Schedule has effect according to its terms. </w:t>
      </w:r>
    </w:p>
    <w:p w:rsidR="00FD22B8" w:rsidRPr="00FD22B8" w:rsidRDefault="00FD22B8" w:rsidP="004426E3">
      <w:pPr>
        <w:rPr>
          <w:rFonts w:ascii="Arial" w:hAnsi="Arial" w:cs="Arial"/>
          <w:szCs w:val="24"/>
          <w:u w:val="single"/>
        </w:rPr>
      </w:pPr>
      <w:r w:rsidRPr="00FD22B8">
        <w:rPr>
          <w:rFonts w:ascii="Arial" w:hAnsi="Arial" w:cs="Arial"/>
          <w:szCs w:val="24"/>
          <w:u w:val="single"/>
        </w:rPr>
        <w:t>Schedule 1</w:t>
      </w:r>
    </w:p>
    <w:p w:rsidR="00FD22B8" w:rsidRDefault="00FD22B8" w:rsidP="004426E3">
      <w:pPr>
        <w:rPr>
          <w:rFonts w:ascii="Arial" w:hAnsi="Arial" w:cs="Arial"/>
          <w:szCs w:val="24"/>
        </w:rPr>
      </w:pPr>
      <w:r>
        <w:rPr>
          <w:rFonts w:ascii="Arial" w:hAnsi="Arial" w:cs="Arial"/>
          <w:szCs w:val="24"/>
        </w:rPr>
        <w:t xml:space="preserve">Schedule 1 </w:t>
      </w:r>
      <w:r w:rsidR="005567DB">
        <w:rPr>
          <w:rFonts w:ascii="Arial" w:hAnsi="Arial" w:cs="Arial"/>
          <w:szCs w:val="24"/>
        </w:rPr>
        <w:t xml:space="preserve">to this instrument </w:t>
      </w:r>
      <w:r>
        <w:rPr>
          <w:rFonts w:ascii="Arial" w:hAnsi="Arial" w:cs="Arial"/>
          <w:szCs w:val="24"/>
        </w:rPr>
        <w:t xml:space="preserve">sets out </w:t>
      </w:r>
      <w:r w:rsidR="005567DB">
        <w:rPr>
          <w:rFonts w:ascii="Arial" w:hAnsi="Arial" w:cs="Arial"/>
          <w:szCs w:val="24"/>
        </w:rPr>
        <w:t xml:space="preserve">the </w:t>
      </w:r>
      <w:r>
        <w:rPr>
          <w:rFonts w:ascii="Arial" w:hAnsi="Arial" w:cs="Arial"/>
          <w:szCs w:val="24"/>
        </w:rPr>
        <w:t xml:space="preserve">amendments </w:t>
      </w:r>
      <w:r w:rsidR="005567DB">
        <w:rPr>
          <w:rFonts w:ascii="Arial" w:hAnsi="Arial" w:cs="Arial"/>
          <w:szCs w:val="24"/>
        </w:rPr>
        <w:t xml:space="preserve">made </w:t>
      </w:r>
      <w:r>
        <w:rPr>
          <w:rFonts w:ascii="Arial" w:hAnsi="Arial" w:cs="Arial"/>
          <w:szCs w:val="24"/>
        </w:rPr>
        <w:t xml:space="preserve">to the </w:t>
      </w:r>
      <w:r w:rsidRPr="00FD22B8">
        <w:rPr>
          <w:rFonts w:ascii="Arial" w:hAnsi="Arial" w:cs="Arial"/>
          <w:i/>
          <w:szCs w:val="24"/>
        </w:rPr>
        <w:t>National Disability Insurance Scheme (Specialist Disability Accommodation) Rules 2016</w:t>
      </w:r>
      <w:r w:rsidR="003E29AA">
        <w:rPr>
          <w:rFonts w:ascii="Arial" w:hAnsi="Arial" w:cs="Arial"/>
          <w:szCs w:val="24"/>
        </w:rPr>
        <w:t xml:space="preserve"> (the </w:t>
      </w:r>
      <w:r w:rsidR="005567DB">
        <w:rPr>
          <w:rFonts w:ascii="Arial" w:hAnsi="Arial" w:cs="Arial"/>
          <w:szCs w:val="24"/>
        </w:rPr>
        <w:t>SDA</w:t>
      </w:r>
      <w:r w:rsidR="003E29AA">
        <w:rPr>
          <w:rFonts w:ascii="Arial" w:hAnsi="Arial" w:cs="Arial"/>
          <w:szCs w:val="24"/>
        </w:rPr>
        <w:t xml:space="preserve"> Rule</w:t>
      </w:r>
      <w:r w:rsidR="00E17951">
        <w:rPr>
          <w:rFonts w:ascii="Arial" w:hAnsi="Arial" w:cs="Arial"/>
          <w:szCs w:val="24"/>
        </w:rPr>
        <w:t>s</w:t>
      </w:r>
      <w:r w:rsidR="003E29AA">
        <w:rPr>
          <w:rFonts w:ascii="Arial" w:hAnsi="Arial" w:cs="Arial"/>
          <w:szCs w:val="24"/>
        </w:rPr>
        <w:t>)</w:t>
      </w:r>
      <w:r>
        <w:rPr>
          <w:rFonts w:ascii="Arial" w:hAnsi="Arial" w:cs="Arial"/>
          <w:szCs w:val="24"/>
        </w:rPr>
        <w:t xml:space="preserve">. </w:t>
      </w:r>
    </w:p>
    <w:p w:rsidR="00CE62FC" w:rsidRPr="003E29AA" w:rsidRDefault="005567DB" w:rsidP="004426E3">
      <w:pPr>
        <w:rPr>
          <w:rFonts w:ascii="Arial" w:hAnsi="Arial" w:cs="Arial"/>
          <w:i/>
          <w:szCs w:val="24"/>
        </w:rPr>
      </w:pPr>
      <w:r w:rsidRPr="009345CB">
        <w:rPr>
          <w:rFonts w:ascii="Arial" w:hAnsi="Arial" w:cs="Arial"/>
          <w:szCs w:val="24"/>
          <w:u w:val="single"/>
        </w:rPr>
        <w:t xml:space="preserve">Schedule 1, </w:t>
      </w:r>
      <w:r w:rsidR="00FD22B8" w:rsidRPr="009345CB">
        <w:rPr>
          <w:rFonts w:ascii="Arial" w:hAnsi="Arial"/>
          <w:u w:val="single"/>
        </w:rPr>
        <w:t xml:space="preserve">Item 1 </w:t>
      </w:r>
    </w:p>
    <w:p w:rsidR="00FD22B8" w:rsidRDefault="005567DB" w:rsidP="004426E3">
      <w:pPr>
        <w:rPr>
          <w:rFonts w:ascii="Arial" w:hAnsi="Arial" w:cs="Arial"/>
          <w:szCs w:val="24"/>
        </w:rPr>
      </w:pPr>
      <w:r>
        <w:rPr>
          <w:rFonts w:ascii="Arial" w:hAnsi="Arial" w:cs="Arial"/>
          <w:szCs w:val="24"/>
        </w:rPr>
        <w:t>I</w:t>
      </w:r>
      <w:r w:rsidR="00FD22B8">
        <w:rPr>
          <w:rFonts w:ascii="Arial" w:hAnsi="Arial" w:cs="Arial"/>
          <w:szCs w:val="24"/>
        </w:rPr>
        <w:t xml:space="preserve">tem </w:t>
      </w:r>
      <w:r w:rsidR="009345CB">
        <w:rPr>
          <w:rFonts w:ascii="Arial" w:hAnsi="Arial" w:cs="Arial"/>
          <w:szCs w:val="24"/>
        </w:rPr>
        <w:t xml:space="preserve">1 </w:t>
      </w:r>
      <w:r w:rsidR="004549DF">
        <w:rPr>
          <w:rFonts w:ascii="Arial" w:hAnsi="Arial" w:cs="Arial"/>
          <w:szCs w:val="24"/>
        </w:rPr>
        <w:t>amend</w:t>
      </w:r>
      <w:r w:rsidR="004F5FD3">
        <w:rPr>
          <w:rFonts w:ascii="Arial" w:hAnsi="Arial" w:cs="Arial"/>
          <w:szCs w:val="24"/>
        </w:rPr>
        <w:t>s</w:t>
      </w:r>
      <w:r w:rsidR="00B9696D">
        <w:rPr>
          <w:rFonts w:ascii="Arial" w:hAnsi="Arial" w:cs="Arial"/>
          <w:szCs w:val="24"/>
        </w:rPr>
        <w:t xml:space="preserve"> paragraph 2.7</w:t>
      </w:r>
      <w:r w:rsidR="00FD22B8">
        <w:rPr>
          <w:rFonts w:ascii="Arial" w:hAnsi="Arial" w:cs="Arial"/>
          <w:szCs w:val="24"/>
        </w:rPr>
        <w:t xml:space="preserve"> of the </w:t>
      </w:r>
      <w:r>
        <w:rPr>
          <w:rFonts w:ascii="Arial" w:hAnsi="Arial" w:cs="Arial"/>
          <w:szCs w:val="24"/>
        </w:rPr>
        <w:t>SDA</w:t>
      </w:r>
      <w:r w:rsidR="003E29AA">
        <w:rPr>
          <w:rFonts w:ascii="Arial" w:hAnsi="Arial" w:cs="Arial"/>
          <w:szCs w:val="24"/>
        </w:rPr>
        <w:t xml:space="preserve"> </w:t>
      </w:r>
      <w:r w:rsidR="00FD22B8">
        <w:rPr>
          <w:rFonts w:ascii="Arial" w:hAnsi="Arial" w:cs="Arial"/>
          <w:szCs w:val="24"/>
        </w:rPr>
        <w:t>Rule</w:t>
      </w:r>
      <w:r w:rsidR="00C63C1C">
        <w:rPr>
          <w:rFonts w:ascii="Arial" w:hAnsi="Arial" w:cs="Arial"/>
          <w:szCs w:val="24"/>
        </w:rPr>
        <w:t>s</w:t>
      </w:r>
      <w:r w:rsidR="004549DF">
        <w:rPr>
          <w:rFonts w:ascii="Arial" w:hAnsi="Arial" w:cs="Arial"/>
          <w:szCs w:val="24"/>
        </w:rPr>
        <w:t xml:space="preserve"> to</w:t>
      </w:r>
      <w:r w:rsidR="00B9696D">
        <w:rPr>
          <w:rFonts w:ascii="Arial" w:hAnsi="Arial" w:cs="Arial"/>
          <w:szCs w:val="24"/>
        </w:rPr>
        <w:t xml:space="preserve"> insert </w:t>
      </w:r>
      <w:r>
        <w:rPr>
          <w:rFonts w:ascii="Arial" w:hAnsi="Arial" w:cs="Arial"/>
          <w:szCs w:val="24"/>
        </w:rPr>
        <w:t xml:space="preserve">the words, </w:t>
      </w:r>
      <w:r w:rsidR="00B9696D" w:rsidRPr="009345CB">
        <w:rPr>
          <w:rFonts w:ascii="Arial" w:hAnsi="Arial"/>
          <w:i/>
        </w:rPr>
        <w:t>“or a r</w:t>
      </w:r>
      <w:r w:rsidR="004549DF" w:rsidRPr="009345CB">
        <w:rPr>
          <w:rFonts w:ascii="Arial" w:hAnsi="Arial"/>
          <w:i/>
        </w:rPr>
        <w:t>egistered NDIS provider”</w:t>
      </w:r>
      <w:r w:rsidR="004F5FD3">
        <w:rPr>
          <w:rFonts w:ascii="Arial" w:hAnsi="Arial" w:cs="Arial"/>
          <w:szCs w:val="24"/>
        </w:rPr>
        <w:t xml:space="preserve"> after </w:t>
      </w:r>
      <w:r>
        <w:rPr>
          <w:rFonts w:ascii="Arial" w:hAnsi="Arial" w:cs="Arial"/>
          <w:szCs w:val="24"/>
        </w:rPr>
        <w:t xml:space="preserve">the words, </w:t>
      </w:r>
      <w:r w:rsidR="004F5FD3" w:rsidRPr="009345CB">
        <w:rPr>
          <w:rFonts w:ascii="Arial" w:hAnsi="Arial"/>
          <w:i/>
        </w:rPr>
        <w:t>“registered provider of supports”</w:t>
      </w:r>
      <w:r w:rsidR="00B9696D">
        <w:rPr>
          <w:rFonts w:ascii="Arial" w:hAnsi="Arial" w:cs="Arial"/>
          <w:szCs w:val="24"/>
        </w:rPr>
        <w:t>.</w:t>
      </w:r>
      <w:r w:rsidR="004F5FD3">
        <w:rPr>
          <w:rFonts w:ascii="Arial" w:hAnsi="Arial" w:cs="Arial"/>
          <w:szCs w:val="24"/>
        </w:rPr>
        <w:t xml:space="preserve"> </w:t>
      </w:r>
      <w:r w:rsidR="003E29AA">
        <w:rPr>
          <w:rFonts w:ascii="Arial" w:hAnsi="Arial" w:cs="Arial"/>
          <w:szCs w:val="24"/>
        </w:rPr>
        <w:t>This amendment makes it clear that</w:t>
      </w:r>
      <w:r>
        <w:rPr>
          <w:rFonts w:ascii="Arial" w:hAnsi="Arial" w:cs="Arial"/>
          <w:szCs w:val="24"/>
        </w:rPr>
        <w:t xml:space="preserve"> for the purposes of the SDA Rules,</w:t>
      </w:r>
      <w:r w:rsidR="003E29AA">
        <w:rPr>
          <w:rFonts w:ascii="Arial" w:hAnsi="Arial" w:cs="Arial"/>
          <w:szCs w:val="24"/>
        </w:rPr>
        <w:t xml:space="preserve"> </w:t>
      </w:r>
      <w:r w:rsidR="00C63C1C">
        <w:rPr>
          <w:rFonts w:ascii="Arial" w:hAnsi="Arial" w:cs="Arial"/>
          <w:szCs w:val="24"/>
        </w:rPr>
        <w:t>specialist disability a</w:t>
      </w:r>
      <w:r w:rsidR="003E29AA">
        <w:rPr>
          <w:rFonts w:ascii="Arial" w:hAnsi="Arial" w:cs="Arial"/>
          <w:szCs w:val="24"/>
        </w:rPr>
        <w:t>ccommodation can be provided by a registered NDIS provider</w:t>
      </w:r>
      <w:r w:rsidR="00C63C1C">
        <w:rPr>
          <w:rFonts w:ascii="Arial" w:hAnsi="Arial" w:cs="Arial"/>
          <w:szCs w:val="24"/>
        </w:rPr>
        <w:t xml:space="preserve"> in participating jurisdictions, as well as registered providers of supports. </w:t>
      </w:r>
    </w:p>
    <w:p w:rsidR="00C9717E" w:rsidRDefault="00C9717E" w:rsidP="004426E3">
      <w:pPr>
        <w:rPr>
          <w:rFonts w:ascii="Arial" w:hAnsi="Arial" w:cs="Arial"/>
          <w:szCs w:val="24"/>
        </w:rPr>
      </w:pPr>
      <w:r>
        <w:rPr>
          <w:rFonts w:ascii="Arial" w:hAnsi="Arial" w:cs="Arial"/>
          <w:szCs w:val="24"/>
        </w:rPr>
        <w:t>Under the Act a ‘</w:t>
      </w:r>
      <w:r w:rsidRPr="00C9717E">
        <w:rPr>
          <w:rFonts w:ascii="Arial" w:hAnsi="Arial" w:cs="Arial"/>
          <w:szCs w:val="24"/>
        </w:rPr>
        <w:t>registered provider of supports</w:t>
      </w:r>
      <w:r>
        <w:rPr>
          <w:rFonts w:ascii="Arial" w:hAnsi="Arial" w:cs="Arial"/>
          <w:szCs w:val="24"/>
        </w:rPr>
        <w:t>’</w:t>
      </w:r>
      <w:r w:rsidRPr="00C9717E">
        <w:rPr>
          <w:rFonts w:ascii="Arial" w:hAnsi="Arial" w:cs="Arial"/>
          <w:szCs w:val="24"/>
        </w:rPr>
        <w:t xml:space="preserve"> means a person or entity approved under section 70 </w:t>
      </w:r>
      <w:r w:rsidR="009345CB">
        <w:rPr>
          <w:rFonts w:ascii="Arial" w:hAnsi="Arial" w:cs="Arial"/>
          <w:szCs w:val="24"/>
        </w:rPr>
        <w:t>of the Act</w:t>
      </w:r>
      <w:r>
        <w:rPr>
          <w:rFonts w:ascii="Arial" w:hAnsi="Arial" w:cs="Arial"/>
          <w:szCs w:val="24"/>
        </w:rPr>
        <w:t xml:space="preserve"> </w:t>
      </w:r>
      <w:r w:rsidRPr="00C9717E">
        <w:rPr>
          <w:rFonts w:ascii="Arial" w:hAnsi="Arial" w:cs="Arial"/>
          <w:szCs w:val="24"/>
        </w:rPr>
        <w:t>as a registered provider of supports</w:t>
      </w:r>
      <w:r>
        <w:rPr>
          <w:rFonts w:ascii="Arial" w:hAnsi="Arial" w:cs="Arial"/>
          <w:szCs w:val="24"/>
        </w:rPr>
        <w:t>.</w:t>
      </w:r>
    </w:p>
    <w:p w:rsidR="00FD22B8" w:rsidRPr="003E29AA" w:rsidRDefault="00072F35" w:rsidP="004426E3">
      <w:pPr>
        <w:rPr>
          <w:rFonts w:ascii="Arial" w:hAnsi="Arial" w:cs="Arial"/>
          <w:szCs w:val="24"/>
        </w:rPr>
      </w:pPr>
      <w:r w:rsidRPr="00C772E3">
        <w:rPr>
          <w:rFonts w:ascii="Arial" w:hAnsi="Arial" w:cs="Arial"/>
          <w:szCs w:val="24"/>
          <w:u w:val="single"/>
        </w:rPr>
        <w:t xml:space="preserve">Schedule 1 - </w:t>
      </w:r>
      <w:r w:rsidR="003E29AA" w:rsidRPr="00C772E3">
        <w:rPr>
          <w:rFonts w:ascii="Arial" w:hAnsi="Arial"/>
          <w:u w:val="single"/>
        </w:rPr>
        <w:t>Item 2</w:t>
      </w:r>
    </w:p>
    <w:p w:rsidR="00FD22B8" w:rsidRDefault="00072F35" w:rsidP="004426E3">
      <w:pPr>
        <w:rPr>
          <w:rFonts w:ascii="Arial" w:hAnsi="Arial" w:cs="Arial"/>
          <w:szCs w:val="24"/>
        </w:rPr>
      </w:pPr>
      <w:r>
        <w:rPr>
          <w:rFonts w:ascii="Arial" w:hAnsi="Arial" w:cs="Arial"/>
          <w:szCs w:val="24"/>
        </w:rPr>
        <w:t>I</w:t>
      </w:r>
      <w:r w:rsidR="003E29AA">
        <w:rPr>
          <w:rFonts w:ascii="Arial" w:hAnsi="Arial" w:cs="Arial"/>
          <w:szCs w:val="24"/>
        </w:rPr>
        <w:t xml:space="preserve">tem </w:t>
      </w:r>
      <w:r>
        <w:rPr>
          <w:rFonts w:ascii="Arial" w:hAnsi="Arial" w:cs="Arial"/>
          <w:szCs w:val="24"/>
        </w:rPr>
        <w:t xml:space="preserve">2 </w:t>
      </w:r>
      <w:r w:rsidR="003E29AA">
        <w:rPr>
          <w:rFonts w:ascii="Arial" w:hAnsi="Arial" w:cs="Arial"/>
          <w:szCs w:val="24"/>
        </w:rPr>
        <w:t xml:space="preserve">amends paragraph 2.13 of the </w:t>
      </w:r>
      <w:r>
        <w:rPr>
          <w:rFonts w:ascii="Arial" w:hAnsi="Arial" w:cs="Arial"/>
          <w:szCs w:val="24"/>
        </w:rPr>
        <w:t>SDA</w:t>
      </w:r>
      <w:r w:rsidR="003E29AA">
        <w:rPr>
          <w:rFonts w:ascii="Arial" w:hAnsi="Arial" w:cs="Arial"/>
          <w:szCs w:val="24"/>
        </w:rPr>
        <w:t xml:space="preserve"> Rule</w:t>
      </w:r>
      <w:r w:rsidR="00C63C1C">
        <w:rPr>
          <w:rFonts w:ascii="Arial" w:hAnsi="Arial" w:cs="Arial"/>
          <w:szCs w:val="24"/>
        </w:rPr>
        <w:t>s</w:t>
      </w:r>
      <w:r w:rsidR="003E29AA">
        <w:rPr>
          <w:rFonts w:ascii="Arial" w:hAnsi="Arial" w:cs="Arial"/>
          <w:szCs w:val="24"/>
        </w:rPr>
        <w:t xml:space="preserve"> by inserting</w:t>
      </w:r>
      <w:r>
        <w:rPr>
          <w:rFonts w:ascii="Arial" w:hAnsi="Arial" w:cs="Arial"/>
          <w:szCs w:val="24"/>
        </w:rPr>
        <w:t xml:space="preserve"> the words,</w:t>
      </w:r>
      <w:r w:rsidR="003E29AA">
        <w:rPr>
          <w:rFonts w:ascii="Arial" w:hAnsi="Arial" w:cs="Arial"/>
          <w:szCs w:val="24"/>
        </w:rPr>
        <w:t xml:space="preserve"> </w:t>
      </w:r>
      <w:r w:rsidR="003E29AA" w:rsidRPr="009345CB">
        <w:rPr>
          <w:rFonts w:ascii="Arial" w:hAnsi="Arial"/>
          <w:i/>
        </w:rPr>
        <w:t>“in a host jurisdiction that is not a participating jurisdiction”</w:t>
      </w:r>
      <w:r w:rsidR="003E29AA">
        <w:rPr>
          <w:rFonts w:ascii="Arial" w:hAnsi="Arial" w:cs="Arial"/>
          <w:szCs w:val="24"/>
        </w:rPr>
        <w:t xml:space="preserve"> after</w:t>
      </w:r>
      <w:r>
        <w:rPr>
          <w:rFonts w:ascii="Arial" w:hAnsi="Arial" w:cs="Arial"/>
          <w:szCs w:val="24"/>
        </w:rPr>
        <w:t xml:space="preserve"> the words, </w:t>
      </w:r>
      <w:r w:rsidR="003E29AA" w:rsidRPr="009345CB">
        <w:rPr>
          <w:rFonts w:ascii="Arial" w:hAnsi="Arial" w:cs="Arial"/>
          <w:i/>
          <w:szCs w:val="24"/>
        </w:rPr>
        <w:t xml:space="preserve"> </w:t>
      </w:r>
      <w:r w:rsidR="003E29AA" w:rsidRPr="009345CB">
        <w:rPr>
          <w:rFonts w:ascii="Arial" w:hAnsi="Arial"/>
          <w:i/>
        </w:rPr>
        <w:t>“under the NDIS”</w:t>
      </w:r>
      <w:r w:rsidR="003E29AA">
        <w:rPr>
          <w:rFonts w:ascii="Arial" w:hAnsi="Arial" w:cs="Arial"/>
          <w:szCs w:val="24"/>
        </w:rPr>
        <w:t>. This amendment makes it clear that</w:t>
      </w:r>
      <w:r>
        <w:rPr>
          <w:rFonts w:ascii="Arial" w:hAnsi="Arial" w:cs="Arial"/>
          <w:szCs w:val="24"/>
        </w:rPr>
        <w:t xml:space="preserve"> for the purposes of </w:t>
      </w:r>
      <w:r w:rsidR="003E29AA">
        <w:rPr>
          <w:rFonts w:ascii="Arial" w:hAnsi="Arial" w:cs="Arial"/>
          <w:szCs w:val="24"/>
        </w:rPr>
        <w:t xml:space="preserve">Part 7 of the </w:t>
      </w:r>
      <w:r>
        <w:rPr>
          <w:rFonts w:ascii="Arial" w:hAnsi="Arial" w:cs="Arial"/>
          <w:szCs w:val="24"/>
        </w:rPr>
        <w:t>SDA</w:t>
      </w:r>
      <w:r w:rsidR="003E29AA">
        <w:rPr>
          <w:rFonts w:ascii="Arial" w:hAnsi="Arial" w:cs="Arial"/>
          <w:szCs w:val="24"/>
        </w:rPr>
        <w:t xml:space="preserve"> Rule</w:t>
      </w:r>
      <w:r w:rsidR="00C63C1C">
        <w:rPr>
          <w:rFonts w:ascii="Arial" w:hAnsi="Arial" w:cs="Arial"/>
          <w:szCs w:val="24"/>
        </w:rPr>
        <w:t>s</w:t>
      </w:r>
      <w:r w:rsidR="003E29AA">
        <w:rPr>
          <w:rFonts w:ascii="Arial" w:hAnsi="Arial" w:cs="Arial"/>
          <w:szCs w:val="24"/>
        </w:rPr>
        <w:t xml:space="preserve"> deals only with providers who are providing supports or services in host jurisdictions that are not participating jurisdictions.</w:t>
      </w:r>
    </w:p>
    <w:p w:rsidR="003E29AA" w:rsidRPr="00C772E3" w:rsidRDefault="00C264E6" w:rsidP="004426E3">
      <w:pPr>
        <w:rPr>
          <w:rFonts w:ascii="Arial" w:hAnsi="Arial"/>
          <w:u w:val="single"/>
        </w:rPr>
      </w:pPr>
      <w:r w:rsidRPr="00C772E3">
        <w:rPr>
          <w:rFonts w:ascii="Arial" w:hAnsi="Arial" w:cs="Arial"/>
          <w:szCs w:val="24"/>
          <w:u w:val="single"/>
        </w:rPr>
        <w:t xml:space="preserve">Schedule 1 - </w:t>
      </w:r>
      <w:r w:rsidR="003E29AA" w:rsidRPr="00C772E3">
        <w:rPr>
          <w:rFonts w:ascii="Arial" w:hAnsi="Arial"/>
          <w:u w:val="single"/>
        </w:rPr>
        <w:t>Item 3</w:t>
      </w:r>
    </w:p>
    <w:p w:rsidR="003E29AA" w:rsidRDefault="00C264E6" w:rsidP="004426E3">
      <w:pPr>
        <w:rPr>
          <w:rFonts w:ascii="Arial" w:hAnsi="Arial" w:cs="Arial"/>
          <w:szCs w:val="24"/>
        </w:rPr>
      </w:pPr>
      <w:r>
        <w:rPr>
          <w:rFonts w:ascii="Arial" w:hAnsi="Arial" w:cs="Arial"/>
          <w:szCs w:val="24"/>
        </w:rPr>
        <w:t>I</w:t>
      </w:r>
      <w:r w:rsidR="003E29AA">
        <w:rPr>
          <w:rFonts w:ascii="Arial" w:hAnsi="Arial" w:cs="Arial"/>
          <w:szCs w:val="24"/>
        </w:rPr>
        <w:t xml:space="preserve">tem </w:t>
      </w:r>
      <w:r>
        <w:rPr>
          <w:rFonts w:ascii="Arial" w:hAnsi="Arial" w:cs="Arial"/>
          <w:szCs w:val="24"/>
        </w:rPr>
        <w:t xml:space="preserve">3 </w:t>
      </w:r>
      <w:r w:rsidR="00AB1CA4">
        <w:rPr>
          <w:rFonts w:ascii="Arial" w:hAnsi="Arial" w:cs="Arial"/>
          <w:szCs w:val="24"/>
        </w:rPr>
        <w:t xml:space="preserve">inserts a new </w:t>
      </w:r>
      <w:r w:rsidR="00D872E3">
        <w:rPr>
          <w:rFonts w:ascii="Arial" w:hAnsi="Arial" w:cs="Arial"/>
          <w:szCs w:val="24"/>
        </w:rPr>
        <w:t xml:space="preserve">heading </w:t>
      </w:r>
      <w:r w:rsidR="00AB1CA4" w:rsidRPr="009345CB">
        <w:rPr>
          <w:rFonts w:ascii="Arial" w:hAnsi="Arial"/>
          <w:i/>
        </w:rPr>
        <w:t>“Division 1 General Requirements”</w:t>
      </w:r>
      <w:r w:rsidR="003E29AA">
        <w:rPr>
          <w:rFonts w:ascii="Arial" w:hAnsi="Arial" w:cs="Arial"/>
          <w:szCs w:val="24"/>
        </w:rPr>
        <w:t xml:space="preserve"> </w:t>
      </w:r>
      <w:r w:rsidR="00D872E3">
        <w:rPr>
          <w:rFonts w:ascii="Arial" w:hAnsi="Arial" w:cs="Arial"/>
          <w:szCs w:val="24"/>
        </w:rPr>
        <w:t xml:space="preserve">after the heading for Part 6 of the </w:t>
      </w:r>
      <w:r>
        <w:rPr>
          <w:rFonts w:ascii="Arial" w:hAnsi="Arial" w:cs="Arial"/>
          <w:szCs w:val="24"/>
        </w:rPr>
        <w:t>SDA</w:t>
      </w:r>
      <w:r w:rsidR="00D872E3">
        <w:rPr>
          <w:rFonts w:ascii="Arial" w:hAnsi="Arial" w:cs="Arial"/>
          <w:szCs w:val="24"/>
        </w:rPr>
        <w:t xml:space="preserve">. </w:t>
      </w:r>
    </w:p>
    <w:p w:rsidR="00D872E3" w:rsidRDefault="00D872E3" w:rsidP="004426E3">
      <w:pPr>
        <w:rPr>
          <w:rFonts w:ascii="Arial" w:hAnsi="Arial" w:cs="Arial"/>
          <w:szCs w:val="24"/>
        </w:rPr>
      </w:pPr>
      <w:r>
        <w:rPr>
          <w:rFonts w:ascii="Arial" w:hAnsi="Arial" w:cs="Arial"/>
          <w:szCs w:val="24"/>
        </w:rPr>
        <w:t>This amend</w:t>
      </w:r>
      <w:r w:rsidR="00C264E6">
        <w:rPr>
          <w:rFonts w:ascii="Arial" w:hAnsi="Arial" w:cs="Arial"/>
          <w:szCs w:val="24"/>
        </w:rPr>
        <w:t>ed heading</w:t>
      </w:r>
      <w:r>
        <w:rPr>
          <w:rFonts w:ascii="Arial" w:hAnsi="Arial" w:cs="Arial"/>
          <w:szCs w:val="24"/>
        </w:rPr>
        <w:t xml:space="preserve"> reflects that Part 6 of the </w:t>
      </w:r>
      <w:r w:rsidR="00C264E6">
        <w:rPr>
          <w:rFonts w:ascii="Arial" w:hAnsi="Arial" w:cs="Arial"/>
          <w:szCs w:val="24"/>
        </w:rPr>
        <w:t>SDA</w:t>
      </w:r>
      <w:r>
        <w:rPr>
          <w:rFonts w:ascii="Arial" w:hAnsi="Arial" w:cs="Arial"/>
          <w:szCs w:val="24"/>
        </w:rPr>
        <w:t xml:space="preserve"> Rule</w:t>
      </w:r>
      <w:r w:rsidR="00C63C1C">
        <w:rPr>
          <w:rFonts w:ascii="Arial" w:hAnsi="Arial" w:cs="Arial"/>
          <w:szCs w:val="24"/>
        </w:rPr>
        <w:t>s</w:t>
      </w:r>
      <w:r>
        <w:rPr>
          <w:rFonts w:ascii="Arial" w:hAnsi="Arial" w:cs="Arial"/>
          <w:szCs w:val="24"/>
        </w:rPr>
        <w:t xml:space="preserve"> is </w:t>
      </w:r>
      <w:r w:rsidR="00C264E6">
        <w:rPr>
          <w:rFonts w:ascii="Arial" w:hAnsi="Arial" w:cs="Arial"/>
          <w:szCs w:val="24"/>
        </w:rPr>
        <w:t>being amended by</w:t>
      </w:r>
      <w:r>
        <w:rPr>
          <w:rFonts w:ascii="Arial" w:hAnsi="Arial" w:cs="Arial"/>
          <w:szCs w:val="24"/>
        </w:rPr>
        <w:t xml:space="preserve"> divid</w:t>
      </w:r>
      <w:r w:rsidR="00C264E6">
        <w:rPr>
          <w:rFonts w:ascii="Arial" w:hAnsi="Arial" w:cs="Arial"/>
          <w:szCs w:val="24"/>
        </w:rPr>
        <w:t>ing this part</w:t>
      </w:r>
      <w:r>
        <w:rPr>
          <w:rFonts w:ascii="Arial" w:hAnsi="Arial" w:cs="Arial"/>
          <w:szCs w:val="24"/>
        </w:rPr>
        <w:t xml:space="preserve"> into two divisions. Division 1 of the </w:t>
      </w:r>
      <w:r w:rsidR="00C264E6">
        <w:rPr>
          <w:rFonts w:ascii="Arial" w:hAnsi="Arial" w:cs="Arial"/>
          <w:szCs w:val="24"/>
        </w:rPr>
        <w:t>SDA</w:t>
      </w:r>
      <w:r>
        <w:rPr>
          <w:rFonts w:ascii="Arial" w:hAnsi="Arial" w:cs="Arial"/>
          <w:szCs w:val="24"/>
        </w:rPr>
        <w:t xml:space="preserve"> Rule</w:t>
      </w:r>
      <w:r w:rsidR="00C63C1C">
        <w:rPr>
          <w:rFonts w:ascii="Arial" w:hAnsi="Arial" w:cs="Arial"/>
          <w:szCs w:val="24"/>
        </w:rPr>
        <w:t xml:space="preserve">s </w:t>
      </w:r>
      <w:r w:rsidR="00C264E6">
        <w:rPr>
          <w:rFonts w:ascii="Arial" w:hAnsi="Arial" w:cs="Arial"/>
          <w:szCs w:val="24"/>
        </w:rPr>
        <w:t>is amended to</w:t>
      </w:r>
      <w:r>
        <w:rPr>
          <w:rFonts w:ascii="Arial" w:hAnsi="Arial" w:cs="Arial"/>
          <w:szCs w:val="24"/>
        </w:rPr>
        <w:t xml:space="preserve"> encompass paragraphs 6.1 to 6.4 and </w:t>
      </w:r>
      <w:r w:rsidR="00C264E6">
        <w:rPr>
          <w:rFonts w:ascii="Arial" w:hAnsi="Arial" w:cs="Arial"/>
          <w:szCs w:val="24"/>
        </w:rPr>
        <w:t>addresses</w:t>
      </w:r>
      <w:r>
        <w:rPr>
          <w:rFonts w:ascii="Arial" w:hAnsi="Arial" w:cs="Arial"/>
          <w:szCs w:val="24"/>
        </w:rPr>
        <w:t xml:space="preserve"> requirements for specialist disability accommodation to be funded in both participating jurisdictions and in host jurisdictions that are not participating jurisdictions. Division 2</w:t>
      </w:r>
      <w:r w:rsidR="00C63C1C">
        <w:rPr>
          <w:rFonts w:ascii="Arial" w:hAnsi="Arial" w:cs="Arial"/>
          <w:szCs w:val="24"/>
        </w:rPr>
        <w:t xml:space="preserve"> of Part 6 of the </w:t>
      </w:r>
      <w:r w:rsidR="00C264E6">
        <w:rPr>
          <w:rFonts w:ascii="Arial" w:hAnsi="Arial" w:cs="Arial"/>
          <w:szCs w:val="24"/>
        </w:rPr>
        <w:t>SDA</w:t>
      </w:r>
      <w:r w:rsidR="00C63C1C">
        <w:rPr>
          <w:rFonts w:ascii="Arial" w:hAnsi="Arial" w:cs="Arial"/>
          <w:szCs w:val="24"/>
        </w:rPr>
        <w:t xml:space="preserve"> Rules</w:t>
      </w:r>
      <w:r>
        <w:rPr>
          <w:rFonts w:ascii="Arial" w:hAnsi="Arial" w:cs="Arial"/>
          <w:szCs w:val="24"/>
        </w:rPr>
        <w:t xml:space="preserve"> is created by item 6 </w:t>
      </w:r>
      <w:r w:rsidR="00C264E6">
        <w:rPr>
          <w:rFonts w:ascii="Arial" w:hAnsi="Arial" w:cs="Arial"/>
          <w:szCs w:val="24"/>
        </w:rPr>
        <w:t xml:space="preserve">of Schedule </w:t>
      </w:r>
      <w:r w:rsidR="009345CB">
        <w:rPr>
          <w:rFonts w:ascii="Arial" w:hAnsi="Arial" w:cs="Arial"/>
          <w:szCs w:val="24"/>
        </w:rPr>
        <w:t xml:space="preserve">1 </w:t>
      </w:r>
      <w:r w:rsidR="00C264E6">
        <w:rPr>
          <w:rFonts w:ascii="Arial" w:hAnsi="Arial" w:cs="Arial"/>
          <w:szCs w:val="24"/>
        </w:rPr>
        <w:t>to this instrument</w:t>
      </w:r>
      <w:r>
        <w:rPr>
          <w:rFonts w:ascii="Arial" w:hAnsi="Arial" w:cs="Arial"/>
          <w:szCs w:val="24"/>
        </w:rPr>
        <w:t xml:space="preserve"> and </w:t>
      </w:r>
      <w:r w:rsidR="00C264E6">
        <w:rPr>
          <w:rFonts w:ascii="Arial" w:hAnsi="Arial" w:cs="Arial"/>
          <w:szCs w:val="24"/>
        </w:rPr>
        <w:t>addresses</w:t>
      </w:r>
      <w:r>
        <w:rPr>
          <w:rFonts w:ascii="Arial" w:hAnsi="Arial" w:cs="Arial"/>
          <w:szCs w:val="24"/>
        </w:rPr>
        <w:t xml:space="preserve"> requirements for specialist disability accommodation to be funded in host jurisdictions that are not participating jurisdictions.</w:t>
      </w:r>
    </w:p>
    <w:p w:rsidR="003E29AA" w:rsidRDefault="00C264E6" w:rsidP="004426E3">
      <w:pPr>
        <w:rPr>
          <w:rFonts w:ascii="Arial" w:hAnsi="Arial" w:cs="Arial"/>
          <w:szCs w:val="24"/>
        </w:rPr>
      </w:pPr>
      <w:r w:rsidRPr="00C772E3">
        <w:rPr>
          <w:rFonts w:ascii="Arial" w:hAnsi="Arial" w:cs="Arial"/>
          <w:szCs w:val="24"/>
          <w:u w:val="single"/>
        </w:rPr>
        <w:lastRenderedPageBreak/>
        <w:t xml:space="preserve">Schedule 1 - </w:t>
      </w:r>
      <w:r w:rsidR="003E29AA" w:rsidRPr="00C772E3">
        <w:rPr>
          <w:rFonts w:ascii="Arial" w:hAnsi="Arial"/>
          <w:u w:val="single"/>
        </w:rPr>
        <w:t>Item 4</w:t>
      </w:r>
    </w:p>
    <w:p w:rsidR="00AB1CA4" w:rsidRDefault="00C264E6" w:rsidP="004426E3">
      <w:pPr>
        <w:rPr>
          <w:rFonts w:ascii="Arial" w:hAnsi="Arial" w:cs="Arial"/>
          <w:szCs w:val="24"/>
        </w:rPr>
      </w:pPr>
      <w:r>
        <w:rPr>
          <w:rFonts w:ascii="Arial" w:hAnsi="Arial" w:cs="Arial"/>
          <w:szCs w:val="24"/>
        </w:rPr>
        <w:t>I</w:t>
      </w:r>
      <w:r w:rsidR="003E29AA">
        <w:rPr>
          <w:rFonts w:ascii="Arial" w:hAnsi="Arial" w:cs="Arial"/>
          <w:szCs w:val="24"/>
        </w:rPr>
        <w:t xml:space="preserve">tem </w:t>
      </w:r>
      <w:r>
        <w:rPr>
          <w:rFonts w:ascii="Arial" w:hAnsi="Arial" w:cs="Arial"/>
          <w:szCs w:val="24"/>
        </w:rPr>
        <w:t xml:space="preserve">4 </w:t>
      </w:r>
      <w:r w:rsidR="003E29AA">
        <w:rPr>
          <w:rFonts w:ascii="Arial" w:hAnsi="Arial" w:cs="Arial"/>
          <w:szCs w:val="24"/>
        </w:rPr>
        <w:t xml:space="preserve">amends subparagraph 6.1(a) </w:t>
      </w:r>
      <w:r w:rsidR="00AB1CA4">
        <w:rPr>
          <w:rFonts w:ascii="Arial" w:hAnsi="Arial" w:cs="Arial"/>
          <w:szCs w:val="24"/>
        </w:rPr>
        <w:t xml:space="preserve">of the </w:t>
      </w:r>
      <w:r>
        <w:rPr>
          <w:rFonts w:ascii="Arial" w:hAnsi="Arial" w:cs="Arial"/>
          <w:szCs w:val="24"/>
        </w:rPr>
        <w:t>SDA</w:t>
      </w:r>
      <w:r w:rsidR="00AB1CA4">
        <w:rPr>
          <w:rFonts w:ascii="Arial" w:hAnsi="Arial" w:cs="Arial"/>
          <w:szCs w:val="24"/>
        </w:rPr>
        <w:t xml:space="preserve"> Rule</w:t>
      </w:r>
      <w:r w:rsidR="00C63C1C">
        <w:rPr>
          <w:rFonts w:ascii="Arial" w:hAnsi="Arial" w:cs="Arial"/>
          <w:szCs w:val="24"/>
        </w:rPr>
        <w:t>s</w:t>
      </w:r>
      <w:r w:rsidR="00AB1CA4">
        <w:rPr>
          <w:rFonts w:ascii="Arial" w:hAnsi="Arial" w:cs="Arial"/>
          <w:szCs w:val="24"/>
        </w:rPr>
        <w:t xml:space="preserve"> </w:t>
      </w:r>
      <w:r w:rsidR="003E29AA">
        <w:rPr>
          <w:rFonts w:ascii="Arial" w:hAnsi="Arial" w:cs="Arial"/>
          <w:szCs w:val="24"/>
        </w:rPr>
        <w:t>to omit</w:t>
      </w:r>
      <w:r>
        <w:rPr>
          <w:rFonts w:ascii="Arial" w:hAnsi="Arial" w:cs="Arial"/>
          <w:szCs w:val="24"/>
        </w:rPr>
        <w:t xml:space="preserve"> the words,</w:t>
      </w:r>
      <w:r w:rsidR="003E29AA">
        <w:rPr>
          <w:rFonts w:ascii="Arial" w:hAnsi="Arial" w:cs="Arial"/>
          <w:szCs w:val="24"/>
        </w:rPr>
        <w:t xml:space="preserve"> </w:t>
      </w:r>
      <w:r w:rsidR="003E29AA" w:rsidRPr="009345CB">
        <w:rPr>
          <w:rFonts w:ascii="Arial" w:hAnsi="Arial"/>
          <w:i/>
        </w:rPr>
        <w:t>“registered provider (see Part 7)”</w:t>
      </w:r>
      <w:r w:rsidR="003E29AA">
        <w:rPr>
          <w:rFonts w:ascii="Arial" w:hAnsi="Arial" w:cs="Arial"/>
          <w:szCs w:val="24"/>
        </w:rPr>
        <w:t xml:space="preserve"> and </w:t>
      </w:r>
      <w:r>
        <w:rPr>
          <w:rFonts w:ascii="Arial" w:hAnsi="Arial" w:cs="Arial"/>
          <w:szCs w:val="24"/>
        </w:rPr>
        <w:t>replace these words with the words,</w:t>
      </w:r>
      <w:r w:rsidR="00AB1CA4">
        <w:rPr>
          <w:rFonts w:ascii="Arial" w:hAnsi="Arial" w:cs="Arial"/>
          <w:szCs w:val="24"/>
        </w:rPr>
        <w:t xml:space="preserve"> </w:t>
      </w:r>
      <w:r w:rsidR="003E29AA" w:rsidRPr="009345CB">
        <w:rPr>
          <w:rFonts w:ascii="Arial" w:hAnsi="Arial"/>
          <w:i/>
        </w:rPr>
        <w:t>“registered provider of supports or a registered NDIS provider”</w:t>
      </w:r>
      <w:r w:rsidR="003E29AA">
        <w:rPr>
          <w:rFonts w:ascii="Arial" w:hAnsi="Arial" w:cs="Arial"/>
          <w:szCs w:val="24"/>
        </w:rPr>
        <w:t xml:space="preserve">. </w:t>
      </w:r>
    </w:p>
    <w:p w:rsidR="00C264E6" w:rsidRDefault="00AB1CA4" w:rsidP="00AB1CA4">
      <w:pPr>
        <w:rPr>
          <w:rFonts w:ascii="Arial" w:hAnsi="Arial" w:cs="Arial"/>
          <w:szCs w:val="24"/>
        </w:rPr>
      </w:pPr>
      <w:r>
        <w:rPr>
          <w:rFonts w:ascii="Arial" w:hAnsi="Arial" w:cs="Arial"/>
          <w:szCs w:val="24"/>
        </w:rPr>
        <w:t>This amendment</w:t>
      </w:r>
      <w:r w:rsidR="003E29AA">
        <w:rPr>
          <w:rFonts w:ascii="Arial" w:hAnsi="Arial" w:cs="Arial"/>
          <w:szCs w:val="24"/>
        </w:rPr>
        <w:t xml:space="preserve"> makes it clear that</w:t>
      </w:r>
      <w:r w:rsidR="00C264E6" w:rsidRPr="00C264E6">
        <w:rPr>
          <w:rFonts w:ascii="Arial" w:hAnsi="Arial" w:cs="Arial"/>
          <w:szCs w:val="24"/>
        </w:rPr>
        <w:t xml:space="preserve"> </w:t>
      </w:r>
      <w:r w:rsidR="00C264E6" w:rsidRPr="009F30C3">
        <w:rPr>
          <w:rFonts w:ascii="Arial" w:hAnsi="Arial" w:cs="Arial"/>
          <w:szCs w:val="24"/>
        </w:rPr>
        <w:t>specialist disability accommodation</w:t>
      </w:r>
      <w:r w:rsidR="00C264E6">
        <w:rPr>
          <w:rFonts w:ascii="Arial" w:hAnsi="Arial" w:cs="Arial"/>
          <w:szCs w:val="24"/>
        </w:rPr>
        <w:t xml:space="preserve"> can be:</w:t>
      </w:r>
    </w:p>
    <w:p w:rsidR="00C264E6" w:rsidRDefault="000916D3" w:rsidP="009345CB">
      <w:pPr>
        <w:pStyle w:val="ListParagraph"/>
        <w:numPr>
          <w:ilvl w:val="0"/>
          <w:numId w:val="10"/>
        </w:numPr>
        <w:rPr>
          <w:rFonts w:ascii="Arial" w:hAnsi="Arial" w:cs="Arial"/>
          <w:szCs w:val="24"/>
        </w:rPr>
      </w:pPr>
      <w:r w:rsidRPr="00E7721A">
        <w:rPr>
          <w:rFonts w:ascii="Arial" w:hAnsi="Arial"/>
        </w:rPr>
        <w:t xml:space="preserve">provided by a registered provider of supports and </w:t>
      </w:r>
      <w:r w:rsidR="00276EF8" w:rsidRPr="006F23A6">
        <w:rPr>
          <w:rFonts w:ascii="Arial" w:hAnsi="Arial"/>
        </w:rPr>
        <w:t xml:space="preserve">by </w:t>
      </w:r>
      <w:r w:rsidRPr="00C264E6">
        <w:rPr>
          <w:rFonts w:ascii="Arial" w:hAnsi="Arial"/>
        </w:rPr>
        <w:t>a registered NDIS provider</w:t>
      </w:r>
      <w:r w:rsidR="00C264E6">
        <w:rPr>
          <w:rFonts w:ascii="Arial" w:hAnsi="Arial" w:cs="Arial"/>
          <w:szCs w:val="24"/>
        </w:rPr>
        <w:t>; and</w:t>
      </w:r>
    </w:p>
    <w:p w:rsidR="003E29AA" w:rsidRPr="00C264E6" w:rsidRDefault="00AB1CA4" w:rsidP="009345CB">
      <w:pPr>
        <w:pStyle w:val="ListParagraph"/>
        <w:numPr>
          <w:ilvl w:val="0"/>
          <w:numId w:val="10"/>
        </w:numPr>
        <w:rPr>
          <w:rFonts w:ascii="Arial" w:hAnsi="Arial"/>
        </w:rPr>
      </w:pPr>
      <w:r w:rsidRPr="006F23A6">
        <w:rPr>
          <w:rFonts w:ascii="Arial" w:hAnsi="Arial"/>
        </w:rPr>
        <w:t>funded in participating jurisdictions and host jurisdictions that</w:t>
      </w:r>
      <w:r w:rsidRPr="00C264E6">
        <w:rPr>
          <w:rFonts w:ascii="Arial" w:hAnsi="Arial"/>
        </w:rPr>
        <w:t xml:space="preserve"> are not participating jurisdictions.</w:t>
      </w:r>
    </w:p>
    <w:p w:rsidR="00964BB5" w:rsidRDefault="00881D83" w:rsidP="004426E3">
      <w:pPr>
        <w:rPr>
          <w:rFonts w:ascii="Arial" w:hAnsi="Arial" w:cs="Arial"/>
          <w:szCs w:val="24"/>
        </w:rPr>
      </w:pPr>
      <w:r w:rsidRPr="00C772E3">
        <w:rPr>
          <w:rFonts w:ascii="Arial" w:hAnsi="Arial" w:cs="Arial"/>
          <w:szCs w:val="24"/>
          <w:u w:val="single"/>
        </w:rPr>
        <w:t xml:space="preserve">Schedule 1 - </w:t>
      </w:r>
      <w:r w:rsidR="00AB1CA4" w:rsidRPr="00C772E3">
        <w:rPr>
          <w:rFonts w:ascii="Arial" w:hAnsi="Arial"/>
          <w:u w:val="single"/>
        </w:rPr>
        <w:t>Item 5</w:t>
      </w:r>
    </w:p>
    <w:p w:rsidR="00AB1CA4" w:rsidRDefault="00881D83" w:rsidP="00AB1CA4">
      <w:pPr>
        <w:rPr>
          <w:rFonts w:ascii="Arial" w:hAnsi="Arial" w:cs="Arial"/>
          <w:szCs w:val="24"/>
        </w:rPr>
      </w:pPr>
      <w:r>
        <w:rPr>
          <w:rFonts w:ascii="Arial" w:hAnsi="Arial" w:cs="Arial"/>
          <w:szCs w:val="24"/>
        </w:rPr>
        <w:t>I</w:t>
      </w:r>
      <w:r w:rsidR="00AB1CA4">
        <w:rPr>
          <w:rFonts w:ascii="Arial" w:hAnsi="Arial" w:cs="Arial"/>
          <w:szCs w:val="24"/>
        </w:rPr>
        <w:t xml:space="preserve">tem </w:t>
      </w:r>
      <w:r>
        <w:rPr>
          <w:rFonts w:ascii="Arial" w:hAnsi="Arial" w:cs="Arial"/>
          <w:szCs w:val="24"/>
        </w:rPr>
        <w:t xml:space="preserve">5 </w:t>
      </w:r>
      <w:r w:rsidR="00AB1CA4">
        <w:rPr>
          <w:rFonts w:ascii="Arial" w:hAnsi="Arial" w:cs="Arial"/>
          <w:szCs w:val="24"/>
        </w:rPr>
        <w:t xml:space="preserve">amends subparagraph 6.2(e) of the </w:t>
      </w:r>
      <w:r>
        <w:rPr>
          <w:rFonts w:ascii="Arial" w:hAnsi="Arial" w:cs="Arial"/>
          <w:szCs w:val="24"/>
        </w:rPr>
        <w:t>SDA</w:t>
      </w:r>
      <w:r w:rsidR="00AB1CA4">
        <w:rPr>
          <w:rFonts w:ascii="Arial" w:hAnsi="Arial" w:cs="Arial"/>
          <w:szCs w:val="24"/>
        </w:rPr>
        <w:t xml:space="preserve"> Rule</w:t>
      </w:r>
      <w:r w:rsidR="00C63C1C">
        <w:rPr>
          <w:rFonts w:ascii="Arial" w:hAnsi="Arial" w:cs="Arial"/>
          <w:szCs w:val="24"/>
        </w:rPr>
        <w:t>s</w:t>
      </w:r>
      <w:r w:rsidR="00AB1CA4">
        <w:rPr>
          <w:rFonts w:ascii="Arial" w:hAnsi="Arial" w:cs="Arial"/>
          <w:szCs w:val="24"/>
        </w:rPr>
        <w:t xml:space="preserve"> to insert </w:t>
      </w:r>
      <w:r>
        <w:rPr>
          <w:rFonts w:ascii="Arial" w:hAnsi="Arial" w:cs="Arial"/>
          <w:szCs w:val="24"/>
        </w:rPr>
        <w:t xml:space="preserve">the words, </w:t>
      </w:r>
      <w:r w:rsidR="00AB1CA4" w:rsidRPr="009345CB">
        <w:rPr>
          <w:rFonts w:ascii="Arial" w:hAnsi="Arial"/>
          <w:i/>
        </w:rPr>
        <w:t xml:space="preserve">“in relation to registered providers of supports and see the </w:t>
      </w:r>
      <w:r w:rsidR="00AB1CA4" w:rsidRPr="00881D83">
        <w:rPr>
          <w:rFonts w:ascii="Arial" w:hAnsi="Arial" w:cs="Arial"/>
          <w:i/>
          <w:szCs w:val="24"/>
        </w:rPr>
        <w:t>National Disability Insurance Scheme (Specialist Disability Accommodation Conditions) Rules 2018</w:t>
      </w:r>
      <w:r w:rsidR="00AB1CA4" w:rsidRPr="009345CB">
        <w:rPr>
          <w:rFonts w:ascii="Arial" w:hAnsi="Arial"/>
          <w:i/>
        </w:rPr>
        <w:t xml:space="preserve"> for registered NDIS providers”</w:t>
      </w:r>
      <w:r w:rsidR="00AB1CA4">
        <w:rPr>
          <w:rFonts w:ascii="Arial" w:hAnsi="Arial" w:cs="Arial"/>
          <w:szCs w:val="24"/>
        </w:rPr>
        <w:t xml:space="preserve"> after</w:t>
      </w:r>
      <w:r>
        <w:rPr>
          <w:rFonts w:ascii="Arial" w:hAnsi="Arial" w:cs="Arial"/>
          <w:szCs w:val="24"/>
        </w:rPr>
        <w:t xml:space="preserve"> the words,</w:t>
      </w:r>
      <w:r w:rsidR="00AB1CA4">
        <w:rPr>
          <w:rFonts w:ascii="Arial" w:hAnsi="Arial" w:cs="Arial"/>
          <w:szCs w:val="24"/>
        </w:rPr>
        <w:t xml:space="preserve"> </w:t>
      </w:r>
      <w:r w:rsidR="00AB1CA4" w:rsidRPr="009345CB">
        <w:rPr>
          <w:rFonts w:ascii="Arial" w:hAnsi="Arial"/>
          <w:i/>
        </w:rPr>
        <w:t>“see paragraphs 6.5-6.13”</w:t>
      </w:r>
      <w:r w:rsidR="00AB1CA4">
        <w:rPr>
          <w:rFonts w:ascii="Arial" w:hAnsi="Arial" w:cs="Arial"/>
          <w:szCs w:val="24"/>
        </w:rPr>
        <w:t xml:space="preserve">. </w:t>
      </w:r>
    </w:p>
    <w:p w:rsidR="00AB1CA4" w:rsidRDefault="00AB1CA4" w:rsidP="00AB1CA4">
      <w:pPr>
        <w:rPr>
          <w:rFonts w:ascii="Arial" w:hAnsi="Arial" w:cs="Arial"/>
          <w:szCs w:val="24"/>
        </w:rPr>
      </w:pPr>
      <w:r>
        <w:rPr>
          <w:rFonts w:ascii="Arial" w:hAnsi="Arial" w:cs="Arial"/>
          <w:szCs w:val="24"/>
        </w:rPr>
        <w:t xml:space="preserve">This amendment clarifies that paragraphs 6.5-6.13 of the </w:t>
      </w:r>
      <w:r w:rsidR="00881D83">
        <w:rPr>
          <w:rFonts w:ascii="Arial" w:hAnsi="Arial" w:cs="Arial"/>
          <w:szCs w:val="24"/>
        </w:rPr>
        <w:t>SDA</w:t>
      </w:r>
      <w:r>
        <w:rPr>
          <w:rFonts w:ascii="Arial" w:hAnsi="Arial" w:cs="Arial"/>
          <w:szCs w:val="24"/>
        </w:rPr>
        <w:t xml:space="preserve"> Rule</w:t>
      </w:r>
      <w:r w:rsidR="00C63C1C">
        <w:rPr>
          <w:rFonts w:ascii="Arial" w:hAnsi="Arial" w:cs="Arial"/>
          <w:szCs w:val="24"/>
        </w:rPr>
        <w:t>s relate</w:t>
      </w:r>
      <w:r>
        <w:rPr>
          <w:rFonts w:ascii="Arial" w:hAnsi="Arial" w:cs="Arial"/>
          <w:szCs w:val="24"/>
        </w:rPr>
        <w:t xml:space="preserve"> to enrolment requirements for dwellings in host jurisdictions that are not participating jurisdictions</w:t>
      </w:r>
      <w:r w:rsidR="00881D83">
        <w:rPr>
          <w:rFonts w:ascii="Arial" w:hAnsi="Arial" w:cs="Arial"/>
          <w:szCs w:val="24"/>
        </w:rPr>
        <w:t xml:space="preserve"> because</w:t>
      </w:r>
      <w:r>
        <w:rPr>
          <w:rFonts w:ascii="Arial" w:hAnsi="Arial" w:cs="Arial"/>
          <w:szCs w:val="24"/>
        </w:rPr>
        <w:t xml:space="preserve"> the enrolment requirements for specialist disability accommodation dwellings in participating jurisdictions are set out in the </w:t>
      </w:r>
      <w:r w:rsidRPr="007E16D3">
        <w:rPr>
          <w:rFonts w:ascii="Arial" w:hAnsi="Arial" w:cs="Arial"/>
          <w:i/>
          <w:szCs w:val="24"/>
        </w:rPr>
        <w:t>National Disability Insurance Scheme (Specialist Disability Accommodation Conditions) Rules 2018</w:t>
      </w:r>
      <w:r w:rsidR="00AD20AC">
        <w:rPr>
          <w:rFonts w:ascii="Arial" w:hAnsi="Arial" w:cs="Arial"/>
          <w:szCs w:val="24"/>
        </w:rPr>
        <w:t xml:space="preserve"> (</w:t>
      </w:r>
      <w:r w:rsidR="00AD20AC" w:rsidRPr="00AD20AC">
        <w:rPr>
          <w:rFonts w:ascii="Arial" w:hAnsi="Arial" w:cs="Arial"/>
          <w:szCs w:val="24"/>
        </w:rPr>
        <w:t>Specialist Disability Accommodation Conditions Rules</w:t>
      </w:r>
      <w:r w:rsidR="00AD20AC">
        <w:rPr>
          <w:rFonts w:ascii="Arial" w:hAnsi="Arial" w:cs="Arial"/>
          <w:szCs w:val="24"/>
        </w:rPr>
        <w:t>)</w:t>
      </w:r>
      <w:r>
        <w:rPr>
          <w:rFonts w:ascii="Arial" w:hAnsi="Arial" w:cs="Arial"/>
          <w:szCs w:val="24"/>
        </w:rPr>
        <w:t>.</w:t>
      </w:r>
    </w:p>
    <w:p w:rsidR="00AB1CA4" w:rsidRPr="00AB1CA4" w:rsidRDefault="00881D83" w:rsidP="00AB1CA4">
      <w:pPr>
        <w:rPr>
          <w:rFonts w:ascii="Arial" w:hAnsi="Arial" w:cs="Arial"/>
          <w:i/>
          <w:szCs w:val="24"/>
        </w:rPr>
      </w:pPr>
      <w:r w:rsidRPr="00C772E3">
        <w:rPr>
          <w:rFonts w:ascii="Arial" w:hAnsi="Arial" w:cs="Arial"/>
          <w:szCs w:val="24"/>
          <w:u w:val="single"/>
        </w:rPr>
        <w:t xml:space="preserve">Schedule 1 - </w:t>
      </w:r>
      <w:r w:rsidR="00AB1CA4" w:rsidRPr="00C772E3">
        <w:rPr>
          <w:rFonts w:ascii="Arial" w:hAnsi="Arial"/>
          <w:u w:val="single"/>
        </w:rPr>
        <w:t>Item 6</w:t>
      </w:r>
    </w:p>
    <w:p w:rsidR="00964BB5" w:rsidRDefault="00881D83" w:rsidP="004426E3">
      <w:pPr>
        <w:rPr>
          <w:rFonts w:ascii="Arial" w:hAnsi="Arial" w:cs="Arial"/>
          <w:szCs w:val="24"/>
        </w:rPr>
      </w:pPr>
      <w:r>
        <w:rPr>
          <w:rFonts w:ascii="Arial" w:hAnsi="Arial" w:cs="Arial"/>
          <w:szCs w:val="24"/>
        </w:rPr>
        <w:t>I</w:t>
      </w:r>
      <w:r w:rsidR="00AB1CA4">
        <w:rPr>
          <w:rFonts w:ascii="Arial" w:hAnsi="Arial" w:cs="Arial"/>
          <w:szCs w:val="24"/>
        </w:rPr>
        <w:t>te</w:t>
      </w:r>
      <w:r w:rsidR="00D872E3">
        <w:rPr>
          <w:rFonts w:ascii="Arial" w:hAnsi="Arial" w:cs="Arial"/>
          <w:szCs w:val="24"/>
        </w:rPr>
        <w:t>m</w:t>
      </w:r>
      <w:r w:rsidR="009345CB">
        <w:rPr>
          <w:rFonts w:ascii="Arial" w:hAnsi="Arial" w:cs="Arial"/>
          <w:szCs w:val="24"/>
        </w:rPr>
        <w:t xml:space="preserve"> 6</w:t>
      </w:r>
      <w:r w:rsidR="00D872E3">
        <w:rPr>
          <w:rFonts w:ascii="Arial" w:hAnsi="Arial" w:cs="Arial"/>
          <w:szCs w:val="24"/>
        </w:rPr>
        <w:t xml:space="preserve"> repeals the heading after 6.4 of the </w:t>
      </w:r>
      <w:r w:rsidR="00965C02">
        <w:rPr>
          <w:rFonts w:ascii="Arial" w:hAnsi="Arial" w:cs="Arial"/>
          <w:szCs w:val="24"/>
        </w:rPr>
        <w:t>SDA</w:t>
      </w:r>
      <w:r w:rsidR="00D872E3">
        <w:rPr>
          <w:rFonts w:ascii="Arial" w:hAnsi="Arial" w:cs="Arial"/>
          <w:szCs w:val="24"/>
        </w:rPr>
        <w:t xml:space="preserve"> Rule</w:t>
      </w:r>
      <w:r w:rsidR="00965C02">
        <w:rPr>
          <w:rFonts w:ascii="Arial" w:hAnsi="Arial" w:cs="Arial"/>
          <w:szCs w:val="24"/>
        </w:rPr>
        <w:t>s</w:t>
      </w:r>
      <w:r w:rsidR="00D872E3">
        <w:rPr>
          <w:rFonts w:ascii="Arial" w:hAnsi="Arial" w:cs="Arial"/>
          <w:szCs w:val="24"/>
        </w:rPr>
        <w:t xml:space="preserve">, </w:t>
      </w:r>
      <w:r w:rsidR="00D872E3" w:rsidRPr="009345CB">
        <w:rPr>
          <w:rFonts w:ascii="Arial" w:hAnsi="Arial"/>
          <w:i/>
        </w:rPr>
        <w:t>“Enrolment of dwellings”</w:t>
      </w:r>
      <w:r w:rsidR="00D872E3">
        <w:rPr>
          <w:rFonts w:ascii="Arial" w:hAnsi="Arial" w:cs="Arial"/>
          <w:szCs w:val="24"/>
        </w:rPr>
        <w:t xml:space="preserve"> and </w:t>
      </w:r>
      <w:r w:rsidR="00965C02">
        <w:rPr>
          <w:rFonts w:ascii="Arial" w:hAnsi="Arial" w:cs="Arial"/>
          <w:szCs w:val="24"/>
        </w:rPr>
        <w:t>replaces this with the heading,</w:t>
      </w:r>
      <w:r w:rsidR="00D872E3">
        <w:rPr>
          <w:rFonts w:ascii="Arial" w:hAnsi="Arial" w:cs="Arial"/>
          <w:szCs w:val="24"/>
        </w:rPr>
        <w:t xml:space="preserve"> </w:t>
      </w:r>
      <w:r w:rsidR="00D872E3" w:rsidRPr="009345CB">
        <w:rPr>
          <w:rFonts w:ascii="Arial" w:hAnsi="Arial"/>
          <w:i/>
        </w:rPr>
        <w:t>“Division 2 Enrolment of dwellings by registered providers of supports”</w:t>
      </w:r>
      <w:r w:rsidR="00D872E3">
        <w:rPr>
          <w:rFonts w:ascii="Arial" w:hAnsi="Arial" w:cs="Arial"/>
          <w:szCs w:val="24"/>
        </w:rPr>
        <w:t>.</w:t>
      </w:r>
    </w:p>
    <w:p w:rsidR="00964BB5" w:rsidRDefault="00D872E3" w:rsidP="004426E3">
      <w:pPr>
        <w:rPr>
          <w:rFonts w:ascii="Arial" w:hAnsi="Arial" w:cs="Arial"/>
          <w:szCs w:val="24"/>
        </w:rPr>
      </w:pPr>
      <w:r>
        <w:rPr>
          <w:rFonts w:ascii="Arial" w:hAnsi="Arial" w:cs="Arial"/>
          <w:szCs w:val="24"/>
        </w:rPr>
        <w:t>This amendment</w:t>
      </w:r>
      <w:r w:rsidR="00C63C1C">
        <w:rPr>
          <w:rFonts w:ascii="Arial" w:hAnsi="Arial" w:cs="Arial"/>
          <w:szCs w:val="24"/>
        </w:rPr>
        <w:t xml:space="preserve"> creates </w:t>
      </w:r>
      <w:r w:rsidR="00965C02">
        <w:rPr>
          <w:rFonts w:ascii="Arial" w:hAnsi="Arial" w:cs="Arial"/>
          <w:szCs w:val="24"/>
        </w:rPr>
        <w:t xml:space="preserve">a new </w:t>
      </w:r>
      <w:r w:rsidR="00C63C1C">
        <w:rPr>
          <w:rFonts w:ascii="Arial" w:hAnsi="Arial" w:cs="Arial"/>
          <w:szCs w:val="24"/>
        </w:rPr>
        <w:t xml:space="preserve">Division 2 of Part 6 of the </w:t>
      </w:r>
      <w:r w:rsidR="00965C02">
        <w:rPr>
          <w:rFonts w:ascii="Arial" w:hAnsi="Arial" w:cs="Arial"/>
          <w:szCs w:val="24"/>
        </w:rPr>
        <w:t>SDA</w:t>
      </w:r>
      <w:r w:rsidR="00C63C1C">
        <w:rPr>
          <w:rFonts w:ascii="Arial" w:hAnsi="Arial" w:cs="Arial"/>
          <w:szCs w:val="24"/>
        </w:rPr>
        <w:t xml:space="preserve"> Rules. Division </w:t>
      </w:r>
      <w:r w:rsidR="00965C02">
        <w:rPr>
          <w:rFonts w:ascii="Arial" w:hAnsi="Arial" w:cs="Arial"/>
          <w:szCs w:val="24"/>
        </w:rPr>
        <w:t xml:space="preserve">2 </w:t>
      </w:r>
      <w:r w:rsidR="00C63C1C">
        <w:rPr>
          <w:rFonts w:ascii="Arial" w:hAnsi="Arial" w:cs="Arial"/>
          <w:szCs w:val="24"/>
        </w:rPr>
        <w:t>contains</w:t>
      </w:r>
      <w:r>
        <w:rPr>
          <w:rFonts w:ascii="Arial" w:hAnsi="Arial" w:cs="Arial"/>
          <w:szCs w:val="24"/>
        </w:rPr>
        <w:t xml:space="preserve"> paragraphs 6.5 to 6.18 </w:t>
      </w:r>
      <w:r w:rsidR="00C63C1C">
        <w:rPr>
          <w:rFonts w:ascii="Arial" w:hAnsi="Arial" w:cs="Arial"/>
          <w:szCs w:val="24"/>
        </w:rPr>
        <w:t>and</w:t>
      </w:r>
      <w:r>
        <w:rPr>
          <w:rFonts w:ascii="Arial" w:hAnsi="Arial" w:cs="Arial"/>
          <w:szCs w:val="24"/>
        </w:rPr>
        <w:t xml:space="preserve"> relate</w:t>
      </w:r>
      <w:r w:rsidR="00C63C1C">
        <w:rPr>
          <w:rFonts w:ascii="Arial" w:hAnsi="Arial" w:cs="Arial"/>
          <w:szCs w:val="24"/>
        </w:rPr>
        <w:t>s only</w:t>
      </w:r>
      <w:r>
        <w:rPr>
          <w:rFonts w:ascii="Arial" w:hAnsi="Arial" w:cs="Arial"/>
          <w:szCs w:val="24"/>
        </w:rPr>
        <w:t xml:space="preserve"> to the requirements</w:t>
      </w:r>
      <w:r w:rsidR="005D0FFE">
        <w:rPr>
          <w:rFonts w:ascii="Arial" w:hAnsi="Arial" w:cs="Arial"/>
          <w:szCs w:val="24"/>
        </w:rPr>
        <w:t xml:space="preserve"> to enrol a dwelling</w:t>
      </w:r>
      <w:r>
        <w:rPr>
          <w:rFonts w:ascii="Arial" w:hAnsi="Arial" w:cs="Arial"/>
          <w:szCs w:val="24"/>
        </w:rPr>
        <w:t xml:space="preserve"> in host jurisdictions that are not participating jurisdictions.</w:t>
      </w:r>
    </w:p>
    <w:p w:rsidR="00D872E3" w:rsidRDefault="00D872E3" w:rsidP="004426E3">
      <w:pPr>
        <w:rPr>
          <w:rFonts w:ascii="Arial" w:hAnsi="Arial" w:cs="Arial"/>
          <w:szCs w:val="24"/>
        </w:rPr>
      </w:pPr>
      <w:r>
        <w:rPr>
          <w:rFonts w:ascii="Arial" w:hAnsi="Arial" w:cs="Arial"/>
          <w:szCs w:val="24"/>
        </w:rPr>
        <w:t xml:space="preserve">The requirements to enrol a dwelling in participating jurisdictions are set out in the </w:t>
      </w:r>
      <w:r w:rsidR="00AD20AC" w:rsidRPr="00AD20AC">
        <w:rPr>
          <w:rFonts w:ascii="Arial" w:hAnsi="Arial" w:cs="Arial"/>
          <w:szCs w:val="24"/>
        </w:rPr>
        <w:t>Specialist Disability Accommodation Conditions Rules</w:t>
      </w:r>
      <w:r>
        <w:rPr>
          <w:rFonts w:ascii="Arial" w:hAnsi="Arial" w:cs="Arial"/>
          <w:szCs w:val="24"/>
        </w:rPr>
        <w:t>.</w:t>
      </w:r>
    </w:p>
    <w:p w:rsidR="00D872E3" w:rsidRDefault="00965C02" w:rsidP="004426E3">
      <w:pPr>
        <w:rPr>
          <w:rFonts w:ascii="Arial" w:hAnsi="Arial" w:cs="Arial"/>
          <w:szCs w:val="24"/>
        </w:rPr>
      </w:pPr>
      <w:r w:rsidRPr="00C772E3">
        <w:rPr>
          <w:rFonts w:ascii="Arial" w:hAnsi="Arial" w:cs="Arial"/>
          <w:szCs w:val="24"/>
          <w:u w:val="single"/>
        </w:rPr>
        <w:t xml:space="preserve">Schedule 1 - </w:t>
      </w:r>
      <w:r w:rsidR="00AD20AC" w:rsidRPr="00C772E3">
        <w:rPr>
          <w:rFonts w:ascii="Arial" w:hAnsi="Arial"/>
          <w:u w:val="single"/>
        </w:rPr>
        <w:t>Item 7</w:t>
      </w:r>
    </w:p>
    <w:p w:rsidR="00AD20AC" w:rsidRDefault="00965C02" w:rsidP="004426E3">
      <w:pPr>
        <w:rPr>
          <w:rFonts w:ascii="Arial" w:hAnsi="Arial" w:cs="Arial"/>
          <w:szCs w:val="24"/>
        </w:rPr>
      </w:pPr>
      <w:r>
        <w:rPr>
          <w:rFonts w:ascii="Arial" w:hAnsi="Arial" w:cs="Arial"/>
          <w:szCs w:val="24"/>
        </w:rPr>
        <w:t>I</w:t>
      </w:r>
      <w:r w:rsidR="00AD20AC">
        <w:rPr>
          <w:rFonts w:ascii="Arial" w:hAnsi="Arial" w:cs="Arial"/>
          <w:szCs w:val="24"/>
        </w:rPr>
        <w:t xml:space="preserve">tem </w:t>
      </w:r>
      <w:r>
        <w:rPr>
          <w:rFonts w:ascii="Arial" w:hAnsi="Arial" w:cs="Arial"/>
          <w:szCs w:val="24"/>
        </w:rPr>
        <w:t xml:space="preserve">7 </w:t>
      </w:r>
      <w:r w:rsidR="00AD20AC">
        <w:rPr>
          <w:rFonts w:ascii="Arial" w:hAnsi="Arial" w:cs="Arial"/>
          <w:szCs w:val="24"/>
        </w:rPr>
        <w:t xml:space="preserve">amends paragraph 6.5 of the </w:t>
      </w:r>
      <w:r>
        <w:rPr>
          <w:rFonts w:ascii="Arial" w:hAnsi="Arial" w:cs="Arial"/>
          <w:szCs w:val="24"/>
        </w:rPr>
        <w:t>SDA</w:t>
      </w:r>
      <w:r w:rsidR="00AD20AC">
        <w:rPr>
          <w:rFonts w:ascii="Arial" w:hAnsi="Arial" w:cs="Arial"/>
          <w:szCs w:val="24"/>
        </w:rPr>
        <w:t xml:space="preserve"> Rule</w:t>
      </w:r>
      <w:r w:rsidR="00C63C1C">
        <w:rPr>
          <w:rFonts w:ascii="Arial" w:hAnsi="Arial" w:cs="Arial"/>
          <w:szCs w:val="24"/>
        </w:rPr>
        <w:t>s</w:t>
      </w:r>
      <w:r w:rsidR="00AD20AC">
        <w:rPr>
          <w:rFonts w:ascii="Arial" w:hAnsi="Arial" w:cs="Arial"/>
          <w:szCs w:val="24"/>
        </w:rPr>
        <w:t xml:space="preserve"> to omit </w:t>
      </w:r>
      <w:r>
        <w:rPr>
          <w:rFonts w:ascii="Arial" w:hAnsi="Arial" w:cs="Arial"/>
          <w:szCs w:val="24"/>
        </w:rPr>
        <w:t xml:space="preserve">the words, </w:t>
      </w:r>
      <w:r w:rsidR="00AD20AC" w:rsidRPr="009345CB">
        <w:rPr>
          <w:rFonts w:ascii="Arial" w:hAnsi="Arial"/>
          <w:i/>
        </w:rPr>
        <w:t>“registered provider may enrol a dwelling”</w:t>
      </w:r>
      <w:r w:rsidR="00AD20AC">
        <w:rPr>
          <w:rFonts w:ascii="Arial" w:hAnsi="Arial" w:cs="Arial"/>
          <w:szCs w:val="24"/>
        </w:rPr>
        <w:t xml:space="preserve"> and </w:t>
      </w:r>
      <w:r>
        <w:rPr>
          <w:rFonts w:ascii="Arial" w:hAnsi="Arial" w:cs="Arial"/>
          <w:szCs w:val="24"/>
        </w:rPr>
        <w:t xml:space="preserve">replace these words with the words, </w:t>
      </w:r>
      <w:r w:rsidR="00AD20AC" w:rsidRPr="009345CB">
        <w:rPr>
          <w:rFonts w:ascii="Arial" w:hAnsi="Arial"/>
          <w:i/>
        </w:rPr>
        <w:t>“registered provider of supports may enrol a dwelling in a host jurisdiction that is not a participating jurisdiction”</w:t>
      </w:r>
      <w:r w:rsidR="00AD20AC">
        <w:rPr>
          <w:rFonts w:ascii="Arial" w:hAnsi="Arial" w:cs="Arial"/>
          <w:szCs w:val="24"/>
        </w:rPr>
        <w:t xml:space="preserve">. </w:t>
      </w:r>
    </w:p>
    <w:p w:rsidR="00AD20AC" w:rsidRDefault="00AD20AC" w:rsidP="004426E3">
      <w:pPr>
        <w:rPr>
          <w:rFonts w:ascii="Arial" w:hAnsi="Arial" w:cs="Arial"/>
          <w:szCs w:val="24"/>
        </w:rPr>
      </w:pPr>
      <w:r>
        <w:rPr>
          <w:rFonts w:ascii="Arial" w:hAnsi="Arial" w:cs="Arial"/>
          <w:szCs w:val="24"/>
        </w:rPr>
        <w:t xml:space="preserve">This amendment makes it clear that paragraph 6.5 of the </w:t>
      </w:r>
      <w:r w:rsidR="00965C02">
        <w:rPr>
          <w:rFonts w:ascii="Arial" w:hAnsi="Arial" w:cs="Arial"/>
          <w:szCs w:val="24"/>
        </w:rPr>
        <w:t>SDA</w:t>
      </w:r>
      <w:r>
        <w:rPr>
          <w:rFonts w:ascii="Arial" w:hAnsi="Arial" w:cs="Arial"/>
          <w:szCs w:val="24"/>
        </w:rPr>
        <w:t xml:space="preserve"> Rule</w:t>
      </w:r>
      <w:r w:rsidR="00C63C1C">
        <w:rPr>
          <w:rFonts w:ascii="Arial" w:hAnsi="Arial" w:cs="Arial"/>
          <w:szCs w:val="24"/>
        </w:rPr>
        <w:t>s</w:t>
      </w:r>
      <w:r>
        <w:rPr>
          <w:rFonts w:ascii="Arial" w:hAnsi="Arial" w:cs="Arial"/>
          <w:szCs w:val="24"/>
        </w:rPr>
        <w:t xml:space="preserve"> applies only to registered providers or supports, not to registered NDIS providers. The amendment also clarifies that registered providers of supports can only enrol dwellings in host jurisdictions that are not participating jurisdictions.</w:t>
      </w:r>
    </w:p>
    <w:p w:rsidR="00AD20AC" w:rsidRPr="00C772E3" w:rsidRDefault="00965C02" w:rsidP="004426E3">
      <w:pPr>
        <w:rPr>
          <w:rFonts w:ascii="Arial" w:hAnsi="Arial"/>
          <w:u w:val="single"/>
        </w:rPr>
      </w:pPr>
      <w:r w:rsidRPr="00C772E3">
        <w:rPr>
          <w:rFonts w:ascii="Arial" w:hAnsi="Arial" w:cs="Arial"/>
          <w:szCs w:val="24"/>
          <w:u w:val="single"/>
        </w:rPr>
        <w:lastRenderedPageBreak/>
        <w:t xml:space="preserve">Schedule 1 - </w:t>
      </w:r>
      <w:r w:rsidR="00AD20AC" w:rsidRPr="00C772E3">
        <w:rPr>
          <w:rFonts w:ascii="Arial" w:hAnsi="Arial"/>
          <w:u w:val="single"/>
        </w:rPr>
        <w:t>Item 8</w:t>
      </w:r>
    </w:p>
    <w:p w:rsidR="00AD20AC" w:rsidRDefault="00965C02" w:rsidP="004426E3">
      <w:pPr>
        <w:rPr>
          <w:rFonts w:ascii="Arial" w:hAnsi="Arial" w:cs="Arial"/>
          <w:szCs w:val="24"/>
        </w:rPr>
      </w:pPr>
      <w:r>
        <w:rPr>
          <w:rFonts w:ascii="Arial" w:hAnsi="Arial" w:cs="Arial"/>
          <w:szCs w:val="24"/>
        </w:rPr>
        <w:t>I</w:t>
      </w:r>
      <w:r w:rsidR="00AD20AC">
        <w:rPr>
          <w:rFonts w:ascii="Arial" w:hAnsi="Arial" w:cs="Arial"/>
          <w:szCs w:val="24"/>
        </w:rPr>
        <w:t xml:space="preserve">tem </w:t>
      </w:r>
      <w:r>
        <w:rPr>
          <w:rFonts w:ascii="Arial" w:hAnsi="Arial" w:cs="Arial"/>
          <w:szCs w:val="24"/>
        </w:rPr>
        <w:t xml:space="preserve">8 </w:t>
      </w:r>
      <w:r w:rsidR="00AD20AC">
        <w:rPr>
          <w:rFonts w:ascii="Arial" w:hAnsi="Arial" w:cs="Arial"/>
          <w:szCs w:val="24"/>
        </w:rPr>
        <w:t xml:space="preserve">amends the heading of Part 7 of the </w:t>
      </w:r>
      <w:r>
        <w:rPr>
          <w:rFonts w:ascii="Arial" w:hAnsi="Arial" w:cs="Arial"/>
          <w:szCs w:val="24"/>
        </w:rPr>
        <w:t>SDA</w:t>
      </w:r>
      <w:r w:rsidR="00AD20AC">
        <w:rPr>
          <w:rFonts w:ascii="Arial" w:hAnsi="Arial" w:cs="Arial"/>
          <w:szCs w:val="24"/>
        </w:rPr>
        <w:t xml:space="preserve"> Rule</w:t>
      </w:r>
      <w:r w:rsidR="00C63C1C">
        <w:rPr>
          <w:rFonts w:ascii="Arial" w:hAnsi="Arial" w:cs="Arial"/>
          <w:szCs w:val="24"/>
        </w:rPr>
        <w:t>s</w:t>
      </w:r>
      <w:r w:rsidR="00AD20AC">
        <w:rPr>
          <w:rFonts w:ascii="Arial" w:hAnsi="Arial" w:cs="Arial"/>
          <w:szCs w:val="24"/>
        </w:rPr>
        <w:t xml:space="preserve"> by inserting </w:t>
      </w:r>
      <w:r>
        <w:rPr>
          <w:rFonts w:ascii="Arial" w:hAnsi="Arial" w:cs="Arial"/>
          <w:szCs w:val="24"/>
        </w:rPr>
        <w:t xml:space="preserve">the words, </w:t>
      </w:r>
      <w:r w:rsidR="00AD20AC" w:rsidRPr="009345CB">
        <w:rPr>
          <w:rFonts w:ascii="Arial" w:hAnsi="Arial"/>
          <w:i/>
        </w:rPr>
        <w:t>“who are registered providers of supports”</w:t>
      </w:r>
      <w:r w:rsidR="00AD20AC">
        <w:rPr>
          <w:rFonts w:ascii="Arial" w:hAnsi="Arial" w:cs="Arial"/>
          <w:szCs w:val="24"/>
        </w:rPr>
        <w:t xml:space="preserve"> after </w:t>
      </w:r>
      <w:r>
        <w:rPr>
          <w:rFonts w:ascii="Arial" w:hAnsi="Arial" w:cs="Arial"/>
          <w:szCs w:val="24"/>
        </w:rPr>
        <w:t xml:space="preserve">the words, </w:t>
      </w:r>
      <w:r w:rsidR="00AD20AC" w:rsidRPr="009345CB">
        <w:rPr>
          <w:rFonts w:ascii="Arial" w:hAnsi="Arial"/>
          <w:i/>
        </w:rPr>
        <w:t>“SDA providers”</w:t>
      </w:r>
      <w:r w:rsidR="00AD20AC">
        <w:rPr>
          <w:rFonts w:ascii="Arial" w:hAnsi="Arial" w:cs="Arial"/>
          <w:szCs w:val="24"/>
        </w:rPr>
        <w:t>.</w:t>
      </w:r>
    </w:p>
    <w:p w:rsidR="00AD20AC" w:rsidRDefault="00AD20AC" w:rsidP="004426E3">
      <w:pPr>
        <w:rPr>
          <w:rFonts w:ascii="Arial" w:hAnsi="Arial" w:cs="Arial"/>
          <w:szCs w:val="24"/>
        </w:rPr>
      </w:pPr>
      <w:r>
        <w:rPr>
          <w:rFonts w:ascii="Arial" w:hAnsi="Arial" w:cs="Arial"/>
          <w:szCs w:val="24"/>
        </w:rPr>
        <w:t xml:space="preserve">This amendment makes it clear that Part 7 of the </w:t>
      </w:r>
      <w:r w:rsidR="00965C02">
        <w:rPr>
          <w:rFonts w:ascii="Arial" w:hAnsi="Arial" w:cs="Arial"/>
          <w:szCs w:val="24"/>
        </w:rPr>
        <w:t>SDA</w:t>
      </w:r>
      <w:r>
        <w:rPr>
          <w:rFonts w:ascii="Arial" w:hAnsi="Arial" w:cs="Arial"/>
          <w:szCs w:val="24"/>
        </w:rPr>
        <w:t xml:space="preserve"> Rule</w:t>
      </w:r>
      <w:r w:rsidR="00C63C1C">
        <w:rPr>
          <w:rFonts w:ascii="Arial" w:hAnsi="Arial" w:cs="Arial"/>
          <w:szCs w:val="24"/>
        </w:rPr>
        <w:t>s</w:t>
      </w:r>
      <w:r>
        <w:rPr>
          <w:rFonts w:ascii="Arial" w:hAnsi="Arial" w:cs="Arial"/>
          <w:szCs w:val="24"/>
        </w:rPr>
        <w:t xml:space="preserve"> relates to the registration of registered providers of supports only. Registration requirements for registered NDIS providers </w:t>
      </w:r>
      <w:r w:rsidR="00965C02">
        <w:rPr>
          <w:rFonts w:ascii="Arial" w:hAnsi="Arial" w:cs="Arial"/>
          <w:szCs w:val="24"/>
        </w:rPr>
        <w:t xml:space="preserve">providing specialist disability accommodation supports </w:t>
      </w:r>
      <w:r>
        <w:rPr>
          <w:rFonts w:ascii="Arial" w:hAnsi="Arial" w:cs="Arial"/>
          <w:szCs w:val="24"/>
        </w:rPr>
        <w:t xml:space="preserve">are set out in the </w:t>
      </w:r>
      <w:r w:rsidRPr="00AD20AC">
        <w:rPr>
          <w:rFonts w:ascii="Arial" w:hAnsi="Arial" w:cs="Arial"/>
          <w:szCs w:val="24"/>
        </w:rPr>
        <w:t>Specialist Disability Accommodation Conditions Rules</w:t>
      </w:r>
      <w:r>
        <w:rPr>
          <w:rFonts w:ascii="Arial" w:hAnsi="Arial" w:cs="Arial"/>
          <w:szCs w:val="24"/>
        </w:rPr>
        <w:t>.</w:t>
      </w:r>
    </w:p>
    <w:p w:rsidR="00AD20AC" w:rsidRDefault="00CB03DE" w:rsidP="004426E3">
      <w:pPr>
        <w:rPr>
          <w:rFonts w:ascii="Arial" w:hAnsi="Arial" w:cs="Arial"/>
          <w:szCs w:val="24"/>
        </w:rPr>
      </w:pPr>
      <w:r w:rsidRPr="009345CB">
        <w:rPr>
          <w:rFonts w:ascii="Arial" w:hAnsi="Arial" w:cs="Arial"/>
          <w:szCs w:val="24"/>
          <w:u w:val="single"/>
        </w:rPr>
        <w:t xml:space="preserve">Schedule 1 - </w:t>
      </w:r>
      <w:r w:rsidR="00AD20AC" w:rsidRPr="009345CB">
        <w:rPr>
          <w:rFonts w:ascii="Arial" w:hAnsi="Arial"/>
          <w:u w:val="single"/>
        </w:rPr>
        <w:t>Item 9</w:t>
      </w:r>
    </w:p>
    <w:p w:rsidR="00AD20AC" w:rsidRDefault="00CB03DE" w:rsidP="004426E3">
      <w:pPr>
        <w:rPr>
          <w:rFonts w:ascii="Arial" w:hAnsi="Arial" w:cs="Arial"/>
          <w:szCs w:val="24"/>
        </w:rPr>
      </w:pPr>
      <w:r>
        <w:rPr>
          <w:rFonts w:ascii="Arial" w:hAnsi="Arial" w:cs="Arial"/>
          <w:szCs w:val="24"/>
        </w:rPr>
        <w:t>I</w:t>
      </w:r>
      <w:r w:rsidR="00AD20AC">
        <w:rPr>
          <w:rFonts w:ascii="Arial" w:hAnsi="Arial" w:cs="Arial"/>
          <w:szCs w:val="24"/>
        </w:rPr>
        <w:t xml:space="preserve">tem </w:t>
      </w:r>
      <w:r>
        <w:rPr>
          <w:rFonts w:ascii="Arial" w:hAnsi="Arial" w:cs="Arial"/>
          <w:szCs w:val="24"/>
        </w:rPr>
        <w:t xml:space="preserve">9 </w:t>
      </w:r>
      <w:r w:rsidR="00AD20AC">
        <w:rPr>
          <w:rFonts w:ascii="Arial" w:hAnsi="Arial" w:cs="Arial"/>
          <w:szCs w:val="24"/>
        </w:rPr>
        <w:t xml:space="preserve">amends paragraph 7.1 of the </w:t>
      </w:r>
      <w:r>
        <w:rPr>
          <w:rFonts w:ascii="Arial" w:hAnsi="Arial" w:cs="Arial"/>
          <w:szCs w:val="24"/>
        </w:rPr>
        <w:t>SDA</w:t>
      </w:r>
      <w:r w:rsidR="00AD20AC">
        <w:rPr>
          <w:rFonts w:ascii="Arial" w:hAnsi="Arial" w:cs="Arial"/>
          <w:szCs w:val="24"/>
        </w:rPr>
        <w:t xml:space="preserve"> </w:t>
      </w:r>
      <w:r w:rsidR="00C63C1C">
        <w:rPr>
          <w:rFonts w:ascii="Arial" w:hAnsi="Arial" w:cs="Arial"/>
          <w:szCs w:val="24"/>
        </w:rPr>
        <w:t>Rules</w:t>
      </w:r>
      <w:r w:rsidR="00AD20AC">
        <w:rPr>
          <w:rFonts w:ascii="Arial" w:hAnsi="Arial" w:cs="Arial"/>
          <w:szCs w:val="24"/>
        </w:rPr>
        <w:t xml:space="preserve"> by inserting</w:t>
      </w:r>
      <w:r>
        <w:rPr>
          <w:rFonts w:ascii="Arial" w:hAnsi="Arial" w:cs="Arial"/>
          <w:szCs w:val="24"/>
        </w:rPr>
        <w:t xml:space="preserve"> the words,</w:t>
      </w:r>
      <w:r w:rsidR="00AD20AC">
        <w:rPr>
          <w:rFonts w:ascii="Arial" w:hAnsi="Arial" w:cs="Arial"/>
          <w:szCs w:val="24"/>
        </w:rPr>
        <w:t xml:space="preserve"> </w:t>
      </w:r>
      <w:r w:rsidR="00AD20AC" w:rsidRPr="009345CB">
        <w:rPr>
          <w:rFonts w:ascii="Arial" w:hAnsi="Arial"/>
          <w:i/>
        </w:rPr>
        <w:t>“This part applies to registered providers of supports and does not apply to registered NDIS providers”</w:t>
      </w:r>
      <w:r w:rsidR="00AD20AC">
        <w:rPr>
          <w:rFonts w:ascii="Arial" w:hAnsi="Arial" w:cs="Arial"/>
          <w:szCs w:val="24"/>
        </w:rPr>
        <w:t xml:space="preserve"> at the end of th</w:t>
      </w:r>
      <w:r>
        <w:rPr>
          <w:rFonts w:ascii="Arial" w:hAnsi="Arial" w:cs="Arial"/>
          <w:szCs w:val="24"/>
        </w:rPr>
        <w:t>at</w:t>
      </w:r>
      <w:r w:rsidR="00AD20AC">
        <w:rPr>
          <w:rFonts w:ascii="Arial" w:hAnsi="Arial" w:cs="Arial"/>
          <w:szCs w:val="24"/>
        </w:rPr>
        <w:t xml:space="preserve"> paragraph.</w:t>
      </w:r>
    </w:p>
    <w:p w:rsidR="00AD20AC" w:rsidRPr="00AD20AC" w:rsidRDefault="00AD20AC" w:rsidP="004426E3">
      <w:pPr>
        <w:rPr>
          <w:rFonts w:ascii="Arial" w:hAnsi="Arial" w:cs="Arial"/>
          <w:szCs w:val="24"/>
        </w:rPr>
      </w:pPr>
      <w:r>
        <w:rPr>
          <w:rFonts w:ascii="Arial" w:hAnsi="Arial" w:cs="Arial"/>
          <w:szCs w:val="24"/>
        </w:rPr>
        <w:t xml:space="preserve">This amendment makes it clear that Part 7 of the </w:t>
      </w:r>
      <w:r w:rsidR="00CB03DE">
        <w:rPr>
          <w:rFonts w:ascii="Arial" w:hAnsi="Arial" w:cs="Arial"/>
          <w:szCs w:val="24"/>
        </w:rPr>
        <w:t>SDA</w:t>
      </w:r>
      <w:r>
        <w:rPr>
          <w:rFonts w:ascii="Arial" w:hAnsi="Arial" w:cs="Arial"/>
          <w:szCs w:val="24"/>
        </w:rPr>
        <w:t xml:space="preserve"> Rule</w:t>
      </w:r>
      <w:r w:rsidR="00C63C1C">
        <w:rPr>
          <w:rFonts w:ascii="Arial" w:hAnsi="Arial" w:cs="Arial"/>
          <w:szCs w:val="24"/>
        </w:rPr>
        <w:t>s</w:t>
      </w:r>
      <w:r>
        <w:rPr>
          <w:rFonts w:ascii="Arial" w:hAnsi="Arial" w:cs="Arial"/>
          <w:szCs w:val="24"/>
        </w:rPr>
        <w:t xml:space="preserve"> </w:t>
      </w:r>
      <w:r w:rsidR="00CB03DE">
        <w:rPr>
          <w:rFonts w:ascii="Arial" w:hAnsi="Arial" w:cs="Arial"/>
          <w:szCs w:val="24"/>
        </w:rPr>
        <w:t>makes provision for</w:t>
      </w:r>
      <w:r>
        <w:rPr>
          <w:rFonts w:ascii="Arial" w:hAnsi="Arial" w:cs="Arial"/>
          <w:szCs w:val="24"/>
        </w:rPr>
        <w:t xml:space="preserve"> the registration requirements of registered providers of supports only. </w:t>
      </w:r>
      <w:r w:rsidR="00CB03DE">
        <w:rPr>
          <w:rFonts w:ascii="Arial" w:hAnsi="Arial" w:cs="Arial"/>
          <w:szCs w:val="24"/>
        </w:rPr>
        <w:t>The r</w:t>
      </w:r>
      <w:r>
        <w:rPr>
          <w:rFonts w:ascii="Arial" w:hAnsi="Arial" w:cs="Arial"/>
          <w:szCs w:val="24"/>
        </w:rPr>
        <w:t>egistration requirements</w:t>
      </w:r>
      <w:r w:rsidR="00DD06DB">
        <w:rPr>
          <w:rFonts w:ascii="Arial" w:hAnsi="Arial" w:cs="Arial"/>
          <w:szCs w:val="24"/>
        </w:rPr>
        <w:t xml:space="preserve"> and conditions of registration</w:t>
      </w:r>
      <w:r>
        <w:rPr>
          <w:rFonts w:ascii="Arial" w:hAnsi="Arial" w:cs="Arial"/>
          <w:szCs w:val="24"/>
        </w:rPr>
        <w:t xml:space="preserve"> for registered NDIS providers </w:t>
      </w:r>
      <w:r w:rsidR="00DD06DB">
        <w:rPr>
          <w:rFonts w:ascii="Arial" w:hAnsi="Arial" w:cs="Arial"/>
          <w:szCs w:val="24"/>
        </w:rPr>
        <w:t xml:space="preserve">providing specialist disability accommodation supports </w:t>
      </w:r>
      <w:r>
        <w:rPr>
          <w:rFonts w:ascii="Arial" w:hAnsi="Arial" w:cs="Arial"/>
          <w:szCs w:val="24"/>
        </w:rPr>
        <w:t xml:space="preserve">are set out in the </w:t>
      </w:r>
      <w:r w:rsidRPr="00AD20AC">
        <w:rPr>
          <w:rFonts w:ascii="Arial" w:hAnsi="Arial" w:cs="Arial"/>
          <w:szCs w:val="24"/>
        </w:rPr>
        <w:t>Specialist Disability Accommodation Conditions Rules</w:t>
      </w:r>
      <w:r>
        <w:rPr>
          <w:rFonts w:ascii="Arial" w:hAnsi="Arial" w:cs="Arial"/>
          <w:szCs w:val="24"/>
        </w:rPr>
        <w:t>.</w:t>
      </w:r>
    </w:p>
    <w:p w:rsidR="00AD20AC" w:rsidRDefault="00DD06DB" w:rsidP="004426E3">
      <w:pPr>
        <w:rPr>
          <w:rFonts w:ascii="Arial" w:hAnsi="Arial" w:cs="Arial"/>
          <w:szCs w:val="24"/>
        </w:rPr>
      </w:pPr>
      <w:r w:rsidRPr="009345CB">
        <w:rPr>
          <w:rFonts w:ascii="Arial" w:hAnsi="Arial" w:cs="Arial"/>
          <w:szCs w:val="24"/>
          <w:u w:val="single"/>
        </w:rPr>
        <w:t>Schedule 1 -</w:t>
      </w:r>
      <w:r w:rsidR="00AD20AC" w:rsidRPr="009345CB">
        <w:rPr>
          <w:rFonts w:ascii="Arial" w:hAnsi="Arial"/>
          <w:u w:val="single"/>
        </w:rPr>
        <w:t>Item 10</w:t>
      </w:r>
    </w:p>
    <w:p w:rsidR="00AD20AC" w:rsidRPr="00AD20AC" w:rsidRDefault="00DD06DB" w:rsidP="004426E3">
      <w:pPr>
        <w:rPr>
          <w:rFonts w:ascii="Arial" w:hAnsi="Arial" w:cs="Arial"/>
          <w:szCs w:val="24"/>
        </w:rPr>
      </w:pPr>
      <w:r>
        <w:rPr>
          <w:rFonts w:ascii="Arial" w:hAnsi="Arial" w:cs="Arial"/>
          <w:szCs w:val="24"/>
        </w:rPr>
        <w:t>I</w:t>
      </w:r>
      <w:r w:rsidR="00AD20AC">
        <w:rPr>
          <w:rFonts w:ascii="Arial" w:hAnsi="Arial" w:cs="Arial"/>
          <w:szCs w:val="24"/>
        </w:rPr>
        <w:t xml:space="preserve">tem </w:t>
      </w:r>
      <w:r>
        <w:rPr>
          <w:rFonts w:ascii="Arial" w:hAnsi="Arial" w:cs="Arial"/>
          <w:szCs w:val="24"/>
        </w:rPr>
        <w:t xml:space="preserve">10 </w:t>
      </w:r>
      <w:r w:rsidR="00AD20AC">
        <w:rPr>
          <w:rFonts w:ascii="Arial" w:hAnsi="Arial" w:cs="Arial"/>
          <w:szCs w:val="24"/>
        </w:rPr>
        <w:t xml:space="preserve">amends paragraph 7.4 of the </w:t>
      </w:r>
      <w:r>
        <w:rPr>
          <w:rFonts w:ascii="Arial" w:hAnsi="Arial" w:cs="Arial"/>
          <w:szCs w:val="24"/>
        </w:rPr>
        <w:t>SDA</w:t>
      </w:r>
      <w:r w:rsidR="00AD20AC">
        <w:rPr>
          <w:rFonts w:ascii="Arial" w:hAnsi="Arial" w:cs="Arial"/>
          <w:szCs w:val="24"/>
        </w:rPr>
        <w:t xml:space="preserve"> Rule</w:t>
      </w:r>
      <w:r w:rsidR="00C63C1C">
        <w:rPr>
          <w:rFonts w:ascii="Arial" w:hAnsi="Arial" w:cs="Arial"/>
          <w:szCs w:val="24"/>
        </w:rPr>
        <w:t>s</w:t>
      </w:r>
      <w:r w:rsidR="00AD20AC">
        <w:rPr>
          <w:rFonts w:ascii="Arial" w:hAnsi="Arial" w:cs="Arial"/>
          <w:szCs w:val="24"/>
        </w:rPr>
        <w:t xml:space="preserve"> by inserting</w:t>
      </w:r>
      <w:r>
        <w:rPr>
          <w:rFonts w:ascii="Arial" w:hAnsi="Arial" w:cs="Arial"/>
          <w:szCs w:val="24"/>
        </w:rPr>
        <w:t xml:space="preserve"> the words,</w:t>
      </w:r>
      <w:r w:rsidR="00AD20AC">
        <w:rPr>
          <w:rFonts w:ascii="Arial" w:hAnsi="Arial" w:cs="Arial"/>
          <w:szCs w:val="24"/>
        </w:rPr>
        <w:t xml:space="preserve"> </w:t>
      </w:r>
      <w:r w:rsidR="00AD20AC" w:rsidRPr="00C772E3">
        <w:rPr>
          <w:rFonts w:ascii="Arial" w:hAnsi="Arial"/>
          <w:i/>
        </w:rPr>
        <w:t>“of supports”</w:t>
      </w:r>
      <w:r w:rsidR="00AD20AC">
        <w:rPr>
          <w:rFonts w:ascii="Arial" w:hAnsi="Arial" w:cs="Arial"/>
          <w:szCs w:val="24"/>
        </w:rPr>
        <w:t xml:space="preserve"> after </w:t>
      </w:r>
      <w:r>
        <w:rPr>
          <w:rFonts w:ascii="Arial" w:hAnsi="Arial" w:cs="Arial"/>
          <w:szCs w:val="24"/>
        </w:rPr>
        <w:t xml:space="preserve">the words, </w:t>
      </w:r>
      <w:r w:rsidR="00AD20AC" w:rsidRPr="00C772E3">
        <w:rPr>
          <w:rFonts w:ascii="Arial" w:hAnsi="Arial"/>
          <w:i/>
        </w:rPr>
        <w:t>“with which registered providers”</w:t>
      </w:r>
      <w:r w:rsidR="00AD20AC">
        <w:rPr>
          <w:rFonts w:ascii="Arial" w:hAnsi="Arial" w:cs="Arial"/>
          <w:szCs w:val="24"/>
        </w:rPr>
        <w:t>.</w:t>
      </w:r>
    </w:p>
    <w:p w:rsidR="00AD20AC" w:rsidRDefault="00AD20AC" w:rsidP="004426E3">
      <w:pPr>
        <w:rPr>
          <w:rFonts w:ascii="Arial" w:hAnsi="Arial" w:cs="Arial"/>
          <w:szCs w:val="24"/>
        </w:rPr>
      </w:pPr>
      <w:r>
        <w:rPr>
          <w:rFonts w:ascii="Arial" w:hAnsi="Arial" w:cs="Arial"/>
          <w:szCs w:val="24"/>
        </w:rPr>
        <w:t xml:space="preserve">This amendment makes it clear that Part 7 of the </w:t>
      </w:r>
      <w:r w:rsidR="00DD06DB">
        <w:rPr>
          <w:rFonts w:ascii="Arial" w:hAnsi="Arial" w:cs="Arial"/>
          <w:szCs w:val="24"/>
        </w:rPr>
        <w:t>SDA</w:t>
      </w:r>
      <w:r>
        <w:rPr>
          <w:rFonts w:ascii="Arial" w:hAnsi="Arial" w:cs="Arial"/>
          <w:szCs w:val="24"/>
        </w:rPr>
        <w:t xml:space="preserve"> Rule sets out the registration requirements of registered providers of supports only. </w:t>
      </w:r>
      <w:r w:rsidR="00DD06DB">
        <w:rPr>
          <w:rFonts w:ascii="Arial" w:hAnsi="Arial" w:cs="Arial"/>
          <w:szCs w:val="24"/>
        </w:rPr>
        <w:t>The r</w:t>
      </w:r>
      <w:r>
        <w:rPr>
          <w:rFonts w:ascii="Arial" w:hAnsi="Arial" w:cs="Arial"/>
          <w:szCs w:val="24"/>
        </w:rPr>
        <w:t xml:space="preserve">egistration requirements </w:t>
      </w:r>
      <w:r w:rsidR="00DD06DB">
        <w:rPr>
          <w:rFonts w:ascii="Arial" w:hAnsi="Arial" w:cs="Arial"/>
          <w:szCs w:val="24"/>
        </w:rPr>
        <w:t xml:space="preserve">and conditions of registration </w:t>
      </w:r>
      <w:r>
        <w:rPr>
          <w:rFonts w:ascii="Arial" w:hAnsi="Arial" w:cs="Arial"/>
          <w:szCs w:val="24"/>
        </w:rPr>
        <w:t xml:space="preserve">for registered NDIS providers </w:t>
      </w:r>
      <w:r w:rsidR="00DD06DB">
        <w:rPr>
          <w:rFonts w:ascii="Arial" w:hAnsi="Arial" w:cs="Arial"/>
          <w:szCs w:val="24"/>
        </w:rPr>
        <w:t xml:space="preserve">providing specialist disability accommodation supports </w:t>
      </w:r>
      <w:r>
        <w:rPr>
          <w:rFonts w:ascii="Arial" w:hAnsi="Arial" w:cs="Arial"/>
          <w:szCs w:val="24"/>
        </w:rPr>
        <w:t xml:space="preserve">are set out in the </w:t>
      </w:r>
      <w:r w:rsidRPr="00AD20AC">
        <w:rPr>
          <w:rFonts w:ascii="Arial" w:hAnsi="Arial" w:cs="Arial"/>
          <w:szCs w:val="24"/>
        </w:rPr>
        <w:t>Specialist Disability Accommodation Conditions Rules</w:t>
      </w:r>
      <w:r>
        <w:rPr>
          <w:rFonts w:ascii="Arial" w:hAnsi="Arial" w:cs="Arial"/>
          <w:szCs w:val="24"/>
        </w:rPr>
        <w:t>.</w:t>
      </w:r>
    </w:p>
    <w:p w:rsidR="00AD20AC" w:rsidRDefault="00DD06DB" w:rsidP="004426E3">
      <w:pPr>
        <w:rPr>
          <w:rFonts w:ascii="Arial" w:hAnsi="Arial" w:cs="Arial"/>
          <w:szCs w:val="24"/>
        </w:rPr>
      </w:pPr>
      <w:r w:rsidRPr="00C772E3">
        <w:rPr>
          <w:rFonts w:ascii="Arial" w:hAnsi="Arial" w:cs="Arial"/>
          <w:szCs w:val="24"/>
          <w:u w:val="single"/>
        </w:rPr>
        <w:t xml:space="preserve">Schedule 1 - </w:t>
      </w:r>
      <w:r w:rsidR="00AD20AC" w:rsidRPr="00C772E3">
        <w:rPr>
          <w:rFonts w:ascii="Arial" w:hAnsi="Arial"/>
          <w:u w:val="single"/>
        </w:rPr>
        <w:t>Item 11</w:t>
      </w:r>
    </w:p>
    <w:p w:rsidR="00745A55" w:rsidRDefault="00DD06DB" w:rsidP="004426E3">
      <w:pPr>
        <w:rPr>
          <w:rFonts w:ascii="Arial" w:hAnsi="Arial" w:cs="Arial"/>
          <w:szCs w:val="24"/>
        </w:rPr>
      </w:pPr>
      <w:r>
        <w:rPr>
          <w:rFonts w:ascii="Arial" w:hAnsi="Arial" w:cs="Arial"/>
          <w:szCs w:val="24"/>
        </w:rPr>
        <w:t>I</w:t>
      </w:r>
      <w:r w:rsidR="00745A55">
        <w:rPr>
          <w:rFonts w:ascii="Arial" w:hAnsi="Arial" w:cs="Arial"/>
          <w:szCs w:val="24"/>
        </w:rPr>
        <w:t xml:space="preserve">tem </w:t>
      </w:r>
      <w:r>
        <w:rPr>
          <w:rFonts w:ascii="Arial" w:hAnsi="Arial" w:cs="Arial"/>
          <w:szCs w:val="24"/>
        </w:rPr>
        <w:t xml:space="preserve">11 </w:t>
      </w:r>
      <w:r w:rsidR="00745A55">
        <w:rPr>
          <w:rFonts w:ascii="Arial" w:hAnsi="Arial" w:cs="Arial"/>
          <w:szCs w:val="24"/>
        </w:rPr>
        <w:t xml:space="preserve">inserts a new paragraph 7.5A after paragraph 7.5 of the </w:t>
      </w:r>
      <w:r>
        <w:rPr>
          <w:rFonts w:ascii="Arial" w:hAnsi="Arial" w:cs="Arial"/>
          <w:szCs w:val="24"/>
        </w:rPr>
        <w:t>SDA</w:t>
      </w:r>
      <w:r w:rsidR="00745A55">
        <w:rPr>
          <w:rFonts w:ascii="Arial" w:hAnsi="Arial" w:cs="Arial"/>
          <w:szCs w:val="24"/>
        </w:rPr>
        <w:t xml:space="preserve"> Rule</w:t>
      </w:r>
      <w:r w:rsidR="00C63C1C">
        <w:rPr>
          <w:rFonts w:ascii="Arial" w:hAnsi="Arial" w:cs="Arial"/>
          <w:szCs w:val="24"/>
        </w:rPr>
        <w:t>s</w:t>
      </w:r>
      <w:r w:rsidR="00745A55">
        <w:rPr>
          <w:rFonts w:ascii="Arial" w:hAnsi="Arial" w:cs="Arial"/>
          <w:szCs w:val="24"/>
        </w:rPr>
        <w:t xml:space="preserve">. New paragraph 7.5A </w:t>
      </w:r>
      <w:r>
        <w:rPr>
          <w:rFonts w:ascii="Arial" w:hAnsi="Arial" w:cs="Arial"/>
          <w:szCs w:val="24"/>
        </w:rPr>
        <w:t>provides</w:t>
      </w:r>
      <w:r w:rsidR="00745A55">
        <w:rPr>
          <w:rFonts w:ascii="Arial" w:hAnsi="Arial" w:cs="Arial"/>
          <w:szCs w:val="24"/>
        </w:rPr>
        <w:t xml:space="preserve"> that </w:t>
      </w:r>
      <w:r w:rsidR="00745A55" w:rsidRPr="00C772E3">
        <w:rPr>
          <w:rFonts w:ascii="Arial" w:hAnsi="Arial"/>
          <w:i/>
        </w:rPr>
        <w:t xml:space="preserve">“For the registration of SDA providers who are registered NDIS providers see the </w:t>
      </w:r>
      <w:r w:rsidR="00745A55" w:rsidRPr="00DD06DB">
        <w:rPr>
          <w:rFonts w:ascii="Arial" w:hAnsi="Arial" w:cs="Arial"/>
          <w:i/>
          <w:szCs w:val="24"/>
        </w:rPr>
        <w:t>National Disability Insurance Scheme (Specialist Disability Accommodation Conditions) Rules 2018”</w:t>
      </w:r>
      <w:r w:rsidR="00745A55">
        <w:rPr>
          <w:rFonts w:ascii="Arial" w:hAnsi="Arial" w:cs="Arial"/>
          <w:szCs w:val="24"/>
        </w:rPr>
        <w:t>.</w:t>
      </w:r>
    </w:p>
    <w:p w:rsidR="00745A55" w:rsidRDefault="00745A55" w:rsidP="004426E3">
      <w:pPr>
        <w:rPr>
          <w:rFonts w:ascii="Arial" w:hAnsi="Arial" w:cs="Arial"/>
          <w:szCs w:val="24"/>
        </w:rPr>
      </w:pPr>
      <w:r>
        <w:rPr>
          <w:rFonts w:ascii="Arial" w:hAnsi="Arial" w:cs="Arial"/>
          <w:szCs w:val="24"/>
        </w:rPr>
        <w:t xml:space="preserve">This amendment points to the </w:t>
      </w:r>
      <w:r w:rsidRPr="00AD20AC">
        <w:rPr>
          <w:rFonts w:ascii="Arial" w:hAnsi="Arial" w:cs="Arial"/>
          <w:szCs w:val="24"/>
        </w:rPr>
        <w:t>Specialist Disability Accommodation Conditions Rules</w:t>
      </w:r>
      <w:r>
        <w:rPr>
          <w:rFonts w:ascii="Arial" w:hAnsi="Arial" w:cs="Arial"/>
          <w:szCs w:val="24"/>
        </w:rPr>
        <w:t xml:space="preserve">, and clarifies that the registration requirements </w:t>
      </w:r>
      <w:r w:rsidR="00DD06DB">
        <w:rPr>
          <w:rFonts w:ascii="Arial" w:hAnsi="Arial" w:cs="Arial"/>
          <w:szCs w:val="24"/>
        </w:rPr>
        <w:t xml:space="preserve">and conditions of registration </w:t>
      </w:r>
      <w:r>
        <w:rPr>
          <w:rFonts w:ascii="Arial" w:hAnsi="Arial" w:cs="Arial"/>
          <w:szCs w:val="24"/>
        </w:rPr>
        <w:t xml:space="preserve">for registered NDIS providers </w:t>
      </w:r>
      <w:r w:rsidR="00DD06DB">
        <w:rPr>
          <w:rFonts w:ascii="Arial" w:hAnsi="Arial" w:cs="Arial"/>
          <w:szCs w:val="24"/>
        </w:rPr>
        <w:t xml:space="preserve">providing specialist disability accommodation supports </w:t>
      </w:r>
      <w:r w:rsidR="00C63C1C">
        <w:rPr>
          <w:rFonts w:ascii="Arial" w:hAnsi="Arial" w:cs="Arial"/>
          <w:szCs w:val="24"/>
        </w:rPr>
        <w:t>can be found</w:t>
      </w:r>
      <w:r>
        <w:rPr>
          <w:rFonts w:ascii="Arial" w:hAnsi="Arial" w:cs="Arial"/>
          <w:szCs w:val="24"/>
        </w:rPr>
        <w:t xml:space="preserve"> in those </w:t>
      </w:r>
      <w:r w:rsidR="00DD06DB">
        <w:rPr>
          <w:rFonts w:ascii="Arial" w:hAnsi="Arial" w:cs="Arial"/>
          <w:szCs w:val="24"/>
        </w:rPr>
        <w:t>r</w:t>
      </w:r>
      <w:r>
        <w:rPr>
          <w:rFonts w:ascii="Arial" w:hAnsi="Arial" w:cs="Arial"/>
          <w:szCs w:val="24"/>
        </w:rPr>
        <w:t>ules.</w:t>
      </w:r>
    </w:p>
    <w:p w:rsidR="00745A55" w:rsidRPr="00767AC0" w:rsidRDefault="00767AC0" w:rsidP="004426E3">
      <w:pPr>
        <w:rPr>
          <w:rFonts w:ascii="Arial" w:hAnsi="Arial" w:cs="Arial"/>
          <w:szCs w:val="24"/>
        </w:rPr>
      </w:pPr>
      <w:r w:rsidRPr="00C772E3">
        <w:rPr>
          <w:rFonts w:ascii="Arial" w:hAnsi="Arial" w:cs="Arial"/>
          <w:szCs w:val="24"/>
          <w:u w:val="single"/>
        </w:rPr>
        <w:t xml:space="preserve">Schedule 1 - </w:t>
      </w:r>
      <w:r w:rsidR="00745A55" w:rsidRPr="00C772E3">
        <w:rPr>
          <w:rFonts w:ascii="Arial" w:hAnsi="Arial"/>
          <w:u w:val="single"/>
        </w:rPr>
        <w:t>Item 12</w:t>
      </w:r>
    </w:p>
    <w:p w:rsidR="00745A55" w:rsidRPr="00745A55" w:rsidRDefault="00767AC0" w:rsidP="004426E3">
      <w:pPr>
        <w:rPr>
          <w:rFonts w:ascii="Arial" w:hAnsi="Arial" w:cs="Arial"/>
          <w:szCs w:val="24"/>
        </w:rPr>
      </w:pPr>
      <w:r>
        <w:rPr>
          <w:rFonts w:ascii="Arial" w:hAnsi="Arial" w:cs="Arial"/>
          <w:szCs w:val="24"/>
        </w:rPr>
        <w:t>I</w:t>
      </w:r>
      <w:r w:rsidR="00745A55">
        <w:rPr>
          <w:rFonts w:ascii="Arial" w:hAnsi="Arial" w:cs="Arial"/>
          <w:szCs w:val="24"/>
        </w:rPr>
        <w:t xml:space="preserve">tem </w:t>
      </w:r>
      <w:r>
        <w:rPr>
          <w:rFonts w:ascii="Arial" w:hAnsi="Arial" w:cs="Arial"/>
          <w:szCs w:val="24"/>
        </w:rPr>
        <w:t xml:space="preserve">12 </w:t>
      </w:r>
      <w:r w:rsidR="00745A55">
        <w:rPr>
          <w:rFonts w:ascii="Arial" w:hAnsi="Arial" w:cs="Arial"/>
          <w:szCs w:val="24"/>
        </w:rPr>
        <w:t xml:space="preserve">amends paragraph 7.6 of the </w:t>
      </w:r>
      <w:r>
        <w:rPr>
          <w:rFonts w:ascii="Arial" w:hAnsi="Arial" w:cs="Arial"/>
          <w:szCs w:val="24"/>
        </w:rPr>
        <w:t>SDA</w:t>
      </w:r>
      <w:r w:rsidR="00745A55">
        <w:rPr>
          <w:rFonts w:ascii="Arial" w:hAnsi="Arial" w:cs="Arial"/>
          <w:szCs w:val="24"/>
        </w:rPr>
        <w:t xml:space="preserve"> Rule</w:t>
      </w:r>
      <w:r w:rsidR="00C63C1C">
        <w:rPr>
          <w:rFonts w:ascii="Arial" w:hAnsi="Arial" w:cs="Arial"/>
          <w:szCs w:val="24"/>
        </w:rPr>
        <w:t>s</w:t>
      </w:r>
      <w:r w:rsidR="00745A55">
        <w:rPr>
          <w:rFonts w:ascii="Arial" w:hAnsi="Arial" w:cs="Arial"/>
          <w:szCs w:val="24"/>
        </w:rPr>
        <w:t xml:space="preserve"> by inserting </w:t>
      </w:r>
      <w:r>
        <w:rPr>
          <w:rFonts w:ascii="Arial" w:hAnsi="Arial" w:cs="Arial"/>
          <w:szCs w:val="24"/>
        </w:rPr>
        <w:t xml:space="preserve">the words, </w:t>
      </w:r>
      <w:r w:rsidR="00745A55" w:rsidRPr="00C772E3">
        <w:rPr>
          <w:rFonts w:ascii="Arial" w:hAnsi="Arial"/>
          <w:i/>
        </w:rPr>
        <w:t>“in a host jurisdiction that is not a participating jurisdiction”</w:t>
      </w:r>
      <w:r w:rsidR="00745A55">
        <w:rPr>
          <w:rFonts w:ascii="Arial" w:hAnsi="Arial" w:cs="Arial"/>
          <w:szCs w:val="24"/>
        </w:rPr>
        <w:t xml:space="preserve"> after</w:t>
      </w:r>
      <w:r>
        <w:rPr>
          <w:rFonts w:ascii="Arial" w:hAnsi="Arial" w:cs="Arial"/>
          <w:szCs w:val="24"/>
        </w:rPr>
        <w:t xml:space="preserve"> the words,</w:t>
      </w:r>
      <w:r w:rsidR="00745A55">
        <w:rPr>
          <w:rFonts w:ascii="Arial" w:hAnsi="Arial" w:cs="Arial"/>
          <w:szCs w:val="24"/>
        </w:rPr>
        <w:t xml:space="preserve"> </w:t>
      </w:r>
      <w:r w:rsidR="00745A55" w:rsidRPr="00C772E3">
        <w:rPr>
          <w:rFonts w:ascii="Arial" w:hAnsi="Arial"/>
          <w:i/>
        </w:rPr>
        <w:t>“under the NDIS”</w:t>
      </w:r>
      <w:r w:rsidR="00745A55">
        <w:rPr>
          <w:rFonts w:ascii="Arial" w:hAnsi="Arial" w:cs="Arial"/>
          <w:szCs w:val="24"/>
        </w:rPr>
        <w:t>.</w:t>
      </w:r>
    </w:p>
    <w:p w:rsidR="00745A55" w:rsidRDefault="00745A55" w:rsidP="004426E3">
      <w:pPr>
        <w:rPr>
          <w:rFonts w:ascii="Arial" w:hAnsi="Arial" w:cs="Arial"/>
          <w:szCs w:val="24"/>
        </w:rPr>
      </w:pPr>
      <w:r>
        <w:rPr>
          <w:rFonts w:ascii="Arial" w:hAnsi="Arial" w:cs="Arial"/>
          <w:szCs w:val="24"/>
        </w:rPr>
        <w:lastRenderedPageBreak/>
        <w:t xml:space="preserve">This amendment makes it clear that paragraph 7.6 of the </w:t>
      </w:r>
      <w:r w:rsidR="00767AC0">
        <w:rPr>
          <w:rFonts w:ascii="Arial" w:hAnsi="Arial" w:cs="Arial"/>
          <w:szCs w:val="24"/>
        </w:rPr>
        <w:t>SDA</w:t>
      </w:r>
      <w:r>
        <w:rPr>
          <w:rFonts w:ascii="Arial" w:hAnsi="Arial" w:cs="Arial"/>
          <w:szCs w:val="24"/>
        </w:rPr>
        <w:t xml:space="preserve"> Rule</w:t>
      </w:r>
      <w:r w:rsidR="00C63C1C">
        <w:rPr>
          <w:rFonts w:ascii="Arial" w:hAnsi="Arial" w:cs="Arial"/>
          <w:szCs w:val="24"/>
        </w:rPr>
        <w:t>s</w:t>
      </w:r>
      <w:r>
        <w:rPr>
          <w:rFonts w:ascii="Arial" w:hAnsi="Arial" w:cs="Arial"/>
          <w:szCs w:val="24"/>
        </w:rPr>
        <w:t xml:space="preserve"> imposes the requirement to be a registered provider of supports</w:t>
      </w:r>
      <w:r w:rsidR="00767AC0">
        <w:rPr>
          <w:rFonts w:ascii="Arial" w:hAnsi="Arial" w:cs="Arial"/>
          <w:szCs w:val="24"/>
        </w:rPr>
        <w:t xml:space="preserve"> when providing specialist disability accommodation</w:t>
      </w:r>
      <w:r>
        <w:rPr>
          <w:rFonts w:ascii="Arial" w:hAnsi="Arial" w:cs="Arial"/>
          <w:szCs w:val="24"/>
        </w:rPr>
        <w:t xml:space="preserve"> in host jurisdictions that are not participating jurisdictions. </w:t>
      </w:r>
    </w:p>
    <w:p w:rsidR="00745A55" w:rsidRDefault="00745A55" w:rsidP="004426E3">
      <w:pPr>
        <w:rPr>
          <w:rFonts w:ascii="Arial" w:hAnsi="Arial" w:cs="Arial"/>
          <w:szCs w:val="24"/>
        </w:rPr>
      </w:pPr>
      <w:r>
        <w:rPr>
          <w:rFonts w:ascii="Arial" w:hAnsi="Arial" w:cs="Arial"/>
          <w:szCs w:val="24"/>
        </w:rPr>
        <w:t xml:space="preserve">The </w:t>
      </w:r>
      <w:r>
        <w:rPr>
          <w:rFonts w:ascii="Arial" w:hAnsi="Arial" w:cs="Arial"/>
          <w:i/>
          <w:szCs w:val="24"/>
        </w:rPr>
        <w:t>National Disability Insurance Scheme (Provider Registration and Practice Standards) Rules 2018</w:t>
      </w:r>
      <w:r>
        <w:rPr>
          <w:rFonts w:ascii="Arial" w:hAnsi="Arial" w:cs="Arial"/>
          <w:szCs w:val="24"/>
        </w:rPr>
        <w:t xml:space="preserve"> require </w:t>
      </w:r>
      <w:r w:rsidR="00C63C1C">
        <w:rPr>
          <w:rFonts w:ascii="Arial" w:hAnsi="Arial" w:cs="Arial"/>
          <w:szCs w:val="24"/>
        </w:rPr>
        <w:t xml:space="preserve">persons or </w:t>
      </w:r>
      <w:r>
        <w:rPr>
          <w:rFonts w:ascii="Arial" w:hAnsi="Arial" w:cs="Arial"/>
          <w:szCs w:val="24"/>
        </w:rPr>
        <w:t xml:space="preserve">entities who provide specialist disability accommodation in participating jurisdictions to be registered NDIS providers. </w:t>
      </w:r>
    </w:p>
    <w:p w:rsidR="00745A55" w:rsidRDefault="00767AC0" w:rsidP="004426E3">
      <w:pPr>
        <w:rPr>
          <w:rFonts w:ascii="Arial" w:hAnsi="Arial" w:cs="Arial"/>
          <w:szCs w:val="24"/>
        </w:rPr>
      </w:pPr>
      <w:r w:rsidRPr="00C772E3">
        <w:rPr>
          <w:rFonts w:ascii="Arial" w:hAnsi="Arial" w:cs="Arial"/>
          <w:szCs w:val="24"/>
          <w:u w:val="single"/>
        </w:rPr>
        <w:t xml:space="preserve">Schedule 1 - </w:t>
      </w:r>
      <w:r w:rsidR="003646EF" w:rsidRPr="00C772E3">
        <w:rPr>
          <w:rFonts w:ascii="Arial" w:hAnsi="Arial"/>
          <w:u w:val="single"/>
        </w:rPr>
        <w:t>Item 13</w:t>
      </w:r>
    </w:p>
    <w:p w:rsidR="003646EF" w:rsidRDefault="00767AC0" w:rsidP="004426E3">
      <w:pPr>
        <w:rPr>
          <w:rFonts w:ascii="Arial" w:hAnsi="Arial" w:cs="Arial"/>
          <w:szCs w:val="24"/>
        </w:rPr>
      </w:pPr>
      <w:r>
        <w:rPr>
          <w:rFonts w:ascii="Arial" w:hAnsi="Arial" w:cs="Arial"/>
          <w:szCs w:val="24"/>
        </w:rPr>
        <w:t>I</w:t>
      </w:r>
      <w:r w:rsidR="003646EF">
        <w:rPr>
          <w:rFonts w:ascii="Arial" w:hAnsi="Arial" w:cs="Arial"/>
          <w:szCs w:val="24"/>
        </w:rPr>
        <w:t xml:space="preserve">tem </w:t>
      </w:r>
      <w:r>
        <w:rPr>
          <w:rFonts w:ascii="Arial" w:hAnsi="Arial" w:cs="Arial"/>
          <w:szCs w:val="24"/>
        </w:rPr>
        <w:t xml:space="preserve">13 </w:t>
      </w:r>
      <w:r w:rsidR="003646EF">
        <w:rPr>
          <w:rFonts w:ascii="Arial" w:hAnsi="Arial" w:cs="Arial"/>
          <w:szCs w:val="24"/>
        </w:rPr>
        <w:t xml:space="preserve">amends the note after paragraph 7.6 of the </w:t>
      </w:r>
      <w:r>
        <w:rPr>
          <w:rFonts w:ascii="Arial" w:hAnsi="Arial" w:cs="Arial"/>
          <w:szCs w:val="24"/>
        </w:rPr>
        <w:t>SDA</w:t>
      </w:r>
      <w:r w:rsidR="003646EF">
        <w:rPr>
          <w:rFonts w:ascii="Arial" w:hAnsi="Arial" w:cs="Arial"/>
          <w:szCs w:val="24"/>
        </w:rPr>
        <w:t xml:space="preserve"> Rule</w:t>
      </w:r>
      <w:r w:rsidR="00C63C1C">
        <w:rPr>
          <w:rFonts w:ascii="Arial" w:hAnsi="Arial" w:cs="Arial"/>
          <w:szCs w:val="24"/>
        </w:rPr>
        <w:t>s</w:t>
      </w:r>
      <w:r w:rsidR="003646EF">
        <w:rPr>
          <w:rFonts w:ascii="Arial" w:hAnsi="Arial" w:cs="Arial"/>
          <w:szCs w:val="24"/>
        </w:rPr>
        <w:t xml:space="preserve"> by inserting</w:t>
      </w:r>
      <w:r>
        <w:rPr>
          <w:rFonts w:ascii="Arial" w:hAnsi="Arial" w:cs="Arial"/>
          <w:szCs w:val="24"/>
        </w:rPr>
        <w:t xml:space="preserve"> the words,</w:t>
      </w:r>
      <w:r w:rsidR="003646EF">
        <w:rPr>
          <w:rFonts w:ascii="Arial" w:hAnsi="Arial" w:cs="Arial"/>
          <w:szCs w:val="24"/>
        </w:rPr>
        <w:t xml:space="preserve"> </w:t>
      </w:r>
      <w:r w:rsidR="003646EF" w:rsidRPr="00C772E3">
        <w:rPr>
          <w:rFonts w:ascii="Arial" w:hAnsi="Arial"/>
          <w:i/>
        </w:rPr>
        <w:t>“in a host jurisdiction that is not a participating jurisdiction”</w:t>
      </w:r>
      <w:r w:rsidR="003646EF">
        <w:rPr>
          <w:rFonts w:ascii="Arial" w:hAnsi="Arial" w:cs="Arial"/>
          <w:szCs w:val="24"/>
        </w:rPr>
        <w:t xml:space="preserve"> after </w:t>
      </w:r>
      <w:r>
        <w:rPr>
          <w:rFonts w:ascii="Arial" w:hAnsi="Arial" w:cs="Arial"/>
          <w:szCs w:val="24"/>
        </w:rPr>
        <w:t xml:space="preserve">the words, </w:t>
      </w:r>
      <w:r w:rsidR="003646EF" w:rsidRPr="00C772E3">
        <w:rPr>
          <w:rFonts w:ascii="Arial" w:hAnsi="Arial"/>
          <w:i/>
        </w:rPr>
        <w:t>“under the NDIS”</w:t>
      </w:r>
      <w:r w:rsidR="003646EF">
        <w:rPr>
          <w:rFonts w:ascii="Arial" w:hAnsi="Arial" w:cs="Arial"/>
          <w:szCs w:val="24"/>
        </w:rPr>
        <w:t>.</w:t>
      </w:r>
    </w:p>
    <w:p w:rsidR="003646EF" w:rsidRDefault="003646EF" w:rsidP="004426E3">
      <w:pPr>
        <w:rPr>
          <w:rFonts w:ascii="Arial" w:hAnsi="Arial" w:cs="Arial"/>
          <w:szCs w:val="24"/>
        </w:rPr>
      </w:pPr>
      <w:r>
        <w:rPr>
          <w:rFonts w:ascii="Arial" w:hAnsi="Arial" w:cs="Arial"/>
          <w:szCs w:val="24"/>
        </w:rPr>
        <w:t xml:space="preserve">This amendment makes it clear that the requirement to become a registered provider of supports in order to provide specialist disability accommodation only applies to providers in host jurisdictions that </w:t>
      </w:r>
      <w:r w:rsidR="00C63C1C">
        <w:rPr>
          <w:rFonts w:ascii="Arial" w:hAnsi="Arial" w:cs="Arial"/>
          <w:szCs w:val="24"/>
        </w:rPr>
        <w:t>a</w:t>
      </w:r>
      <w:r>
        <w:rPr>
          <w:rFonts w:ascii="Arial" w:hAnsi="Arial" w:cs="Arial"/>
          <w:szCs w:val="24"/>
        </w:rPr>
        <w:t>re not participating jurisdictions.</w:t>
      </w:r>
    </w:p>
    <w:p w:rsidR="00E0635E" w:rsidRDefault="00E0635E" w:rsidP="004426E3">
      <w:pPr>
        <w:rPr>
          <w:rFonts w:ascii="Arial" w:hAnsi="Arial" w:cs="Arial"/>
          <w:szCs w:val="24"/>
        </w:rPr>
      </w:pPr>
      <w:r>
        <w:rPr>
          <w:rFonts w:ascii="Arial" w:hAnsi="Arial" w:cs="Arial"/>
          <w:szCs w:val="24"/>
        </w:rPr>
        <w:t>This is because a</w:t>
      </w:r>
      <w:r w:rsidRPr="00E0635E">
        <w:rPr>
          <w:rFonts w:ascii="Arial" w:hAnsi="Arial" w:cs="Arial"/>
          <w:szCs w:val="24"/>
        </w:rPr>
        <w:t xml:space="preserve"> person or entity can only provide supports, as a registered provider of supports, to participants that are not in a participating jurisdiction (see paragraph 70(1)(ca)</w:t>
      </w:r>
      <w:r>
        <w:rPr>
          <w:rFonts w:ascii="Arial" w:hAnsi="Arial" w:cs="Arial"/>
          <w:szCs w:val="24"/>
        </w:rPr>
        <w:t xml:space="preserve"> of the Act</w:t>
      </w:r>
      <w:r w:rsidRPr="00E0635E">
        <w:rPr>
          <w:rFonts w:ascii="Arial" w:hAnsi="Arial" w:cs="Arial"/>
          <w:szCs w:val="24"/>
        </w:rPr>
        <w:t>).</w:t>
      </w:r>
    </w:p>
    <w:p w:rsidR="003646EF" w:rsidRDefault="00E0635E" w:rsidP="004426E3">
      <w:pPr>
        <w:rPr>
          <w:rFonts w:ascii="Arial" w:hAnsi="Arial" w:cs="Arial"/>
          <w:szCs w:val="24"/>
        </w:rPr>
      </w:pPr>
      <w:r w:rsidRPr="00C772E3">
        <w:rPr>
          <w:rFonts w:ascii="Arial" w:hAnsi="Arial" w:cs="Arial"/>
          <w:szCs w:val="24"/>
          <w:u w:val="single"/>
        </w:rPr>
        <w:t xml:space="preserve">Schedule 1 - </w:t>
      </w:r>
      <w:r w:rsidR="003646EF" w:rsidRPr="00C772E3">
        <w:rPr>
          <w:rFonts w:ascii="Arial" w:hAnsi="Arial"/>
          <w:u w:val="single"/>
        </w:rPr>
        <w:t>Item 14</w:t>
      </w:r>
    </w:p>
    <w:p w:rsidR="003646EF" w:rsidRDefault="00E0635E" w:rsidP="004426E3">
      <w:pPr>
        <w:rPr>
          <w:rFonts w:ascii="Arial" w:hAnsi="Arial" w:cs="Arial"/>
          <w:szCs w:val="24"/>
        </w:rPr>
      </w:pPr>
      <w:r>
        <w:rPr>
          <w:rFonts w:ascii="Arial" w:hAnsi="Arial" w:cs="Arial"/>
          <w:szCs w:val="24"/>
        </w:rPr>
        <w:t>I</w:t>
      </w:r>
      <w:r w:rsidR="003646EF">
        <w:rPr>
          <w:rFonts w:ascii="Arial" w:hAnsi="Arial" w:cs="Arial"/>
          <w:szCs w:val="24"/>
        </w:rPr>
        <w:t xml:space="preserve">tem </w:t>
      </w:r>
      <w:r>
        <w:rPr>
          <w:rFonts w:ascii="Arial" w:hAnsi="Arial" w:cs="Arial"/>
          <w:szCs w:val="24"/>
        </w:rPr>
        <w:t xml:space="preserve">14 </w:t>
      </w:r>
      <w:r w:rsidR="003646EF">
        <w:rPr>
          <w:rFonts w:ascii="Arial" w:hAnsi="Arial" w:cs="Arial"/>
          <w:szCs w:val="24"/>
        </w:rPr>
        <w:t>amends the note after p</w:t>
      </w:r>
      <w:r w:rsidR="00C63C1C">
        <w:rPr>
          <w:rFonts w:ascii="Arial" w:hAnsi="Arial" w:cs="Arial"/>
          <w:szCs w:val="24"/>
        </w:rPr>
        <w:t xml:space="preserve">aragraph 7.33 of the </w:t>
      </w:r>
      <w:r>
        <w:rPr>
          <w:rFonts w:ascii="Arial" w:hAnsi="Arial" w:cs="Arial"/>
          <w:szCs w:val="24"/>
        </w:rPr>
        <w:t>SDA</w:t>
      </w:r>
      <w:r w:rsidR="00C63C1C">
        <w:rPr>
          <w:rFonts w:ascii="Arial" w:hAnsi="Arial" w:cs="Arial"/>
          <w:szCs w:val="24"/>
        </w:rPr>
        <w:t xml:space="preserve"> R</w:t>
      </w:r>
      <w:r w:rsidR="003646EF">
        <w:rPr>
          <w:rFonts w:ascii="Arial" w:hAnsi="Arial" w:cs="Arial"/>
          <w:szCs w:val="24"/>
        </w:rPr>
        <w:t>ule</w:t>
      </w:r>
      <w:r w:rsidR="00C63C1C">
        <w:rPr>
          <w:rFonts w:ascii="Arial" w:hAnsi="Arial" w:cs="Arial"/>
          <w:szCs w:val="24"/>
        </w:rPr>
        <w:t>s</w:t>
      </w:r>
      <w:r w:rsidR="003646EF">
        <w:rPr>
          <w:rFonts w:ascii="Arial" w:hAnsi="Arial" w:cs="Arial"/>
          <w:szCs w:val="24"/>
        </w:rPr>
        <w:t xml:space="preserve"> by replacing </w:t>
      </w:r>
      <w:r>
        <w:rPr>
          <w:rFonts w:ascii="Arial" w:hAnsi="Arial" w:cs="Arial"/>
          <w:szCs w:val="24"/>
        </w:rPr>
        <w:t xml:space="preserve">the words, </w:t>
      </w:r>
      <w:r w:rsidR="003646EF" w:rsidRPr="00C772E3">
        <w:rPr>
          <w:rFonts w:ascii="Arial" w:hAnsi="Arial"/>
          <w:i/>
        </w:rPr>
        <w:t>“registered provider’s”</w:t>
      </w:r>
      <w:r w:rsidR="003646EF">
        <w:rPr>
          <w:rFonts w:ascii="Arial" w:hAnsi="Arial" w:cs="Arial"/>
          <w:szCs w:val="24"/>
        </w:rPr>
        <w:t xml:space="preserve"> with </w:t>
      </w:r>
      <w:r>
        <w:rPr>
          <w:rFonts w:ascii="Arial" w:hAnsi="Arial" w:cs="Arial"/>
          <w:szCs w:val="24"/>
        </w:rPr>
        <w:t xml:space="preserve">the words, </w:t>
      </w:r>
      <w:r w:rsidR="003646EF" w:rsidRPr="00C772E3">
        <w:rPr>
          <w:rFonts w:ascii="Arial" w:hAnsi="Arial"/>
          <w:i/>
        </w:rPr>
        <w:t>“registered provider of supports”</w:t>
      </w:r>
      <w:r w:rsidR="003646EF">
        <w:rPr>
          <w:rFonts w:ascii="Arial" w:hAnsi="Arial" w:cs="Arial"/>
          <w:szCs w:val="24"/>
        </w:rPr>
        <w:t>.</w:t>
      </w:r>
    </w:p>
    <w:p w:rsidR="00CE0C91" w:rsidRPr="003646EF" w:rsidRDefault="003646EF" w:rsidP="003646EF">
      <w:pPr>
        <w:rPr>
          <w:rFonts w:ascii="Arial" w:hAnsi="Arial" w:cs="Arial"/>
          <w:szCs w:val="24"/>
        </w:rPr>
      </w:pPr>
      <w:r>
        <w:rPr>
          <w:rFonts w:ascii="Arial" w:hAnsi="Arial" w:cs="Arial"/>
          <w:szCs w:val="24"/>
        </w:rPr>
        <w:t>This amendment makes it clear that the CEO may only revoke the registration of a person or entity who is a registered provider of supports, and not a registered NDIS provider.</w:t>
      </w:r>
      <w:r w:rsidR="00C63C1C">
        <w:rPr>
          <w:rFonts w:ascii="Arial" w:hAnsi="Arial" w:cs="Arial"/>
          <w:szCs w:val="24"/>
        </w:rPr>
        <w:t xml:space="preserve"> The registration of a registered NDIS provider may only be revoked by the Commissioner.</w:t>
      </w:r>
    </w:p>
    <w:bookmarkEnd w:id="1"/>
    <w:p w:rsidR="007B0256" w:rsidRDefault="007B0256" w:rsidP="00B91E3E"/>
    <w:p w:rsidR="006219D2" w:rsidRDefault="006219D2" w:rsidP="00B91E3E"/>
    <w:p w:rsidR="006219D2" w:rsidRDefault="006219D2">
      <w:pPr>
        <w:spacing w:before="0" w:after="200" w:line="276" w:lineRule="auto"/>
      </w:pPr>
      <w:r>
        <w:br w:type="page"/>
      </w:r>
    </w:p>
    <w:p w:rsidR="006219D2" w:rsidRPr="006219D2" w:rsidRDefault="006219D2" w:rsidP="006219D2">
      <w:pPr>
        <w:spacing w:before="360" w:after="120"/>
        <w:jc w:val="center"/>
        <w:rPr>
          <w:rFonts w:ascii="Arial" w:hAnsi="Arial" w:cs="Arial"/>
          <w:b/>
          <w:szCs w:val="24"/>
        </w:rPr>
      </w:pPr>
      <w:r w:rsidRPr="006219D2">
        <w:rPr>
          <w:rFonts w:ascii="Arial" w:hAnsi="Arial" w:cs="Arial"/>
          <w:b/>
          <w:szCs w:val="24"/>
        </w:rPr>
        <w:lastRenderedPageBreak/>
        <w:t>Statement of Compatibility with Human Rights</w:t>
      </w:r>
    </w:p>
    <w:p w:rsidR="006219D2" w:rsidRPr="006219D2" w:rsidRDefault="006219D2" w:rsidP="006219D2">
      <w:pPr>
        <w:spacing w:before="120" w:after="120"/>
        <w:jc w:val="center"/>
        <w:rPr>
          <w:rFonts w:ascii="Arial" w:hAnsi="Arial" w:cs="Arial"/>
          <w:szCs w:val="24"/>
        </w:rPr>
      </w:pPr>
      <w:r w:rsidRPr="006219D2">
        <w:rPr>
          <w:rFonts w:ascii="Arial" w:hAnsi="Arial" w:cs="Arial"/>
          <w:i/>
          <w:szCs w:val="24"/>
        </w:rPr>
        <w:t>Prepared in accordance with Part 3 of the Human Rights (Parliamentary Scrutiny) Act 2011</w:t>
      </w:r>
    </w:p>
    <w:p w:rsidR="006219D2" w:rsidRPr="006219D2" w:rsidRDefault="006219D2" w:rsidP="006219D2">
      <w:pPr>
        <w:spacing w:before="120" w:after="120"/>
        <w:jc w:val="center"/>
        <w:rPr>
          <w:rFonts w:ascii="Arial" w:hAnsi="Arial" w:cs="Arial"/>
          <w:szCs w:val="24"/>
        </w:rPr>
      </w:pPr>
    </w:p>
    <w:p w:rsidR="006219D2" w:rsidRPr="005477DE" w:rsidRDefault="005477DE" w:rsidP="005477DE">
      <w:pPr>
        <w:spacing w:before="120" w:after="120"/>
        <w:jc w:val="center"/>
        <w:rPr>
          <w:rFonts w:ascii="Arial" w:hAnsi="Arial" w:cs="Arial"/>
          <w:b/>
          <w:szCs w:val="24"/>
        </w:rPr>
      </w:pPr>
      <w:r w:rsidRPr="005477DE">
        <w:rPr>
          <w:rFonts w:ascii="Arial" w:hAnsi="Arial" w:cs="Arial"/>
          <w:b/>
          <w:i/>
          <w:szCs w:val="24"/>
        </w:rPr>
        <w:t>National Disability Insurance Scheme (Specialist Disability Accommodation – Participating Jurisdictions) Rule</w:t>
      </w:r>
    </w:p>
    <w:p w:rsidR="006219D2" w:rsidRPr="006219D2" w:rsidRDefault="005477DE" w:rsidP="006219D2">
      <w:pPr>
        <w:spacing w:before="120" w:after="120"/>
        <w:jc w:val="center"/>
        <w:rPr>
          <w:rFonts w:ascii="Arial" w:hAnsi="Arial" w:cs="Arial"/>
          <w:szCs w:val="24"/>
        </w:rPr>
      </w:pPr>
      <w:r>
        <w:rPr>
          <w:rFonts w:ascii="Arial" w:hAnsi="Arial" w:cs="Arial"/>
          <w:szCs w:val="24"/>
        </w:rPr>
        <w:t xml:space="preserve">The </w:t>
      </w:r>
      <w:r w:rsidRPr="005477DE">
        <w:rPr>
          <w:rFonts w:ascii="Arial" w:hAnsi="Arial" w:cs="Arial"/>
          <w:i/>
          <w:szCs w:val="24"/>
        </w:rPr>
        <w:t xml:space="preserve">National Disability Insurance Scheme </w:t>
      </w:r>
      <w:r w:rsidR="00B2082B">
        <w:rPr>
          <w:rFonts w:ascii="Arial" w:hAnsi="Arial" w:cs="Arial"/>
          <w:i/>
          <w:szCs w:val="24"/>
        </w:rPr>
        <w:t xml:space="preserve">Amendment </w:t>
      </w:r>
      <w:r w:rsidRPr="005477DE">
        <w:rPr>
          <w:rFonts w:ascii="Arial" w:hAnsi="Arial" w:cs="Arial"/>
          <w:i/>
          <w:szCs w:val="24"/>
        </w:rPr>
        <w:t xml:space="preserve">(Specialist Disability Accommodation – Participating Jurisdictions) Rule </w:t>
      </w:r>
      <w:r>
        <w:rPr>
          <w:rFonts w:ascii="Arial" w:hAnsi="Arial" w:cs="Arial"/>
          <w:szCs w:val="24"/>
        </w:rPr>
        <w:t>is</w:t>
      </w:r>
      <w:r w:rsidR="006219D2" w:rsidRPr="006219D2">
        <w:rPr>
          <w:rFonts w:ascii="Arial" w:hAnsi="Arial" w:cs="Arial"/>
          <w:szCs w:val="24"/>
        </w:rPr>
        <w:t xml:space="preserve"> compatible with the human rights and freedoms recognised or declared in the international instruments listed in section 3 of the </w:t>
      </w:r>
      <w:r w:rsidR="006219D2" w:rsidRPr="006219D2">
        <w:rPr>
          <w:rFonts w:ascii="Arial" w:hAnsi="Arial" w:cs="Arial"/>
          <w:i/>
          <w:szCs w:val="24"/>
        </w:rPr>
        <w:t>Human Rights (Parliamentary Scrutiny) Act 2011</w:t>
      </w:r>
      <w:r w:rsidR="006219D2" w:rsidRPr="006219D2">
        <w:rPr>
          <w:rFonts w:ascii="Arial" w:hAnsi="Arial" w:cs="Arial"/>
          <w:szCs w:val="24"/>
        </w:rPr>
        <w:t>.</w:t>
      </w:r>
    </w:p>
    <w:p w:rsidR="006219D2" w:rsidRPr="006219D2" w:rsidRDefault="006219D2" w:rsidP="006219D2">
      <w:pPr>
        <w:spacing w:after="120"/>
        <w:jc w:val="both"/>
        <w:rPr>
          <w:rFonts w:ascii="Arial" w:hAnsi="Arial" w:cs="Arial"/>
          <w:b/>
          <w:szCs w:val="24"/>
        </w:rPr>
      </w:pPr>
      <w:r w:rsidRPr="006219D2">
        <w:rPr>
          <w:rFonts w:ascii="Arial" w:hAnsi="Arial" w:cs="Arial"/>
          <w:b/>
          <w:szCs w:val="24"/>
        </w:rPr>
        <w:t>Overview of the legislative instrument</w:t>
      </w:r>
    </w:p>
    <w:p w:rsidR="00846B7C" w:rsidRDefault="00205267" w:rsidP="0020526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3011A5">
        <w:rPr>
          <w:rStyle w:val="BookTitle"/>
          <w:rFonts w:ascii="Arial" w:hAnsi="Arial" w:cs="Arial"/>
          <w:iCs w:val="0"/>
          <w:smallCaps w:val="0"/>
          <w:spacing w:val="0"/>
          <w:szCs w:val="24"/>
        </w:rPr>
        <w:t>National Disability Insurance Scheme Amendment (Specialist Disability Accommodation – Participating Jurisdictions) Rule 2018</w:t>
      </w:r>
      <w:r>
        <w:rPr>
          <w:rStyle w:val="BookTitle"/>
          <w:rFonts w:ascii="Arial" w:hAnsi="Arial" w:cs="Arial"/>
          <w:i w:val="0"/>
          <w:iCs w:val="0"/>
          <w:smallCaps w:val="0"/>
          <w:spacing w:val="0"/>
          <w:szCs w:val="24"/>
        </w:rPr>
        <w:t xml:space="preserve"> amends </w:t>
      </w:r>
      <w:r w:rsidRPr="00DF12CA">
        <w:rPr>
          <w:rStyle w:val="BookTitle"/>
          <w:rFonts w:ascii="Arial" w:hAnsi="Arial" w:cs="Arial"/>
          <w:iCs w:val="0"/>
          <w:smallCaps w:val="0"/>
          <w:spacing w:val="0"/>
          <w:szCs w:val="24"/>
        </w:rPr>
        <w:t>National Disability Insurance Scheme (Specialist Disability Accommodation) Rules 2016</w:t>
      </w:r>
      <w:r>
        <w:rPr>
          <w:rStyle w:val="BookTitle"/>
          <w:rFonts w:ascii="Arial" w:hAnsi="Arial" w:cs="Arial"/>
          <w:i w:val="0"/>
          <w:iCs w:val="0"/>
          <w:smallCaps w:val="0"/>
          <w:spacing w:val="0"/>
          <w:szCs w:val="24"/>
        </w:rPr>
        <w:t xml:space="preserve">. This instrument is made for the purposes of </w:t>
      </w:r>
      <w:r w:rsidRPr="00F75B22">
        <w:rPr>
          <w:rStyle w:val="BookTitle"/>
          <w:rFonts w:ascii="Arial" w:hAnsi="Arial" w:cs="Arial"/>
          <w:i w:val="0"/>
          <w:iCs w:val="0"/>
          <w:smallCaps w:val="0"/>
          <w:spacing w:val="0"/>
          <w:szCs w:val="24"/>
        </w:rPr>
        <w:t>sections 35, 70, 72, 73 and 209 of the</w:t>
      </w:r>
      <w:r>
        <w:rPr>
          <w:rStyle w:val="BookTitle"/>
          <w:rFonts w:ascii="Arial" w:hAnsi="Arial" w:cs="Arial"/>
          <w:i w:val="0"/>
          <w:iCs w:val="0"/>
          <w:smallCaps w:val="0"/>
          <w:spacing w:val="0"/>
          <w:szCs w:val="24"/>
        </w:rPr>
        <w:t xml:space="preserve"> </w:t>
      </w:r>
      <w:r w:rsidR="00B2082B" w:rsidRPr="0082627D">
        <w:rPr>
          <w:rStyle w:val="BookTitle"/>
          <w:rFonts w:ascii="Arial" w:hAnsi="Arial" w:cs="Arial"/>
          <w:iCs w:val="0"/>
          <w:smallCaps w:val="0"/>
          <w:spacing w:val="0"/>
          <w:szCs w:val="24"/>
        </w:rPr>
        <w:t>National Disability Insurance Scheme Act 2013</w:t>
      </w:r>
      <w:r w:rsidR="00B2082B">
        <w:rPr>
          <w:rStyle w:val="BookTitle"/>
          <w:rFonts w:ascii="Arial" w:hAnsi="Arial" w:cs="Arial"/>
          <w:i w:val="0"/>
          <w:iCs w:val="0"/>
          <w:smallCaps w:val="0"/>
          <w:spacing w:val="0"/>
          <w:szCs w:val="24"/>
        </w:rPr>
        <w:t xml:space="preserve"> (NDIS Act)</w:t>
      </w:r>
      <w:r>
        <w:rPr>
          <w:rStyle w:val="BookTitle"/>
          <w:rFonts w:ascii="Arial" w:hAnsi="Arial" w:cs="Arial"/>
          <w:i w:val="0"/>
          <w:iCs w:val="0"/>
          <w:smallCaps w:val="0"/>
          <w:spacing w:val="0"/>
          <w:szCs w:val="24"/>
        </w:rPr>
        <w:t xml:space="preserve">.  </w:t>
      </w:r>
    </w:p>
    <w:p w:rsidR="00400C6A" w:rsidRDefault="00846B7C" w:rsidP="0020526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DF12CA">
        <w:rPr>
          <w:rStyle w:val="BookTitle"/>
          <w:rFonts w:ascii="Arial" w:hAnsi="Arial" w:cs="Arial"/>
          <w:iCs w:val="0"/>
          <w:smallCaps w:val="0"/>
          <w:spacing w:val="0"/>
          <w:szCs w:val="24"/>
        </w:rPr>
        <w:t>National Disability Insurance Scheme (Specialist Disability Accommo</w:t>
      </w:r>
      <w:r>
        <w:rPr>
          <w:rStyle w:val="BookTitle"/>
          <w:rFonts w:ascii="Arial" w:hAnsi="Arial" w:cs="Arial"/>
          <w:iCs w:val="0"/>
          <w:smallCaps w:val="0"/>
          <w:spacing w:val="0"/>
          <w:szCs w:val="24"/>
        </w:rPr>
        <w:t>dation) Rule</w:t>
      </w:r>
      <w:r w:rsidR="00B2082B">
        <w:rPr>
          <w:rStyle w:val="BookTitle"/>
          <w:rFonts w:ascii="Arial" w:hAnsi="Arial" w:cs="Arial"/>
          <w:iCs w:val="0"/>
          <w:smallCaps w:val="0"/>
          <w:spacing w:val="0"/>
          <w:szCs w:val="24"/>
        </w:rPr>
        <w:t>s</w:t>
      </w:r>
      <w:r w:rsidRPr="00DF12CA">
        <w:rPr>
          <w:rStyle w:val="BookTitle"/>
          <w:rFonts w:ascii="Arial" w:hAnsi="Arial" w:cs="Arial"/>
          <w:iCs w:val="0"/>
          <w:smallCaps w:val="0"/>
          <w:spacing w:val="0"/>
          <w:szCs w:val="24"/>
        </w:rPr>
        <w:t xml:space="preserve"> 2016</w:t>
      </w:r>
      <w:r>
        <w:rPr>
          <w:rStyle w:val="BookTitle"/>
          <w:rFonts w:ascii="Arial" w:hAnsi="Arial" w:cs="Arial"/>
          <w:i w:val="0"/>
          <w:iCs w:val="0"/>
          <w:smallCaps w:val="0"/>
          <w:spacing w:val="0"/>
          <w:szCs w:val="24"/>
        </w:rPr>
        <w:t xml:space="preserve"> only enable payments to be made to registered providers operating in a host jurisdiction. </w:t>
      </w:r>
      <w:r w:rsidR="00205267">
        <w:rPr>
          <w:rStyle w:val="BookTitle"/>
          <w:rFonts w:ascii="Arial" w:hAnsi="Arial" w:cs="Arial"/>
          <w:i w:val="0"/>
          <w:iCs w:val="0"/>
          <w:smallCaps w:val="0"/>
          <w:spacing w:val="0"/>
          <w:szCs w:val="24"/>
        </w:rPr>
        <w:t xml:space="preserve">The amendments made by the instrument extend funding for specialist disability accommodation to a registered NDIS provider operating in a participating jurisdiction.  </w:t>
      </w:r>
    </w:p>
    <w:p w:rsidR="00205267" w:rsidRPr="00205267" w:rsidRDefault="0082627D" w:rsidP="00205267">
      <w:pPr>
        <w:rPr>
          <w:rStyle w:val="BookTitle"/>
          <w:rFonts w:ascii="Arial" w:hAnsi="Arial" w:cs="Arial"/>
          <w:i w:val="0"/>
          <w:iCs w:val="0"/>
          <w:smallCaps w:val="0"/>
          <w:spacing w:val="0"/>
          <w:szCs w:val="24"/>
        </w:rPr>
      </w:pPr>
      <w:r>
        <w:rPr>
          <w:rFonts w:ascii="Arial" w:hAnsi="Arial" w:cs="Arial"/>
          <w:szCs w:val="24"/>
        </w:rPr>
        <w:t xml:space="preserve">“Participating jurisdiction” is defined as a host jurisdiction that the Minister has specified, by legislative instrument, as a participating jurisdiction: </w:t>
      </w:r>
      <w:r w:rsidR="00B2082B">
        <w:rPr>
          <w:rFonts w:ascii="Arial" w:hAnsi="Arial" w:cs="Arial"/>
          <w:szCs w:val="24"/>
        </w:rPr>
        <w:t xml:space="preserve">section 10A of </w:t>
      </w:r>
      <w:r>
        <w:rPr>
          <w:rStyle w:val="BookTitle"/>
          <w:rFonts w:ascii="Arial" w:hAnsi="Arial" w:cs="Arial"/>
          <w:i w:val="0"/>
          <w:iCs w:val="0"/>
          <w:smallCaps w:val="0"/>
          <w:spacing w:val="0"/>
          <w:szCs w:val="24"/>
        </w:rPr>
        <w:t xml:space="preserve">the </w:t>
      </w:r>
      <w:r w:rsidR="00B2082B">
        <w:rPr>
          <w:rStyle w:val="BookTitle"/>
          <w:rFonts w:ascii="Arial" w:hAnsi="Arial" w:cs="Arial"/>
          <w:i w:val="0"/>
          <w:iCs w:val="0"/>
          <w:smallCaps w:val="0"/>
          <w:spacing w:val="0"/>
          <w:szCs w:val="24"/>
        </w:rPr>
        <w:t>NDIS Act</w:t>
      </w:r>
      <w:r>
        <w:rPr>
          <w:rFonts w:ascii="Arial" w:hAnsi="Arial" w:cs="Arial"/>
          <w:szCs w:val="24"/>
        </w:rPr>
        <w:t xml:space="preserve">.  Under the </w:t>
      </w:r>
      <w:r w:rsidRPr="00D91905">
        <w:rPr>
          <w:rFonts w:ascii="Arial" w:hAnsi="Arial" w:cs="Arial"/>
          <w:i/>
          <w:szCs w:val="24"/>
        </w:rPr>
        <w:t>National Disability Insurance Scheme (Participating Jurisdiction) Specification 2018</w:t>
      </w:r>
      <w:r>
        <w:rPr>
          <w:rFonts w:ascii="Arial" w:hAnsi="Arial" w:cs="Arial"/>
          <w:szCs w:val="24"/>
        </w:rPr>
        <w:t xml:space="preserve"> the Minister has specified that New South Wales and South Australia are participating jurisdictions with effect from 1 July 2018.</w:t>
      </w:r>
    </w:p>
    <w:p w:rsidR="00205267" w:rsidRPr="00143800" w:rsidRDefault="00205267" w:rsidP="00205267">
      <w:pPr>
        <w:rPr>
          <w:rStyle w:val="BookTitle"/>
          <w:rFonts w:ascii="Arial" w:hAnsi="Arial" w:cs="Arial"/>
          <w:b/>
          <w:i w:val="0"/>
          <w:iCs w:val="0"/>
          <w:smallCaps w:val="0"/>
          <w:spacing w:val="0"/>
          <w:szCs w:val="24"/>
        </w:rPr>
      </w:pPr>
      <w:r w:rsidRPr="00143800">
        <w:rPr>
          <w:rStyle w:val="BookTitle"/>
          <w:rFonts w:ascii="Arial" w:hAnsi="Arial" w:cs="Arial"/>
          <w:b/>
          <w:i w:val="0"/>
          <w:iCs w:val="0"/>
          <w:smallCaps w:val="0"/>
          <w:spacing w:val="0"/>
          <w:szCs w:val="24"/>
        </w:rPr>
        <w:t xml:space="preserve">Background </w:t>
      </w:r>
    </w:p>
    <w:p w:rsidR="00205267" w:rsidRDefault="00205267" w:rsidP="0020526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NDIS Quality and Safeguards Commission (the Commission) is an independent national </w:t>
      </w:r>
      <w:r w:rsidR="0082627D">
        <w:rPr>
          <w:rStyle w:val="BookTitle"/>
          <w:rFonts w:ascii="Arial" w:hAnsi="Arial" w:cs="Arial"/>
          <w:i w:val="0"/>
          <w:iCs w:val="0"/>
          <w:smallCaps w:val="0"/>
          <w:spacing w:val="0"/>
          <w:szCs w:val="24"/>
        </w:rPr>
        <w:t>agency</w:t>
      </w:r>
      <w:r>
        <w:rPr>
          <w:rStyle w:val="BookTitle"/>
          <w:rFonts w:ascii="Arial" w:hAnsi="Arial" w:cs="Arial"/>
          <w:i w:val="0"/>
          <w:iCs w:val="0"/>
          <w:smallCaps w:val="0"/>
          <w:spacing w:val="0"/>
          <w:szCs w:val="24"/>
        </w:rPr>
        <w:t xml:space="preserve"> established </w:t>
      </w:r>
      <w:r w:rsidR="00B2082B">
        <w:rPr>
          <w:rStyle w:val="BookTitle"/>
          <w:rFonts w:ascii="Arial" w:hAnsi="Arial" w:cs="Arial"/>
          <w:i w:val="0"/>
          <w:iCs w:val="0"/>
          <w:smallCaps w:val="0"/>
          <w:spacing w:val="0"/>
          <w:szCs w:val="24"/>
        </w:rPr>
        <w:t xml:space="preserve">by </w:t>
      </w:r>
      <w:r>
        <w:rPr>
          <w:rStyle w:val="BookTitle"/>
          <w:rFonts w:ascii="Arial" w:hAnsi="Arial" w:cs="Arial"/>
          <w:i w:val="0"/>
          <w:iCs w:val="0"/>
          <w:smallCaps w:val="0"/>
          <w:spacing w:val="0"/>
          <w:szCs w:val="24"/>
        </w:rPr>
        <w:t xml:space="preserve">the </w:t>
      </w:r>
      <w:r w:rsidR="00B2082B" w:rsidRPr="00B2082B">
        <w:rPr>
          <w:rStyle w:val="BookTitle"/>
          <w:rFonts w:ascii="Arial" w:hAnsi="Arial" w:cs="Arial"/>
          <w:iCs w:val="0"/>
          <w:smallCaps w:val="0"/>
          <w:spacing w:val="0"/>
          <w:szCs w:val="24"/>
        </w:rPr>
        <w:t>National Disability Insurance Scheme Amendment (</w:t>
      </w:r>
      <w:r w:rsidRPr="00B2082B">
        <w:rPr>
          <w:rStyle w:val="BookTitle"/>
          <w:rFonts w:ascii="Arial" w:hAnsi="Arial" w:cs="Arial"/>
          <w:iCs w:val="0"/>
          <w:smallCaps w:val="0"/>
          <w:spacing w:val="0"/>
          <w:szCs w:val="24"/>
        </w:rPr>
        <w:t>Quality and Safegu</w:t>
      </w:r>
      <w:r w:rsidR="0082627D" w:rsidRPr="00B2082B">
        <w:rPr>
          <w:rStyle w:val="BookTitle"/>
          <w:rFonts w:ascii="Arial" w:hAnsi="Arial" w:cs="Arial"/>
          <w:iCs w:val="0"/>
          <w:smallCaps w:val="0"/>
          <w:spacing w:val="0"/>
          <w:szCs w:val="24"/>
        </w:rPr>
        <w:t>ards</w:t>
      </w:r>
      <w:r w:rsidR="00B2082B" w:rsidRPr="00B2082B">
        <w:rPr>
          <w:rStyle w:val="BookTitle"/>
          <w:rFonts w:ascii="Arial" w:hAnsi="Arial" w:cs="Arial"/>
          <w:iCs w:val="0"/>
          <w:smallCaps w:val="0"/>
          <w:spacing w:val="0"/>
          <w:szCs w:val="24"/>
        </w:rPr>
        <w:t>)</w:t>
      </w:r>
      <w:r w:rsidR="0082627D" w:rsidRPr="00B2082B">
        <w:rPr>
          <w:rStyle w:val="BookTitle"/>
          <w:rFonts w:ascii="Arial" w:hAnsi="Arial" w:cs="Arial"/>
          <w:iCs w:val="0"/>
          <w:smallCaps w:val="0"/>
          <w:spacing w:val="0"/>
          <w:szCs w:val="24"/>
        </w:rPr>
        <w:t xml:space="preserve"> Act</w:t>
      </w:r>
      <w:r w:rsidR="00B2082B" w:rsidRPr="00B2082B">
        <w:rPr>
          <w:rStyle w:val="BookTitle"/>
          <w:rFonts w:ascii="Arial" w:hAnsi="Arial" w:cs="Arial"/>
          <w:iCs w:val="0"/>
          <w:smallCaps w:val="0"/>
          <w:spacing w:val="0"/>
          <w:szCs w:val="24"/>
        </w:rPr>
        <w:t xml:space="preserve"> 2017</w:t>
      </w:r>
      <w:r>
        <w:rPr>
          <w:rStyle w:val="BookTitle"/>
          <w:rFonts w:ascii="Arial" w:hAnsi="Arial" w:cs="Arial"/>
          <w:i w:val="0"/>
          <w:iCs w:val="0"/>
          <w:smallCaps w:val="0"/>
          <w:spacing w:val="0"/>
          <w:szCs w:val="24"/>
        </w:rPr>
        <w:t>. The Commission was established to protect and prevent people with disability from experiencing harm arising from poor quality or unsafe supports or services provided under the NDIS.</w:t>
      </w:r>
    </w:p>
    <w:p w:rsidR="00205267" w:rsidRDefault="00205267" w:rsidP="0020526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Commission has jurisdiction in states and territories who are participating jurisdictions. A participating jurisdiction is a host jurisdiction that has agreed to be specified as a participating jurisdiction. Becoming a participating jurisdiction establishes the jurisdiction of the Commission over NDIS providers who are providing supports or services in that state or territory. </w:t>
      </w:r>
    </w:p>
    <w:p w:rsidR="00205267" w:rsidRPr="00472665" w:rsidRDefault="00205267" w:rsidP="0020526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Persons or entities may become registered to provide certain supports or services. A person or entity who is registered in a participating jurisdiction is registered by the Commissioner of the Commission (the Commissioner) under section 73E of the</w:t>
      </w:r>
      <w:r w:rsidR="00B2082B">
        <w:rPr>
          <w:rStyle w:val="BookTitle"/>
          <w:rFonts w:ascii="Arial" w:hAnsi="Arial" w:cs="Arial"/>
          <w:i w:val="0"/>
          <w:iCs w:val="0"/>
          <w:smallCaps w:val="0"/>
          <w:spacing w:val="0"/>
          <w:szCs w:val="24"/>
        </w:rPr>
        <w:t xml:space="preserve"> NDIS</w:t>
      </w:r>
      <w:r>
        <w:rPr>
          <w:rStyle w:val="BookTitle"/>
          <w:rFonts w:ascii="Arial" w:hAnsi="Arial" w:cs="Arial"/>
          <w:i w:val="0"/>
          <w:iCs w:val="0"/>
          <w:smallCaps w:val="0"/>
          <w:spacing w:val="0"/>
          <w:szCs w:val="24"/>
        </w:rPr>
        <w:t xml:space="preserve"> Act and is known as a registered NDIS provider. A person or entity who is </w:t>
      </w:r>
      <w:r>
        <w:rPr>
          <w:rStyle w:val="BookTitle"/>
          <w:rFonts w:ascii="Arial" w:hAnsi="Arial" w:cs="Arial"/>
          <w:i w:val="0"/>
          <w:iCs w:val="0"/>
          <w:smallCaps w:val="0"/>
          <w:spacing w:val="0"/>
          <w:szCs w:val="24"/>
        </w:rPr>
        <w:lastRenderedPageBreak/>
        <w:t xml:space="preserve">registered in a host jurisdiction that is not a participating jurisdiction is registered by the CEO of the National Disability Insurance Agency under section 70 of the </w:t>
      </w:r>
      <w:r w:rsidR="00B2082B">
        <w:rPr>
          <w:rStyle w:val="BookTitle"/>
          <w:rFonts w:ascii="Arial" w:hAnsi="Arial" w:cs="Arial"/>
          <w:i w:val="0"/>
          <w:iCs w:val="0"/>
          <w:smallCaps w:val="0"/>
          <w:spacing w:val="0"/>
          <w:szCs w:val="24"/>
        </w:rPr>
        <w:t xml:space="preserve">NDIS </w:t>
      </w:r>
      <w:r>
        <w:rPr>
          <w:rStyle w:val="BookTitle"/>
          <w:rFonts w:ascii="Arial" w:hAnsi="Arial" w:cs="Arial"/>
          <w:i w:val="0"/>
          <w:iCs w:val="0"/>
          <w:smallCaps w:val="0"/>
          <w:spacing w:val="0"/>
          <w:szCs w:val="24"/>
        </w:rPr>
        <w:t>Act and is known as a registered provider of supports.</w:t>
      </w:r>
    </w:p>
    <w:p w:rsidR="00205267" w:rsidRPr="006219D2" w:rsidRDefault="00205267" w:rsidP="0082627D">
      <w:pPr>
        <w:rPr>
          <w:rFonts w:ascii="Arial" w:hAnsi="Arial" w:cs="Arial"/>
          <w:szCs w:val="24"/>
        </w:rPr>
      </w:pPr>
      <w:r w:rsidRPr="00472665">
        <w:rPr>
          <w:rStyle w:val="BookTitle"/>
          <w:rFonts w:ascii="Arial" w:hAnsi="Arial" w:cs="Arial"/>
          <w:i w:val="0"/>
          <w:iCs w:val="0"/>
          <w:smallCaps w:val="0"/>
          <w:spacing w:val="0"/>
          <w:szCs w:val="24"/>
        </w:rPr>
        <w:t xml:space="preserve">The </w:t>
      </w:r>
      <w:r w:rsidR="0082627D" w:rsidRPr="00DF12CA">
        <w:rPr>
          <w:rStyle w:val="BookTitle"/>
          <w:rFonts w:ascii="Arial" w:hAnsi="Arial" w:cs="Arial"/>
          <w:iCs w:val="0"/>
          <w:smallCaps w:val="0"/>
          <w:spacing w:val="0"/>
          <w:szCs w:val="24"/>
        </w:rPr>
        <w:t>National Disability Insurance Scheme (Specialist Disability Accommo</w:t>
      </w:r>
      <w:r w:rsidR="0082627D">
        <w:rPr>
          <w:rStyle w:val="BookTitle"/>
          <w:rFonts w:ascii="Arial" w:hAnsi="Arial" w:cs="Arial"/>
          <w:iCs w:val="0"/>
          <w:smallCaps w:val="0"/>
          <w:spacing w:val="0"/>
          <w:szCs w:val="24"/>
        </w:rPr>
        <w:t>dation) Rule</w:t>
      </w:r>
      <w:r w:rsidR="00B2082B">
        <w:rPr>
          <w:rStyle w:val="BookTitle"/>
          <w:rFonts w:ascii="Arial" w:hAnsi="Arial" w:cs="Arial"/>
          <w:iCs w:val="0"/>
          <w:smallCaps w:val="0"/>
          <w:spacing w:val="0"/>
          <w:szCs w:val="24"/>
        </w:rPr>
        <w:t>s</w:t>
      </w:r>
      <w:r w:rsidR="0082627D" w:rsidRPr="00DF12CA">
        <w:rPr>
          <w:rStyle w:val="BookTitle"/>
          <w:rFonts w:ascii="Arial" w:hAnsi="Arial" w:cs="Arial"/>
          <w:iCs w:val="0"/>
          <w:smallCaps w:val="0"/>
          <w:spacing w:val="0"/>
          <w:szCs w:val="24"/>
        </w:rPr>
        <w:t xml:space="preserve"> 2016</w:t>
      </w:r>
      <w:r w:rsidR="0082627D">
        <w:rPr>
          <w:rStyle w:val="BookTitle"/>
          <w:rFonts w:ascii="Arial" w:hAnsi="Arial" w:cs="Arial"/>
          <w:i w:val="0"/>
          <w:iCs w:val="0"/>
          <w:smallCaps w:val="0"/>
          <w:spacing w:val="0"/>
          <w:szCs w:val="24"/>
        </w:rPr>
        <w:t xml:space="preserve"> </w:t>
      </w:r>
      <w:r w:rsidRPr="00472665">
        <w:rPr>
          <w:rStyle w:val="BookTitle"/>
          <w:rFonts w:ascii="Arial" w:hAnsi="Arial" w:cs="Arial"/>
          <w:i w:val="0"/>
          <w:iCs w:val="0"/>
          <w:smallCaps w:val="0"/>
          <w:spacing w:val="0"/>
          <w:szCs w:val="24"/>
        </w:rPr>
        <w:t xml:space="preserve">do not provide for specialist disability accommodation to be funded in participating jurisdictions. This instrument </w:t>
      </w:r>
      <w:r>
        <w:rPr>
          <w:rStyle w:val="BookTitle"/>
          <w:rFonts w:ascii="Arial" w:hAnsi="Arial" w:cs="Arial"/>
          <w:i w:val="0"/>
          <w:iCs w:val="0"/>
          <w:smallCaps w:val="0"/>
          <w:spacing w:val="0"/>
          <w:szCs w:val="24"/>
        </w:rPr>
        <w:t xml:space="preserve">amends the </w:t>
      </w:r>
      <w:r w:rsidR="0082627D" w:rsidRPr="00DF12CA">
        <w:rPr>
          <w:rStyle w:val="BookTitle"/>
          <w:rFonts w:ascii="Arial" w:hAnsi="Arial" w:cs="Arial"/>
          <w:iCs w:val="0"/>
          <w:smallCaps w:val="0"/>
          <w:spacing w:val="0"/>
          <w:szCs w:val="24"/>
        </w:rPr>
        <w:t>National Disability Insurance Scheme (Specialist Disability Accommo</w:t>
      </w:r>
      <w:r w:rsidR="0082627D">
        <w:rPr>
          <w:rStyle w:val="BookTitle"/>
          <w:rFonts w:ascii="Arial" w:hAnsi="Arial" w:cs="Arial"/>
          <w:iCs w:val="0"/>
          <w:smallCaps w:val="0"/>
          <w:spacing w:val="0"/>
          <w:szCs w:val="24"/>
        </w:rPr>
        <w:t>dation) Rule</w:t>
      </w:r>
      <w:r w:rsidR="00B2082B">
        <w:rPr>
          <w:rStyle w:val="BookTitle"/>
          <w:rFonts w:ascii="Arial" w:hAnsi="Arial" w:cs="Arial"/>
          <w:iCs w:val="0"/>
          <w:smallCaps w:val="0"/>
          <w:spacing w:val="0"/>
          <w:szCs w:val="24"/>
        </w:rPr>
        <w:t>s</w:t>
      </w:r>
      <w:r w:rsidR="0082627D" w:rsidRPr="00DF12CA">
        <w:rPr>
          <w:rStyle w:val="BookTitle"/>
          <w:rFonts w:ascii="Arial" w:hAnsi="Arial" w:cs="Arial"/>
          <w:iCs w:val="0"/>
          <w:smallCaps w:val="0"/>
          <w:spacing w:val="0"/>
          <w:szCs w:val="24"/>
        </w:rPr>
        <w:t xml:space="preserve"> 2016</w:t>
      </w:r>
      <w:r w:rsidR="0082627D">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so</w:t>
      </w:r>
      <w:r w:rsidRPr="00472665">
        <w:rPr>
          <w:rStyle w:val="BookTitle"/>
          <w:rFonts w:ascii="Arial" w:hAnsi="Arial" w:cs="Arial"/>
          <w:i w:val="0"/>
          <w:iCs w:val="0"/>
          <w:smallCaps w:val="0"/>
          <w:spacing w:val="0"/>
          <w:szCs w:val="24"/>
        </w:rPr>
        <w:t xml:space="preserve"> that funding for specialist disability accommodation can continue to be provided in all jurisdictions, including participating jurisdictions. Without this instrument, the </w:t>
      </w:r>
      <w:r w:rsidR="0082627D" w:rsidRPr="00DF12CA">
        <w:rPr>
          <w:rStyle w:val="BookTitle"/>
          <w:rFonts w:ascii="Arial" w:hAnsi="Arial" w:cs="Arial"/>
          <w:iCs w:val="0"/>
          <w:smallCaps w:val="0"/>
          <w:spacing w:val="0"/>
          <w:szCs w:val="24"/>
        </w:rPr>
        <w:t>National Disability Insurance Scheme (Specialist Disability Accommo</w:t>
      </w:r>
      <w:r w:rsidR="0082627D">
        <w:rPr>
          <w:rStyle w:val="BookTitle"/>
          <w:rFonts w:ascii="Arial" w:hAnsi="Arial" w:cs="Arial"/>
          <w:iCs w:val="0"/>
          <w:smallCaps w:val="0"/>
          <w:spacing w:val="0"/>
          <w:szCs w:val="24"/>
        </w:rPr>
        <w:t>dation) Rule</w:t>
      </w:r>
      <w:r w:rsidR="00B2082B">
        <w:rPr>
          <w:rStyle w:val="BookTitle"/>
          <w:rFonts w:ascii="Arial" w:hAnsi="Arial" w:cs="Arial"/>
          <w:iCs w:val="0"/>
          <w:smallCaps w:val="0"/>
          <w:spacing w:val="0"/>
          <w:szCs w:val="24"/>
        </w:rPr>
        <w:t>s</w:t>
      </w:r>
      <w:r w:rsidR="0082627D" w:rsidRPr="00DF12CA">
        <w:rPr>
          <w:rStyle w:val="BookTitle"/>
          <w:rFonts w:ascii="Arial" w:hAnsi="Arial" w:cs="Arial"/>
          <w:iCs w:val="0"/>
          <w:smallCaps w:val="0"/>
          <w:spacing w:val="0"/>
          <w:szCs w:val="24"/>
        </w:rPr>
        <w:t xml:space="preserve"> 2016</w:t>
      </w:r>
      <w:r w:rsidR="0082627D">
        <w:rPr>
          <w:rStyle w:val="BookTitle"/>
          <w:rFonts w:ascii="Arial" w:hAnsi="Arial" w:cs="Arial"/>
          <w:i w:val="0"/>
          <w:iCs w:val="0"/>
          <w:smallCaps w:val="0"/>
          <w:spacing w:val="0"/>
          <w:szCs w:val="24"/>
        </w:rPr>
        <w:t xml:space="preserve"> </w:t>
      </w:r>
      <w:r w:rsidRPr="00472665">
        <w:rPr>
          <w:rStyle w:val="BookTitle"/>
          <w:rFonts w:ascii="Arial" w:hAnsi="Arial" w:cs="Arial"/>
          <w:i w:val="0"/>
          <w:iCs w:val="0"/>
          <w:smallCaps w:val="0"/>
          <w:spacing w:val="0"/>
          <w:szCs w:val="24"/>
        </w:rPr>
        <w:t>will not allow registered NDIS providers to</w:t>
      </w:r>
      <w:r>
        <w:rPr>
          <w:rStyle w:val="BookTitle"/>
          <w:rFonts w:ascii="Arial" w:hAnsi="Arial" w:cs="Arial"/>
          <w:i w:val="0"/>
          <w:iCs w:val="0"/>
          <w:smallCaps w:val="0"/>
          <w:spacing w:val="0"/>
          <w:szCs w:val="24"/>
        </w:rPr>
        <w:t xml:space="preserve"> receive funding for specialist disability accommodation provided to participants in participating jurisdictions.</w:t>
      </w:r>
    </w:p>
    <w:p w:rsidR="006219D2" w:rsidRPr="006219D2" w:rsidRDefault="006219D2" w:rsidP="006219D2">
      <w:pPr>
        <w:spacing w:after="120"/>
        <w:rPr>
          <w:rFonts w:ascii="Arial" w:hAnsi="Arial" w:cs="Arial"/>
          <w:b/>
          <w:szCs w:val="24"/>
        </w:rPr>
      </w:pPr>
      <w:r w:rsidRPr="006219D2">
        <w:rPr>
          <w:rFonts w:ascii="Arial" w:hAnsi="Arial" w:cs="Arial"/>
          <w:b/>
          <w:szCs w:val="24"/>
        </w:rPr>
        <w:t>Human rights implications</w:t>
      </w:r>
    </w:p>
    <w:p w:rsidR="00E9653E" w:rsidRPr="00E9653E" w:rsidRDefault="00E9653E" w:rsidP="00E9653E">
      <w:pPr>
        <w:spacing w:after="120"/>
        <w:rPr>
          <w:rFonts w:ascii="Arial" w:hAnsi="Arial" w:cs="Arial"/>
          <w:szCs w:val="24"/>
        </w:rPr>
      </w:pPr>
      <w:r w:rsidRPr="00E9653E">
        <w:rPr>
          <w:rFonts w:ascii="Arial" w:hAnsi="Arial" w:cs="Arial"/>
          <w:szCs w:val="24"/>
        </w:rPr>
        <w:t xml:space="preserve">The </w:t>
      </w:r>
      <w:r w:rsidR="008C7449" w:rsidRPr="00A77B28">
        <w:rPr>
          <w:rFonts w:ascii="Arial" w:hAnsi="Arial" w:cs="Arial"/>
          <w:i/>
          <w:szCs w:val="24"/>
        </w:rPr>
        <w:t>National Disability Insurance Scheme (Specialist Disability Accommodation) Rules 2016</w:t>
      </w:r>
      <w:r w:rsidR="008C7449">
        <w:rPr>
          <w:rFonts w:ascii="Arial" w:hAnsi="Arial" w:cs="Arial"/>
          <w:i/>
          <w:szCs w:val="24"/>
        </w:rPr>
        <w:t xml:space="preserve"> </w:t>
      </w:r>
      <w:r w:rsidR="008C7449">
        <w:rPr>
          <w:rFonts w:ascii="Arial" w:hAnsi="Arial" w:cs="Arial"/>
          <w:szCs w:val="24"/>
        </w:rPr>
        <w:t>and this i</w:t>
      </w:r>
      <w:r w:rsidR="005477DE">
        <w:rPr>
          <w:rFonts w:ascii="Arial" w:hAnsi="Arial" w:cs="Arial"/>
          <w:szCs w:val="24"/>
        </w:rPr>
        <w:t>nstrument engage</w:t>
      </w:r>
      <w:r w:rsidRPr="00E9653E">
        <w:rPr>
          <w:rFonts w:ascii="Arial" w:hAnsi="Arial" w:cs="Arial"/>
          <w:szCs w:val="24"/>
        </w:rPr>
        <w:t xml:space="preserve"> the following human rights:</w:t>
      </w:r>
    </w:p>
    <w:p w:rsidR="00E9653E" w:rsidRPr="00E9653E" w:rsidRDefault="00E9653E" w:rsidP="00E9653E">
      <w:pPr>
        <w:pStyle w:val="ListParagraph"/>
        <w:numPr>
          <w:ilvl w:val="0"/>
          <w:numId w:val="13"/>
        </w:numPr>
        <w:spacing w:after="120"/>
        <w:rPr>
          <w:rFonts w:ascii="Arial" w:hAnsi="Arial" w:cs="Arial"/>
          <w:szCs w:val="24"/>
        </w:rPr>
      </w:pPr>
      <w:r w:rsidRPr="00E9653E">
        <w:rPr>
          <w:rFonts w:ascii="Arial" w:hAnsi="Arial" w:cs="Arial"/>
          <w:szCs w:val="24"/>
        </w:rPr>
        <w:t>The rights of persons with disabilities in the Convention on the Rights of Persons with Disabilities (CRPD), especially Articles 3, 9, 19 and 28;</w:t>
      </w:r>
    </w:p>
    <w:p w:rsidR="00E9653E" w:rsidRPr="00E9653E" w:rsidRDefault="00E9653E" w:rsidP="00E9653E">
      <w:pPr>
        <w:pStyle w:val="ListParagraph"/>
        <w:numPr>
          <w:ilvl w:val="0"/>
          <w:numId w:val="13"/>
        </w:numPr>
        <w:spacing w:after="120"/>
        <w:rPr>
          <w:rFonts w:ascii="Arial" w:hAnsi="Arial" w:cs="Arial"/>
          <w:szCs w:val="24"/>
        </w:rPr>
      </w:pPr>
      <w:r w:rsidRPr="00E9653E">
        <w:rPr>
          <w:rFonts w:ascii="Arial" w:hAnsi="Arial" w:cs="Arial"/>
          <w:szCs w:val="24"/>
        </w:rPr>
        <w:t>Article 11 of the International Covenant on Economic, Social and Cultural Rights (ICESCR).</w:t>
      </w:r>
    </w:p>
    <w:p w:rsidR="00E9653E" w:rsidRPr="00E9653E" w:rsidRDefault="00E9653E" w:rsidP="00E9653E">
      <w:pPr>
        <w:spacing w:after="120"/>
        <w:rPr>
          <w:rFonts w:ascii="Arial" w:hAnsi="Arial" w:cs="Arial"/>
          <w:szCs w:val="24"/>
        </w:rPr>
      </w:pPr>
      <w:r w:rsidRPr="00E9653E">
        <w:rPr>
          <w:rFonts w:ascii="Arial" w:hAnsi="Arial" w:cs="Arial"/>
          <w:szCs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rsidR="00E9653E" w:rsidRPr="00E9653E" w:rsidRDefault="00E9653E" w:rsidP="00E9653E">
      <w:pPr>
        <w:spacing w:after="120"/>
        <w:rPr>
          <w:rFonts w:ascii="Arial" w:hAnsi="Arial" w:cs="Arial"/>
          <w:szCs w:val="24"/>
        </w:rPr>
      </w:pPr>
      <w:r w:rsidRPr="00E9653E">
        <w:rPr>
          <w:rFonts w:ascii="Arial" w:hAnsi="Arial" w:cs="Arial"/>
          <w:szCs w:val="24"/>
        </w:rPr>
        <w:t>The establishment of the NDIS promotes the rights of people with disabilities in Australia by providing access to nationally consistent funding and support to help them realise their aspirations and to participate in the social and economic life of the community.</w:t>
      </w:r>
    </w:p>
    <w:p w:rsidR="00E9653E" w:rsidRPr="00E9653E" w:rsidRDefault="00E9653E" w:rsidP="00E9653E">
      <w:pPr>
        <w:spacing w:after="120"/>
        <w:rPr>
          <w:rFonts w:ascii="Arial" w:hAnsi="Arial" w:cs="Arial"/>
          <w:szCs w:val="24"/>
        </w:rPr>
      </w:pPr>
      <w:r w:rsidRPr="00E9653E">
        <w:rPr>
          <w:rFonts w:ascii="Arial" w:hAnsi="Arial" w:cs="Arial"/>
          <w:szCs w:val="24"/>
        </w:rPr>
        <w:t>The preamble of the CRPD and the General Principles set out in Article 3 reflect the need for the respect for:</w:t>
      </w:r>
    </w:p>
    <w:p w:rsidR="00E9653E" w:rsidRPr="00E9653E" w:rsidRDefault="00E9653E" w:rsidP="00E9653E">
      <w:pPr>
        <w:pStyle w:val="ListParagraph"/>
        <w:numPr>
          <w:ilvl w:val="0"/>
          <w:numId w:val="13"/>
        </w:numPr>
        <w:spacing w:after="120"/>
        <w:rPr>
          <w:rFonts w:ascii="Arial" w:hAnsi="Arial" w:cs="Arial"/>
          <w:szCs w:val="24"/>
        </w:rPr>
      </w:pPr>
      <w:r w:rsidRPr="00E9653E">
        <w:rPr>
          <w:rFonts w:ascii="Arial" w:hAnsi="Arial" w:cs="Arial"/>
          <w:szCs w:val="24"/>
        </w:rPr>
        <w:t>the inherent dignity, individual autonomy (including the freedom to make one’s own choices and the independence of the person);</w:t>
      </w:r>
    </w:p>
    <w:p w:rsidR="00E9653E" w:rsidRPr="00E9653E" w:rsidRDefault="00E9653E" w:rsidP="00E9653E">
      <w:pPr>
        <w:pStyle w:val="ListParagraph"/>
        <w:numPr>
          <w:ilvl w:val="0"/>
          <w:numId w:val="13"/>
        </w:numPr>
        <w:spacing w:after="120"/>
        <w:rPr>
          <w:rFonts w:ascii="Arial" w:hAnsi="Arial" w:cs="Arial"/>
          <w:szCs w:val="24"/>
        </w:rPr>
      </w:pPr>
      <w:r w:rsidRPr="00E9653E">
        <w:rPr>
          <w:rFonts w:ascii="Arial" w:hAnsi="Arial" w:cs="Arial"/>
          <w:szCs w:val="24"/>
        </w:rPr>
        <w:t>the need for persons with disabilities to be able to participate fully and effectively and be included in society;</w:t>
      </w:r>
    </w:p>
    <w:p w:rsidR="00E9653E" w:rsidRPr="00E9653E" w:rsidRDefault="00E9653E" w:rsidP="00E9653E">
      <w:pPr>
        <w:pStyle w:val="ListParagraph"/>
        <w:numPr>
          <w:ilvl w:val="0"/>
          <w:numId w:val="13"/>
        </w:numPr>
        <w:spacing w:after="120"/>
        <w:rPr>
          <w:rFonts w:ascii="Arial" w:hAnsi="Arial" w:cs="Arial"/>
          <w:szCs w:val="24"/>
        </w:rPr>
      </w:pPr>
      <w:r w:rsidRPr="00E9653E">
        <w:rPr>
          <w:rFonts w:ascii="Arial" w:hAnsi="Arial" w:cs="Arial"/>
          <w:szCs w:val="24"/>
        </w:rPr>
        <w:t>the need for respect for difference and acceptance of persons with disabilities as part of human diversity; and</w:t>
      </w:r>
    </w:p>
    <w:p w:rsidR="00E9653E" w:rsidRPr="00E9653E" w:rsidRDefault="00E9653E" w:rsidP="00E9653E">
      <w:pPr>
        <w:pStyle w:val="ListParagraph"/>
        <w:numPr>
          <w:ilvl w:val="0"/>
          <w:numId w:val="13"/>
        </w:numPr>
        <w:spacing w:after="120"/>
        <w:rPr>
          <w:rFonts w:ascii="Arial" w:hAnsi="Arial" w:cs="Arial"/>
          <w:szCs w:val="24"/>
        </w:rPr>
      </w:pPr>
      <w:r w:rsidRPr="00E9653E">
        <w:rPr>
          <w:rFonts w:ascii="Arial" w:hAnsi="Arial" w:cs="Arial"/>
          <w:szCs w:val="24"/>
        </w:rPr>
        <w:t>the need to provide persons with disabilities the opportunity to be involved actively in decision-making processes about policies and programmes, including those directly concerning them.</w:t>
      </w:r>
    </w:p>
    <w:p w:rsidR="00E9653E" w:rsidRPr="00E9653E" w:rsidRDefault="0082627D" w:rsidP="00E9653E">
      <w:pPr>
        <w:spacing w:after="120"/>
        <w:rPr>
          <w:rFonts w:ascii="Arial" w:hAnsi="Arial" w:cs="Arial"/>
          <w:szCs w:val="24"/>
        </w:rPr>
      </w:pPr>
      <w:r>
        <w:rPr>
          <w:rFonts w:ascii="Arial" w:hAnsi="Arial" w:cs="Arial"/>
          <w:szCs w:val="24"/>
        </w:rPr>
        <w:t>The NDIS Act sets out objects and general p</w:t>
      </w:r>
      <w:r w:rsidR="00E9653E" w:rsidRPr="00E9653E">
        <w:rPr>
          <w:rFonts w:ascii="Arial" w:hAnsi="Arial" w:cs="Arial"/>
          <w:szCs w:val="24"/>
        </w:rPr>
        <w:t xml:space="preserve">rinciples that are closely aligned with the CRPD rights recognised </w:t>
      </w:r>
      <w:r>
        <w:rPr>
          <w:rFonts w:ascii="Arial" w:hAnsi="Arial" w:cs="Arial"/>
          <w:szCs w:val="24"/>
        </w:rPr>
        <w:t>by Articles 3, 9 and 19. These objects and g</w:t>
      </w:r>
      <w:r w:rsidR="00E9653E" w:rsidRPr="00E9653E">
        <w:rPr>
          <w:rFonts w:ascii="Arial" w:hAnsi="Arial" w:cs="Arial"/>
          <w:szCs w:val="24"/>
        </w:rPr>
        <w:t xml:space="preserve">eneral </w:t>
      </w:r>
      <w:r>
        <w:rPr>
          <w:rFonts w:ascii="Arial" w:hAnsi="Arial" w:cs="Arial"/>
          <w:szCs w:val="24"/>
        </w:rPr>
        <w:t>p</w:t>
      </w:r>
      <w:r w:rsidR="00E9653E" w:rsidRPr="00E9653E">
        <w:rPr>
          <w:rFonts w:ascii="Arial" w:hAnsi="Arial" w:cs="Arial"/>
          <w:szCs w:val="24"/>
        </w:rPr>
        <w:t xml:space="preserve">rinciples have been directly applied in the substance of the </w:t>
      </w:r>
      <w:r w:rsidR="00A77B28" w:rsidRPr="00A77B28">
        <w:rPr>
          <w:rFonts w:ascii="Arial" w:hAnsi="Arial" w:cs="Arial"/>
          <w:i/>
          <w:szCs w:val="24"/>
        </w:rPr>
        <w:t xml:space="preserve">National Disability Insurance Scheme (Specialist Disability Accommodation) </w:t>
      </w:r>
      <w:r w:rsidR="00E9653E" w:rsidRPr="00A77B28">
        <w:rPr>
          <w:rFonts w:ascii="Arial" w:hAnsi="Arial" w:cs="Arial"/>
          <w:i/>
          <w:szCs w:val="24"/>
        </w:rPr>
        <w:t>Rules</w:t>
      </w:r>
      <w:r w:rsidR="00A77B28" w:rsidRPr="00A77B28">
        <w:rPr>
          <w:rFonts w:ascii="Arial" w:hAnsi="Arial" w:cs="Arial"/>
          <w:i/>
          <w:szCs w:val="24"/>
        </w:rPr>
        <w:t xml:space="preserve"> 2016</w:t>
      </w:r>
      <w:r>
        <w:rPr>
          <w:rFonts w:ascii="Arial" w:hAnsi="Arial" w:cs="Arial"/>
          <w:szCs w:val="24"/>
        </w:rPr>
        <w:t>. The g</w:t>
      </w:r>
      <w:r w:rsidR="00E9653E" w:rsidRPr="00E9653E">
        <w:rPr>
          <w:rFonts w:ascii="Arial" w:hAnsi="Arial" w:cs="Arial"/>
          <w:szCs w:val="24"/>
        </w:rPr>
        <w:t xml:space="preserve">eneral </w:t>
      </w:r>
      <w:r>
        <w:rPr>
          <w:rFonts w:ascii="Arial" w:hAnsi="Arial" w:cs="Arial"/>
          <w:szCs w:val="24"/>
        </w:rPr>
        <w:lastRenderedPageBreak/>
        <w:t>p</w:t>
      </w:r>
      <w:r w:rsidR="00E9653E" w:rsidRPr="00E9653E">
        <w:rPr>
          <w:rFonts w:ascii="Arial" w:hAnsi="Arial" w:cs="Arial"/>
          <w:szCs w:val="24"/>
        </w:rPr>
        <w:t xml:space="preserve">rinciples, references in paragraph 1.4 of the </w:t>
      </w:r>
      <w:r w:rsidR="00A77B28" w:rsidRPr="00A77B28">
        <w:rPr>
          <w:rFonts w:ascii="Arial" w:hAnsi="Arial" w:cs="Arial"/>
          <w:i/>
          <w:szCs w:val="24"/>
        </w:rPr>
        <w:t>National Disability Insurance Scheme (Specialist Disability Accommodation) Rules 2016</w:t>
      </w:r>
      <w:r w:rsidR="00E9653E" w:rsidRPr="00E9653E">
        <w:rPr>
          <w:rFonts w:ascii="Arial" w:hAnsi="Arial" w:cs="Arial"/>
          <w:szCs w:val="24"/>
        </w:rPr>
        <w:t xml:space="preserve"> Rules include:</w:t>
      </w:r>
    </w:p>
    <w:p w:rsidR="00E9653E" w:rsidRPr="00A77B28" w:rsidRDefault="00E9653E" w:rsidP="00A77B28">
      <w:pPr>
        <w:pStyle w:val="ListParagraph"/>
        <w:numPr>
          <w:ilvl w:val="0"/>
          <w:numId w:val="13"/>
        </w:numPr>
        <w:spacing w:after="120"/>
        <w:rPr>
          <w:rFonts w:ascii="Arial" w:hAnsi="Arial" w:cs="Arial"/>
          <w:szCs w:val="24"/>
        </w:rPr>
      </w:pPr>
      <w:r w:rsidRPr="00A77B28">
        <w:rPr>
          <w:rFonts w:ascii="Arial" w:hAnsi="Arial" w:cs="Arial"/>
          <w:szCs w:val="24"/>
        </w:rPr>
        <w:t>supporting the independence and social and economic participation of people with disability;</w:t>
      </w:r>
    </w:p>
    <w:p w:rsidR="00E9653E" w:rsidRPr="00A77B28" w:rsidRDefault="00E9653E" w:rsidP="00A77B28">
      <w:pPr>
        <w:pStyle w:val="ListParagraph"/>
        <w:numPr>
          <w:ilvl w:val="0"/>
          <w:numId w:val="13"/>
        </w:numPr>
        <w:spacing w:after="120"/>
        <w:rPr>
          <w:rFonts w:ascii="Arial" w:hAnsi="Arial" w:cs="Arial"/>
          <w:szCs w:val="24"/>
        </w:rPr>
      </w:pPr>
      <w:r w:rsidRPr="00A77B28">
        <w:rPr>
          <w:rFonts w:ascii="Arial" w:hAnsi="Arial" w:cs="Arial"/>
          <w:szCs w:val="24"/>
        </w:rPr>
        <w:t>providing reasonable and necessary supports, including early intervention supports, for participants in the National Disability Insurance Scheme launch;</w:t>
      </w:r>
    </w:p>
    <w:p w:rsidR="00E9653E" w:rsidRPr="00A77B28" w:rsidRDefault="00E9653E" w:rsidP="00A77B28">
      <w:pPr>
        <w:pStyle w:val="ListParagraph"/>
        <w:numPr>
          <w:ilvl w:val="0"/>
          <w:numId w:val="13"/>
        </w:numPr>
        <w:spacing w:after="120"/>
        <w:rPr>
          <w:rFonts w:ascii="Arial" w:hAnsi="Arial" w:cs="Arial"/>
          <w:szCs w:val="24"/>
        </w:rPr>
      </w:pPr>
      <w:r w:rsidRPr="00A77B28">
        <w:rPr>
          <w:rFonts w:ascii="Arial" w:hAnsi="Arial" w:cs="Arial"/>
          <w:szCs w:val="24"/>
        </w:rPr>
        <w:t>enabling people with disability to exercise choice and control in the pursuit of their goals and the planning and delivery of their supports;</w:t>
      </w:r>
    </w:p>
    <w:p w:rsidR="00E9653E" w:rsidRPr="00A77B28" w:rsidRDefault="00E9653E" w:rsidP="00A77B28">
      <w:pPr>
        <w:pStyle w:val="ListParagraph"/>
        <w:numPr>
          <w:ilvl w:val="0"/>
          <w:numId w:val="13"/>
        </w:numPr>
        <w:spacing w:after="120"/>
        <w:rPr>
          <w:rFonts w:ascii="Arial" w:hAnsi="Arial" w:cs="Arial"/>
          <w:szCs w:val="24"/>
        </w:rPr>
      </w:pPr>
      <w:r w:rsidRPr="00A77B28">
        <w:rPr>
          <w:rFonts w:ascii="Arial" w:hAnsi="Arial" w:cs="Arial"/>
          <w:szCs w:val="24"/>
        </w:rPr>
        <w:t xml:space="preserve">promoting the provision of high quality and innovative supports that enable people with disability to maximise independent lifestyles and full inclusion in the community. </w:t>
      </w:r>
    </w:p>
    <w:p w:rsidR="00E9653E" w:rsidRPr="00E9653E" w:rsidRDefault="00E9653E" w:rsidP="00E9653E">
      <w:pPr>
        <w:spacing w:after="120"/>
        <w:rPr>
          <w:rFonts w:ascii="Arial" w:hAnsi="Arial" w:cs="Arial"/>
          <w:szCs w:val="24"/>
        </w:rPr>
      </w:pPr>
      <w:r w:rsidRPr="00E9653E">
        <w:rPr>
          <w:rFonts w:ascii="Arial" w:hAnsi="Arial" w:cs="Arial"/>
          <w:szCs w:val="24"/>
        </w:rPr>
        <w:t>The CRPD (for persons with disabilities) and Article 11 of the ICESCR recognise the right to an adequate standard of living including adequate housing and to the continuous improvement of living conditions. For NDIS participants with extreme functional impairm</w:t>
      </w:r>
      <w:r w:rsidR="00A77B28">
        <w:rPr>
          <w:rFonts w:ascii="Arial" w:hAnsi="Arial" w:cs="Arial"/>
          <w:szCs w:val="24"/>
        </w:rPr>
        <w:t xml:space="preserve">ent or very high support needs </w:t>
      </w:r>
      <w:r w:rsidR="001C2E7F">
        <w:rPr>
          <w:rFonts w:ascii="Arial" w:hAnsi="Arial" w:cs="Arial"/>
          <w:szCs w:val="24"/>
        </w:rPr>
        <w:t xml:space="preserve">specialist </w:t>
      </w:r>
      <w:r w:rsidR="00A77B28">
        <w:rPr>
          <w:rFonts w:ascii="Arial" w:hAnsi="Arial" w:cs="Arial"/>
          <w:szCs w:val="24"/>
        </w:rPr>
        <w:t xml:space="preserve">disability accommodation </w:t>
      </w:r>
      <w:r w:rsidR="001C2E7F">
        <w:rPr>
          <w:rFonts w:ascii="Arial" w:hAnsi="Arial" w:cs="Arial"/>
          <w:szCs w:val="24"/>
        </w:rPr>
        <w:t>supports are</w:t>
      </w:r>
      <w:r w:rsidRPr="00E9653E">
        <w:rPr>
          <w:rFonts w:ascii="Arial" w:hAnsi="Arial" w:cs="Arial"/>
          <w:szCs w:val="24"/>
        </w:rPr>
        <w:t xml:space="preserve"> important in securing this right. </w:t>
      </w:r>
    </w:p>
    <w:p w:rsidR="00E9653E" w:rsidRPr="00E9653E" w:rsidRDefault="00E9653E" w:rsidP="00E9653E">
      <w:pPr>
        <w:spacing w:after="120"/>
        <w:rPr>
          <w:rFonts w:ascii="Arial" w:hAnsi="Arial" w:cs="Arial"/>
          <w:szCs w:val="24"/>
        </w:rPr>
      </w:pPr>
      <w:r w:rsidRPr="00E9653E">
        <w:rPr>
          <w:rFonts w:ascii="Arial" w:hAnsi="Arial" w:cs="Arial"/>
          <w:szCs w:val="24"/>
        </w:rPr>
        <w:t xml:space="preserve">In particular, the </w:t>
      </w:r>
      <w:r w:rsidR="001C2E7F" w:rsidRPr="00A77B28">
        <w:rPr>
          <w:rFonts w:ascii="Arial" w:hAnsi="Arial" w:cs="Arial"/>
          <w:i/>
          <w:szCs w:val="24"/>
        </w:rPr>
        <w:t>National Disability Insurance Scheme (Specialist Disability Accommodation) Rules 2016</w:t>
      </w:r>
      <w:r w:rsidR="001C2E7F">
        <w:rPr>
          <w:rFonts w:ascii="Arial" w:hAnsi="Arial" w:cs="Arial"/>
          <w:i/>
          <w:szCs w:val="24"/>
        </w:rPr>
        <w:t xml:space="preserve"> </w:t>
      </w:r>
      <w:r w:rsidR="001C2E7F" w:rsidRPr="00A760F3">
        <w:rPr>
          <w:rFonts w:ascii="Arial" w:hAnsi="Arial" w:cs="Arial"/>
          <w:szCs w:val="24"/>
        </w:rPr>
        <w:t>and</w:t>
      </w:r>
      <w:r w:rsidR="001C2E7F">
        <w:rPr>
          <w:rFonts w:ascii="Arial" w:hAnsi="Arial" w:cs="Arial"/>
          <w:i/>
          <w:szCs w:val="24"/>
        </w:rPr>
        <w:t xml:space="preserve"> </w:t>
      </w:r>
      <w:r w:rsidR="001C2E7F">
        <w:rPr>
          <w:rFonts w:ascii="Arial" w:hAnsi="Arial" w:cs="Arial"/>
          <w:szCs w:val="24"/>
        </w:rPr>
        <w:t xml:space="preserve">the </w:t>
      </w:r>
      <w:r w:rsidR="001C2E7F" w:rsidRPr="003011A5">
        <w:rPr>
          <w:rStyle w:val="BookTitle"/>
          <w:rFonts w:ascii="Arial" w:hAnsi="Arial" w:cs="Arial"/>
          <w:iCs w:val="0"/>
          <w:smallCaps w:val="0"/>
          <w:spacing w:val="0"/>
          <w:szCs w:val="24"/>
        </w:rPr>
        <w:t>National Disability Insurance Scheme Amendment (Specialist Disability Accommodation – Participating Jurisdictions) Rule 2018</w:t>
      </w:r>
      <w:r w:rsidRPr="00E9653E">
        <w:rPr>
          <w:rFonts w:ascii="Arial" w:hAnsi="Arial" w:cs="Arial"/>
          <w:szCs w:val="24"/>
        </w:rPr>
        <w:t xml:space="preserve"> </w:t>
      </w:r>
      <w:r w:rsidR="001C2E7F">
        <w:rPr>
          <w:rFonts w:ascii="Arial" w:hAnsi="Arial" w:cs="Arial"/>
          <w:szCs w:val="24"/>
        </w:rPr>
        <w:t xml:space="preserve">and </w:t>
      </w:r>
      <w:r w:rsidRPr="00E9653E">
        <w:rPr>
          <w:rFonts w:ascii="Arial" w:hAnsi="Arial" w:cs="Arial"/>
          <w:szCs w:val="24"/>
        </w:rPr>
        <w:t xml:space="preserve">the </w:t>
      </w:r>
      <w:r w:rsidR="00A77B28">
        <w:rPr>
          <w:rFonts w:ascii="Arial" w:hAnsi="Arial" w:cs="Arial"/>
          <w:szCs w:val="24"/>
        </w:rPr>
        <w:t>f</w:t>
      </w:r>
      <w:r w:rsidRPr="00E9653E">
        <w:rPr>
          <w:rFonts w:ascii="Arial" w:hAnsi="Arial" w:cs="Arial"/>
          <w:szCs w:val="24"/>
        </w:rPr>
        <w:t xml:space="preserve">unding model </w:t>
      </w:r>
      <w:r w:rsidR="00A77B28">
        <w:rPr>
          <w:rFonts w:ascii="Arial" w:hAnsi="Arial" w:cs="Arial"/>
          <w:szCs w:val="24"/>
        </w:rPr>
        <w:t xml:space="preserve">for </w:t>
      </w:r>
      <w:r w:rsidR="001C2E7F">
        <w:rPr>
          <w:rFonts w:ascii="Arial" w:hAnsi="Arial" w:cs="Arial"/>
          <w:szCs w:val="24"/>
        </w:rPr>
        <w:t xml:space="preserve">specialist </w:t>
      </w:r>
      <w:r w:rsidR="00A77B28">
        <w:rPr>
          <w:rFonts w:ascii="Arial" w:hAnsi="Arial" w:cs="Arial"/>
          <w:szCs w:val="24"/>
        </w:rPr>
        <w:t xml:space="preserve">disability accommodation </w:t>
      </w:r>
      <w:r w:rsidRPr="00E9653E">
        <w:rPr>
          <w:rFonts w:ascii="Arial" w:hAnsi="Arial" w:cs="Arial"/>
          <w:szCs w:val="24"/>
        </w:rPr>
        <w:t>promote the right to adequate housing by:</w:t>
      </w:r>
    </w:p>
    <w:p w:rsidR="00E9653E" w:rsidRPr="00E9653E" w:rsidRDefault="00E9653E" w:rsidP="00A77B28">
      <w:pPr>
        <w:pStyle w:val="ListParagraph"/>
        <w:numPr>
          <w:ilvl w:val="0"/>
          <w:numId w:val="13"/>
        </w:numPr>
        <w:spacing w:after="120"/>
        <w:rPr>
          <w:rFonts w:ascii="Arial" w:hAnsi="Arial" w:cs="Arial"/>
          <w:szCs w:val="24"/>
        </w:rPr>
      </w:pPr>
      <w:r w:rsidRPr="00E9653E">
        <w:rPr>
          <w:rFonts w:ascii="Arial" w:hAnsi="Arial" w:cs="Arial"/>
          <w:szCs w:val="24"/>
        </w:rPr>
        <w:t>assisting people with disability to access accommodation that is well-suited to their needs where it is available, and to access other suitable options or support where such accommodation is not currently available; and</w:t>
      </w:r>
    </w:p>
    <w:p w:rsidR="00E9653E" w:rsidRPr="00E9653E" w:rsidRDefault="00E9653E" w:rsidP="00A77B28">
      <w:pPr>
        <w:pStyle w:val="ListParagraph"/>
        <w:numPr>
          <w:ilvl w:val="0"/>
          <w:numId w:val="13"/>
        </w:numPr>
        <w:spacing w:after="120"/>
        <w:rPr>
          <w:rFonts w:ascii="Arial" w:hAnsi="Arial" w:cs="Arial"/>
          <w:szCs w:val="24"/>
        </w:rPr>
      </w:pPr>
      <w:r w:rsidRPr="00E9653E">
        <w:rPr>
          <w:rFonts w:ascii="Arial" w:hAnsi="Arial" w:cs="Arial"/>
          <w:szCs w:val="24"/>
        </w:rPr>
        <w:t>stimulating increased supply of specialist housing that responds to the needs and preferences of participan</w:t>
      </w:r>
      <w:r w:rsidR="00A77B28">
        <w:rPr>
          <w:rFonts w:ascii="Arial" w:hAnsi="Arial" w:cs="Arial"/>
          <w:szCs w:val="24"/>
        </w:rPr>
        <w:t>ts, as well as innovation in supported disability</w:t>
      </w:r>
      <w:r w:rsidRPr="00E9653E">
        <w:rPr>
          <w:rFonts w:ascii="Arial" w:hAnsi="Arial" w:cs="Arial"/>
          <w:szCs w:val="24"/>
        </w:rPr>
        <w:t xml:space="preserve"> housing solutions.</w:t>
      </w:r>
    </w:p>
    <w:p w:rsidR="006219D2" w:rsidRPr="006219D2" w:rsidRDefault="006219D2" w:rsidP="006219D2">
      <w:pPr>
        <w:spacing w:after="120"/>
        <w:rPr>
          <w:rFonts w:ascii="Arial" w:hAnsi="Arial" w:cs="Arial"/>
          <w:b/>
          <w:szCs w:val="24"/>
        </w:rPr>
      </w:pPr>
      <w:r w:rsidRPr="006219D2">
        <w:rPr>
          <w:rFonts w:ascii="Arial" w:hAnsi="Arial" w:cs="Arial"/>
          <w:b/>
          <w:szCs w:val="24"/>
        </w:rPr>
        <w:t xml:space="preserve">Conclusion </w:t>
      </w:r>
    </w:p>
    <w:p w:rsidR="006219D2" w:rsidRPr="006219D2" w:rsidRDefault="00E9653E" w:rsidP="0022098B">
      <w:pPr>
        <w:spacing w:after="120"/>
        <w:rPr>
          <w:rFonts w:ascii="Arial" w:hAnsi="Arial" w:cs="Arial"/>
          <w:szCs w:val="24"/>
        </w:rPr>
      </w:pPr>
      <w:r w:rsidRPr="00E9653E">
        <w:rPr>
          <w:rFonts w:ascii="Arial" w:hAnsi="Arial" w:cs="Arial"/>
          <w:szCs w:val="24"/>
        </w:rPr>
        <w:t>This instrument is compatible with human rights because it advances the protection of the rights of persons with disabilities in Australia, consistent with the CRPD, and promotes the right to adequate housing recognised in Article 11 of the ICESCR.</w:t>
      </w:r>
    </w:p>
    <w:p w:rsidR="0022098B" w:rsidRPr="00584019" w:rsidRDefault="0022098B" w:rsidP="0022098B">
      <w:pPr>
        <w:spacing w:before="120" w:after="120"/>
        <w:rPr>
          <w:rFonts w:ascii="Arial" w:hAnsi="Arial" w:cs="Arial"/>
          <w:szCs w:val="24"/>
        </w:rPr>
      </w:pPr>
    </w:p>
    <w:p w:rsidR="0022098B" w:rsidRDefault="002C4454" w:rsidP="0022098B">
      <w:pPr>
        <w:spacing w:before="0" w:after="200" w:line="276" w:lineRule="auto"/>
        <w:rPr>
          <w:rFonts w:ascii="Arial" w:hAnsi="Arial" w:cs="Arial"/>
          <w:b/>
          <w:szCs w:val="24"/>
        </w:rPr>
      </w:pPr>
      <w:r>
        <w:rPr>
          <w:rFonts w:ascii="Arial" w:hAnsi="Arial" w:cs="Arial"/>
          <w:b/>
          <w:szCs w:val="24"/>
        </w:rPr>
        <w:t>The Hon Dan Tehan</w:t>
      </w:r>
      <w:r w:rsidR="005954C0">
        <w:rPr>
          <w:rFonts w:ascii="Arial" w:hAnsi="Arial" w:cs="Arial"/>
          <w:b/>
          <w:szCs w:val="24"/>
        </w:rPr>
        <w:t xml:space="preserve"> MP</w:t>
      </w:r>
      <w:r>
        <w:rPr>
          <w:rFonts w:ascii="Arial" w:hAnsi="Arial" w:cs="Arial"/>
          <w:b/>
          <w:szCs w:val="24"/>
        </w:rPr>
        <w:t>, Minister for Social Services</w:t>
      </w:r>
    </w:p>
    <w:p w:rsidR="0022098B" w:rsidRPr="0022098B" w:rsidRDefault="0022098B" w:rsidP="0022098B">
      <w:pPr>
        <w:spacing w:before="0" w:after="200" w:line="276" w:lineRule="auto"/>
        <w:rPr>
          <w:rFonts w:ascii="Arial" w:hAnsi="Arial" w:cs="Arial"/>
          <w:b/>
          <w:szCs w:val="24"/>
        </w:rPr>
      </w:pPr>
      <w:r w:rsidRPr="0022098B">
        <w:rPr>
          <w:rFonts w:ascii="Arial" w:hAnsi="Arial" w:cs="Arial"/>
          <w:b/>
          <w:szCs w:val="24"/>
        </w:rPr>
        <w:t>National Disability Insurance Scheme Amendment (Specialist Disability Accommodation – Participating Jurisdictions) Rule 2018</w:t>
      </w:r>
    </w:p>
    <w:p w:rsidR="006219D2" w:rsidRDefault="006219D2" w:rsidP="00B91E3E"/>
    <w:p w:rsidR="006219D2" w:rsidRPr="00B91E3E" w:rsidRDefault="006219D2" w:rsidP="00B91E3E"/>
    <w:sectPr w:rsidR="006219D2" w:rsidRPr="00B91E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8B4" w:rsidRDefault="004D28B4" w:rsidP="000B1179">
      <w:pPr>
        <w:spacing w:before="0"/>
      </w:pPr>
      <w:r>
        <w:separator/>
      </w:r>
    </w:p>
  </w:endnote>
  <w:endnote w:type="continuationSeparator" w:id="0">
    <w:p w:rsidR="004D28B4" w:rsidRDefault="004D28B4" w:rsidP="000B11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8B4" w:rsidRDefault="004D28B4" w:rsidP="000B1179">
      <w:pPr>
        <w:spacing w:before="0"/>
      </w:pPr>
      <w:r>
        <w:separator/>
      </w:r>
    </w:p>
  </w:footnote>
  <w:footnote w:type="continuationSeparator" w:id="0">
    <w:p w:rsidR="004D28B4" w:rsidRDefault="004D28B4" w:rsidP="000B117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407ED"/>
    <w:multiLevelType w:val="hybridMultilevel"/>
    <w:tmpl w:val="15362CA6"/>
    <w:lvl w:ilvl="0" w:tplc="1C5434AA">
      <w:start w:val="11"/>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794C33"/>
    <w:multiLevelType w:val="hybridMultilevel"/>
    <w:tmpl w:val="F47E0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D07610"/>
    <w:multiLevelType w:val="hybridMultilevel"/>
    <w:tmpl w:val="485087F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A355D"/>
    <w:multiLevelType w:val="hybridMultilevel"/>
    <w:tmpl w:val="B8AAD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27B08"/>
    <w:multiLevelType w:val="hybridMultilevel"/>
    <w:tmpl w:val="7FEC2602"/>
    <w:lvl w:ilvl="0" w:tplc="DCE6FDA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D87BE6"/>
    <w:multiLevelType w:val="hybridMultilevel"/>
    <w:tmpl w:val="D400C1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DF7E40"/>
    <w:multiLevelType w:val="hybridMultilevel"/>
    <w:tmpl w:val="54F23540"/>
    <w:lvl w:ilvl="0" w:tplc="1C5434AA">
      <w:start w:val="11"/>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476525"/>
    <w:multiLevelType w:val="hybridMultilevel"/>
    <w:tmpl w:val="F85A19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C756609"/>
    <w:multiLevelType w:val="hybridMultilevel"/>
    <w:tmpl w:val="B2BC82CA"/>
    <w:lvl w:ilvl="0" w:tplc="1C5434AA">
      <w:start w:val="11"/>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4"/>
  </w:num>
  <w:num w:numId="5">
    <w:abstractNumId w:val="0"/>
  </w:num>
  <w:num w:numId="6">
    <w:abstractNumId w:val="6"/>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9"/>
  </w:num>
  <w:num w:numId="12">
    <w:abstractNumId w:val="10"/>
  </w:num>
  <w:num w:numId="13">
    <w:abstractNumId w:val="15"/>
  </w:num>
  <w:num w:numId="14">
    <w:abstractNumId w:val="7"/>
  </w:num>
  <w:num w:numId="15">
    <w:abstractNumId w:val="16"/>
  </w:num>
  <w:num w:numId="16">
    <w:abstractNumId w:val="14"/>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91"/>
    <w:rsid w:val="00005633"/>
    <w:rsid w:val="00072F35"/>
    <w:rsid w:val="000867AF"/>
    <w:rsid w:val="000916D3"/>
    <w:rsid w:val="000B1179"/>
    <w:rsid w:val="000B3C4A"/>
    <w:rsid w:val="000D5CF0"/>
    <w:rsid w:val="000F2618"/>
    <w:rsid w:val="00143800"/>
    <w:rsid w:val="0014562B"/>
    <w:rsid w:val="0015220A"/>
    <w:rsid w:val="0018260C"/>
    <w:rsid w:val="001C2E7F"/>
    <w:rsid w:val="001E630D"/>
    <w:rsid w:val="00205267"/>
    <w:rsid w:val="0022098B"/>
    <w:rsid w:val="00223BB2"/>
    <w:rsid w:val="002372CE"/>
    <w:rsid w:val="002504ED"/>
    <w:rsid w:val="00276EF8"/>
    <w:rsid w:val="00284DC9"/>
    <w:rsid w:val="002C4454"/>
    <w:rsid w:val="002D5495"/>
    <w:rsid w:val="003011A5"/>
    <w:rsid w:val="003646EF"/>
    <w:rsid w:val="00380468"/>
    <w:rsid w:val="003958AA"/>
    <w:rsid w:val="003A3C93"/>
    <w:rsid w:val="003B2BB8"/>
    <w:rsid w:val="003D34FF"/>
    <w:rsid w:val="003E29AA"/>
    <w:rsid w:val="00400C6A"/>
    <w:rsid w:val="004426E3"/>
    <w:rsid w:val="004522AF"/>
    <w:rsid w:val="004549DF"/>
    <w:rsid w:val="004672DE"/>
    <w:rsid w:val="00472665"/>
    <w:rsid w:val="004B54CA"/>
    <w:rsid w:val="004D28B4"/>
    <w:rsid w:val="004E42D2"/>
    <w:rsid w:val="004E5CBF"/>
    <w:rsid w:val="004F5FD3"/>
    <w:rsid w:val="005077AC"/>
    <w:rsid w:val="005400E4"/>
    <w:rsid w:val="005477DE"/>
    <w:rsid w:val="005567DB"/>
    <w:rsid w:val="00581B9F"/>
    <w:rsid w:val="005954C0"/>
    <w:rsid w:val="005C3AA9"/>
    <w:rsid w:val="005C4004"/>
    <w:rsid w:val="005D0FFE"/>
    <w:rsid w:val="005E0727"/>
    <w:rsid w:val="00604203"/>
    <w:rsid w:val="006219D2"/>
    <w:rsid w:val="00621FC5"/>
    <w:rsid w:val="00637B02"/>
    <w:rsid w:val="00680734"/>
    <w:rsid w:val="006A4CE7"/>
    <w:rsid w:val="006B2EFA"/>
    <w:rsid w:val="006D6EAD"/>
    <w:rsid w:val="006F23A6"/>
    <w:rsid w:val="006F3B01"/>
    <w:rsid w:val="006F7B40"/>
    <w:rsid w:val="00711D4B"/>
    <w:rsid w:val="007219E5"/>
    <w:rsid w:val="00745A55"/>
    <w:rsid w:val="00765FCC"/>
    <w:rsid w:val="00767AC0"/>
    <w:rsid w:val="00785261"/>
    <w:rsid w:val="007A4354"/>
    <w:rsid w:val="007B0256"/>
    <w:rsid w:val="007E16D3"/>
    <w:rsid w:val="0082627D"/>
    <w:rsid w:val="0083177B"/>
    <w:rsid w:val="00846B7C"/>
    <w:rsid w:val="00881D83"/>
    <w:rsid w:val="008A0824"/>
    <w:rsid w:val="008A6778"/>
    <w:rsid w:val="008C7449"/>
    <w:rsid w:val="008D2F15"/>
    <w:rsid w:val="009225F0"/>
    <w:rsid w:val="009302CB"/>
    <w:rsid w:val="009345CB"/>
    <w:rsid w:val="0093462C"/>
    <w:rsid w:val="0094187A"/>
    <w:rsid w:val="00950FE5"/>
    <w:rsid w:val="00953795"/>
    <w:rsid w:val="00964BB5"/>
    <w:rsid w:val="00965C02"/>
    <w:rsid w:val="00974189"/>
    <w:rsid w:val="00985EDF"/>
    <w:rsid w:val="009953D2"/>
    <w:rsid w:val="00A715BD"/>
    <w:rsid w:val="00A760F3"/>
    <w:rsid w:val="00A77B28"/>
    <w:rsid w:val="00A81197"/>
    <w:rsid w:val="00AB1CA4"/>
    <w:rsid w:val="00AD20AC"/>
    <w:rsid w:val="00AE1B93"/>
    <w:rsid w:val="00AE1FE6"/>
    <w:rsid w:val="00B072D6"/>
    <w:rsid w:val="00B2082B"/>
    <w:rsid w:val="00B3658F"/>
    <w:rsid w:val="00B5691E"/>
    <w:rsid w:val="00B91E3E"/>
    <w:rsid w:val="00B9696D"/>
    <w:rsid w:val="00B97E72"/>
    <w:rsid w:val="00BA2DB9"/>
    <w:rsid w:val="00BB10EA"/>
    <w:rsid w:val="00BE7148"/>
    <w:rsid w:val="00C02EFC"/>
    <w:rsid w:val="00C264E6"/>
    <w:rsid w:val="00C407A8"/>
    <w:rsid w:val="00C4756F"/>
    <w:rsid w:val="00C621C9"/>
    <w:rsid w:val="00C63C1C"/>
    <w:rsid w:val="00C772E3"/>
    <w:rsid w:val="00C819E3"/>
    <w:rsid w:val="00C84DD7"/>
    <w:rsid w:val="00C923A6"/>
    <w:rsid w:val="00C9717E"/>
    <w:rsid w:val="00CA34CC"/>
    <w:rsid w:val="00CB03DE"/>
    <w:rsid w:val="00CB5863"/>
    <w:rsid w:val="00CD7347"/>
    <w:rsid w:val="00CE0C91"/>
    <w:rsid w:val="00CE62FC"/>
    <w:rsid w:val="00D52D89"/>
    <w:rsid w:val="00D60421"/>
    <w:rsid w:val="00D872E3"/>
    <w:rsid w:val="00D93A90"/>
    <w:rsid w:val="00DA243A"/>
    <w:rsid w:val="00DA7BF1"/>
    <w:rsid w:val="00DB0B09"/>
    <w:rsid w:val="00DD06DB"/>
    <w:rsid w:val="00DF12CA"/>
    <w:rsid w:val="00E0635E"/>
    <w:rsid w:val="00E174F8"/>
    <w:rsid w:val="00E17951"/>
    <w:rsid w:val="00E273E4"/>
    <w:rsid w:val="00E7721A"/>
    <w:rsid w:val="00E9653E"/>
    <w:rsid w:val="00EA33B2"/>
    <w:rsid w:val="00EA626B"/>
    <w:rsid w:val="00EB0A89"/>
    <w:rsid w:val="00EF7DC9"/>
    <w:rsid w:val="00F421CC"/>
    <w:rsid w:val="00F74D27"/>
    <w:rsid w:val="00F75B22"/>
    <w:rsid w:val="00F81016"/>
    <w:rsid w:val="00F86DB2"/>
    <w:rsid w:val="00FB2468"/>
    <w:rsid w:val="00FD22B8"/>
    <w:rsid w:val="00FD360D"/>
    <w:rsid w:val="00FE37CB"/>
    <w:rsid w:val="00FF4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1ECD2-CD98-47D9-B9B1-65BAEB50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C91"/>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CE0C91"/>
    <w:rPr>
      <w:color w:val="0000FF" w:themeColor="hyperlink"/>
      <w:u w:val="single"/>
    </w:rPr>
  </w:style>
  <w:style w:type="paragraph" w:styleId="NormalWeb">
    <w:name w:val="Normal (Web)"/>
    <w:basedOn w:val="Normal"/>
    <w:uiPriority w:val="99"/>
    <w:semiHidden/>
    <w:unhideWhenUsed/>
    <w:rsid w:val="00CE0C91"/>
    <w:pPr>
      <w:spacing w:before="100" w:beforeAutospacing="1" w:after="360" w:line="360" w:lineRule="atLeast"/>
    </w:pPr>
    <w:rPr>
      <w:szCs w:val="24"/>
    </w:rPr>
  </w:style>
  <w:style w:type="character" w:styleId="FollowedHyperlink">
    <w:name w:val="FollowedHyperlink"/>
    <w:basedOn w:val="DefaultParagraphFont"/>
    <w:uiPriority w:val="99"/>
    <w:semiHidden/>
    <w:unhideWhenUsed/>
    <w:rsid w:val="00AE1FE6"/>
    <w:rPr>
      <w:color w:val="800080" w:themeColor="followedHyperlink"/>
      <w:u w:val="single"/>
    </w:rPr>
  </w:style>
  <w:style w:type="character" w:styleId="CommentReference">
    <w:name w:val="annotation reference"/>
    <w:basedOn w:val="DefaultParagraphFont"/>
    <w:uiPriority w:val="99"/>
    <w:semiHidden/>
    <w:unhideWhenUsed/>
    <w:rsid w:val="002D5495"/>
    <w:rPr>
      <w:sz w:val="16"/>
      <w:szCs w:val="16"/>
    </w:rPr>
  </w:style>
  <w:style w:type="paragraph" w:styleId="CommentText">
    <w:name w:val="annotation text"/>
    <w:basedOn w:val="Normal"/>
    <w:link w:val="CommentTextChar"/>
    <w:uiPriority w:val="99"/>
    <w:semiHidden/>
    <w:unhideWhenUsed/>
    <w:rsid w:val="002D5495"/>
    <w:rPr>
      <w:sz w:val="20"/>
    </w:rPr>
  </w:style>
  <w:style w:type="character" w:customStyle="1" w:styleId="CommentTextChar">
    <w:name w:val="Comment Text Char"/>
    <w:basedOn w:val="DefaultParagraphFont"/>
    <w:link w:val="CommentText"/>
    <w:uiPriority w:val="99"/>
    <w:semiHidden/>
    <w:rsid w:val="002D549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D5495"/>
    <w:rPr>
      <w:b/>
      <w:bCs/>
    </w:rPr>
  </w:style>
  <w:style w:type="character" w:customStyle="1" w:styleId="CommentSubjectChar">
    <w:name w:val="Comment Subject Char"/>
    <w:basedOn w:val="CommentTextChar"/>
    <w:link w:val="CommentSubject"/>
    <w:uiPriority w:val="99"/>
    <w:semiHidden/>
    <w:rsid w:val="002D5495"/>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D549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95"/>
    <w:rPr>
      <w:rFonts w:ascii="Segoe UI" w:eastAsia="Times New Roman" w:hAnsi="Segoe UI" w:cs="Segoe UI"/>
      <w:sz w:val="18"/>
      <w:szCs w:val="18"/>
      <w:lang w:eastAsia="en-AU"/>
    </w:rPr>
  </w:style>
  <w:style w:type="paragraph" w:styleId="Header">
    <w:name w:val="header"/>
    <w:basedOn w:val="Normal"/>
    <w:link w:val="HeaderChar"/>
    <w:uiPriority w:val="99"/>
    <w:unhideWhenUsed/>
    <w:rsid w:val="000B1179"/>
    <w:pPr>
      <w:tabs>
        <w:tab w:val="center" w:pos="4513"/>
        <w:tab w:val="right" w:pos="9026"/>
      </w:tabs>
      <w:spacing w:before="0"/>
    </w:pPr>
  </w:style>
  <w:style w:type="character" w:customStyle="1" w:styleId="HeaderChar">
    <w:name w:val="Header Char"/>
    <w:basedOn w:val="DefaultParagraphFont"/>
    <w:link w:val="Header"/>
    <w:uiPriority w:val="99"/>
    <w:rsid w:val="000B117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B1179"/>
    <w:pPr>
      <w:tabs>
        <w:tab w:val="center" w:pos="4513"/>
        <w:tab w:val="right" w:pos="9026"/>
      </w:tabs>
      <w:spacing w:before="0"/>
    </w:pPr>
  </w:style>
  <w:style w:type="character" w:customStyle="1" w:styleId="FooterChar">
    <w:name w:val="Footer Char"/>
    <w:basedOn w:val="DefaultParagraphFont"/>
    <w:link w:val="Footer"/>
    <w:uiPriority w:val="99"/>
    <w:rsid w:val="000B1179"/>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48470">
      <w:bodyDiv w:val="1"/>
      <w:marLeft w:val="0"/>
      <w:marRight w:val="0"/>
      <w:marTop w:val="0"/>
      <w:marBottom w:val="0"/>
      <w:divBdr>
        <w:top w:val="none" w:sz="0" w:space="0" w:color="auto"/>
        <w:left w:val="none" w:sz="0" w:space="0" w:color="auto"/>
        <w:bottom w:val="none" w:sz="0" w:space="0" w:color="auto"/>
        <w:right w:val="none" w:sz="0" w:space="0" w:color="auto"/>
      </w:divBdr>
      <w:divsChild>
        <w:div w:id="721054920">
          <w:marLeft w:val="0"/>
          <w:marRight w:val="0"/>
          <w:marTop w:val="0"/>
          <w:marBottom w:val="0"/>
          <w:divBdr>
            <w:top w:val="none" w:sz="0" w:space="0" w:color="auto"/>
            <w:left w:val="none" w:sz="0" w:space="0" w:color="auto"/>
            <w:bottom w:val="none" w:sz="0" w:space="0" w:color="auto"/>
            <w:right w:val="none" w:sz="0" w:space="0" w:color="auto"/>
          </w:divBdr>
          <w:divsChild>
            <w:div w:id="249704783">
              <w:marLeft w:val="0"/>
              <w:marRight w:val="0"/>
              <w:marTop w:val="0"/>
              <w:marBottom w:val="0"/>
              <w:divBdr>
                <w:top w:val="none" w:sz="0" w:space="0" w:color="auto"/>
                <w:left w:val="none" w:sz="0" w:space="0" w:color="auto"/>
                <w:bottom w:val="none" w:sz="0" w:space="0" w:color="auto"/>
                <w:right w:val="none" w:sz="0" w:space="0" w:color="auto"/>
              </w:divBdr>
              <w:divsChild>
                <w:div w:id="1768501872">
                  <w:marLeft w:val="0"/>
                  <w:marRight w:val="0"/>
                  <w:marTop w:val="0"/>
                  <w:marBottom w:val="0"/>
                  <w:divBdr>
                    <w:top w:val="none" w:sz="0" w:space="0" w:color="auto"/>
                    <w:left w:val="none" w:sz="0" w:space="0" w:color="auto"/>
                    <w:bottom w:val="none" w:sz="0" w:space="0" w:color="auto"/>
                    <w:right w:val="none" w:sz="0" w:space="0" w:color="auto"/>
                  </w:divBdr>
                  <w:divsChild>
                    <w:div w:id="1699773932">
                      <w:marLeft w:val="0"/>
                      <w:marRight w:val="0"/>
                      <w:marTop w:val="0"/>
                      <w:marBottom w:val="0"/>
                      <w:divBdr>
                        <w:top w:val="none" w:sz="0" w:space="0" w:color="auto"/>
                        <w:left w:val="none" w:sz="0" w:space="0" w:color="auto"/>
                        <w:bottom w:val="none" w:sz="0" w:space="0" w:color="auto"/>
                        <w:right w:val="none" w:sz="0" w:space="0" w:color="auto"/>
                      </w:divBdr>
                      <w:divsChild>
                        <w:div w:id="1613128013">
                          <w:marLeft w:val="0"/>
                          <w:marRight w:val="0"/>
                          <w:marTop w:val="0"/>
                          <w:marBottom w:val="0"/>
                          <w:divBdr>
                            <w:top w:val="none" w:sz="0" w:space="0" w:color="auto"/>
                            <w:left w:val="none" w:sz="0" w:space="0" w:color="auto"/>
                            <w:bottom w:val="none" w:sz="0" w:space="0" w:color="auto"/>
                            <w:right w:val="none" w:sz="0" w:space="0" w:color="auto"/>
                          </w:divBdr>
                          <w:divsChild>
                            <w:div w:id="1170489354">
                              <w:marLeft w:val="0"/>
                              <w:marRight w:val="0"/>
                              <w:marTop w:val="0"/>
                              <w:marBottom w:val="0"/>
                              <w:divBdr>
                                <w:top w:val="none" w:sz="0" w:space="0" w:color="auto"/>
                                <w:left w:val="none" w:sz="0" w:space="0" w:color="auto"/>
                                <w:bottom w:val="none" w:sz="0" w:space="0" w:color="auto"/>
                                <w:right w:val="none" w:sz="0" w:space="0" w:color="auto"/>
                              </w:divBdr>
                              <w:divsChild>
                                <w:div w:id="408230475">
                                  <w:marLeft w:val="0"/>
                                  <w:marRight w:val="0"/>
                                  <w:marTop w:val="0"/>
                                  <w:marBottom w:val="0"/>
                                  <w:divBdr>
                                    <w:top w:val="none" w:sz="0" w:space="0" w:color="auto"/>
                                    <w:left w:val="none" w:sz="0" w:space="0" w:color="auto"/>
                                    <w:bottom w:val="none" w:sz="0" w:space="0" w:color="auto"/>
                                    <w:right w:val="none" w:sz="0" w:space="0" w:color="auto"/>
                                  </w:divBdr>
                                  <w:divsChild>
                                    <w:div w:id="1829247348">
                                      <w:marLeft w:val="0"/>
                                      <w:marRight w:val="0"/>
                                      <w:marTop w:val="0"/>
                                      <w:marBottom w:val="0"/>
                                      <w:divBdr>
                                        <w:top w:val="none" w:sz="0" w:space="0" w:color="auto"/>
                                        <w:left w:val="none" w:sz="0" w:space="0" w:color="auto"/>
                                        <w:bottom w:val="none" w:sz="0" w:space="0" w:color="auto"/>
                                        <w:right w:val="none" w:sz="0" w:space="0" w:color="auto"/>
                                      </w:divBdr>
                                      <w:divsChild>
                                        <w:div w:id="951280219">
                                          <w:marLeft w:val="0"/>
                                          <w:marRight w:val="0"/>
                                          <w:marTop w:val="0"/>
                                          <w:marBottom w:val="0"/>
                                          <w:divBdr>
                                            <w:top w:val="none" w:sz="0" w:space="0" w:color="auto"/>
                                            <w:left w:val="none" w:sz="0" w:space="0" w:color="auto"/>
                                            <w:bottom w:val="none" w:sz="0" w:space="0" w:color="auto"/>
                                            <w:right w:val="none" w:sz="0" w:space="0" w:color="auto"/>
                                          </w:divBdr>
                                          <w:divsChild>
                                            <w:div w:id="45419886">
                                              <w:marLeft w:val="0"/>
                                              <w:marRight w:val="0"/>
                                              <w:marTop w:val="0"/>
                                              <w:marBottom w:val="0"/>
                                              <w:divBdr>
                                                <w:top w:val="none" w:sz="0" w:space="0" w:color="auto"/>
                                                <w:left w:val="none" w:sz="0" w:space="0" w:color="auto"/>
                                                <w:bottom w:val="none" w:sz="0" w:space="0" w:color="auto"/>
                                                <w:right w:val="none" w:sz="0" w:space="0" w:color="auto"/>
                                              </w:divBdr>
                                              <w:divsChild>
                                                <w:div w:id="1009992562">
                                                  <w:marLeft w:val="0"/>
                                                  <w:marRight w:val="0"/>
                                                  <w:marTop w:val="0"/>
                                                  <w:marBottom w:val="0"/>
                                                  <w:divBdr>
                                                    <w:top w:val="none" w:sz="0" w:space="0" w:color="auto"/>
                                                    <w:left w:val="none" w:sz="0" w:space="0" w:color="auto"/>
                                                    <w:bottom w:val="none" w:sz="0" w:space="0" w:color="auto"/>
                                                    <w:right w:val="none" w:sz="0" w:space="0" w:color="auto"/>
                                                  </w:divBdr>
                                                  <w:divsChild>
                                                    <w:div w:id="58359338">
                                                      <w:marLeft w:val="0"/>
                                                      <w:marRight w:val="0"/>
                                                      <w:marTop w:val="0"/>
                                                      <w:marBottom w:val="0"/>
                                                      <w:divBdr>
                                                        <w:top w:val="none" w:sz="0" w:space="0" w:color="auto"/>
                                                        <w:left w:val="none" w:sz="0" w:space="0" w:color="auto"/>
                                                        <w:bottom w:val="none" w:sz="0" w:space="0" w:color="auto"/>
                                                        <w:right w:val="none" w:sz="0" w:space="0" w:color="auto"/>
                                                      </w:divBdr>
                                                      <w:divsChild>
                                                        <w:div w:id="9266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062012">
      <w:bodyDiv w:val="1"/>
      <w:marLeft w:val="0"/>
      <w:marRight w:val="0"/>
      <w:marTop w:val="0"/>
      <w:marBottom w:val="0"/>
      <w:divBdr>
        <w:top w:val="none" w:sz="0" w:space="0" w:color="auto"/>
        <w:left w:val="none" w:sz="0" w:space="0" w:color="auto"/>
        <w:bottom w:val="none" w:sz="0" w:space="0" w:color="auto"/>
        <w:right w:val="none" w:sz="0" w:space="0" w:color="auto"/>
      </w:divBdr>
      <w:divsChild>
        <w:div w:id="953439060">
          <w:marLeft w:val="0"/>
          <w:marRight w:val="0"/>
          <w:marTop w:val="0"/>
          <w:marBottom w:val="0"/>
          <w:divBdr>
            <w:top w:val="none" w:sz="0" w:space="0" w:color="auto"/>
            <w:left w:val="none" w:sz="0" w:space="0" w:color="auto"/>
            <w:bottom w:val="none" w:sz="0" w:space="0" w:color="auto"/>
            <w:right w:val="none" w:sz="0" w:space="0" w:color="auto"/>
          </w:divBdr>
          <w:divsChild>
            <w:div w:id="1369377157">
              <w:marLeft w:val="0"/>
              <w:marRight w:val="0"/>
              <w:marTop w:val="0"/>
              <w:marBottom w:val="0"/>
              <w:divBdr>
                <w:top w:val="none" w:sz="0" w:space="0" w:color="auto"/>
                <w:left w:val="none" w:sz="0" w:space="0" w:color="auto"/>
                <w:bottom w:val="none" w:sz="0" w:space="0" w:color="auto"/>
                <w:right w:val="none" w:sz="0" w:space="0" w:color="auto"/>
              </w:divBdr>
              <w:divsChild>
                <w:div w:id="855264480">
                  <w:marLeft w:val="0"/>
                  <w:marRight w:val="0"/>
                  <w:marTop w:val="0"/>
                  <w:marBottom w:val="0"/>
                  <w:divBdr>
                    <w:top w:val="none" w:sz="0" w:space="0" w:color="auto"/>
                    <w:left w:val="none" w:sz="0" w:space="0" w:color="auto"/>
                    <w:bottom w:val="none" w:sz="0" w:space="0" w:color="auto"/>
                    <w:right w:val="none" w:sz="0" w:space="0" w:color="auto"/>
                  </w:divBdr>
                  <w:divsChild>
                    <w:div w:id="1098134409">
                      <w:marLeft w:val="0"/>
                      <w:marRight w:val="0"/>
                      <w:marTop w:val="0"/>
                      <w:marBottom w:val="0"/>
                      <w:divBdr>
                        <w:top w:val="none" w:sz="0" w:space="0" w:color="auto"/>
                        <w:left w:val="none" w:sz="0" w:space="0" w:color="auto"/>
                        <w:bottom w:val="none" w:sz="0" w:space="0" w:color="auto"/>
                        <w:right w:val="none" w:sz="0" w:space="0" w:color="auto"/>
                      </w:divBdr>
                      <w:divsChild>
                        <w:div w:id="50160068">
                          <w:marLeft w:val="0"/>
                          <w:marRight w:val="0"/>
                          <w:marTop w:val="0"/>
                          <w:marBottom w:val="0"/>
                          <w:divBdr>
                            <w:top w:val="none" w:sz="0" w:space="0" w:color="auto"/>
                            <w:left w:val="none" w:sz="0" w:space="0" w:color="auto"/>
                            <w:bottom w:val="none" w:sz="0" w:space="0" w:color="auto"/>
                            <w:right w:val="none" w:sz="0" w:space="0" w:color="auto"/>
                          </w:divBdr>
                          <w:divsChild>
                            <w:div w:id="1579945521">
                              <w:marLeft w:val="0"/>
                              <w:marRight w:val="0"/>
                              <w:marTop w:val="0"/>
                              <w:marBottom w:val="0"/>
                              <w:divBdr>
                                <w:top w:val="none" w:sz="0" w:space="0" w:color="auto"/>
                                <w:left w:val="none" w:sz="0" w:space="0" w:color="auto"/>
                                <w:bottom w:val="none" w:sz="0" w:space="0" w:color="auto"/>
                                <w:right w:val="none" w:sz="0" w:space="0" w:color="auto"/>
                              </w:divBdr>
                              <w:divsChild>
                                <w:div w:id="96215248">
                                  <w:marLeft w:val="0"/>
                                  <w:marRight w:val="0"/>
                                  <w:marTop w:val="0"/>
                                  <w:marBottom w:val="0"/>
                                  <w:divBdr>
                                    <w:top w:val="none" w:sz="0" w:space="0" w:color="auto"/>
                                    <w:left w:val="none" w:sz="0" w:space="0" w:color="auto"/>
                                    <w:bottom w:val="none" w:sz="0" w:space="0" w:color="auto"/>
                                    <w:right w:val="none" w:sz="0" w:space="0" w:color="auto"/>
                                  </w:divBdr>
                                  <w:divsChild>
                                    <w:div w:id="957950008">
                                      <w:marLeft w:val="0"/>
                                      <w:marRight w:val="0"/>
                                      <w:marTop w:val="0"/>
                                      <w:marBottom w:val="0"/>
                                      <w:divBdr>
                                        <w:top w:val="none" w:sz="0" w:space="0" w:color="auto"/>
                                        <w:left w:val="none" w:sz="0" w:space="0" w:color="auto"/>
                                        <w:bottom w:val="none" w:sz="0" w:space="0" w:color="auto"/>
                                        <w:right w:val="none" w:sz="0" w:space="0" w:color="auto"/>
                                      </w:divBdr>
                                      <w:divsChild>
                                        <w:div w:id="1654218907">
                                          <w:marLeft w:val="0"/>
                                          <w:marRight w:val="0"/>
                                          <w:marTop w:val="0"/>
                                          <w:marBottom w:val="0"/>
                                          <w:divBdr>
                                            <w:top w:val="none" w:sz="0" w:space="0" w:color="auto"/>
                                            <w:left w:val="none" w:sz="0" w:space="0" w:color="auto"/>
                                            <w:bottom w:val="none" w:sz="0" w:space="0" w:color="auto"/>
                                            <w:right w:val="none" w:sz="0" w:space="0" w:color="auto"/>
                                          </w:divBdr>
                                          <w:divsChild>
                                            <w:div w:id="643050792">
                                              <w:marLeft w:val="0"/>
                                              <w:marRight w:val="0"/>
                                              <w:marTop w:val="0"/>
                                              <w:marBottom w:val="0"/>
                                              <w:divBdr>
                                                <w:top w:val="none" w:sz="0" w:space="0" w:color="auto"/>
                                                <w:left w:val="none" w:sz="0" w:space="0" w:color="auto"/>
                                                <w:bottom w:val="none" w:sz="0" w:space="0" w:color="auto"/>
                                                <w:right w:val="none" w:sz="0" w:space="0" w:color="auto"/>
                                              </w:divBdr>
                                              <w:divsChild>
                                                <w:div w:id="1574969007">
                                                  <w:marLeft w:val="0"/>
                                                  <w:marRight w:val="0"/>
                                                  <w:marTop w:val="0"/>
                                                  <w:marBottom w:val="0"/>
                                                  <w:divBdr>
                                                    <w:top w:val="none" w:sz="0" w:space="0" w:color="auto"/>
                                                    <w:left w:val="none" w:sz="0" w:space="0" w:color="auto"/>
                                                    <w:bottom w:val="none" w:sz="0" w:space="0" w:color="auto"/>
                                                    <w:right w:val="none" w:sz="0" w:space="0" w:color="auto"/>
                                                  </w:divBdr>
                                                  <w:divsChild>
                                                    <w:div w:id="1870025569">
                                                      <w:marLeft w:val="0"/>
                                                      <w:marRight w:val="0"/>
                                                      <w:marTop w:val="0"/>
                                                      <w:marBottom w:val="0"/>
                                                      <w:divBdr>
                                                        <w:top w:val="none" w:sz="0" w:space="0" w:color="auto"/>
                                                        <w:left w:val="none" w:sz="0" w:space="0" w:color="auto"/>
                                                        <w:bottom w:val="none" w:sz="0" w:space="0" w:color="auto"/>
                                                        <w:right w:val="none" w:sz="0" w:space="0" w:color="auto"/>
                                                      </w:divBdr>
                                                      <w:divsChild>
                                                        <w:div w:id="4977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CFDC746D8EA324C8A09919F485455F3" ma:contentTypeVersion="" ma:contentTypeDescription="PDMS Documentation Content Type" ma:contentTypeScope="" ma:versionID="d8feb09cea339bf9c89d59f5bf95b853">
  <xsd:schema xmlns:xsd="http://www.w3.org/2001/XMLSchema" xmlns:xs="http://www.w3.org/2001/XMLSchema" xmlns:p="http://schemas.microsoft.com/office/2006/metadata/properties" xmlns:ns2="AD847AB5-AE8F-4B30-9220-1B36D538FDBC" targetNamespace="http://schemas.microsoft.com/office/2006/metadata/properties" ma:root="true" ma:fieldsID="f4fb0106d53e27f6a82c3f9ba365d239" ns2:_="">
    <xsd:import namespace="AD847AB5-AE8F-4B30-9220-1B36D538FDB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7AB5-AE8F-4B30-9220-1B36D538FD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AD847AB5-AE8F-4B30-9220-1B36D538FDBC" xsi:nil="true"/>
    <pdms_Reason xmlns="AD847AB5-AE8F-4B30-9220-1B36D538FDBC" xsi:nil="true"/>
    <pdms_AttachedBy xmlns="AD847AB5-AE8F-4B30-9220-1B36D538FDBC" xsi:nil="true"/>
    <pdms_SecurityClassification xmlns="AD847AB5-AE8F-4B30-9220-1B36D538FDBC" xsi:nil="true"/>
    <SecurityClassification xmlns="AD847AB5-AE8F-4B30-9220-1B36D538FD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C694D-E09D-4B9F-B7D8-F1CD98100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47AB5-AE8F-4B30-9220-1B36D538F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506E8-9350-4D1C-A7EE-BA83A29FEF6D}">
  <ds:schemaRefs>
    <ds:schemaRef ds:uri="http://schemas.microsoft.com/office/2006/metadata/properties"/>
    <ds:schemaRef ds:uri="http://schemas.microsoft.com/office/infopath/2007/PartnerControls"/>
    <ds:schemaRef ds:uri="AD847AB5-AE8F-4B30-9220-1B36D538FDBC"/>
  </ds:schemaRefs>
</ds:datastoreItem>
</file>

<file path=customXml/itemProps3.xml><?xml version="1.0" encoding="utf-8"?>
<ds:datastoreItem xmlns:ds="http://schemas.openxmlformats.org/officeDocument/2006/customXml" ds:itemID="{DDDCB335-3027-4CD5-9D1C-4D34BC072785}">
  <ds:schemaRefs>
    <ds:schemaRef ds:uri="http://schemas.microsoft.com/sharepoint/v3/contenttype/forms"/>
  </ds:schemaRefs>
</ds:datastoreItem>
</file>

<file path=customXml/itemProps4.xml><?xml version="1.0" encoding="utf-8"?>
<ds:datastoreItem xmlns:ds="http://schemas.openxmlformats.org/officeDocument/2006/customXml" ds:itemID="{EA7D37CF-6B93-4D4A-B190-01F44B14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Anne</dc:creator>
  <cp:keywords/>
  <dc:description/>
  <cp:lastModifiedBy>BORG, Stacey</cp:lastModifiedBy>
  <cp:revision>2</cp:revision>
  <cp:lastPrinted>2018-05-10T07:30:00Z</cp:lastPrinted>
  <dcterms:created xsi:type="dcterms:W3CDTF">2018-05-17T01:00:00Z</dcterms:created>
  <dcterms:modified xsi:type="dcterms:W3CDTF">2018-05-17T01:00:00Z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0x010100266966F133664895A6EE3632470D45F501006CFDC746D8EA324C8A09919F485455F3</vt:lpwstr>
  </property>
</Properties>
</file>