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53C01" w14:textId="77777777" w:rsidR="006C4A30" w:rsidRDefault="006C4A30" w:rsidP="006C4A30">
      <w:pPr>
        <w:pStyle w:val="ttCrest"/>
        <w:rPr>
          <w:sz w:val="19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6D53C1D" wp14:editId="66D53C1E">
            <wp:extent cx="1498600" cy="1101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53C02" w14:textId="77777777" w:rsidR="00F81A21" w:rsidRDefault="00225D68" w:rsidP="00F81A21">
      <w:pPr>
        <w:pStyle w:val="ShortT"/>
      </w:pPr>
      <w:r>
        <w:t>Carbon Credits (Carbon Farming Initiative—</w:t>
      </w:r>
      <w:r w:rsidR="00E85F94" w:rsidRPr="00E85F94">
        <w:t>Emissions Abatement through Savanna Fire Management</w:t>
      </w:r>
      <w:r w:rsidR="00891592" w:rsidRPr="0007332C">
        <w:t>—R</w:t>
      </w:r>
      <w:r w:rsidR="004A490F" w:rsidRPr="0007332C">
        <w:t>evocation</w:t>
      </w:r>
      <w:r w:rsidR="00891592" w:rsidRPr="0007332C">
        <w:t>)</w:t>
      </w:r>
      <w:r w:rsidR="00C500AE" w:rsidRPr="0007332C">
        <w:t xml:space="preserve"> </w:t>
      </w:r>
      <w:r w:rsidR="00891592" w:rsidRPr="0007332C">
        <w:t>I</w:t>
      </w:r>
      <w:r w:rsidR="004A490F" w:rsidRPr="0007332C">
        <w:t>nstrument</w:t>
      </w:r>
      <w:r w:rsidR="004A490F">
        <w:t xml:space="preserve"> </w:t>
      </w:r>
      <w:r w:rsidR="00F81A21" w:rsidRPr="002A0313">
        <w:t>201</w:t>
      </w:r>
      <w:r w:rsidR="00063044">
        <w:t>8</w:t>
      </w:r>
    </w:p>
    <w:p w14:paraId="66D53C03" w14:textId="77777777" w:rsidR="00F81A21" w:rsidRPr="002A0313" w:rsidRDefault="00F81A21" w:rsidP="00F81A21">
      <w:pPr>
        <w:pStyle w:val="SignCoverPageStart"/>
        <w:rPr>
          <w:szCs w:val="22"/>
        </w:rPr>
      </w:pPr>
      <w:r w:rsidRPr="002A0313">
        <w:rPr>
          <w:szCs w:val="22"/>
        </w:rPr>
        <w:t xml:space="preserve">I, </w:t>
      </w:r>
      <w:r w:rsidR="00E85F94">
        <w:rPr>
          <w:szCs w:val="22"/>
        </w:rPr>
        <w:t xml:space="preserve">Josh </w:t>
      </w:r>
      <w:proofErr w:type="spellStart"/>
      <w:r w:rsidR="00E85F94">
        <w:rPr>
          <w:szCs w:val="22"/>
        </w:rPr>
        <w:t>Frydenberg</w:t>
      </w:r>
      <w:proofErr w:type="spellEnd"/>
      <w:r w:rsidR="00E85F94" w:rsidRPr="00733989">
        <w:rPr>
          <w:szCs w:val="22"/>
        </w:rPr>
        <w:t>, Minister for the Environment</w:t>
      </w:r>
      <w:r w:rsidR="00E85F94">
        <w:rPr>
          <w:szCs w:val="22"/>
        </w:rPr>
        <w:t xml:space="preserve"> and Energy</w:t>
      </w:r>
      <w:r w:rsidR="00E85F94" w:rsidRPr="00733989">
        <w:rPr>
          <w:szCs w:val="22"/>
        </w:rPr>
        <w:t>,</w:t>
      </w:r>
      <w:r w:rsidRPr="002A0313">
        <w:rPr>
          <w:szCs w:val="22"/>
        </w:rPr>
        <w:t xml:space="preserve"> make the following </w:t>
      </w:r>
      <w:r w:rsidR="004A490F">
        <w:rPr>
          <w:szCs w:val="22"/>
        </w:rPr>
        <w:t>legislative instrument</w:t>
      </w:r>
      <w:r w:rsidRPr="002A0313">
        <w:rPr>
          <w:szCs w:val="22"/>
        </w:rPr>
        <w:t>.</w:t>
      </w:r>
    </w:p>
    <w:p w14:paraId="2138A8C1" w14:textId="77777777" w:rsidR="00B724FA" w:rsidRDefault="00F81A21" w:rsidP="00F81A21">
      <w:pPr>
        <w:keepNext/>
        <w:spacing w:before="300" w:line="240" w:lineRule="atLeast"/>
        <w:ind w:right="397"/>
        <w:jc w:val="both"/>
        <w:rPr>
          <w:szCs w:val="22"/>
        </w:rPr>
      </w:pPr>
      <w:r w:rsidRPr="002A0313">
        <w:rPr>
          <w:szCs w:val="22"/>
        </w:rPr>
        <w:t>Dated</w:t>
      </w:r>
      <w:r w:rsidRPr="002A0313">
        <w:rPr>
          <w:szCs w:val="22"/>
        </w:rPr>
        <w:tab/>
      </w:r>
      <w:r w:rsidRPr="002A0313">
        <w:rPr>
          <w:szCs w:val="22"/>
        </w:rPr>
        <w:tab/>
      </w:r>
      <w:r w:rsidRPr="002A0313">
        <w:rPr>
          <w:szCs w:val="22"/>
        </w:rPr>
        <w:tab/>
      </w:r>
      <w:r w:rsidRPr="002A0313">
        <w:rPr>
          <w:szCs w:val="22"/>
        </w:rPr>
        <w:tab/>
      </w:r>
      <w:bookmarkStart w:id="1" w:name="BKCheck15B_1"/>
      <w:bookmarkEnd w:id="1"/>
    </w:p>
    <w:p w14:paraId="66D53C04" w14:textId="71093BEE" w:rsidR="00F81A21" w:rsidRPr="002A0313" w:rsidRDefault="00B724FA" w:rsidP="00F81A2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13 April </w:t>
      </w:r>
      <w:r w:rsidR="00063044">
        <w:rPr>
          <w:szCs w:val="22"/>
        </w:rPr>
        <w:t>2018</w:t>
      </w:r>
    </w:p>
    <w:p w14:paraId="66D53C05" w14:textId="77777777" w:rsidR="00F81A21" w:rsidRPr="002A0313" w:rsidRDefault="00E85F94" w:rsidP="009121A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85F94">
        <w:rPr>
          <w:szCs w:val="22"/>
        </w:rPr>
        <w:t xml:space="preserve">Josh </w:t>
      </w:r>
      <w:proofErr w:type="spellStart"/>
      <w:r w:rsidRPr="00E85F94">
        <w:rPr>
          <w:szCs w:val="22"/>
        </w:rPr>
        <w:t>Frydenberg</w:t>
      </w:r>
      <w:proofErr w:type="spellEnd"/>
      <w:r w:rsidR="00F81A21" w:rsidRPr="002A0313">
        <w:rPr>
          <w:szCs w:val="22"/>
        </w:rPr>
        <w:t xml:space="preserve"> </w:t>
      </w:r>
    </w:p>
    <w:p w14:paraId="66D53C06" w14:textId="77777777" w:rsidR="00F81A21" w:rsidRPr="002A0313" w:rsidRDefault="00F81A21" w:rsidP="00F81A21">
      <w:pPr>
        <w:pStyle w:val="SignCoverPageEnd"/>
        <w:rPr>
          <w:szCs w:val="22"/>
        </w:rPr>
      </w:pPr>
      <w:r w:rsidRPr="002A0313">
        <w:rPr>
          <w:szCs w:val="22"/>
        </w:rPr>
        <w:t>Minister for the Environment</w:t>
      </w:r>
      <w:r w:rsidR="00E85F94">
        <w:rPr>
          <w:szCs w:val="22"/>
        </w:rPr>
        <w:t xml:space="preserve"> and Energy</w:t>
      </w:r>
    </w:p>
    <w:p w14:paraId="66D53C07" w14:textId="77777777" w:rsidR="00F47AAB" w:rsidRDefault="00F47AAB">
      <w:pPr>
        <w:spacing w:line="240" w:lineRule="auto"/>
      </w:pPr>
      <w:r>
        <w:br w:type="page"/>
      </w:r>
    </w:p>
    <w:p w14:paraId="66D53C08" w14:textId="77777777" w:rsidR="00F81A21" w:rsidRPr="002A0313" w:rsidRDefault="00F81A21" w:rsidP="00F81A21"/>
    <w:p w14:paraId="66D53C09" w14:textId="77777777" w:rsidR="00F81A21" w:rsidRPr="002A0313" w:rsidRDefault="00F81A21" w:rsidP="00F81A21">
      <w:pPr>
        <w:pStyle w:val="Header"/>
        <w:tabs>
          <w:tab w:val="clear" w:pos="4150"/>
          <w:tab w:val="clear" w:pos="8307"/>
        </w:tabs>
      </w:pPr>
      <w:r w:rsidRPr="002A0313">
        <w:rPr>
          <w:rStyle w:val="CharChapNo"/>
        </w:rPr>
        <w:t xml:space="preserve"> </w:t>
      </w:r>
      <w:r w:rsidRPr="002A0313">
        <w:rPr>
          <w:rStyle w:val="CharChapText"/>
        </w:rPr>
        <w:t xml:space="preserve"> </w:t>
      </w:r>
    </w:p>
    <w:p w14:paraId="66D53C0A" w14:textId="77777777" w:rsidR="00F47AAB" w:rsidRPr="002A0313" w:rsidRDefault="00F47AAB" w:rsidP="00F47AAB">
      <w:pPr>
        <w:rPr>
          <w:sz w:val="36"/>
        </w:rPr>
      </w:pPr>
      <w:r w:rsidRPr="002A0313">
        <w:rPr>
          <w:sz w:val="36"/>
        </w:rPr>
        <w:t>Contents</w:t>
      </w:r>
    </w:p>
    <w:bookmarkStart w:id="2" w:name="BKCheck15B_2"/>
    <w:bookmarkEnd w:id="2"/>
    <w:p w14:paraId="66D53C0B" w14:textId="77777777" w:rsidR="00E85F94" w:rsidRDefault="00122E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24"/>
        </w:rPr>
        <w:fldChar w:fldCharType="begin"/>
      </w:r>
      <w:r w:rsidR="00CC1C01">
        <w:instrText xml:space="preserve"> TOC \o1-9 </w:instrText>
      </w:r>
      <w:r>
        <w:rPr>
          <w:b/>
          <w:sz w:val="24"/>
        </w:rPr>
        <w:fldChar w:fldCharType="separate"/>
      </w:r>
      <w:r w:rsidR="00E85F94">
        <w:rPr>
          <w:noProof/>
        </w:rPr>
        <w:t>1  Name</w:t>
      </w:r>
      <w:r w:rsidR="00E85F94">
        <w:rPr>
          <w:noProof/>
        </w:rPr>
        <w:tab/>
      </w:r>
      <w:r w:rsidR="00E85F94">
        <w:rPr>
          <w:noProof/>
        </w:rPr>
        <w:tab/>
      </w:r>
      <w:r w:rsidR="00E85F94">
        <w:rPr>
          <w:noProof/>
        </w:rPr>
        <w:fldChar w:fldCharType="begin"/>
      </w:r>
      <w:r w:rsidR="00E85F94">
        <w:rPr>
          <w:noProof/>
        </w:rPr>
        <w:instrText xml:space="preserve"> PAGEREF _Toc457550657 \h </w:instrText>
      </w:r>
      <w:r w:rsidR="00E85F94">
        <w:rPr>
          <w:noProof/>
        </w:rPr>
      </w:r>
      <w:r w:rsidR="00E85F94">
        <w:rPr>
          <w:noProof/>
        </w:rPr>
        <w:fldChar w:fldCharType="separate"/>
      </w:r>
      <w:r w:rsidR="00E85F94">
        <w:rPr>
          <w:noProof/>
        </w:rPr>
        <w:t>3</w:t>
      </w:r>
      <w:r w:rsidR="00E85F94">
        <w:rPr>
          <w:noProof/>
        </w:rPr>
        <w:fldChar w:fldCharType="end"/>
      </w:r>
    </w:p>
    <w:p w14:paraId="66D53C0C" w14:textId="77777777" w:rsidR="00E85F94" w:rsidRDefault="00E85F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_Toc457550658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6D53C0D" w14:textId="77777777" w:rsidR="00E85F94" w:rsidRDefault="00E85F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_Toc457550659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6D53C0E" w14:textId="77777777" w:rsidR="00E85F94" w:rsidRDefault="00E85F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_Toc457550660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6D53C0F" w14:textId="77777777" w:rsidR="00E85F94" w:rsidRDefault="00E85F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Revocation of methodology 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_Toc457550661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6D53C10" w14:textId="77777777" w:rsidR="00536929" w:rsidRDefault="00122EF9" w:rsidP="00536929">
      <w:pPr>
        <w:spacing w:line="240" w:lineRule="auto"/>
      </w:pPr>
      <w:r>
        <w:fldChar w:fldCharType="end"/>
      </w:r>
      <w:r w:rsidR="00536929">
        <w:br w:type="page"/>
      </w:r>
    </w:p>
    <w:p w14:paraId="66D53C11" w14:textId="77777777" w:rsidR="00F47AAB" w:rsidRPr="002A0313" w:rsidRDefault="00122EF9" w:rsidP="00AD7BE4">
      <w:pPr>
        <w:pStyle w:val="h5Section"/>
      </w:pPr>
      <w:r>
        <w:lastRenderedPageBreak/>
        <w:fldChar w:fldCharType="begin"/>
      </w:r>
      <w:r w:rsidR="00AD7BE4">
        <w:instrText xml:space="preserve">  LISTNUM "main numbering" \l 5 \* MERGEFORMAT </w:instrText>
      </w:r>
      <w:bookmarkStart w:id="3" w:name="_Toc405889305"/>
      <w:bookmarkStart w:id="4" w:name="_Toc457550657"/>
      <w:r>
        <w:fldChar w:fldCharType="end"/>
      </w:r>
      <w:r w:rsidR="00AD7BE4">
        <w:t xml:space="preserve"> </w:t>
      </w:r>
      <w:r w:rsidR="004040B2">
        <w:t xml:space="preserve"> </w:t>
      </w:r>
      <w:r w:rsidR="00F47AAB" w:rsidRPr="002A0313">
        <w:t>Name</w:t>
      </w:r>
      <w:bookmarkEnd w:id="3"/>
      <w:bookmarkEnd w:id="4"/>
    </w:p>
    <w:p w14:paraId="66D53C12" w14:textId="77777777" w:rsidR="00F47AAB" w:rsidRDefault="00F47AAB" w:rsidP="00F47AAB">
      <w:pPr>
        <w:pStyle w:val="tMain"/>
      </w:pPr>
      <w:r w:rsidRPr="002A0313">
        <w:tab/>
      </w:r>
      <w:r w:rsidRPr="002A0313">
        <w:tab/>
        <w:t xml:space="preserve">This is the </w:t>
      </w:r>
      <w:bookmarkStart w:id="5" w:name="BKCheck15B_3"/>
      <w:bookmarkEnd w:id="5"/>
      <w:r w:rsidR="00122EF9" w:rsidRPr="002A0313">
        <w:rPr>
          <w:i/>
        </w:rPr>
        <w:fldChar w:fldCharType="begin"/>
      </w:r>
      <w:r w:rsidRPr="002A0313">
        <w:rPr>
          <w:i/>
        </w:rPr>
        <w:instrText xml:space="preserve"> STYLEREF  ShortT </w:instrText>
      </w:r>
      <w:r w:rsidR="00122EF9" w:rsidRPr="002A0313">
        <w:rPr>
          <w:i/>
        </w:rPr>
        <w:fldChar w:fldCharType="separate"/>
      </w:r>
      <w:r w:rsidR="00E85F94" w:rsidRPr="00E85F94">
        <w:rPr>
          <w:i/>
          <w:noProof/>
        </w:rPr>
        <w:t>Carbon Cred</w:t>
      </w:r>
      <w:r w:rsidR="00DF476A">
        <w:rPr>
          <w:i/>
          <w:noProof/>
        </w:rPr>
        <w:t>its (Carbon Farming Initiative—</w:t>
      </w:r>
      <w:r w:rsidR="00E85F94" w:rsidRPr="00E85F94">
        <w:rPr>
          <w:i/>
          <w:noProof/>
        </w:rPr>
        <w:t>Emissions Abatement through Savanna Fire Management—Revocation) Instrument 201</w:t>
      </w:r>
      <w:r w:rsidR="00063044">
        <w:rPr>
          <w:i/>
          <w:noProof/>
        </w:rPr>
        <w:t>8</w:t>
      </w:r>
      <w:r w:rsidR="00122EF9" w:rsidRPr="002A0313">
        <w:rPr>
          <w:i/>
        </w:rPr>
        <w:fldChar w:fldCharType="end"/>
      </w:r>
      <w:r w:rsidRPr="002A0313">
        <w:t>.</w:t>
      </w:r>
    </w:p>
    <w:p w14:paraId="66D53C13" w14:textId="77777777" w:rsidR="00AD7BE4" w:rsidRPr="002A0313" w:rsidRDefault="00122EF9" w:rsidP="00AD7BE4">
      <w:pPr>
        <w:pStyle w:val="h5Section"/>
      </w:pPr>
      <w:r>
        <w:fldChar w:fldCharType="begin"/>
      </w:r>
      <w:r w:rsidR="00AD7BE4">
        <w:instrText xml:space="preserve">  LISTNUM "main numbering" \l 5 \* MERGEFORMAT </w:instrText>
      </w:r>
      <w:bookmarkStart w:id="6" w:name="_Toc405889306"/>
      <w:bookmarkStart w:id="7" w:name="_Toc457550658"/>
      <w:r>
        <w:fldChar w:fldCharType="end"/>
      </w:r>
      <w:r w:rsidR="00AD7BE4">
        <w:t xml:space="preserve">  </w:t>
      </w:r>
      <w:r w:rsidR="00AD7BE4" w:rsidRPr="002A0313">
        <w:t>Commencement</w:t>
      </w:r>
      <w:bookmarkEnd w:id="6"/>
      <w:bookmarkEnd w:id="7"/>
    </w:p>
    <w:p w14:paraId="66D53C14" w14:textId="77777777" w:rsidR="00AD7BE4" w:rsidRPr="002A0313" w:rsidRDefault="00AD7BE4" w:rsidP="00AD7BE4">
      <w:pPr>
        <w:pStyle w:val="tMain"/>
      </w:pPr>
      <w:r>
        <w:tab/>
      </w:r>
      <w:r>
        <w:tab/>
      </w:r>
      <w:r w:rsidRPr="002A0313">
        <w:t xml:space="preserve">This </w:t>
      </w:r>
      <w:r w:rsidR="00473ACB">
        <w:t>instrument</w:t>
      </w:r>
      <w:r w:rsidRPr="002A0313">
        <w:t xml:space="preserve"> commences </w:t>
      </w:r>
      <w:r w:rsidR="00DF476A">
        <w:t>5</w:t>
      </w:r>
      <w:r w:rsidR="00E85F94">
        <w:t xml:space="preserve"> days after registration</w:t>
      </w:r>
      <w:r w:rsidRPr="002A0313">
        <w:t>.</w:t>
      </w:r>
    </w:p>
    <w:p w14:paraId="66D53C15" w14:textId="77777777" w:rsidR="00AD7BE4" w:rsidRPr="002A0313" w:rsidRDefault="00122EF9" w:rsidP="00AD7BE4">
      <w:pPr>
        <w:pStyle w:val="h5Section"/>
      </w:pPr>
      <w:r>
        <w:fldChar w:fldCharType="begin"/>
      </w:r>
      <w:r w:rsidR="00AD7BE4">
        <w:instrText xml:space="preserve">  LISTNUM "main numbering" \l 5 \* MERGEFORMAT </w:instrText>
      </w:r>
      <w:bookmarkStart w:id="8" w:name="_Toc405889307"/>
      <w:bookmarkStart w:id="9" w:name="_Toc457550659"/>
      <w:r>
        <w:fldChar w:fldCharType="end"/>
      </w:r>
      <w:r w:rsidR="00AD7BE4">
        <w:t xml:space="preserve">  </w:t>
      </w:r>
      <w:r w:rsidR="00AD7BE4" w:rsidRPr="002A0313">
        <w:t>Authority</w:t>
      </w:r>
      <w:bookmarkEnd w:id="8"/>
      <w:bookmarkEnd w:id="9"/>
    </w:p>
    <w:p w14:paraId="66D53C16" w14:textId="77777777" w:rsidR="00AD7BE4" w:rsidRPr="00D31180" w:rsidRDefault="00AD7BE4" w:rsidP="00AD7BE4">
      <w:pPr>
        <w:pStyle w:val="tMain"/>
      </w:pPr>
      <w:r w:rsidRPr="00D31180">
        <w:tab/>
      </w:r>
      <w:r w:rsidRPr="00D31180">
        <w:tab/>
        <w:t xml:space="preserve">This </w:t>
      </w:r>
      <w:r w:rsidR="005D0CAD" w:rsidRPr="00D31180">
        <w:t>instrument is made under subsection 123</w:t>
      </w:r>
      <w:r w:rsidRPr="00D31180">
        <w:t xml:space="preserve">(1) of the </w:t>
      </w:r>
      <w:r w:rsidRPr="00D31180">
        <w:rPr>
          <w:i/>
        </w:rPr>
        <w:t>Carbon Credits (Carbon Farming Initiative) Act 2011</w:t>
      </w:r>
      <w:r w:rsidRPr="00D31180">
        <w:t>.</w:t>
      </w:r>
    </w:p>
    <w:p w14:paraId="66D53C17" w14:textId="77777777" w:rsidR="000B770C" w:rsidRPr="00D31180" w:rsidRDefault="00122EF9" w:rsidP="000B770C">
      <w:pPr>
        <w:pStyle w:val="h5Section"/>
      </w:pPr>
      <w:r w:rsidRPr="00D31180">
        <w:fldChar w:fldCharType="begin"/>
      </w:r>
      <w:r w:rsidR="000B770C" w:rsidRPr="00D31180">
        <w:instrText xml:space="preserve">  LISTNUM "main numbering" \l 5 \* MERGEFORMAT </w:instrText>
      </w:r>
      <w:bookmarkStart w:id="10" w:name="_Toc457550660"/>
      <w:r w:rsidRPr="00D31180">
        <w:fldChar w:fldCharType="end"/>
      </w:r>
      <w:r w:rsidR="000B770C" w:rsidRPr="00D31180">
        <w:t xml:space="preserve">  Interpretation</w:t>
      </w:r>
      <w:bookmarkEnd w:id="10"/>
    </w:p>
    <w:p w14:paraId="66D53C18" w14:textId="77777777" w:rsidR="000B770C" w:rsidRPr="00D31180" w:rsidRDefault="000B770C" w:rsidP="000B770C">
      <w:pPr>
        <w:pStyle w:val="tMain"/>
      </w:pPr>
      <w:r w:rsidRPr="00D31180">
        <w:tab/>
      </w:r>
      <w:r w:rsidRPr="00D31180">
        <w:tab/>
        <w:t>In this instrument:</w:t>
      </w:r>
    </w:p>
    <w:p w14:paraId="66D53C19" w14:textId="77777777" w:rsidR="000B770C" w:rsidRPr="00D31180" w:rsidRDefault="000B770C" w:rsidP="000B770C">
      <w:pPr>
        <w:pStyle w:val="tDefn"/>
      </w:pPr>
      <w:r w:rsidRPr="00D31180">
        <w:rPr>
          <w:b/>
          <w:i/>
        </w:rPr>
        <w:t>Act</w:t>
      </w:r>
      <w:r w:rsidRPr="00D31180">
        <w:t xml:space="preserve"> means the </w:t>
      </w:r>
      <w:r w:rsidRPr="00D31180">
        <w:rPr>
          <w:i/>
        </w:rPr>
        <w:t>Carbon Credits (Carbon Farming Initiative) Act 2011</w:t>
      </w:r>
      <w:r w:rsidRPr="00D31180">
        <w:t>.</w:t>
      </w:r>
    </w:p>
    <w:p w14:paraId="66D53C1A" w14:textId="77777777" w:rsidR="00AD7BE4" w:rsidRPr="00D31180" w:rsidRDefault="00122EF9" w:rsidP="00AD7BE4">
      <w:pPr>
        <w:pStyle w:val="h5Section"/>
      </w:pPr>
      <w:r w:rsidRPr="00D31180">
        <w:fldChar w:fldCharType="begin"/>
      </w:r>
      <w:bookmarkStart w:id="11" w:name="_Ref421115791"/>
      <w:bookmarkEnd w:id="11"/>
      <w:r w:rsidR="00AD7BE4" w:rsidRPr="00D31180">
        <w:instrText xml:space="preserve">  LISTNUM "main numbering" \l 5 \* MERGEFORMAT </w:instrText>
      </w:r>
      <w:bookmarkStart w:id="12" w:name="_Toc405889309"/>
      <w:bookmarkStart w:id="13" w:name="_Toc457550661"/>
      <w:r w:rsidRPr="00D31180">
        <w:fldChar w:fldCharType="end"/>
      </w:r>
      <w:r w:rsidR="00AD7BE4" w:rsidRPr="00D31180">
        <w:t xml:space="preserve">  </w:t>
      </w:r>
      <w:bookmarkEnd w:id="12"/>
      <w:r w:rsidR="005D0CAD" w:rsidRPr="00D31180">
        <w:t>Revocation of methodology determination</w:t>
      </w:r>
      <w:bookmarkEnd w:id="13"/>
    </w:p>
    <w:p w14:paraId="66D53C1B" w14:textId="77777777" w:rsidR="00AD7BE4" w:rsidRPr="002A0313" w:rsidRDefault="005D0CAD" w:rsidP="005D0CAD">
      <w:pPr>
        <w:pStyle w:val="tMain"/>
      </w:pPr>
      <w:r w:rsidRPr="00D31180">
        <w:tab/>
      </w:r>
      <w:r w:rsidRPr="00D31180">
        <w:tab/>
        <w:t xml:space="preserve">The </w:t>
      </w:r>
      <w:r w:rsidR="00E85F94" w:rsidRPr="00E85F94">
        <w:rPr>
          <w:i/>
        </w:rPr>
        <w:t>Carbon Credits (Carbon Farming Initiative—Emissions Abatement through Savanna Fire Management) Methodology Determination 2015</w:t>
      </w:r>
      <w:r w:rsidR="00E85F94" w:rsidRPr="00E85F94">
        <w:t xml:space="preserve"> </w:t>
      </w:r>
      <w:r w:rsidRPr="00D31180">
        <w:t xml:space="preserve">made under subsection 106(1) of the </w:t>
      </w:r>
      <w:r w:rsidR="00757C52" w:rsidRPr="00D31180">
        <w:t>Act</w:t>
      </w:r>
      <w:r w:rsidR="00E85F94">
        <w:t xml:space="preserve"> is</w:t>
      </w:r>
      <w:r>
        <w:t xml:space="preserve"> revoked</w:t>
      </w:r>
      <w:r w:rsidR="00E85F94">
        <w:t>.</w:t>
      </w:r>
    </w:p>
    <w:p w14:paraId="66D53C1C" w14:textId="77777777" w:rsidR="004B1A6C" w:rsidRDefault="004B1A6C" w:rsidP="004B1A6C">
      <w:pPr>
        <w:pStyle w:val="tPara"/>
      </w:pPr>
    </w:p>
    <w:sectPr w:rsidR="004B1A6C" w:rsidSect="00B13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3C21" w14:textId="77777777" w:rsidR="00497F67" w:rsidRDefault="00497F67">
      <w:r>
        <w:separator/>
      </w:r>
    </w:p>
  </w:endnote>
  <w:endnote w:type="continuationSeparator" w:id="0">
    <w:p w14:paraId="66D53C22" w14:textId="77777777" w:rsidR="00497F67" w:rsidRDefault="0049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479D" w14:textId="77777777" w:rsidR="009C6220" w:rsidRDefault="009C6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14:paraId="66D53C26" w14:textId="77777777" w:rsidR="00C500AE" w:rsidRDefault="0007332C" w:rsidP="009818F6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2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D53C27" w14:textId="77777777" w:rsidR="00C500AE" w:rsidRDefault="009C6220" w:rsidP="009818F6">
    <w:pPr>
      <w:pStyle w:val="Header"/>
    </w:pPr>
    <w:r>
      <w:fldChar w:fldCharType="begin"/>
    </w:r>
    <w:r>
      <w:instrText xml:space="preserve"> STYLEREF  Sh</w:instrText>
    </w:r>
    <w:r>
      <w:instrText xml:space="preserve">ortT  \* MERGEFORMAT </w:instrText>
    </w:r>
    <w:r>
      <w:fldChar w:fldCharType="separate"/>
    </w:r>
    <w:r>
      <w:rPr>
        <w:noProof/>
      </w:rPr>
      <w:t>Carbon Credits (Carbon Farming Initiative—Emissions Abatement through Savanna Fire Management—Revocation) Instrument 2018</w:t>
    </w:r>
    <w:r>
      <w:rPr>
        <w:noProof/>
      </w:rPr>
      <w:fldChar w:fldCharType="end"/>
    </w:r>
  </w:p>
  <w:p w14:paraId="66D53C28" w14:textId="77777777" w:rsidR="00C500AE" w:rsidRDefault="00C500AE" w:rsidP="00BB4A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C9515" w14:textId="77777777" w:rsidR="009C6220" w:rsidRDefault="009C6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53C1F" w14:textId="77777777" w:rsidR="00497F67" w:rsidRDefault="00497F67">
      <w:r>
        <w:separator/>
      </w:r>
    </w:p>
  </w:footnote>
  <w:footnote w:type="continuationSeparator" w:id="0">
    <w:p w14:paraId="66D53C20" w14:textId="77777777" w:rsidR="00497F67" w:rsidRDefault="0049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61DE5" w14:textId="77777777" w:rsidR="009C6220" w:rsidRDefault="009C62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6367" w14:textId="77777777" w:rsidR="009C6220" w:rsidRDefault="009C62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C3474" w14:textId="04507B95" w:rsidR="00402FC0" w:rsidRPr="00402FC0" w:rsidRDefault="00402FC0" w:rsidP="007546F5">
    <w:pPr>
      <w:pStyle w:val="Header"/>
      <w:ind w:left="0"/>
      <w:jc w:val="left"/>
      <w:rPr>
        <w:i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FA8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FDA2F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8B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167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AB2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65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0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42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 w15:restartNumberingAfterBreak="0">
    <w:nsid w:val="1A9A3EDC"/>
    <w:multiLevelType w:val="multilevel"/>
    <w:tmpl w:val="A7A0206E"/>
    <w:lvl w:ilvl="0">
      <w:start w:val="1"/>
      <w:numFmt w:val="decimal"/>
      <w:lvlRestart w:val="0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Division 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ubdivision 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Restart w:val="1"/>
      <w:lvlText w:val="[%5]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17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1"/>
  </w:num>
  <w:num w:numId="5">
    <w:abstractNumId w:val="26"/>
  </w:num>
  <w:num w:numId="6">
    <w:abstractNumId w:val="20"/>
  </w:num>
  <w:num w:numId="7">
    <w:abstractNumId w:val="13"/>
  </w:num>
  <w:num w:numId="8">
    <w:abstractNumId w:val="19"/>
  </w:num>
  <w:num w:numId="9">
    <w:abstractNumId w:val="32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0"/>
  </w:num>
  <w:num w:numId="19">
    <w:abstractNumId w:val="10"/>
  </w:num>
  <w:num w:numId="20">
    <w:abstractNumId w:val="12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177E"/>
    <w:rsid w:val="00002024"/>
    <w:rsid w:val="000039D7"/>
    <w:rsid w:val="00012088"/>
    <w:rsid w:val="00012B72"/>
    <w:rsid w:val="000248C7"/>
    <w:rsid w:val="000258A0"/>
    <w:rsid w:val="00031189"/>
    <w:rsid w:val="00034F70"/>
    <w:rsid w:val="00036984"/>
    <w:rsid w:val="0003757F"/>
    <w:rsid w:val="0003764D"/>
    <w:rsid w:val="00041037"/>
    <w:rsid w:val="00041E62"/>
    <w:rsid w:val="0004373B"/>
    <w:rsid w:val="0004479F"/>
    <w:rsid w:val="00044D8C"/>
    <w:rsid w:val="000453D0"/>
    <w:rsid w:val="00046216"/>
    <w:rsid w:val="00050664"/>
    <w:rsid w:val="00051826"/>
    <w:rsid w:val="00051EA8"/>
    <w:rsid w:val="0005423E"/>
    <w:rsid w:val="00056020"/>
    <w:rsid w:val="00057DAD"/>
    <w:rsid w:val="00060287"/>
    <w:rsid w:val="00063044"/>
    <w:rsid w:val="00063C97"/>
    <w:rsid w:val="00064F51"/>
    <w:rsid w:val="00066A91"/>
    <w:rsid w:val="000731B2"/>
    <w:rsid w:val="0007332C"/>
    <w:rsid w:val="00074AB4"/>
    <w:rsid w:val="000813F8"/>
    <w:rsid w:val="00082BCD"/>
    <w:rsid w:val="00090D8B"/>
    <w:rsid w:val="000967FA"/>
    <w:rsid w:val="00097203"/>
    <w:rsid w:val="000974E1"/>
    <w:rsid w:val="000978C5"/>
    <w:rsid w:val="000A25C2"/>
    <w:rsid w:val="000A4314"/>
    <w:rsid w:val="000A49E7"/>
    <w:rsid w:val="000A71D4"/>
    <w:rsid w:val="000A7903"/>
    <w:rsid w:val="000B042A"/>
    <w:rsid w:val="000B177D"/>
    <w:rsid w:val="000B2B15"/>
    <w:rsid w:val="000B340A"/>
    <w:rsid w:val="000B4DA5"/>
    <w:rsid w:val="000B5DCB"/>
    <w:rsid w:val="000B770C"/>
    <w:rsid w:val="000C2287"/>
    <w:rsid w:val="000C61CF"/>
    <w:rsid w:val="000D2D22"/>
    <w:rsid w:val="000D2FFA"/>
    <w:rsid w:val="000D40E2"/>
    <w:rsid w:val="000D5F02"/>
    <w:rsid w:val="000D628D"/>
    <w:rsid w:val="000D7205"/>
    <w:rsid w:val="000E2406"/>
    <w:rsid w:val="000E2AF3"/>
    <w:rsid w:val="000E2E9E"/>
    <w:rsid w:val="000E4D39"/>
    <w:rsid w:val="000E750C"/>
    <w:rsid w:val="000F0319"/>
    <w:rsid w:val="000F081D"/>
    <w:rsid w:val="000F2EBE"/>
    <w:rsid w:val="000F31F8"/>
    <w:rsid w:val="000F39FE"/>
    <w:rsid w:val="000F69D2"/>
    <w:rsid w:val="00102896"/>
    <w:rsid w:val="00107E81"/>
    <w:rsid w:val="001104D5"/>
    <w:rsid w:val="0011343D"/>
    <w:rsid w:val="00121A23"/>
    <w:rsid w:val="00121E2F"/>
    <w:rsid w:val="00122EF9"/>
    <w:rsid w:val="00123118"/>
    <w:rsid w:val="00124559"/>
    <w:rsid w:val="001245D0"/>
    <w:rsid w:val="001300B0"/>
    <w:rsid w:val="001369B9"/>
    <w:rsid w:val="00137A06"/>
    <w:rsid w:val="00140EBC"/>
    <w:rsid w:val="00142EC4"/>
    <w:rsid w:val="0014387D"/>
    <w:rsid w:val="001443B4"/>
    <w:rsid w:val="001448D7"/>
    <w:rsid w:val="00144E82"/>
    <w:rsid w:val="001476F6"/>
    <w:rsid w:val="001532D6"/>
    <w:rsid w:val="00154AA1"/>
    <w:rsid w:val="001572C3"/>
    <w:rsid w:val="00170675"/>
    <w:rsid w:val="00172839"/>
    <w:rsid w:val="00174847"/>
    <w:rsid w:val="0017505D"/>
    <w:rsid w:val="001776B2"/>
    <w:rsid w:val="00182E3C"/>
    <w:rsid w:val="00182E6C"/>
    <w:rsid w:val="00184268"/>
    <w:rsid w:val="00184B5E"/>
    <w:rsid w:val="00190AB5"/>
    <w:rsid w:val="00194039"/>
    <w:rsid w:val="00195069"/>
    <w:rsid w:val="00196DA5"/>
    <w:rsid w:val="001979DC"/>
    <w:rsid w:val="001A15AC"/>
    <w:rsid w:val="001A562A"/>
    <w:rsid w:val="001B0571"/>
    <w:rsid w:val="001B0B41"/>
    <w:rsid w:val="001B2D72"/>
    <w:rsid w:val="001B4173"/>
    <w:rsid w:val="001B644D"/>
    <w:rsid w:val="001B7250"/>
    <w:rsid w:val="001B7C15"/>
    <w:rsid w:val="001C0260"/>
    <w:rsid w:val="001C0768"/>
    <w:rsid w:val="001C1A73"/>
    <w:rsid w:val="001C3392"/>
    <w:rsid w:val="001C3405"/>
    <w:rsid w:val="001C3788"/>
    <w:rsid w:val="001C6AD2"/>
    <w:rsid w:val="001E0960"/>
    <w:rsid w:val="001E1B02"/>
    <w:rsid w:val="001E4824"/>
    <w:rsid w:val="001E647F"/>
    <w:rsid w:val="001E6DD8"/>
    <w:rsid w:val="001F373E"/>
    <w:rsid w:val="001F43D4"/>
    <w:rsid w:val="001F50EC"/>
    <w:rsid w:val="00201A33"/>
    <w:rsid w:val="00210328"/>
    <w:rsid w:val="00210C28"/>
    <w:rsid w:val="0021145F"/>
    <w:rsid w:val="00213788"/>
    <w:rsid w:val="002146BA"/>
    <w:rsid w:val="0021764C"/>
    <w:rsid w:val="00217A90"/>
    <w:rsid w:val="00217C89"/>
    <w:rsid w:val="00220F1C"/>
    <w:rsid w:val="002221BC"/>
    <w:rsid w:val="00223A01"/>
    <w:rsid w:val="00225D68"/>
    <w:rsid w:val="0022621E"/>
    <w:rsid w:val="002274CF"/>
    <w:rsid w:val="00232329"/>
    <w:rsid w:val="00233BC0"/>
    <w:rsid w:val="00234173"/>
    <w:rsid w:val="00235E1E"/>
    <w:rsid w:val="00240E9E"/>
    <w:rsid w:val="00241798"/>
    <w:rsid w:val="002432A9"/>
    <w:rsid w:val="00243924"/>
    <w:rsid w:val="00246A83"/>
    <w:rsid w:val="00246C4C"/>
    <w:rsid w:val="002472BC"/>
    <w:rsid w:val="00254817"/>
    <w:rsid w:val="00255070"/>
    <w:rsid w:val="00257896"/>
    <w:rsid w:val="00265192"/>
    <w:rsid w:val="00266DC8"/>
    <w:rsid w:val="00274E2B"/>
    <w:rsid w:val="00280B8E"/>
    <w:rsid w:val="002832F4"/>
    <w:rsid w:val="0028502C"/>
    <w:rsid w:val="00293143"/>
    <w:rsid w:val="00293320"/>
    <w:rsid w:val="00294058"/>
    <w:rsid w:val="00294245"/>
    <w:rsid w:val="002A0596"/>
    <w:rsid w:val="002A18C9"/>
    <w:rsid w:val="002A3283"/>
    <w:rsid w:val="002A50FD"/>
    <w:rsid w:val="002A5322"/>
    <w:rsid w:val="002A6992"/>
    <w:rsid w:val="002A7E6F"/>
    <w:rsid w:val="002B0EAC"/>
    <w:rsid w:val="002B3521"/>
    <w:rsid w:val="002B4A9B"/>
    <w:rsid w:val="002C3465"/>
    <w:rsid w:val="002E2E64"/>
    <w:rsid w:val="002E39E0"/>
    <w:rsid w:val="002E7EE0"/>
    <w:rsid w:val="002F0C47"/>
    <w:rsid w:val="002F242B"/>
    <w:rsid w:val="002F4A68"/>
    <w:rsid w:val="002F664A"/>
    <w:rsid w:val="00301367"/>
    <w:rsid w:val="00301C22"/>
    <w:rsid w:val="00306EFA"/>
    <w:rsid w:val="00307943"/>
    <w:rsid w:val="0031117B"/>
    <w:rsid w:val="003127F8"/>
    <w:rsid w:val="00321884"/>
    <w:rsid w:val="00322429"/>
    <w:rsid w:val="00322CCD"/>
    <w:rsid w:val="003257CA"/>
    <w:rsid w:val="0032598E"/>
    <w:rsid w:val="00327795"/>
    <w:rsid w:val="00327822"/>
    <w:rsid w:val="00331757"/>
    <w:rsid w:val="0033258A"/>
    <w:rsid w:val="00332C68"/>
    <w:rsid w:val="00333A4F"/>
    <w:rsid w:val="00335540"/>
    <w:rsid w:val="00340AA4"/>
    <w:rsid w:val="0034760F"/>
    <w:rsid w:val="00350078"/>
    <w:rsid w:val="0035186D"/>
    <w:rsid w:val="00352B83"/>
    <w:rsid w:val="003539AF"/>
    <w:rsid w:val="00354E4F"/>
    <w:rsid w:val="00364922"/>
    <w:rsid w:val="00371E2D"/>
    <w:rsid w:val="00377DAC"/>
    <w:rsid w:val="00380FB2"/>
    <w:rsid w:val="00382276"/>
    <w:rsid w:val="003900B7"/>
    <w:rsid w:val="0039016F"/>
    <w:rsid w:val="00390A97"/>
    <w:rsid w:val="003939A2"/>
    <w:rsid w:val="0039749E"/>
    <w:rsid w:val="003A080E"/>
    <w:rsid w:val="003A34AE"/>
    <w:rsid w:val="003A4CFF"/>
    <w:rsid w:val="003A6158"/>
    <w:rsid w:val="003A644D"/>
    <w:rsid w:val="003A72A8"/>
    <w:rsid w:val="003B114C"/>
    <w:rsid w:val="003B4E23"/>
    <w:rsid w:val="003B7386"/>
    <w:rsid w:val="003B777A"/>
    <w:rsid w:val="003C1E61"/>
    <w:rsid w:val="003C32EE"/>
    <w:rsid w:val="003C452F"/>
    <w:rsid w:val="003D1FE2"/>
    <w:rsid w:val="003D7C75"/>
    <w:rsid w:val="003E0AF3"/>
    <w:rsid w:val="003E1765"/>
    <w:rsid w:val="003E2DCB"/>
    <w:rsid w:val="003E3108"/>
    <w:rsid w:val="003E352A"/>
    <w:rsid w:val="003E49CC"/>
    <w:rsid w:val="003E6641"/>
    <w:rsid w:val="003E7BF9"/>
    <w:rsid w:val="003F35BA"/>
    <w:rsid w:val="003F58A1"/>
    <w:rsid w:val="003F61C0"/>
    <w:rsid w:val="003F7EF1"/>
    <w:rsid w:val="0040186F"/>
    <w:rsid w:val="00402812"/>
    <w:rsid w:val="00402FC0"/>
    <w:rsid w:val="004040B2"/>
    <w:rsid w:val="00404E41"/>
    <w:rsid w:val="0040665C"/>
    <w:rsid w:val="004077A2"/>
    <w:rsid w:val="00407A73"/>
    <w:rsid w:val="00412EE5"/>
    <w:rsid w:val="00416635"/>
    <w:rsid w:val="0042102D"/>
    <w:rsid w:val="00423DA5"/>
    <w:rsid w:val="00430D5F"/>
    <w:rsid w:val="004327A6"/>
    <w:rsid w:val="00433AE2"/>
    <w:rsid w:val="00435726"/>
    <w:rsid w:val="00436098"/>
    <w:rsid w:val="00436219"/>
    <w:rsid w:val="00436C5C"/>
    <w:rsid w:val="00441379"/>
    <w:rsid w:val="00442227"/>
    <w:rsid w:val="00442D45"/>
    <w:rsid w:val="00444507"/>
    <w:rsid w:val="00444584"/>
    <w:rsid w:val="004503EC"/>
    <w:rsid w:val="00452C13"/>
    <w:rsid w:val="00463E97"/>
    <w:rsid w:val="00473ACB"/>
    <w:rsid w:val="00475CF2"/>
    <w:rsid w:val="00476141"/>
    <w:rsid w:val="00476C74"/>
    <w:rsid w:val="00477BB5"/>
    <w:rsid w:val="004803D4"/>
    <w:rsid w:val="00487B34"/>
    <w:rsid w:val="00491433"/>
    <w:rsid w:val="004938A3"/>
    <w:rsid w:val="004971E4"/>
    <w:rsid w:val="00497F67"/>
    <w:rsid w:val="004A37E5"/>
    <w:rsid w:val="004A490F"/>
    <w:rsid w:val="004B1A6C"/>
    <w:rsid w:val="004B4EA7"/>
    <w:rsid w:val="004B5B4A"/>
    <w:rsid w:val="004B644E"/>
    <w:rsid w:val="004C1309"/>
    <w:rsid w:val="004C144E"/>
    <w:rsid w:val="004C1A87"/>
    <w:rsid w:val="004C5AFE"/>
    <w:rsid w:val="004C6902"/>
    <w:rsid w:val="004D256F"/>
    <w:rsid w:val="004E1067"/>
    <w:rsid w:val="004F0122"/>
    <w:rsid w:val="004F17F7"/>
    <w:rsid w:val="004F2FAE"/>
    <w:rsid w:val="004F5362"/>
    <w:rsid w:val="00500012"/>
    <w:rsid w:val="00502DD0"/>
    <w:rsid w:val="00505FCA"/>
    <w:rsid w:val="00507791"/>
    <w:rsid w:val="00511EAF"/>
    <w:rsid w:val="00517E97"/>
    <w:rsid w:val="00521933"/>
    <w:rsid w:val="005276E4"/>
    <w:rsid w:val="00531C0C"/>
    <w:rsid w:val="00532D74"/>
    <w:rsid w:val="005352DD"/>
    <w:rsid w:val="00536929"/>
    <w:rsid w:val="00537B4E"/>
    <w:rsid w:val="00540465"/>
    <w:rsid w:val="00547E30"/>
    <w:rsid w:val="0055370A"/>
    <w:rsid w:val="00554B06"/>
    <w:rsid w:val="005556A2"/>
    <w:rsid w:val="00562634"/>
    <w:rsid w:val="00571ACA"/>
    <w:rsid w:val="00574D2B"/>
    <w:rsid w:val="00582C28"/>
    <w:rsid w:val="00583629"/>
    <w:rsid w:val="00584F3F"/>
    <w:rsid w:val="0058653A"/>
    <w:rsid w:val="00586C23"/>
    <w:rsid w:val="00592607"/>
    <w:rsid w:val="00594537"/>
    <w:rsid w:val="00595849"/>
    <w:rsid w:val="005A0240"/>
    <w:rsid w:val="005A0814"/>
    <w:rsid w:val="005A6EA9"/>
    <w:rsid w:val="005B29AD"/>
    <w:rsid w:val="005B42FE"/>
    <w:rsid w:val="005B5048"/>
    <w:rsid w:val="005B52E3"/>
    <w:rsid w:val="005B5536"/>
    <w:rsid w:val="005B63B2"/>
    <w:rsid w:val="005B7033"/>
    <w:rsid w:val="005D0CAD"/>
    <w:rsid w:val="005D1FCA"/>
    <w:rsid w:val="005D4CA5"/>
    <w:rsid w:val="005D7C25"/>
    <w:rsid w:val="005E017E"/>
    <w:rsid w:val="005E0910"/>
    <w:rsid w:val="005E4601"/>
    <w:rsid w:val="005E736A"/>
    <w:rsid w:val="005F1DF4"/>
    <w:rsid w:val="005F253E"/>
    <w:rsid w:val="005F27EF"/>
    <w:rsid w:val="005F60DB"/>
    <w:rsid w:val="006006CF"/>
    <w:rsid w:val="00602E88"/>
    <w:rsid w:val="00604125"/>
    <w:rsid w:val="00605ADC"/>
    <w:rsid w:val="00606ADD"/>
    <w:rsid w:val="00610DA3"/>
    <w:rsid w:val="006122E1"/>
    <w:rsid w:val="006147BE"/>
    <w:rsid w:val="006161F8"/>
    <w:rsid w:val="00616491"/>
    <w:rsid w:val="00623FA5"/>
    <w:rsid w:val="0062440A"/>
    <w:rsid w:val="0062512C"/>
    <w:rsid w:val="006376CC"/>
    <w:rsid w:val="00641007"/>
    <w:rsid w:val="00642C1E"/>
    <w:rsid w:val="006448E4"/>
    <w:rsid w:val="0064647A"/>
    <w:rsid w:val="0064667D"/>
    <w:rsid w:val="00646D73"/>
    <w:rsid w:val="0065130D"/>
    <w:rsid w:val="00652BBE"/>
    <w:rsid w:val="0065413D"/>
    <w:rsid w:val="00654AC7"/>
    <w:rsid w:val="006574AB"/>
    <w:rsid w:val="006614B4"/>
    <w:rsid w:val="00662B72"/>
    <w:rsid w:val="00663ADA"/>
    <w:rsid w:val="00665AEC"/>
    <w:rsid w:val="00666AB2"/>
    <w:rsid w:val="0066733F"/>
    <w:rsid w:val="006738A8"/>
    <w:rsid w:val="006775C7"/>
    <w:rsid w:val="0068239C"/>
    <w:rsid w:val="006829B7"/>
    <w:rsid w:val="0068442B"/>
    <w:rsid w:val="00685DC9"/>
    <w:rsid w:val="00692892"/>
    <w:rsid w:val="006948D4"/>
    <w:rsid w:val="006961BC"/>
    <w:rsid w:val="006A0E83"/>
    <w:rsid w:val="006A1924"/>
    <w:rsid w:val="006A37A5"/>
    <w:rsid w:val="006A44B5"/>
    <w:rsid w:val="006A45FF"/>
    <w:rsid w:val="006B17DB"/>
    <w:rsid w:val="006B404D"/>
    <w:rsid w:val="006C030F"/>
    <w:rsid w:val="006C1EA8"/>
    <w:rsid w:val="006C2838"/>
    <w:rsid w:val="006C4A30"/>
    <w:rsid w:val="006C7992"/>
    <w:rsid w:val="006C7EEA"/>
    <w:rsid w:val="006D0A68"/>
    <w:rsid w:val="006D315F"/>
    <w:rsid w:val="006D6000"/>
    <w:rsid w:val="006D7611"/>
    <w:rsid w:val="006E12A9"/>
    <w:rsid w:val="006F05FC"/>
    <w:rsid w:val="006F166C"/>
    <w:rsid w:val="006F1BB4"/>
    <w:rsid w:val="006F335D"/>
    <w:rsid w:val="006F39FC"/>
    <w:rsid w:val="006F3F95"/>
    <w:rsid w:val="006F59B9"/>
    <w:rsid w:val="006F6CBF"/>
    <w:rsid w:val="006F7EF6"/>
    <w:rsid w:val="00700043"/>
    <w:rsid w:val="00701FD7"/>
    <w:rsid w:val="007042B4"/>
    <w:rsid w:val="00711DAC"/>
    <w:rsid w:val="00720B8F"/>
    <w:rsid w:val="00722E06"/>
    <w:rsid w:val="0072459D"/>
    <w:rsid w:val="007249E6"/>
    <w:rsid w:val="0072656B"/>
    <w:rsid w:val="007275FE"/>
    <w:rsid w:val="0073065D"/>
    <w:rsid w:val="00730DC0"/>
    <w:rsid w:val="007330A3"/>
    <w:rsid w:val="007351F3"/>
    <w:rsid w:val="00736F58"/>
    <w:rsid w:val="00741738"/>
    <w:rsid w:val="00746DC8"/>
    <w:rsid w:val="00747AD3"/>
    <w:rsid w:val="007546F5"/>
    <w:rsid w:val="00754E6A"/>
    <w:rsid w:val="007551B7"/>
    <w:rsid w:val="007557A9"/>
    <w:rsid w:val="00757BFF"/>
    <w:rsid w:val="00757C52"/>
    <w:rsid w:val="007661CD"/>
    <w:rsid w:val="00767F90"/>
    <w:rsid w:val="007701BF"/>
    <w:rsid w:val="0077116C"/>
    <w:rsid w:val="0077308C"/>
    <w:rsid w:val="00775C14"/>
    <w:rsid w:val="007760FD"/>
    <w:rsid w:val="00777BB6"/>
    <w:rsid w:val="00785341"/>
    <w:rsid w:val="007856B2"/>
    <w:rsid w:val="007934F1"/>
    <w:rsid w:val="007963EC"/>
    <w:rsid w:val="00797355"/>
    <w:rsid w:val="00797EA7"/>
    <w:rsid w:val="007A15D9"/>
    <w:rsid w:val="007A2B63"/>
    <w:rsid w:val="007A337B"/>
    <w:rsid w:val="007A4C5E"/>
    <w:rsid w:val="007A5A4C"/>
    <w:rsid w:val="007A6FD4"/>
    <w:rsid w:val="007B0407"/>
    <w:rsid w:val="007B1945"/>
    <w:rsid w:val="007B5D87"/>
    <w:rsid w:val="007C1C1D"/>
    <w:rsid w:val="007C5D94"/>
    <w:rsid w:val="007C6401"/>
    <w:rsid w:val="007C6E3D"/>
    <w:rsid w:val="007D7127"/>
    <w:rsid w:val="007D729A"/>
    <w:rsid w:val="007E238A"/>
    <w:rsid w:val="007E6966"/>
    <w:rsid w:val="007E753F"/>
    <w:rsid w:val="007F096A"/>
    <w:rsid w:val="007F11B3"/>
    <w:rsid w:val="007F434A"/>
    <w:rsid w:val="0080020C"/>
    <w:rsid w:val="00805150"/>
    <w:rsid w:val="0080541C"/>
    <w:rsid w:val="00806905"/>
    <w:rsid w:val="008077BA"/>
    <w:rsid w:val="00810255"/>
    <w:rsid w:val="0081097E"/>
    <w:rsid w:val="00812F65"/>
    <w:rsid w:val="008145A8"/>
    <w:rsid w:val="0081483E"/>
    <w:rsid w:val="00814DB1"/>
    <w:rsid w:val="0081779B"/>
    <w:rsid w:val="008205BA"/>
    <w:rsid w:val="00821543"/>
    <w:rsid w:val="0082171E"/>
    <w:rsid w:val="00822056"/>
    <w:rsid w:val="00831BAE"/>
    <w:rsid w:val="0083235A"/>
    <w:rsid w:val="00832BF7"/>
    <w:rsid w:val="00851E2D"/>
    <w:rsid w:val="00852794"/>
    <w:rsid w:val="00855DE5"/>
    <w:rsid w:val="00856E2A"/>
    <w:rsid w:val="00857B4E"/>
    <w:rsid w:val="00862F94"/>
    <w:rsid w:val="00863979"/>
    <w:rsid w:val="00866271"/>
    <w:rsid w:val="008671B1"/>
    <w:rsid w:val="008678EB"/>
    <w:rsid w:val="00870824"/>
    <w:rsid w:val="00872A40"/>
    <w:rsid w:val="00873E84"/>
    <w:rsid w:val="00876AE2"/>
    <w:rsid w:val="00880AB9"/>
    <w:rsid w:val="008858BF"/>
    <w:rsid w:val="00886D9E"/>
    <w:rsid w:val="00891592"/>
    <w:rsid w:val="00895A75"/>
    <w:rsid w:val="008A1585"/>
    <w:rsid w:val="008A17E3"/>
    <w:rsid w:val="008A28B4"/>
    <w:rsid w:val="008A4262"/>
    <w:rsid w:val="008B23EF"/>
    <w:rsid w:val="008B3176"/>
    <w:rsid w:val="008B3541"/>
    <w:rsid w:val="008B3830"/>
    <w:rsid w:val="008B3BA5"/>
    <w:rsid w:val="008B5D95"/>
    <w:rsid w:val="008C6C78"/>
    <w:rsid w:val="008C7668"/>
    <w:rsid w:val="008D3B2B"/>
    <w:rsid w:val="008D6654"/>
    <w:rsid w:val="008D6A9D"/>
    <w:rsid w:val="008E1C73"/>
    <w:rsid w:val="008E24DA"/>
    <w:rsid w:val="008E38D7"/>
    <w:rsid w:val="008F3A94"/>
    <w:rsid w:val="008F58D2"/>
    <w:rsid w:val="00902A2B"/>
    <w:rsid w:val="00903370"/>
    <w:rsid w:val="00904115"/>
    <w:rsid w:val="0090466A"/>
    <w:rsid w:val="00905441"/>
    <w:rsid w:val="00910CDE"/>
    <w:rsid w:val="009121A5"/>
    <w:rsid w:val="00912F84"/>
    <w:rsid w:val="00913D7D"/>
    <w:rsid w:val="00915D39"/>
    <w:rsid w:val="0091668E"/>
    <w:rsid w:val="0091674D"/>
    <w:rsid w:val="00917469"/>
    <w:rsid w:val="009218BA"/>
    <w:rsid w:val="009249F0"/>
    <w:rsid w:val="00931772"/>
    <w:rsid w:val="009317A2"/>
    <w:rsid w:val="0093199E"/>
    <w:rsid w:val="009319D5"/>
    <w:rsid w:val="00933869"/>
    <w:rsid w:val="00934998"/>
    <w:rsid w:val="0093569B"/>
    <w:rsid w:val="009359F9"/>
    <w:rsid w:val="00945645"/>
    <w:rsid w:val="00946871"/>
    <w:rsid w:val="00952109"/>
    <w:rsid w:val="0095384A"/>
    <w:rsid w:val="00953ABB"/>
    <w:rsid w:val="00962A76"/>
    <w:rsid w:val="009646BA"/>
    <w:rsid w:val="00964948"/>
    <w:rsid w:val="009679CE"/>
    <w:rsid w:val="00974EE4"/>
    <w:rsid w:val="009768DD"/>
    <w:rsid w:val="0097758B"/>
    <w:rsid w:val="009778BB"/>
    <w:rsid w:val="009817E2"/>
    <w:rsid w:val="009818F6"/>
    <w:rsid w:val="00981B44"/>
    <w:rsid w:val="00982D68"/>
    <w:rsid w:val="009917F3"/>
    <w:rsid w:val="00993854"/>
    <w:rsid w:val="00996158"/>
    <w:rsid w:val="009A0F10"/>
    <w:rsid w:val="009A274B"/>
    <w:rsid w:val="009B0BA1"/>
    <w:rsid w:val="009B36F4"/>
    <w:rsid w:val="009B4188"/>
    <w:rsid w:val="009C2745"/>
    <w:rsid w:val="009C6220"/>
    <w:rsid w:val="009C6F1A"/>
    <w:rsid w:val="009D0428"/>
    <w:rsid w:val="009D7DF2"/>
    <w:rsid w:val="009E012E"/>
    <w:rsid w:val="009E1396"/>
    <w:rsid w:val="009E5AE6"/>
    <w:rsid w:val="009E5F58"/>
    <w:rsid w:val="009E7EF5"/>
    <w:rsid w:val="009F02DE"/>
    <w:rsid w:val="009F3A92"/>
    <w:rsid w:val="009F6BF2"/>
    <w:rsid w:val="009F75F7"/>
    <w:rsid w:val="00A0120A"/>
    <w:rsid w:val="00A038D3"/>
    <w:rsid w:val="00A03D2A"/>
    <w:rsid w:val="00A1077C"/>
    <w:rsid w:val="00A11EA3"/>
    <w:rsid w:val="00A14C78"/>
    <w:rsid w:val="00A170DC"/>
    <w:rsid w:val="00A20C49"/>
    <w:rsid w:val="00A21155"/>
    <w:rsid w:val="00A22771"/>
    <w:rsid w:val="00A2382C"/>
    <w:rsid w:val="00A24756"/>
    <w:rsid w:val="00A252F3"/>
    <w:rsid w:val="00A265A4"/>
    <w:rsid w:val="00A362C4"/>
    <w:rsid w:val="00A3639A"/>
    <w:rsid w:val="00A41D37"/>
    <w:rsid w:val="00A42666"/>
    <w:rsid w:val="00A42F93"/>
    <w:rsid w:val="00A44801"/>
    <w:rsid w:val="00A44F49"/>
    <w:rsid w:val="00A46D59"/>
    <w:rsid w:val="00A5656D"/>
    <w:rsid w:val="00A56B83"/>
    <w:rsid w:val="00A607E1"/>
    <w:rsid w:val="00A60A98"/>
    <w:rsid w:val="00A66511"/>
    <w:rsid w:val="00A67FE0"/>
    <w:rsid w:val="00A7572D"/>
    <w:rsid w:val="00A77A5B"/>
    <w:rsid w:val="00A80659"/>
    <w:rsid w:val="00A81153"/>
    <w:rsid w:val="00A81445"/>
    <w:rsid w:val="00A81C2C"/>
    <w:rsid w:val="00A82DA0"/>
    <w:rsid w:val="00A8320B"/>
    <w:rsid w:val="00A84FF0"/>
    <w:rsid w:val="00A853AC"/>
    <w:rsid w:val="00A8563B"/>
    <w:rsid w:val="00A87458"/>
    <w:rsid w:val="00A96754"/>
    <w:rsid w:val="00A97217"/>
    <w:rsid w:val="00AA1056"/>
    <w:rsid w:val="00AA1B9A"/>
    <w:rsid w:val="00AA27E9"/>
    <w:rsid w:val="00AA795C"/>
    <w:rsid w:val="00AB20E2"/>
    <w:rsid w:val="00AB24D7"/>
    <w:rsid w:val="00AB3A76"/>
    <w:rsid w:val="00AB55B1"/>
    <w:rsid w:val="00AB6123"/>
    <w:rsid w:val="00AC386C"/>
    <w:rsid w:val="00AC4663"/>
    <w:rsid w:val="00AC5CE2"/>
    <w:rsid w:val="00AC7BFF"/>
    <w:rsid w:val="00AD012D"/>
    <w:rsid w:val="00AD2D6F"/>
    <w:rsid w:val="00AD69C3"/>
    <w:rsid w:val="00AD6B86"/>
    <w:rsid w:val="00AD7BE4"/>
    <w:rsid w:val="00AD7C65"/>
    <w:rsid w:val="00AE0494"/>
    <w:rsid w:val="00AE0499"/>
    <w:rsid w:val="00AE5361"/>
    <w:rsid w:val="00AF0943"/>
    <w:rsid w:val="00AF1FE5"/>
    <w:rsid w:val="00AF2EE9"/>
    <w:rsid w:val="00AF61A3"/>
    <w:rsid w:val="00AF7B30"/>
    <w:rsid w:val="00B0289B"/>
    <w:rsid w:val="00B035DD"/>
    <w:rsid w:val="00B03609"/>
    <w:rsid w:val="00B041FA"/>
    <w:rsid w:val="00B0477A"/>
    <w:rsid w:val="00B07066"/>
    <w:rsid w:val="00B11161"/>
    <w:rsid w:val="00B11DFD"/>
    <w:rsid w:val="00B1217F"/>
    <w:rsid w:val="00B12B69"/>
    <w:rsid w:val="00B131A2"/>
    <w:rsid w:val="00B13564"/>
    <w:rsid w:val="00B14C0F"/>
    <w:rsid w:val="00B213B0"/>
    <w:rsid w:val="00B23D3C"/>
    <w:rsid w:val="00B242D8"/>
    <w:rsid w:val="00B26513"/>
    <w:rsid w:val="00B34972"/>
    <w:rsid w:val="00B34B31"/>
    <w:rsid w:val="00B3769C"/>
    <w:rsid w:val="00B427F4"/>
    <w:rsid w:val="00B429AE"/>
    <w:rsid w:val="00B435E8"/>
    <w:rsid w:val="00B4554B"/>
    <w:rsid w:val="00B50554"/>
    <w:rsid w:val="00B515EC"/>
    <w:rsid w:val="00B52136"/>
    <w:rsid w:val="00B57BDA"/>
    <w:rsid w:val="00B63CFC"/>
    <w:rsid w:val="00B65044"/>
    <w:rsid w:val="00B67AB5"/>
    <w:rsid w:val="00B67F74"/>
    <w:rsid w:val="00B724FA"/>
    <w:rsid w:val="00B74C48"/>
    <w:rsid w:val="00B76B41"/>
    <w:rsid w:val="00B81F73"/>
    <w:rsid w:val="00B83263"/>
    <w:rsid w:val="00B83E51"/>
    <w:rsid w:val="00B85F75"/>
    <w:rsid w:val="00B9319C"/>
    <w:rsid w:val="00B9396B"/>
    <w:rsid w:val="00B949E1"/>
    <w:rsid w:val="00B95097"/>
    <w:rsid w:val="00B9645B"/>
    <w:rsid w:val="00B9648D"/>
    <w:rsid w:val="00B97EC5"/>
    <w:rsid w:val="00BA438D"/>
    <w:rsid w:val="00BA538F"/>
    <w:rsid w:val="00BB0081"/>
    <w:rsid w:val="00BB4AB2"/>
    <w:rsid w:val="00BB66BB"/>
    <w:rsid w:val="00BB6C06"/>
    <w:rsid w:val="00BC08D8"/>
    <w:rsid w:val="00BC1CEF"/>
    <w:rsid w:val="00BC5541"/>
    <w:rsid w:val="00BC5BAD"/>
    <w:rsid w:val="00BD028E"/>
    <w:rsid w:val="00BD1DEF"/>
    <w:rsid w:val="00BD3EFC"/>
    <w:rsid w:val="00BD4771"/>
    <w:rsid w:val="00BE2F59"/>
    <w:rsid w:val="00BE3866"/>
    <w:rsid w:val="00BE4B17"/>
    <w:rsid w:val="00BE4D1D"/>
    <w:rsid w:val="00BE5C95"/>
    <w:rsid w:val="00BE5ECB"/>
    <w:rsid w:val="00BF0B49"/>
    <w:rsid w:val="00BF267A"/>
    <w:rsid w:val="00BF3151"/>
    <w:rsid w:val="00C015F9"/>
    <w:rsid w:val="00C0452A"/>
    <w:rsid w:val="00C10D9D"/>
    <w:rsid w:val="00C15E51"/>
    <w:rsid w:val="00C24192"/>
    <w:rsid w:val="00C24200"/>
    <w:rsid w:val="00C24437"/>
    <w:rsid w:val="00C2520E"/>
    <w:rsid w:val="00C30B6A"/>
    <w:rsid w:val="00C32253"/>
    <w:rsid w:val="00C3317E"/>
    <w:rsid w:val="00C354F5"/>
    <w:rsid w:val="00C4311A"/>
    <w:rsid w:val="00C448DB"/>
    <w:rsid w:val="00C46149"/>
    <w:rsid w:val="00C4706E"/>
    <w:rsid w:val="00C4756B"/>
    <w:rsid w:val="00C500AE"/>
    <w:rsid w:val="00C51861"/>
    <w:rsid w:val="00C53AF7"/>
    <w:rsid w:val="00C557D7"/>
    <w:rsid w:val="00C55AEA"/>
    <w:rsid w:val="00C65A78"/>
    <w:rsid w:val="00C70056"/>
    <w:rsid w:val="00C70F97"/>
    <w:rsid w:val="00C746A5"/>
    <w:rsid w:val="00C75BDA"/>
    <w:rsid w:val="00C823F0"/>
    <w:rsid w:val="00C84119"/>
    <w:rsid w:val="00C857AB"/>
    <w:rsid w:val="00C9544E"/>
    <w:rsid w:val="00C958CD"/>
    <w:rsid w:val="00CA18FA"/>
    <w:rsid w:val="00CA38F1"/>
    <w:rsid w:val="00CA63C6"/>
    <w:rsid w:val="00CA6694"/>
    <w:rsid w:val="00CA7091"/>
    <w:rsid w:val="00CA72BF"/>
    <w:rsid w:val="00CB0DAA"/>
    <w:rsid w:val="00CB1905"/>
    <w:rsid w:val="00CB5128"/>
    <w:rsid w:val="00CB6981"/>
    <w:rsid w:val="00CC0A47"/>
    <w:rsid w:val="00CC1713"/>
    <w:rsid w:val="00CC1C01"/>
    <w:rsid w:val="00CC4FB2"/>
    <w:rsid w:val="00CC525F"/>
    <w:rsid w:val="00CC66AF"/>
    <w:rsid w:val="00CC7A76"/>
    <w:rsid w:val="00CC7D50"/>
    <w:rsid w:val="00CD1016"/>
    <w:rsid w:val="00CD41FC"/>
    <w:rsid w:val="00CD52AD"/>
    <w:rsid w:val="00CD718B"/>
    <w:rsid w:val="00CD7982"/>
    <w:rsid w:val="00CE0E1B"/>
    <w:rsid w:val="00CE4770"/>
    <w:rsid w:val="00CE53C6"/>
    <w:rsid w:val="00CF0278"/>
    <w:rsid w:val="00CF0D0C"/>
    <w:rsid w:val="00CF1717"/>
    <w:rsid w:val="00D037C8"/>
    <w:rsid w:val="00D07184"/>
    <w:rsid w:val="00D11105"/>
    <w:rsid w:val="00D11416"/>
    <w:rsid w:val="00D1186A"/>
    <w:rsid w:val="00D11A96"/>
    <w:rsid w:val="00D130AB"/>
    <w:rsid w:val="00D14D2D"/>
    <w:rsid w:val="00D15268"/>
    <w:rsid w:val="00D1660C"/>
    <w:rsid w:val="00D17C79"/>
    <w:rsid w:val="00D22A70"/>
    <w:rsid w:val="00D27AE6"/>
    <w:rsid w:val="00D31180"/>
    <w:rsid w:val="00D34349"/>
    <w:rsid w:val="00D36752"/>
    <w:rsid w:val="00D45207"/>
    <w:rsid w:val="00D45CD7"/>
    <w:rsid w:val="00D46C84"/>
    <w:rsid w:val="00D518B9"/>
    <w:rsid w:val="00D5358F"/>
    <w:rsid w:val="00D613F8"/>
    <w:rsid w:val="00D62499"/>
    <w:rsid w:val="00D65D78"/>
    <w:rsid w:val="00D662D5"/>
    <w:rsid w:val="00D67B29"/>
    <w:rsid w:val="00D71798"/>
    <w:rsid w:val="00D7186D"/>
    <w:rsid w:val="00D74CD2"/>
    <w:rsid w:val="00D76B53"/>
    <w:rsid w:val="00D77B2A"/>
    <w:rsid w:val="00D80172"/>
    <w:rsid w:val="00D868F7"/>
    <w:rsid w:val="00D87FA9"/>
    <w:rsid w:val="00D91AFB"/>
    <w:rsid w:val="00D95B92"/>
    <w:rsid w:val="00DA741B"/>
    <w:rsid w:val="00DB33AC"/>
    <w:rsid w:val="00DB51E8"/>
    <w:rsid w:val="00DB6A32"/>
    <w:rsid w:val="00DC1DD3"/>
    <w:rsid w:val="00DC26AB"/>
    <w:rsid w:val="00DC518B"/>
    <w:rsid w:val="00DC51B8"/>
    <w:rsid w:val="00DC5391"/>
    <w:rsid w:val="00DC7F39"/>
    <w:rsid w:val="00DD179D"/>
    <w:rsid w:val="00DD1855"/>
    <w:rsid w:val="00DD19B7"/>
    <w:rsid w:val="00DD2247"/>
    <w:rsid w:val="00DD320E"/>
    <w:rsid w:val="00DD409F"/>
    <w:rsid w:val="00DD7FCE"/>
    <w:rsid w:val="00DE0439"/>
    <w:rsid w:val="00DE2A48"/>
    <w:rsid w:val="00DE398E"/>
    <w:rsid w:val="00DE4D9D"/>
    <w:rsid w:val="00DE54F4"/>
    <w:rsid w:val="00DE6D67"/>
    <w:rsid w:val="00DE781C"/>
    <w:rsid w:val="00DF476A"/>
    <w:rsid w:val="00DF4B1F"/>
    <w:rsid w:val="00DF6B41"/>
    <w:rsid w:val="00DF6D02"/>
    <w:rsid w:val="00E03555"/>
    <w:rsid w:val="00E05CDC"/>
    <w:rsid w:val="00E062EC"/>
    <w:rsid w:val="00E063B8"/>
    <w:rsid w:val="00E071E3"/>
    <w:rsid w:val="00E1180C"/>
    <w:rsid w:val="00E126A8"/>
    <w:rsid w:val="00E1350C"/>
    <w:rsid w:val="00E1642F"/>
    <w:rsid w:val="00E21569"/>
    <w:rsid w:val="00E223E4"/>
    <w:rsid w:val="00E24EB7"/>
    <w:rsid w:val="00E2756B"/>
    <w:rsid w:val="00E3004D"/>
    <w:rsid w:val="00E3018C"/>
    <w:rsid w:val="00E456B7"/>
    <w:rsid w:val="00E4776F"/>
    <w:rsid w:val="00E500A9"/>
    <w:rsid w:val="00E61DB3"/>
    <w:rsid w:val="00E66C13"/>
    <w:rsid w:val="00E67D61"/>
    <w:rsid w:val="00E70D20"/>
    <w:rsid w:val="00E71606"/>
    <w:rsid w:val="00E721F7"/>
    <w:rsid w:val="00E751CC"/>
    <w:rsid w:val="00E75C0C"/>
    <w:rsid w:val="00E76371"/>
    <w:rsid w:val="00E77A18"/>
    <w:rsid w:val="00E85790"/>
    <w:rsid w:val="00E85F94"/>
    <w:rsid w:val="00E86BC7"/>
    <w:rsid w:val="00E86D84"/>
    <w:rsid w:val="00E91055"/>
    <w:rsid w:val="00E91CA9"/>
    <w:rsid w:val="00E929A7"/>
    <w:rsid w:val="00E95A42"/>
    <w:rsid w:val="00E95AD0"/>
    <w:rsid w:val="00EA1C89"/>
    <w:rsid w:val="00EA2681"/>
    <w:rsid w:val="00EB580C"/>
    <w:rsid w:val="00EB6664"/>
    <w:rsid w:val="00EC1DDF"/>
    <w:rsid w:val="00EC3426"/>
    <w:rsid w:val="00EC4093"/>
    <w:rsid w:val="00EC4E1C"/>
    <w:rsid w:val="00EC69E0"/>
    <w:rsid w:val="00ED045B"/>
    <w:rsid w:val="00ED3F58"/>
    <w:rsid w:val="00ED7A59"/>
    <w:rsid w:val="00EE0535"/>
    <w:rsid w:val="00EE21DA"/>
    <w:rsid w:val="00EE252D"/>
    <w:rsid w:val="00EE2A83"/>
    <w:rsid w:val="00EE680B"/>
    <w:rsid w:val="00EF158B"/>
    <w:rsid w:val="00EF2A67"/>
    <w:rsid w:val="00EF3ED7"/>
    <w:rsid w:val="00EF577F"/>
    <w:rsid w:val="00F00132"/>
    <w:rsid w:val="00F00AF4"/>
    <w:rsid w:val="00F01417"/>
    <w:rsid w:val="00F02887"/>
    <w:rsid w:val="00F036E7"/>
    <w:rsid w:val="00F05AF8"/>
    <w:rsid w:val="00F071AA"/>
    <w:rsid w:val="00F07FCE"/>
    <w:rsid w:val="00F1019A"/>
    <w:rsid w:val="00F10AF5"/>
    <w:rsid w:val="00F11AA5"/>
    <w:rsid w:val="00F23209"/>
    <w:rsid w:val="00F24565"/>
    <w:rsid w:val="00F258D4"/>
    <w:rsid w:val="00F27A4B"/>
    <w:rsid w:val="00F32661"/>
    <w:rsid w:val="00F32A83"/>
    <w:rsid w:val="00F363D1"/>
    <w:rsid w:val="00F36BF5"/>
    <w:rsid w:val="00F36BF7"/>
    <w:rsid w:val="00F43E23"/>
    <w:rsid w:val="00F44F07"/>
    <w:rsid w:val="00F47AAB"/>
    <w:rsid w:val="00F53F72"/>
    <w:rsid w:val="00F54777"/>
    <w:rsid w:val="00F55476"/>
    <w:rsid w:val="00F56B03"/>
    <w:rsid w:val="00F70555"/>
    <w:rsid w:val="00F7166E"/>
    <w:rsid w:val="00F71C56"/>
    <w:rsid w:val="00F7260F"/>
    <w:rsid w:val="00F72871"/>
    <w:rsid w:val="00F72BBC"/>
    <w:rsid w:val="00F74A75"/>
    <w:rsid w:val="00F75E3A"/>
    <w:rsid w:val="00F76C83"/>
    <w:rsid w:val="00F81A21"/>
    <w:rsid w:val="00F8292D"/>
    <w:rsid w:val="00F82AEF"/>
    <w:rsid w:val="00F86E27"/>
    <w:rsid w:val="00F874F7"/>
    <w:rsid w:val="00F87CFE"/>
    <w:rsid w:val="00F87E5A"/>
    <w:rsid w:val="00F9005A"/>
    <w:rsid w:val="00F91E13"/>
    <w:rsid w:val="00F9743A"/>
    <w:rsid w:val="00FA07AA"/>
    <w:rsid w:val="00FA59B5"/>
    <w:rsid w:val="00FA5BB2"/>
    <w:rsid w:val="00FB0858"/>
    <w:rsid w:val="00FB2137"/>
    <w:rsid w:val="00FC08C9"/>
    <w:rsid w:val="00FC10AD"/>
    <w:rsid w:val="00FC2581"/>
    <w:rsid w:val="00FC3534"/>
    <w:rsid w:val="00FC6116"/>
    <w:rsid w:val="00FC7871"/>
    <w:rsid w:val="00FD1BA2"/>
    <w:rsid w:val="00FD279E"/>
    <w:rsid w:val="00FD3A91"/>
    <w:rsid w:val="00FD3F90"/>
    <w:rsid w:val="00FD5602"/>
    <w:rsid w:val="00FD6428"/>
    <w:rsid w:val="00FD6C39"/>
    <w:rsid w:val="00FD7512"/>
    <w:rsid w:val="00FE005B"/>
    <w:rsid w:val="00FE522A"/>
    <w:rsid w:val="00FE63E0"/>
    <w:rsid w:val="00FF167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D53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B29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71C5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C144E"/>
    <w:rPr>
      <w:rFonts w:ascii="Arial" w:hAnsi="Arial" w:cs="Arial"/>
      <w:sz w:val="22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uiPriority w:val="99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Main">
    <w:name w:val="n_Main"/>
    <w:basedOn w:val="Normal"/>
    <w:qFormat/>
    <w:rsid w:val="00034F70"/>
    <w:pPr>
      <w:keepLines/>
      <w:tabs>
        <w:tab w:val="right" w:pos="1531"/>
      </w:tabs>
      <w:spacing w:before="100" w:after="100" w:line="240" w:lineRule="auto"/>
      <w:ind w:left="1134" w:hanging="567"/>
    </w:pPr>
    <w:rPr>
      <w:rFonts w:cs="Arial"/>
      <w:iCs/>
      <w:sz w:val="20"/>
      <w:szCs w:val="22"/>
    </w:rPr>
  </w:style>
  <w:style w:type="paragraph" w:customStyle="1" w:styleId="nPara">
    <w:name w:val="n_Para"/>
    <w:basedOn w:val="Normal"/>
    <w:qFormat/>
    <w:rsid w:val="00F71C56"/>
    <w:pPr>
      <w:keepLines/>
      <w:tabs>
        <w:tab w:val="right" w:pos="2211"/>
      </w:tabs>
      <w:spacing w:after="100" w:line="220" w:lineRule="exact"/>
      <w:ind w:left="2410" w:hanging="2410"/>
    </w:pPr>
    <w:rPr>
      <w:sz w:val="20"/>
    </w:rPr>
  </w:style>
  <w:style w:type="paragraph" w:customStyle="1" w:styleId="nSubpara">
    <w:name w:val="n_Subpara"/>
    <w:basedOn w:val="Normal"/>
    <w:qFormat/>
    <w:rsid w:val="00F71C56"/>
    <w:pPr>
      <w:tabs>
        <w:tab w:val="right" w:pos="2948"/>
      </w:tabs>
      <w:spacing w:after="100" w:line="220" w:lineRule="exact"/>
      <w:ind w:left="3119" w:hanging="3119"/>
    </w:pPr>
    <w:rPr>
      <w:sz w:val="20"/>
    </w:rPr>
  </w:style>
  <w:style w:type="paragraph" w:customStyle="1" w:styleId="ntoHeading">
    <w:name w:val="n_to_Heading"/>
    <w:basedOn w:val="Normal"/>
    <w:qFormat/>
    <w:rsid w:val="007B5D87"/>
    <w:pPr>
      <w:tabs>
        <w:tab w:val="right" w:pos="851"/>
      </w:tabs>
      <w:spacing w:before="80" w:after="100" w:line="260" w:lineRule="exact"/>
      <w:ind w:left="964" w:hanging="964"/>
    </w:pPr>
    <w:rPr>
      <w:rFonts w:eastAsia="Times New Roman"/>
      <w:sz w:val="20"/>
      <w:szCs w:val="24"/>
      <w:lang w:eastAsia="en-AU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121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98"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iPriority w:val="99"/>
    <w:semiHidden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semiHidden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7B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D67B2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67B29"/>
    <w:pPr>
      <w:spacing w:before="122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"/>
    <w:basedOn w:val="OPCParaBase"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"/>
    <w:basedOn w:val="OPCParaBase"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"/>
    <w:basedOn w:val="OPCParaBase"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qFormat/>
    <w:rsid w:val="00D67B29"/>
    <w:rPr>
      <w:i/>
    </w:rPr>
  </w:style>
  <w:style w:type="paragraph" w:customStyle="1" w:styleId="SOPara">
    <w:name w:val="SO Para"/>
    <w:aliases w:val="soa"/>
    <w:basedOn w:val="SOText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"/>
    <w:basedOn w:val="OPCParaBase"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"/>
    <w:basedOn w:val="OPCParaBase"/>
    <w:next w:val="tMain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iPriority w:val="99"/>
    <w:semiHidden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C51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C518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C518B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DC518B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518B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518B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518B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DC518B"/>
    <w:pPr>
      <w:contextualSpacing/>
    </w:pPr>
  </w:style>
  <w:style w:type="paragraph" w:styleId="ListNumber2">
    <w:name w:val="List Number 2"/>
    <w:basedOn w:val="Normal"/>
    <w:uiPriority w:val="98"/>
    <w:semiHidden/>
    <w:unhideWhenUsed/>
    <w:rsid w:val="00DC518B"/>
    <w:pPr>
      <w:contextualSpacing/>
    </w:pPr>
  </w:style>
  <w:style w:type="paragraph" w:styleId="ListNumber3">
    <w:name w:val="List Number 3"/>
    <w:basedOn w:val="Normal"/>
    <w:uiPriority w:val="98"/>
    <w:semiHidden/>
    <w:unhideWhenUsed/>
    <w:rsid w:val="00DC518B"/>
    <w:pPr>
      <w:contextualSpacing/>
    </w:pPr>
  </w:style>
  <w:style w:type="paragraph" w:styleId="ListNumber4">
    <w:name w:val="List Number 4"/>
    <w:basedOn w:val="Normal"/>
    <w:uiPriority w:val="98"/>
    <w:semiHidden/>
    <w:unhideWhenUsed/>
    <w:rsid w:val="00DC518B"/>
    <w:pPr>
      <w:contextualSpacing/>
    </w:pPr>
  </w:style>
  <w:style w:type="paragraph" w:styleId="ListNumber5">
    <w:name w:val="List Number 5"/>
    <w:basedOn w:val="Normal"/>
    <w:uiPriority w:val="98"/>
    <w:semiHidden/>
    <w:unhideWhenUsed/>
    <w:rsid w:val="00DC518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518B"/>
  </w:style>
  <w:style w:type="paragraph" w:styleId="Title">
    <w:name w:val="Title"/>
    <w:basedOn w:val="Normal"/>
    <w:next w:val="Normal"/>
    <w:link w:val="TitleChar"/>
    <w:uiPriority w:val="98"/>
    <w:semiHidden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2526CA3C.dotm</Template>
  <TotalTime>0</TotalTime>
  <Pages>3</Pages>
  <Words>149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2018-04-27T04:33:00Z</dcterms:created>
  <dcterms:modified xsi:type="dcterms:W3CDTF">2018-04-27T04:33:00Z</dcterms:modified>
</cp:coreProperties>
</file>