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EE2A1" w14:textId="77777777" w:rsidR="003A6026" w:rsidRPr="00795DEF" w:rsidRDefault="003A6026" w:rsidP="003A6026">
      <w:pPr>
        <w:jc w:val="center"/>
        <w:rPr>
          <w:rFonts w:ascii="Arial" w:hAnsi="Arial" w:cs="Arial"/>
          <w:u w:val="single"/>
        </w:rPr>
      </w:pPr>
      <w:bookmarkStart w:id="0" w:name="_GoBack"/>
      <w:bookmarkEnd w:id="0"/>
      <w:r w:rsidRPr="00795DEF">
        <w:rPr>
          <w:rFonts w:ascii="Arial" w:hAnsi="Arial" w:cs="Arial"/>
          <w:u w:val="single"/>
        </w:rPr>
        <w:t>EXPLANATORY STATEMENT</w:t>
      </w:r>
    </w:p>
    <w:p w14:paraId="679EE2A2" w14:textId="77777777" w:rsidR="003A6026" w:rsidRPr="00795DEF" w:rsidRDefault="003A6026" w:rsidP="003A6026">
      <w:pPr>
        <w:jc w:val="center"/>
        <w:rPr>
          <w:rFonts w:ascii="Arial" w:hAnsi="Arial" w:cs="Arial"/>
          <w:u w:val="single"/>
        </w:rPr>
      </w:pPr>
    </w:p>
    <w:p w14:paraId="679EE2A3" w14:textId="77777777" w:rsidR="00202381" w:rsidRPr="00795DEF" w:rsidRDefault="00202381" w:rsidP="003A6026">
      <w:pPr>
        <w:rPr>
          <w:rFonts w:ascii="Arial" w:hAnsi="Arial" w:cs="Arial"/>
          <w:u w:val="single"/>
        </w:rPr>
      </w:pPr>
    </w:p>
    <w:p w14:paraId="679EE2A4" w14:textId="77777777" w:rsidR="003A6026" w:rsidRPr="00795DEF" w:rsidRDefault="0012473B" w:rsidP="00AB1D6C">
      <w:pPr>
        <w:jc w:val="center"/>
        <w:rPr>
          <w:rFonts w:ascii="Arial" w:hAnsi="Arial" w:cs="Arial"/>
          <w:i/>
        </w:rPr>
      </w:pPr>
      <w:r w:rsidRPr="00795DEF">
        <w:rPr>
          <w:rFonts w:ascii="Arial" w:hAnsi="Arial" w:cs="Arial"/>
          <w:i/>
        </w:rPr>
        <w:t>Aged Care Act 1997</w:t>
      </w:r>
    </w:p>
    <w:p w14:paraId="679EE2A5" w14:textId="77777777" w:rsidR="003A6026" w:rsidRPr="00795DEF" w:rsidRDefault="003A6026" w:rsidP="003A6026">
      <w:pPr>
        <w:rPr>
          <w:rFonts w:ascii="Arial" w:hAnsi="Arial" w:cs="Arial"/>
        </w:rPr>
      </w:pPr>
    </w:p>
    <w:p w14:paraId="679EE2A6" w14:textId="77777777" w:rsidR="00135653" w:rsidRPr="00795DEF" w:rsidRDefault="0012473B" w:rsidP="00AB1D6C">
      <w:pPr>
        <w:jc w:val="center"/>
        <w:rPr>
          <w:rFonts w:ascii="Arial" w:hAnsi="Arial" w:cs="Arial"/>
          <w:i/>
        </w:rPr>
      </w:pPr>
      <w:r w:rsidRPr="00795DEF">
        <w:rPr>
          <w:rFonts w:ascii="Arial" w:hAnsi="Arial" w:cs="Arial"/>
          <w:i/>
        </w:rPr>
        <w:t>Aged Care Legislation Amendment (Influenza Vaccination in Residential Care) Principles 2018</w:t>
      </w:r>
    </w:p>
    <w:p w14:paraId="679EE2A7" w14:textId="77777777" w:rsidR="00AB1D6C" w:rsidRPr="00795DEF" w:rsidRDefault="00AB1D6C" w:rsidP="00AB1D6C">
      <w:pPr>
        <w:jc w:val="center"/>
        <w:rPr>
          <w:rFonts w:ascii="Arial" w:hAnsi="Arial" w:cs="Arial"/>
        </w:rPr>
      </w:pPr>
    </w:p>
    <w:p w14:paraId="679EE2A8" w14:textId="77777777" w:rsidR="00AB1D6C" w:rsidRPr="00795DEF" w:rsidRDefault="00AB1D6C" w:rsidP="00AB1D6C">
      <w:pPr>
        <w:jc w:val="center"/>
        <w:rPr>
          <w:rFonts w:ascii="Arial" w:hAnsi="Arial" w:cs="Arial"/>
        </w:rPr>
      </w:pPr>
    </w:p>
    <w:p w14:paraId="679EE2A9" w14:textId="77777777" w:rsidR="003A6026" w:rsidRPr="00795DEF" w:rsidRDefault="003A6026" w:rsidP="003A6026">
      <w:pPr>
        <w:rPr>
          <w:rFonts w:ascii="Arial" w:hAnsi="Arial" w:cs="Arial"/>
        </w:rPr>
      </w:pPr>
      <w:r w:rsidRPr="00795DEF">
        <w:rPr>
          <w:rFonts w:ascii="Arial" w:hAnsi="Arial" w:cs="Arial"/>
          <w:u w:val="single"/>
        </w:rPr>
        <w:t>Authority</w:t>
      </w:r>
      <w:r w:rsidR="00D510D1" w:rsidRPr="00795DEF">
        <w:rPr>
          <w:rFonts w:ascii="Arial" w:hAnsi="Arial" w:cs="Arial"/>
        </w:rPr>
        <w:t xml:space="preserve"> </w:t>
      </w:r>
    </w:p>
    <w:p w14:paraId="679EE2AA" w14:textId="77777777" w:rsidR="00D510D1" w:rsidRPr="00795DEF" w:rsidRDefault="00D510D1" w:rsidP="003A6026">
      <w:pPr>
        <w:rPr>
          <w:rFonts w:ascii="Arial" w:hAnsi="Arial" w:cs="Arial"/>
        </w:rPr>
      </w:pPr>
    </w:p>
    <w:p w14:paraId="679EE2AB" w14:textId="77777777" w:rsidR="00D510D1" w:rsidRPr="00795DEF" w:rsidRDefault="00AA7A89" w:rsidP="003A6026">
      <w:pPr>
        <w:rPr>
          <w:rFonts w:ascii="Arial" w:hAnsi="Arial" w:cs="Arial"/>
        </w:rPr>
      </w:pPr>
      <w:r w:rsidRPr="00795DEF">
        <w:rPr>
          <w:rFonts w:ascii="Arial" w:hAnsi="Arial" w:cs="Arial"/>
        </w:rPr>
        <w:t xml:space="preserve">Section 96-1 of the </w:t>
      </w:r>
      <w:r w:rsidRPr="00795DEF">
        <w:rPr>
          <w:rFonts w:ascii="Arial" w:hAnsi="Arial" w:cs="Arial"/>
          <w:i/>
        </w:rPr>
        <w:t xml:space="preserve">Aged Care Act 1997 </w:t>
      </w:r>
      <w:r w:rsidRPr="00795DEF">
        <w:rPr>
          <w:rFonts w:ascii="Arial" w:hAnsi="Arial" w:cs="Arial"/>
        </w:rPr>
        <w:t xml:space="preserve">(Aged Care Act) provides that the Minister may make principles providing for matters required or permitted, or necessary or convenient to give effect to, the </w:t>
      </w:r>
      <w:r w:rsidR="00FD5702">
        <w:rPr>
          <w:rFonts w:ascii="Arial" w:hAnsi="Arial" w:cs="Arial"/>
        </w:rPr>
        <w:t>Aged</w:t>
      </w:r>
      <w:r w:rsidRPr="00795DEF">
        <w:rPr>
          <w:rFonts w:ascii="Arial" w:hAnsi="Arial" w:cs="Arial"/>
        </w:rPr>
        <w:t xml:space="preserve"> Care Act. </w:t>
      </w:r>
    </w:p>
    <w:p w14:paraId="679EE2AC" w14:textId="77777777" w:rsidR="00561B03" w:rsidRPr="00795DEF" w:rsidRDefault="00561B03" w:rsidP="003A6026">
      <w:pPr>
        <w:rPr>
          <w:rFonts w:ascii="Arial" w:hAnsi="Arial" w:cs="Arial"/>
        </w:rPr>
      </w:pPr>
    </w:p>
    <w:p w14:paraId="679EE2AD" w14:textId="77777777" w:rsidR="00561B03" w:rsidRDefault="00561B03" w:rsidP="003A6026">
      <w:pPr>
        <w:rPr>
          <w:rFonts w:ascii="Arial" w:hAnsi="Arial" w:cs="Arial"/>
        </w:rPr>
      </w:pPr>
      <w:r w:rsidRPr="00795DEF">
        <w:rPr>
          <w:rFonts w:ascii="Arial" w:hAnsi="Arial" w:cs="Arial"/>
        </w:rPr>
        <w:t xml:space="preserve">In addition to the power to make </w:t>
      </w:r>
      <w:r w:rsidR="00FD5702">
        <w:rPr>
          <w:rFonts w:ascii="Arial" w:hAnsi="Arial" w:cs="Arial"/>
        </w:rPr>
        <w:t>principles</w:t>
      </w:r>
      <w:r w:rsidRPr="00795DEF">
        <w:rPr>
          <w:rFonts w:ascii="Arial" w:hAnsi="Arial" w:cs="Arial"/>
        </w:rPr>
        <w:t xml:space="preserve"> under section 96-1 of the Aged Care Act, subsection 33(3) of the </w:t>
      </w:r>
      <w:r w:rsidRPr="00795DEF">
        <w:rPr>
          <w:rFonts w:ascii="Arial" w:hAnsi="Arial" w:cs="Arial"/>
          <w:i/>
        </w:rPr>
        <w:t>Acts Interpretation Act 1901</w:t>
      </w:r>
      <w:r w:rsidRPr="00795DEF">
        <w:rPr>
          <w:rFonts w:ascii="Arial" w:hAnsi="Arial" w:cs="Arial"/>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79EE2AE" w14:textId="77777777" w:rsidR="00FD5702" w:rsidRDefault="00FD5702" w:rsidP="003A6026">
      <w:pPr>
        <w:rPr>
          <w:rFonts w:ascii="Arial" w:hAnsi="Arial" w:cs="Arial"/>
        </w:rPr>
      </w:pPr>
    </w:p>
    <w:p w14:paraId="679EE2AF" w14:textId="77777777" w:rsidR="00FD5702" w:rsidRPr="00795DEF" w:rsidRDefault="00FD5702" w:rsidP="003A6026">
      <w:pPr>
        <w:rPr>
          <w:rFonts w:ascii="Arial" w:hAnsi="Arial" w:cs="Arial"/>
        </w:rPr>
      </w:pPr>
      <w:r>
        <w:rPr>
          <w:rFonts w:ascii="Arial" w:hAnsi="Arial" w:cs="Arial"/>
        </w:rPr>
        <w:t>These powers provide the authority to make the amendments set out in this instrument.</w:t>
      </w:r>
    </w:p>
    <w:p w14:paraId="679EE2B0" w14:textId="77777777" w:rsidR="00C546D6" w:rsidRPr="00795DEF" w:rsidRDefault="00C546D6" w:rsidP="003A6026">
      <w:pPr>
        <w:rPr>
          <w:rFonts w:ascii="Arial" w:hAnsi="Arial" w:cs="Arial"/>
        </w:rPr>
      </w:pPr>
    </w:p>
    <w:p w14:paraId="679EE2B1" w14:textId="77777777" w:rsidR="00C546D6" w:rsidRPr="00795DEF" w:rsidRDefault="00C546D6" w:rsidP="003A6026">
      <w:pPr>
        <w:rPr>
          <w:rFonts w:ascii="Arial" w:hAnsi="Arial" w:cs="Arial"/>
          <w:u w:val="single"/>
        </w:rPr>
      </w:pPr>
      <w:r w:rsidRPr="00795DEF">
        <w:rPr>
          <w:rFonts w:ascii="Arial" w:hAnsi="Arial" w:cs="Arial"/>
          <w:u w:val="single"/>
        </w:rPr>
        <w:t>Purpose</w:t>
      </w:r>
    </w:p>
    <w:p w14:paraId="679EE2B2" w14:textId="77777777" w:rsidR="00C546D6" w:rsidRPr="00795DEF" w:rsidRDefault="00C546D6" w:rsidP="003A6026">
      <w:pPr>
        <w:rPr>
          <w:rFonts w:ascii="Arial" w:hAnsi="Arial" w:cs="Arial"/>
          <w:u w:val="single"/>
        </w:rPr>
      </w:pPr>
    </w:p>
    <w:p w14:paraId="679EE2B3" w14:textId="77777777" w:rsidR="00AA7A89" w:rsidRPr="00795DEF" w:rsidRDefault="00AA7A89" w:rsidP="00AA7A89">
      <w:pPr>
        <w:rPr>
          <w:rFonts w:ascii="Arial" w:hAnsi="Arial" w:cs="Arial"/>
        </w:rPr>
      </w:pPr>
      <w:r w:rsidRPr="00795DEF">
        <w:rPr>
          <w:rFonts w:ascii="Arial" w:hAnsi="Arial" w:cs="Arial"/>
        </w:rPr>
        <w:t>The</w:t>
      </w:r>
      <w:r w:rsidR="00FD5702">
        <w:rPr>
          <w:rFonts w:ascii="Arial" w:hAnsi="Arial" w:cs="Arial"/>
        </w:rPr>
        <w:t xml:space="preserve"> purpose of the</w:t>
      </w:r>
      <w:r w:rsidRPr="00795DEF">
        <w:rPr>
          <w:rFonts w:ascii="Arial" w:hAnsi="Arial" w:cs="Arial"/>
        </w:rPr>
        <w:t xml:space="preserve"> </w:t>
      </w:r>
      <w:r w:rsidRPr="00795DEF">
        <w:rPr>
          <w:rFonts w:ascii="Arial" w:hAnsi="Arial" w:cs="Arial"/>
          <w:i/>
        </w:rPr>
        <w:t>Aged Care Legislation Amendment (Influenza Vaccination in Residential Care) Principles 2018</w:t>
      </w:r>
      <w:r w:rsidRPr="00795DEF">
        <w:rPr>
          <w:rFonts w:ascii="Arial" w:hAnsi="Arial" w:cs="Arial"/>
        </w:rPr>
        <w:t xml:space="preserve"> (Amending Principles) </w:t>
      </w:r>
      <w:r w:rsidR="00FD5702">
        <w:rPr>
          <w:rFonts w:ascii="Arial" w:hAnsi="Arial" w:cs="Arial"/>
        </w:rPr>
        <w:t xml:space="preserve">is </w:t>
      </w:r>
      <w:r w:rsidRPr="00795DEF">
        <w:rPr>
          <w:rFonts w:ascii="Arial" w:hAnsi="Arial" w:cs="Arial"/>
        </w:rPr>
        <w:t xml:space="preserve">to require </w:t>
      </w:r>
      <w:r w:rsidR="00FD5702">
        <w:rPr>
          <w:rFonts w:ascii="Arial" w:hAnsi="Arial" w:cs="Arial"/>
        </w:rPr>
        <w:t>approved providers of</w:t>
      </w:r>
      <w:r w:rsidRPr="00795DEF">
        <w:rPr>
          <w:rFonts w:ascii="Arial" w:hAnsi="Arial" w:cs="Arial"/>
        </w:rPr>
        <w:t xml:space="preserve"> residential care </w:t>
      </w:r>
      <w:r w:rsidR="00FD5702">
        <w:rPr>
          <w:rFonts w:ascii="Arial" w:hAnsi="Arial" w:cs="Arial"/>
        </w:rPr>
        <w:t xml:space="preserve">and flexible care in the form of short-term restorative care (provided in a residential setting) </w:t>
      </w:r>
      <w:r w:rsidRPr="00693C90">
        <w:rPr>
          <w:rFonts w:ascii="Arial" w:hAnsi="Arial" w:cs="Arial"/>
        </w:rPr>
        <w:t xml:space="preserve">to </w:t>
      </w:r>
      <w:r w:rsidR="006946DF" w:rsidRPr="00693C90">
        <w:rPr>
          <w:rFonts w:ascii="Arial" w:hAnsi="Arial" w:cs="Arial"/>
        </w:rPr>
        <w:t>have in place</w:t>
      </w:r>
      <w:r w:rsidRPr="00693C90">
        <w:rPr>
          <w:rFonts w:ascii="Arial" w:hAnsi="Arial" w:cs="Arial"/>
        </w:rPr>
        <w:t xml:space="preserve"> an</w:t>
      </w:r>
      <w:r w:rsidRPr="00795DEF">
        <w:rPr>
          <w:rFonts w:ascii="Arial" w:hAnsi="Arial" w:cs="Arial"/>
        </w:rPr>
        <w:t xml:space="preserve"> annual influenza vaccination scheme for their </w:t>
      </w:r>
      <w:r w:rsidR="00FD5702">
        <w:rPr>
          <w:rFonts w:ascii="Arial" w:hAnsi="Arial" w:cs="Arial"/>
        </w:rPr>
        <w:t xml:space="preserve">workforce. </w:t>
      </w:r>
    </w:p>
    <w:p w14:paraId="679EE2B4" w14:textId="77777777" w:rsidR="00AA7A89" w:rsidRPr="00795DEF" w:rsidRDefault="00AA7A89" w:rsidP="00AA7A89">
      <w:pPr>
        <w:rPr>
          <w:rFonts w:ascii="Arial" w:hAnsi="Arial" w:cs="Arial"/>
        </w:rPr>
      </w:pPr>
    </w:p>
    <w:p w14:paraId="679EE2B5" w14:textId="77777777" w:rsidR="00C546D6" w:rsidRPr="00795DEF" w:rsidRDefault="00BB171B" w:rsidP="003A6026">
      <w:pPr>
        <w:rPr>
          <w:rFonts w:ascii="Arial" w:hAnsi="Arial" w:cs="Arial"/>
          <w:u w:val="single"/>
        </w:rPr>
      </w:pPr>
      <w:r w:rsidRPr="00795DEF">
        <w:rPr>
          <w:rFonts w:ascii="Arial" w:hAnsi="Arial" w:cs="Arial"/>
          <w:u w:val="single"/>
        </w:rPr>
        <w:t>Background</w:t>
      </w:r>
    </w:p>
    <w:p w14:paraId="679EE2B6" w14:textId="77777777" w:rsidR="00C546D6" w:rsidRPr="00795DEF" w:rsidRDefault="00C546D6" w:rsidP="003A6026">
      <w:pPr>
        <w:rPr>
          <w:rFonts w:ascii="Arial" w:hAnsi="Arial" w:cs="Arial"/>
          <w:u w:val="single"/>
        </w:rPr>
      </w:pPr>
    </w:p>
    <w:p w14:paraId="679EE2B7" w14:textId="77777777" w:rsidR="00561B03" w:rsidRPr="00795DEF" w:rsidRDefault="00561B03" w:rsidP="00561B03">
      <w:pPr>
        <w:autoSpaceDE w:val="0"/>
        <w:autoSpaceDN w:val="0"/>
        <w:adjustRightInd w:val="0"/>
        <w:rPr>
          <w:rFonts w:ascii="Arial" w:hAnsi="Arial" w:cs="Arial"/>
        </w:rPr>
      </w:pPr>
      <w:r w:rsidRPr="00795DEF">
        <w:rPr>
          <w:rFonts w:ascii="Arial" w:hAnsi="Arial" w:cs="Arial"/>
        </w:rPr>
        <w:t xml:space="preserve">The 2017 influenza season was characterised by a higher than average level of influenza activity in the community and people aged 65 years and older accounted for more than 90% of all </w:t>
      </w:r>
      <w:r w:rsidR="009348F3">
        <w:rPr>
          <w:rFonts w:ascii="Arial" w:hAnsi="Arial" w:cs="Arial"/>
        </w:rPr>
        <w:t xml:space="preserve">reported </w:t>
      </w:r>
      <w:r w:rsidRPr="00795DEF">
        <w:rPr>
          <w:rFonts w:ascii="Arial" w:hAnsi="Arial" w:cs="Arial"/>
        </w:rPr>
        <w:t xml:space="preserve">deaths related to </w:t>
      </w:r>
      <w:r w:rsidR="00FD5702">
        <w:rPr>
          <w:rFonts w:ascii="Arial" w:hAnsi="Arial" w:cs="Arial"/>
        </w:rPr>
        <w:t>influenza</w:t>
      </w:r>
      <w:r w:rsidRPr="00795DEF">
        <w:rPr>
          <w:rFonts w:ascii="Arial" w:hAnsi="Arial" w:cs="Arial"/>
        </w:rPr>
        <w:t xml:space="preserve">. </w:t>
      </w:r>
    </w:p>
    <w:p w14:paraId="679EE2B8" w14:textId="77777777" w:rsidR="00561B03" w:rsidRPr="00795DEF" w:rsidRDefault="00561B03" w:rsidP="00561B03">
      <w:pPr>
        <w:autoSpaceDE w:val="0"/>
        <w:autoSpaceDN w:val="0"/>
        <w:adjustRightInd w:val="0"/>
        <w:rPr>
          <w:rFonts w:ascii="Arial" w:hAnsi="Arial" w:cs="Arial"/>
        </w:rPr>
      </w:pPr>
    </w:p>
    <w:p w14:paraId="679EE2B9" w14:textId="77777777" w:rsidR="00190EF1" w:rsidRPr="00795DEF" w:rsidRDefault="00190EF1" w:rsidP="00190EF1">
      <w:pPr>
        <w:autoSpaceDE w:val="0"/>
        <w:autoSpaceDN w:val="0"/>
        <w:adjustRightInd w:val="0"/>
        <w:rPr>
          <w:rFonts w:ascii="Arial" w:hAnsi="Arial" w:cs="Arial"/>
        </w:rPr>
      </w:pPr>
      <w:r w:rsidRPr="00795DEF">
        <w:rPr>
          <w:rFonts w:ascii="Arial" w:hAnsi="Arial" w:cs="Arial"/>
        </w:rPr>
        <w:t>Existing guidance on best practice is set out in the</w:t>
      </w:r>
      <w:r w:rsidRPr="00795DEF">
        <w:rPr>
          <w:rFonts w:ascii="Arial" w:hAnsi="Arial" w:cs="Arial"/>
          <w:i/>
        </w:rPr>
        <w:t xml:space="preserve"> Guidelines for the Prevention, Control and Public Health Management of Influenza Outbreaks in Residential Aged Care Facilities in Australia</w:t>
      </w:r>
      <w:r w:rsidRPr="00795DEF">
        <w:rPr>
          <w:rFonts w:ascii="Arial" w:hAnsi="Arial" w:cs="Arial"/>
        </w:rPr>
        <w:t>, developed by the Communicable Diseases Network of Australia</w:t>
      </w:r>
      <w:r w:rsidR="00485340">
        <w:rPr>
          <w:rFonts w:ascii="Arial" w:hAnsi="Arial" w:cs="Arial"/>
        </w:rPr>
        <w:t xml:space="preserve"> (CDNA)</w:t>
      </w:r>
      <w:r w:rsidRPr="00795DEF">
        <w:rPr>
          <w:rFonts w:ascii="Arial" w:hAnsi="Arial" w:cs="Arial"/>
        </w:rPr>
        <w:t>.</w:t>
      </w:r>
      <w:r w:rsidR="00FD5702">
        <w:rPr>
          <w:rFonts w:ascii="Arial" w:hAnsi="Arial" w:cs="Arial"/>
        </w:rPr>
        <w:t xml:space="preserve"> The CDNA</w:t>
      </w:r>
      <w:r w:rsidRPr="00795DEF">
        <w:rPr>
          <w:rFonts w:ascii="Arial" w:hAnsi="Arial" w:cs="Arial"/>
        </w:rPr>
        <w:t xml:space="preserve"> guidelines recommend that all residential aged care facilities have an influenza vaccination policy for both residents and staff and to ensure it is implemented each year. </w:t>
      </w:r>
    </w:p>
    <w:p w14:paraId="679EE2BA" w14:textId="77777777" w:rsidR="00FD5702" w:rsidRDefault="00FD5702" w:rsidP="00190EF1">
      <w:pPr>
        <w:autoSpaceDE w:val="0"/>
        <w:autoSpaceDN w:val="0"/>
        <w:adjustRightInd w:val="0"/>
        <w:rPr>
          <w:rFonts w:ascii="Arial" w:hAnsi="Arial" w:cs="Arial"/>
        </w:rPr>
      </w:pPr>
    </w:p>
    <w:p w14:paraId="679EE2BB" w14:textId="77777777" w:rsidR="00FD5702" w:rsidRPr="00795DEF" w:rsidRDefault="00FD5702" w:rsidP="00FD5702">
      <w:pPr>
        <w:autoSpaceDE w:val="0"/>
        <w:autoSpaceDN w:val="0"/>
        <w:adjustRightInd w:val="0"/>
        <w:rPr>
          <w:rFonts w:ascii="Arial" w:hAnsi="Arial" w:cs="Arial"/>
        </w:rPr>
      </w:pPr>
      <w:r w:rsidRPr="00795DEF">
        <w:rPr>
          <w:rFonts w:ascii="Arial" w:hAnsi="Arial" w:cs="Arial"/>
        </w:rPr>
        <w:t>To further reduce the</w:t>
      </w:r>
      <w:r>
        <w:rPr>
          <w:rFonts w:ascii="Arial" w:hAnsi="Arial" w:cs="Arial"/>
        </w:rPr>
        <w:t xml:space="preserve"> influenza risk</w:t>
      </w:r>
      <w:r w:rsidRPr="00795DEF">
        <w:rPr>
          <w:rFonts w:ascii="Arial" w:hAnsi="Arial" w:cs="Arial"/>
        </w:rPr>
        <w:t xml:space="preserve"> </w:t>
      </w:r>
      <w:r w:rsidR="00415737">
        <w:rPr>
          <w:rFonts w:ascii="Arial" w:hAnsi="Arial" w:cs="Arial"/>
        </w:rPr>
        <w:t>to</w:t>
      </w:r>
      <w:r w:rsidRPr="00795DEF">
        <w:rPr>
          <w:rFonts w:ascii="Arial" w:hAnsi="Arial" w:cs="Arial"/>
        </w:rPr>
        <w:t xml:space="preserve"> aged care </w:t>
      </w:r>
      <w:r w:rsidR="00415737">
        <w:rPr>
          <w:rFonts w:ascii="Arial" w:hAnsi="Arial" w:cs="Arial"/>
        </w:rPr>
        <w:t>residents</w:t>
      </w:r>
      <w:r w:rsidRPr="00795DEF">
        <w:rPr>
          <w:rFonts w:ascii="Arial" w:hAnsi="Arial" w:cs="Arial"/>
        </w:rPr>
        <w:t xml:space="preserve">, the </w:t>
      </w:r>
      <w:r w:rsidR="00415737">
        <w:rPr>
          <w:rFonts w:ascii="Arial" w:hAnsi="Arial" w:cs="Arial"/>
        </w:rPr>
        <w:t>Amending Principles introduce a new responsibility requiring approved provi</w:t>
      </w:r>
      <w:r w:rsidR="00DC4787">
        <w:rPr>
          <w:rFonts w:ascii="Arial" w:hAnsi="Arial" w:cs="Arial"/>
        </w:rPr>
        <w:t>ders to</w:t>
      </w:r>
      <w:r w:rsidRPr="00795DEF">
        <w:rPr>
          <w:rFonts w:ascii="Arial" w:hAnsi="Arial" w:cs="Arial"/>
        </w:rPr>
        <w:t xml:space="preserve"> </w:t>
      </w:r>
      <w:r w:rsidR="006946DF">
        <w:rPr>
          <w:rFonts w:ascii="Arial" w:hAnsi="Arial" w:cs="Arial"/>
        </w:rPr>
        <w:t>have in place</w:t>
      </w:r>
      <w:r w:rsidRPr="00795DEF">
        <w:rPr>
          <w:rFonts w:ascii="Arial" w:hAnsi="Arial" w:cs="Arial"/>
        </w:rPr>
        <w:t xml:space="preserve"> a vaccination scheme for all staff and volunteers.</w:t>
      </w:r>
    </w:p>
    <w:p w14:paraId="679EE2BC" w14:textId="77777777" w:rsidR="00571345" w:rsidRPr="00795DEF" w:rsidRDefault="00571345" w:rsidP="00BB171B">
      <w:pPr>
        <w:rPr>
          <w:rFonts w:ascii="Arial" w:hAnsi="Arial" w:cs="Arial"/>
          <w:u w:val="single"/>
        </w:rPr>
      </w:pPr>
      <w:r w:rsidRPr="00795DEF">
        <w:rPr>
          <w:rFonts w:ascii="Arial" w:hAnsi="Arial" w:cs="Arial"/>
          <w:u w:val="single"/>
        </w:rPr>
        <w:lastRenderedPageBreak/>
        <w:t>Details</w:t>
      </w:r>
    </w:p>
    <w:p w14:paraId="679EE2BD" w14:textId="77777777" w:rsidR="00571345" w:rsidRPr="00795DEF" w:rsidRDefault="00571345" w:rsidP="00BB171B">
      <w:pPr>
        <w:rPr>
          <w:rFonts w:ascii="Arial" w:hAnsi="Arial" w:cs="Arial"/>
          <w:u w:val="single"/>
        </w:rPr>
      </w:pPr>
    </w:p>
    <w:p w14:paraId="679EE2BE" w14:textId="77777777" w:rsidR="00DF7196" w:rsidRDefault="00DF7196" w:rsidP="00DF7196">
      <w:pPr>
        <w:spacing w:before="120" w:after="120"/>
        <w:jc w:val="both"/>
      </w:pPr>
      <w:r w:rsidRPr="00655702">
        <w:rPr>
          <w:rFonts w:ascii="Arial" w:hAnsi="Arial" w:cs="Arial"/>
        </w:rPr>
        <w:t xml:space="preserve">The Amending Principles </w:t>
      </w:r>
      <w:r w:rsidRPr="00795DEF">
        <w:rPr>
          <w:rFonts w:ascii="Arial" w:hAnsi="Arial" w:cs="Arial"/>
        </w:rPr>
        <w:t xml:space="preserve">amend the </w:t>
      </w:r>
      <w:r w:rsidRPr="00795DEF">
        <w:rPr>
          <w:rFonts w:ascii="Arial" w:hAnsi="Arial" w:cs="Arial"/>
          <w:i/>
        </w:rPr>
        <w:t xml:space="preserve">Quality of Care Principles 2014 </w:t>
      </w:r>
      <w:r w:rsidRPr="00795DEF">
        <w:rPr>
          <w:rFonts w:ascii="Arial" w:hAnsi="Arial" w:cs="Arial"/>
        </w:rPr>
        <w:t xml:space="preserve">and the </w:t>
      </w:r>
      <w:r w:rsidRPr="00795DEF">
        <w:rPr>
          <w:rFonts w:ascii="Arial" w:hAnsi="Arial" w:cs="Arial"/>
          <w:i/>
        </w:rPr>
        <w:t xml:space="preserve">Records Principles 2014 </w:t>
      </w:r>
      <w:r>
        <w:rPr>
          <w:rFonts w:ascii="Arial" w:hAnsi="Arial" w:cs="Arial"/>
        </w:rPr>
        <w:t xml:space="preserve">to require approved providers of residential care and flexible care in the form of short-term restorative care (provided in a residential setting) to have an annual influenza vaccination scheme in place. </w:t>
      </w:r>
    </w:p>
    <w:p w14:paraId="679EE2BF" w14:textId="77777777" w:rsidR="00190EF1" w:rsidRPr="00795DEF" w:rsidRDefault="00DF7196" w:rsidP="001F5D18">
      <w:pPr>
        <w:rPr>
          <w:rFonts w:ascii="Arial" w:hAnsi="Arial" w:cs="Arial"/>
        </w:rPr>
      </w:pPr>
      <w:r>
        <w:rPr>
          <w:rFonts w:ascii="Arial" w:hAnsi="Arial" w:cs="Arial"/>
        </w:rPr>
        <w:t>As part of an annual influenza vaccination scheme, approved providers must</w:t>
      </w:r>
      <w:r w:rsidR="00190EF1" w:rsidRPr="00795DEF">
        <w:rPr>
          <w:rFonts w:ascii="Arial" w:hAnsi="Arial" w:cs="Arial"/>
        </w:rPr>
        <w:t>:</w:t>
      </w:r>
    </w:p>
    <w:p w14:paraId="679EE2C0" w14:textId="77777777" w:rsidR="00190EF1" w:rsidRPr="00795DEF" w:rsidRDefault="00190EF1" w:rsidP="00190EF1">
      <w:pPr>
        <w:numPr>
          <w:ilvl w:val="0"/>
          <w:numId w:val="4"/>
        </w:numPr>
        <w:autoSpaceDE w:val="0"/>
        <w:autoSpaceDN w:val="0"/>
        <w:adjustRightInd w:val="0"/>
        <w:rPr>
          <w:rFonts w:ascii="Arial" w:hAnsi="Arial" w:cs="Arial"/>
        </w:rPr>
      </w:pPr>
      <w:r w:rsidRPr="00795DEF">
        <w:rPr>
          <w:rFonts w:ascii="Arial" w:hAnsi="Arial" w:cs="Arial"/>
        </w:rPr>
        <w:t>provide all staff and volunteers with access to a free influenza vaccination either:</w:t>
      </w:r>
    </w:p>
    <w:p w14:paraId="679EE2C1" w14:textId="77777777" w:rsidR="00190EF1" w:rsidRPr="00795DEF" w:rsidRDefault="00190EF1" w:rsidP="00190EF1">
      <w:pPr>
        <w:numPr>
          <w:ilvl w:val="1"/>
          <w:numId w:val="4"/>
        </w:numPr>
        <w:autoSpaceDE w:val="0"/>
        <w:autoSpaceDN w:val="0"/>
        <w:adjustRightInd w:val="0"/>
        <w:rPr>
          <w:rFonts w:ascii="Arial" w:hAnsi="Arial" w:cs="Arial"/>
        </w:rPr>
      </w:pPr>
      <w:r w:rsidRPr="00795DEF">
        <w:rPr>
          <w:rFonts w:ascii="Arial" w:hAnsi="Arial" w:cs="Arial"/>
        </w:rPr>
        <w:t>directly, for example, with vaccinations provided on site; or</w:t>
      </w:r>
    </w:p>
    <w:p w14:paraId="679EE2C2" w14:textId="77777777" w:rsidR="00190EF1" w:rsidRPr="00795DEF" w:rsidRDefault="00190EF1" w:rsidP="00190EF1">
      <w:pPr>
        <w:numPr>
          <w:ilvl w:val="1"/>
          <w:numId w:val="4"/>
        </w:numPr>
        <w:autoSpaceDE w:val="0"/>
        <w:autoSpaceDN w:val="0"/>
        <w:adjustRightInd w:val="0"/>
        <w:rPr>
          <w:rFonts w:ascii="Arial" w:hAnsi="Arial" w:cs="Arial"/>
        </w:rPr>
      </w:pPr>
      <w:r w:rsidRPr="00795DEF">
        <w:rPr>
          <w:rFonts w:ascii="Arial" w:hAnsi="Arial" w:cs="Arial"/>
        </w:rPr>
        <w:t>indirectly, for example, making arrangements for staff to be able to access a vaccine at a local chemist or general practitioner</w:t>
      </w:r>
      <w:r w:rsidR="00DF7196">
        <w:rPr>
          <w:rFonts w:ascii="Arial" w:hAnsi="Arial" w:cs="Arial"/>
        </w:rPr>
        <w:t>;</w:t>
      </w:r>
    </w:p>
    <w:p w14:paraId="679EE2C3" w14:textId="77777777" w:rsidR="00DF7196" w:rsidRPr="008C0FDF" w:rsidRDefault="00DF7196" w:rsidP="00DF7196">
      <w:pPr>
        <w:pStyle w:val="ListParagraph"/>
        <w:numPr>
          <w:ilvl w:val="0"/>
          <w:numId w:val="4"/>
        </w:numPr>
        <w:contextualSpacing w:val="0"/>
        <w:jc w:val="both"/>
        <w:rPr>
          <w:rFonts w:cs="Arial"/>
        </w:rPr>
      </w:pPr>
      <w:r w:rsidRPr="00655702">
        <w:rPr>
          <w:rFonts w:cs="Arial"/>
          <w:sz w:val="24"/>
        </w:rPr>
        <w:t xml:space="preserve">promote the </w:t>
      </w:r>
      <w:r>
        <w:rPr>
          <w:rFonts w:cs="Arial"/>
          <w:sz w:val="24"/>
        </w:rPr>
        <w:t xml:space="preserve">health </w:t>
      </w:r>
      <w:r w:rsidRPr="00655702">
        <w:rPr>
          <w:rFonts w:cs="Arial"/>
          <w:sz w:val="24"/>
        </w:rPr>
        <w:t xml:space="preserve">benefits </w:t>
      </w:r>
      <w:r>
        <w:rPr>
          <w:rFonts w:cs="Arial"/>
          <w:sz w:val="24"/>
        </w:rPr>
        <w:t xml:space="preserve">for staff and care recipients </w:t>
      </w:r>
      <w:r w:rsidRPr="00655702">
        <w:rPr>
          <w:rFonts w:cs="Arial"/>
          <w:sz w:val="24"/>
        </w:rPr>
        <w:t>of an annual vaccination for staff and volunteers; and</w:t>
      </w:r>
    </w:p>
    <w:p w14:paraId="679EE2C4" w14:textId="77777777" w:rsidR="00DF7196" w:rsidRPr="008C0FDF" w:rsidRDefault="0088708C" w:rsidP="00DF7196">
      <w:pPr>
        <w:pStyle w:val="ListParagraph"/>
        <w:numPr>
          <w:ilvl w:val="0"/>
          <w:numId w:val="4"/>
        </w:numPr>
        <w:contextualSpacing w:val="0"/>
        <w:jc w:val="both"/>
        <w:rPr>
          <w:rFonts w:cs="Arial"/>
        </w:rPr>
      </w:pPr>
      <w:r>
        <w:rPr>
          <w:rFonts w:cs="Arial"/>
          <w:sz w:val="24"/>
        </w:rPr>
        <w:t>hold accurate and timely</w:t>
      </w:r>
      <w:r w:rsidRPr="00655702">
        <w:rPr>
          <w:rFonts w:cs="Arial"/>
          <w:sz w:val="24"/>
        </w:rPr>
        <w:t xml:space="preserve"> </w:t>
      </w:r>
      <w:r w:rsidR="00DF7196" w:rsidRPr="00655702">
        <w:rPr>
          <w:rFonts w:cs="Arial"/>
          <w:sz w:val="24"/>
        </w:rPr>
        <w:t>records of the number of staff and volunteers that have received an influenza vaccination.</w:t>
      </w:r>
    </w:p>
    <w:p w14:paraId="679EE2C5" w14:textId="77777777" w:rsidR="00BA4B18" w:rsidRPr="00795DEF" w:rsidRDefault="00CA6B86" w:rsidP="001F5D18">
      <w:pPr>
        <w:rPr>
          <w:rFonts w:ascii="Arial" w:hAnsi="Arial" w:cs="Arial"/>
        </w:rPr>
      </w:pPr>
      <w:r w:rsidRPr="00795DEF">
        <w:rPr>
          <w:rFonts w:ascii="Arial" w:hAnsi="Arial" w:cs="Arial"/>
        </w:rPr>
        <w:t>A</w:t>
      </w:r>
      <w:r w:rsidR="00571345" w:rsidRPr="00795DEF">
        <w:rPr>
          <w:rFonts w:ascii="Arial" w:hAnsi="Arial" w:cs="Arial"/>
        </w:rPr>
        <w:t xml:space="preserve">dditional information </w:t>
      </w:r>
      <w:r w:rsidRPr="00795DEF">
        <w:rPr>
          <w:rFonts w:ascii="Arial" w:hAnsi="Arial" w:cs="Arial"/>
        </w:rPr>
        <w:t xml:space="preserve">on the details of the Amending Principles </w:t>
      </w:r>
      <w:r w:rsidR="00EB55DF" w:rsidRPr="00795DEF">
        <w:rPr>
          <w:rFonts w:ascii="Arial" w:hAnsi="Arial" w:cs="Arial"/>
        </w:rPr>
        <w:t>is</w:t>
      </w:r>
      <w:r w:rsidRPr="00795DEF">
        <w:rPr>
          <w:rFonts w:ascii="Arial" w:hAnsi="Arial" w:cs="Arial"/>
        </w:rPr>
        <w:t xml:space="preserve"> set out in the</w:t>
      </w:r>
      <w:r w:rsidR="00571345" w:rsidRPr="00795DEF">
        <w:rPr>
          <w:rFonts w:ascii="Arial" w:hAnsi="Arial" w:cs="Arial"/>
        </w:rPr>
        <w:t xml:space="preserve"> Attachment.</w:t>
      </w:r>
      <w:r w:rsidR="001F5D18" w:rsidRPr="00795DEF">
        <w:rPr>
          <w:rFonts w:ascii="Arial" w:hAnsi="Arial" w:cs="Arial"/>
        </w:rPr>
        <w:t xml:space="preserve">  </w:t>
      </w:r>
    </w:p>
    <w:p w14:paraId="679EE2C6" w14:textId="77777777" w:rsidR="00571345" w:rsidRPr="00795DEF" w:rsidRDefault="00571345" w:rsidP="00BB171B">
      <w:pPr>
        <w:rPr>
          <w:rFonts w:ascii="Arial" w:hAnsi="Arial" w:cs="Arial"/>
          <w:u w:val="single"/>
        </w:rPr>
      </w:pPr>
    </w:p>
    <w:p w14:paraId="679EE2C7" w14:textId="77777777" w:rsidR="00571345" w:rsidRPr="00795DEF" w:rsidRDefault="007757EA" w:rsidP="00BB171B">
      <w:pPr>
        <w:rPr>
          <w:rFonts w:ascii="Arial" w:hAnsi="Arial" w:cs="Arial"/>
          <w:u w:val="single"/>
        </w:rPr>
      </w:pPr>
      <w:r w:rsidRPr="00795DEF">
        <w:rPr>
          <w:rFonts w:ascii="Arial" w:hAnsi="Arial" w:cs="Arial"/>
          <w:u w:val="single"/>
        </w:rPr>
        <w:t>Consultation</w:t>
      </w:r>
    </w:p>
    <w:p w14:paraId="679EE2C8" w14:textId="77777777" w:rsidR="00571345" w:rsidRPr="00F46340" w:rsidRDefault="00571345" w:rsidP="00F46340">
      <w:pPr>
        <w:autoSpaceDE w:val="0"/>
        <w:autoSpaceDN w:val="0"/>
        <w:adjustRightInd w:val="0"/>
        <w:rPr>
          <w:rFonts w:ascii="Arial" w:hAnsi="Arial" w:cs="Arial"/>
        </w:rPr>
      </w:pPr>
    </w:p>
    <w:p w14:paraId="679EE2C9" w14:textId="77777777" w:rsidR="001D1620" w:rsidRPr="00F46340" w:rsidRDefault="00CA6B86" w:rsidP="00F46340">
      <w:pPr>
        <w:autoSpaceDE w:val="0"/>
        <w:autoSpaceDN w:val="0"/>
        <w:adjustRightInd w:val="0"/>
        <w:rPr>
          <w:rFonts w:ascii="Arial" w:hAnsi="Arial" w:cs="Arial"/>
        </w:rPr>
      </w:pPr>
      <w:r w:rsidRPr="00F46340">
        <w:rPr>
          <w:rFonts w:ascii="Arial" w:hAnsi="Arial" w:cs="Arial"/>
        </w:rPr>
        <w:t xml:space="preserve">In preparing </w:t>
      </w:r>
      <w:r w:rsidR="00DC4787">
        <w:rPr>
          <w:rFonts w:ascii="Arial" w:hAnsi="Arial" w:cs="Arial"/>
        </w:rPr>
        <w:t>the</w:t>
      </w:r>
      <w:r w:rsidRPr="00F46340">
        <w:rPr>
          <w:rFonts w:ascii="Arial" w:hAnsi="Arial" w:cs="Arial"/>
        </w:rPr>
        <w:t xml:space="preserve"> </w:t>
      </w:r>
      <w:r w:rsidR="00DC4787">
        <w:rPr>
          <w:rFonts w:ascii="Arial" w:hAnsi="Arial" w:cs="Arial"/>
        </w:rPr>
        <w:t>Amending Principles</w:t>
      </w:r>
      <w:r w:rsidRPr="00F46340">
        <w:rPr>
          <w:rFonts w:ascii="Arial" w:hAnsi="Arial" w:cs="Arial"/>
        </w:rPr>
        <w:t>, the Department of Health</w:t>
      </w:r>
      <w:r w:rsidR="00DC4787">
        <w:rPr>
          <w:rFonts w:ascii="Arial" w:hAnsi="Arial" w:cs="Arial"/>
        </w:rPr>
        <w:t xml:space="preserve"> </w:t>
      </w:r>
      <w:r w:rsidRPr="00F46340">
        <w:rPr>
          <w:rFonts w:ascii="Arial" w:hAnsi="Arial" w:cs="Arial"/>
        </w:rPr>
        <w:t xml:space="preserve">consulted with the </w:t>
      </w:r>
      <w:r w:rsidR="00DC4787">
        <w:rPr>
          <w:rFonts w:ascii="Arial" w:hAnsi="Arial" w:cs="Arial"/>
        </w:rPr>
        <w:t xml:space="preserve">Australian Aged Care </w:t>
      </w:r>
      <w:r w:rsidRPr="00F46340">
        <w:rPr>
          <w:rFonts w:ascii="Arial" w:hAnsi="Arial" w:cs="Arial"/>
        </w:rPr>
        <w:t>Quality Agency. Consultation also oc</w:t>
      </w:r>
      <w:r w:rsidR="00DE324A">
        <w:rPr>
          <w:rFonts w:ascii="Arial" w:hAnsi="Arial" w:cs="Arial"/>
        </w:rPr>
        <w:t>c</w:t>
      </w:r>
      <w:r w:rsidRPr="00F46340">
        <w:rPr>
          <w:rFonts w:ascii="Arial" w:hAnsi="Arial" w:cs="Arial"/>
        </w:rPr>
        <w:t>u</w:t>
      </w:r>
      <w:r w:rsidR="00DE324A">
        <w:rPr>
          <w:rFonts w:ascii="Arial" w:hAnsi="Arial" w:cs="Arial"/>
        </w:rPr>
        <w:t>r</w:t>
      </w:r>
      <w:r w:rsidRPr="00F46340">
        <w:rPr>
          <w:rFonts w:ascii="Arial" w:hAnsi="Arial" w:cs="Arial"/>
        </w:rPr>
        <w:t>red with the aged care sector during March 2018</w:t>
      </w:r>
      <w:r w:rsidR="00DC4787">
        <w:rPr>
          <w:rFonts w:ascii="Arial" w:hAnsi="Arial" w:cs="Arial"/>
        </w:rPr>
        <w:t>. This involved</w:t>
      </w:r>
      <w:r w:rsidRPr="00F46340">
        <w:rPr>
          <w:rFonts w:ascii="Arial" w:hAnsi="Arial" w:cs="Arial"/>
        </w:rPr>
        <w:t xml:space="preserve"> a working group comprising the Department and the Quality Agency, providers and consumer peak bodies</w:t>
      </w:r>
      <w:r w:rsidR="00DC4787">
        <w:rPr>
          <w:rFonts w:ascii="Arial" w:hAnsi="Arial" w:cs="Arial"/>
        </w:rPr>
        <w:t>,</w:t>
      </w:r>
      <w:r w:rsidRPr="00F46340">
        <w:rPr>
          <w:rFonts w:ascii="Arial" w:hAnsi="Arial" w:cs="Arial"/>
        </w:rPr>
        <w:t xml:space="preserve"> </w:t>
      </w:r>
      <w:r w:rsidR="00627AF2" w:rsidRPr="00F46340">
        <w:rPr>
          <w:rFonts w:ascii="Arial" w:hAnsi="Arial" w:cs="Arial"/>
        </w:rPr>
        <w:t xml:space="preserve">providers of aged care services </w:t>
      </w:r>
      <w:r w:rsidRPr="00F46340">
        <w:rPr>
          <w:rFonts w:ascii="Arial" w:hAnsi="Arial" w:cs="Arial"/>
        </w:rPr>
        <w:t xml:space="preserve">and </w:t>
      </w:r>
      <w:r w:rsidR="00D2134E">
        <w:rPr>
          <w:rFonts w:ascii="Arial" w:hAnsi="Arial" w:cs="Arial"/>
        </w:rPr>
        <w:t>representatives of the aged care workforce</w:t>
      </w:r>
      <w:r w:rsidRPr="00F46340">
        <w:rPr>
          <w:rFonts w:ascii="Arial" w:hAnsi="Arial" w:cs="Arial"/>
        </w:rPr>
        <w:t xml:space="preserve">. </w:t>
      </w:r>
    </w:p>
    <w:p w14:paraId="679EE2CA" w14:textId="77777777" w:rsidR="001D1620" w:rsidRPr="00F46340" w:rsidRDefault="001D1620" w:rsidP="00F46340">
      <w:pPr>
        <w:autoSpaceDE w:val="0"/>
        <w:autoSpaceDN w:val="0"/>
        <w:adjustRightInd w:val="0"/>
        <w:rPr>
          <w:rFonts w:ascii="Arial" w:hAnsi="Arial" w:cs="Arial"/>
        </w:rPr>
      </w:pPr>
    </w:p>
    <w:p w14:paraId="679EE2CB" w14:textId="77777777" w:rsidR="007757EA" w:rsidRPr="00795DEF" w:rsidRDefault="00CA6B86" w:rsidP="00F46340">
      <w:pPr>
        <w:autoSpaceDE w:val="0"/>
        <w:autoSpaceDN w:val="0"/>
        <w:adjustRightInd w:val="0"/>
        <w:rPr>
          <w:rFonts w:ascii="Arial" w:hAnsi="Arial" w:cs="Arial"/>
        </w:rPr>
      </w:pPr>
      <w:r w:rsidRPr="00795DEF">
        <w:rPr>
          <w:rFonts w:ascii="Arial" w:hAnsi="Arial" w:cs="Arial"/>
        </w:rPr>
        <w:t xml:space="preserve">In meeting with the working group there was strong support for the policy intent and general support for the proposal. Representatives of providers were </w:t>
      </w:r>
      <w:r w:rsidR="0088708C">
        <w:rPr>
          <w:rFonts w:ascii="Arial" w:hAnsi="Arial" w:cs="Arial"/>
        </w:rPr>
        <w:t>supportive of a program</w:t>
      </w:r>
      <w:r w:rsidR="0088708C" w:rsidRPr="00795DEF">
        <w:rPr>
          <w:rFonts w:ascii="Arial" w:hAnsi="Arial" w:cs="Arial"/>
        </w:rPr>
        <w:t xml:space="preserve"> </w:t>
      </w:r>
      <w:r w:rsidRPr="00795DEF">
        <w:rPr>
          <w:rFonts w:ascii="Arial" w:hAnsi="Arial" w:cs="Arial"/>
        </w:rPr>
        <w:t xml:space="preserve">that was </w:t>
      </w:r>
      <w:r w:rsidR="0088708C" w:rsidRPr="00795DEF">
        <w:rPr>
          <w:rFonts w:ascii="Arial" w:hAnsi="Arial" w:cs="Arial"/>
        </w:rPr>
        <w:t>flexibl</w:t>
      </w:r>
      <w:r w:rsidR="0088708C">
        <w:rPr>
          <w:rFonts w:ascii="Arial" w:hAnsi="Arial" w:cs="Arial"/>
        </w:rPr>
        <w:t>e</w:t>
      </w:r>
      <w:r w:rsidR="0088708C" w:rsidRPr="00795DEF">
        <w:rPr>
          <w:rFonts w:ascii="Arial" w:hAnsi="Arial" w:cs="Arial"/>
        </w:rPr>
        <w:t xml:space="preserve"> </w:t>
      </w:r>
      <w:r w:rsidRPr="00795DEF">
        <w:rPr>
          <w:rFonts w:ascii="Arial" w:hAnsi="Arial" w:cs="Arial"/>
        </w:rPr>
        <w:t xml:space="preserve">in </w:t>
      </w:r>
      <w:r w:rsidR="0088708C">
        <w:rPr>
          <w:rFonts w:ascii="Arial" w:hAnsi="Arial" w:cs="Arial"/>
        </w:rPr>
        <w:t>how</w:t>
      </w:r>
      <w:r w:rsidRPr="00795DEF">
        <w:rPr>
          <w:rFonts w:ascii="Arial" w:hAnsi="Arial" w:cs="Arial"/>
        </w:rPr>
        <w:t xml:space="preserve"> </w:t>
      </w:r>
      <w:r w:rsidR="00693C90">
        <w:rPr>
          <w:rFonts w:ascii="Arial" w:hAnsi="Arial" w:cs="Arial"/>
        </w:rPr>
        <w:t xml:space="preserve">a </w:t>
      </w:r>
      <w:r w:rsidRPr="00795DEF">
        <w:rPr>
          <w:rFonts w:ascii="Arial" w:hAnsi="Arial" w:cs="Arial"/>
        </w:rPr>
        <w:t xml:space="preserve">vaccination scheme could be delivered, particularly for rural and remote providers, and </w:t>
      </w:r>
      <w:r w:rsidR="0088708C">
        <w:rPr>
          <w:rFonts w:ascii="Arial" w:hAnsi="Arial" w:cs="Arial"/>
        </w:rPr>
        <w:t>with</w:t>
      </w:r>
      <w:r w:rsidRPr="00795DEF">
        <w:rPr>
          <w:rFonts w:ascii="Arial" w:hAnsi="Arial" w:cs="Arial"/>
        </w:rPr>
        <w:t xml:space="preserve"> flexibility in record keeping requirements. These </w:t>
      </w:r>
      <w:r w:rsidR="0088708C">
        <w:rPr>
          <w:rFonts w:ascii="Arial" w:hAnsi="Arial" w:cs="Arial"/>
        </w:rPr>
        <w:t>suggestions</w:t>
      </w:r>
      <w:r w:rsidR="0088708C" w:rsidRPr="00795DEF">
        <w:rPr>
          <w:rFonts w:ascii="Arial" w:hAnsi="Arial" w:cs="Arial"/>
        </w:rPr>
        <w:t xml:space="preserve"> </w:t>
      </w:r>
      <w:r w:rsidRPr="00795DEF">
        <w:rPr>
          <w:rFonts w:ascii="Arial" w:hAnsi="Arial" w:cs="Arial"/>
        </w:rPr>
        <w:t>have been addressed in the Amending Principles. Further details are set out in the Attachment.</w:t>
      </w:r>
    </w:p>
    <w:p w14:paraId="679EE2CC" w14:textId="77777777" w:rsidR="00693C90" w:rsidRDefault="00693C90">
      <w:pPr>
        <w:rPr>
          <w:rFonts w:ascii="Arial" w:hAnsi="Arial" w:cs="Arial"/>
          <w:u w:val="single"/>
          <w:lang w:eastAsia="ja-JP"/>
        </w:rPr>
      </w:pPr>
    </w:p>
    <w:p w14:paraId="679EE2CD" w14:textId="77777777" w:rsidR="00561B03" w:rsidRPr="00795DEF" w:rsidRDefault="00561B03" w:rsidP="00561B03">
      <w:pPr>
        <w:spacing w:after="200" w:line="276" w:lineRule="auto"/>
        <w:rPr>
          <w:rFonts w:ascii="Arial" w:hAnsi="Arial" w:cs="Arial"/>
        </w:rPr>
      </w:pPr>
      <w:r w:rsidRPr="00795DEF">
        <w:rPr>
          <w:rFonts w:ascii="Arial" w:hAnsi="Arial" w:cs="Arial"/>
          <w:u w:val="single"/>
          <w:lang w:eastAsia="ja-JP"/>
        </w:rPr>
        <w:t>Regulation Impact Statement (RIS)</w:t>
      </w:r>
    </w:p>
    <w:p w14:paraId="679EE2CE" w14:textId="77777777" w:rsidR="00561B03" w:rsidRPr="00795DEF" w:rsidRDefault="006D72EC" w:rsidP="00BB171B">
      <w:pPr>
        <w:rPr>
          <w:rFonts w:ascii="Arial" w:hAnsi="Arial" w:cs="Arial"/>
        </w:rPr>
      </w:pPr>
      <w:r>
        <w:rPr>
          <w:rFonts w:ascii="Arial" w:hAnsi="Arial" w:cs="Arial"/>
        </w:rPr>
        <w:t>The reforms contained in the Amending Principles have been agreed with the Office of Best Practice Regulation (OBPR) as having no more than a minor regulatory impact on businesses, community organisations or individuals. Noting this, a Regulatory Impact Statement is not required (</w:t>
      </w:r>
      <w:r w:rsidRPr="006D72EC">
        <w:rPr>
          <w:rFonts w:ascii="Arial" w:hAnsi="Arial" w:cs="Arial"/>
        </w:rPr>
        <w:t>OBPR ID: 23738</w:t>
      </w:r>
      <w:r>
        <w:rPr>
          <w:rFonts w:ascii="Arial" w:hAnsi="Arial" w:cs="Arial"/>
        </w:rPr>
        <w:t>).</w:t>
      </w:r>
    </w:p>
    <w:p w14:paraId="679EE2CF" w14:textId="77777777" w:rsidR="00561B03" w:rsidRPr="00795DEF" w:rsidRDefault="00561B03" w:rsidP="00BB171B">
      <w:pPr>
        <w:rPr>
          <w:rFonts w:ascii="Arial" w:hAnsi="Arial" w:cs="Arial"/>
        </w:rPr>
      </w:pPr>
    </w:p>
    <w:p w14:paraId="679EE2D0" w14:textId="77777777" w:rsidR="004A3D56" w:rsidRPr="00F46340" w:rsidRDefault="004A3D56" w:rsidP="00F46340">
      <w:pPr>
        <w:autoSpaceDE w:val="0"/>
        <w:autoSpaceDN w:val="0"/>
        <w:adjustRightInd w:val="0"/>
        <w:rPr>
          <w:rFonts w:ascii="Arial" w:hAnsi="Arial" w:cs="Arial"/>
        </w:rPr>
      </w:pPr>
      <w:r w:rsidRPr="00F46340">
        <w:rPr>
          <w:rFonts w:ascii="Arial" w:hAnsi="Arial" w:cs="Arial"/>
        </w:rPr>
        <w:t xml:space="preserve">This </w:t>
      </w:r>
      <w:r w:rsidR="004D5792">
        <w:rPr>
          <w:rFonts w:ascii="Arial" w:hAnsi="Arial" w:cs="Arial"/>
        </w:rPr>
        <w:t>i</w:t>
      </w:r>
      <w:r w:rsidRPr="00F46340">
        <w:rPr>
          <w:rFonts w:ascii="Arial" w:hAnsi="Arial" w:cs="Arial"/>
        </w:rPr>
        <w:t xml:space="preserve">nstrument commences the day after it is registered on the Federal Register of Legislation. </w:t>
      </w:r>
    </w:p>
    <w:p w14:paraId="679EE2D1" w14:textId="77777777" w:rsidR="004A3D56" w:rsidRPr="00F46340" w:rsidRDefault="004A3D56" w:rsidP="00F46340">
      <w:pPr>
        <w:autoSpaceDE w:val="0"/>
        <w:autoSpaceDN w:val="0"/>
        <w:adjustRightInd w:val="0"/>
        <w:rPr>
          <w:rFonts w:ascii="Arial" w:hAnsi="Arial" w:cs="Arial"/>
        </w:rPr>
      </w:pPr>
    </w:p>
    <w:p w14:paraId="679EE2D2" w14:textId="77777777" w:rsidR="004A3D56" w:rsidRPr="00F46340" w:rsidRDefault="004A3D56" w:rsidP="00F46340">
      <w:pPr>
        <w:autoSpaceDE w:val="0"/>
        <w:autoSpaceDN w:val="0"/>
        <w:adjustRightInd w:val="0"/>
        <w:rPr>
          <w:rFonts w:ascii="Arial" w:hAnsi="Arial" w:cs="Arial"/>
        </w:rPr>
      </w:pPr>
      <w:r w:rsidRPr="00F46340">
        <w:rPr>
          <w:rFonts w:ascii="Arial" w:hAnsi="Arial" w:cs="Arial"/>
        </w:rPr>
        <w:t xml:space="preserve">The </w:t>
      </w:r>
      <w:r w:rsidR="004D5792">
        <w:rPr>
          <w:rFonts w:ascii="Arial" w:hAnsi="Arial" w:cs="Arial"/>
        </w:rPr>
        <w:t>i</w:t>
      </w:r>
      <w:r w:rsidRPr="00F46340">
        <w:rPr>
          <w:rFonts w:ascii="Arial" w:hAnsi="Arial" w:cs="Arial"/>
        </w:rPr>
        <w:t xml:space="preserve">nstrument is a legislative </w:t>
      </w:r>
      <w:r w:rsidR="00975A24">
        <w:rPr>
          <w:rFonts w:ascii="Arial" w:hAnsi="Arial" w:cs="Arial"/>
        </w:rPr>
        <w:t>i</w:t>
      </w:r>
      <w:r w:rsidRPr="00F46340">
        <w:rPr>
          <w:rFonts w:ascii="Arial" w:hAnsi="Arial" w:cs="Arial"/>
        </w:rPr>
        <w:t xml:space="preserve">nstrument for the purpose of the </w:t>
      </w:r>
      <w:r w:rsidRPr="004C6C67">
        <w:rPr>
          <w:rFonts w:ascii="Arial" w:hAnsi="Arial" w:cs="Arial"/>
          <w:i/>
        </w:rPr>
        <w:t>Legislation Act 2003</w:t>
      </w:r>
      <w:r w:rsidRPr="00F46340">
        <w:rPr>
          <w:rFonts w:ascii="Arial" w:hAnsi="Arial" w:cs="Arial"/>
        </w:rPr>
        <w:t>.</w:t>
      </w:r>
    </w:p>
    <w:p w14:paraId="679EE2D3" w14:textId="77777777" w:rsidR="007757EA" w:rsidRPr="00795DEF" w:rsidRDefault="004808B7" w:rsidP="00BB171B">
      <w:pPr>
        <w:rPr>
          <w:rFonts w:ascii="Arial" w:hAnsi="Arial" w:cs="Arial"/>
          <w:i/>
        </w:rPr>
      </w:pPr>
      <w:r w:rsidRPr="00795DEF">
        <w:rPr>
          <w:rFonts w:ascii="Arial" w:hAnsi="Arial" w:cs="Arial"/>
          <w:i/>
        </w:rPr>
        <w:br w:type="page"/>
      </w:r>
    </w:p>
    <w:p w14:paraId="679EE2D4" w14:textId="77777777" w:rsidR="007757EA" w:rsidRPr="00795DEF" w:rsidRDefault="007757EA" w:rsidP="00BB171B">
      <w:pPr>
        <w:rPr>
          <w:rFonts w:ascii="Arial" w:hAnsi="Arial" w:cs="Arial"/>
          <w:i/>
          <w:u w:val="single"/>
        </w:rPr>
      </w:pPr>
    </w:p>
    <w:p w14:paraId="679EE2D5" w14:textId="77777777" w:rsidR="00BB171B" w:rsidRPr="00795DEF" w:rsidRDefault="007757EA" w:rsidP="007757EA">
      <w:pPr>
        <w:jc w:val="right"/>
        <w:rPr>
          <w:rFonts w:ascii="Arial" w:hAnsi="Arial" w:cs="Arial"/>
          <w:b/>
        </w:rPr>
      </w:pPr>
      <w:r w:rsidRPr="00795DEF">
        <w:rPr>
          <w:rFonts w:ascii="Arial" w:hAnsi="Arial" w:cs="Arial"/>
          <w:b/>
        </w:rPr>
        <w:t>ATTACHMENT</w:t>
      </w:r>
    </w:p>
    <w:p w14:paraId="679EE2D6" w14:textId="77777777" w:rsidR="007757EA" w:rsidRPr="00795DEF" w:rsidRDefault="007757EA" w:rsidP="007757EA">
      <w:pPr>
        <w:jc w:val="right"/>
        <w:rPr>
          <w:rFonts w:ascii="Arial" w:hAnsi="Arial" w:cs="Arial"/>
          <w:b/>
        </w:rPr>
      </w:pPr>
    </w:p>
    <w:p w14:paraId="679EE2D7" w14:textId="77777777" w:rsidR="007757EA" w:rsidRPr="00795DEF" w:rsidRDefault="007757EA" w:rsidP="007757EA">
      <w:pPr>
        <w:rPr>
          <w:rFonts w:ascii="Arial" w:hAnsi="Arial" w:cs="Arial"/>
          <w:b/>
          <w:i/>
          <w:u w:val="single"/>
        </w:rPr>
      </w:pPr>
      <w:r w:rsidRPr="00795DEF">
        <w:rPr>
          <w:rFonts w:ascii="Arial" w:hAnsi="Arial" w:cs="Arial"/>
          <w:b/>
          <w:u w:val="single"/>
        </w:rPr>
        <w:t xml:space="preserve">Details of the </w:t>
      </w:r>
      <w:r w:rsidR="00EB55DF" w:rsidRPr="00795DEF">
        <w:rPr>
          <w:rFonts w:ascii="Arial" w:hAnsi="Arial" w:cs="Arial"/>
          <w:b/>
          <w:i/>
          <w:u w:val="single"/>
        </w:rPr>
        <w:t>Aged Care Legislation Amendment (Influenza Vaccination in Residential Care) Principles 2018</w:t>
      </w:r>
    </w:p>
    <w:p w14:paraId="679EE2D8" w14:textId="77777777" w:rsidR="007757EA" w:rsidRPr="00795DEF" w:rsidRDefault="007757EA" w:rsidP="007757EA">
      <w:pPr>
        <w:rPr>
          <w:rFonts w:ascii="Arial" w:hAnsi="Arial" w:cs="Arial"/>
          <w:i/>
          <w:u w:val="single"/>
        </w:rPr>
      </w:pPr>
    </w:p>
    <w:p w14:paraId="679EE2D9" w14:textId="77777777" w:rsidR="007757EA" w:rsidRPr="00795DEF" w:rsidRDefault="007757EA" w:rsidP="00A9134B">
      <w:pPr>
        <w:numPr>
          <w:ilvl w:val="0"/>
          <w:numId w:val="2"/>
        </w:numPr>
        <w:tabs>
          <w:tab w:val="clear" w:pos="1080"/>
        </w:tabs>
        <w:ind w:left="0" w:firstLine="0"/>
        <w:rPr>
          <w:rFonts w:ascii="Arial" w:hAnsi="Arial" w:cs="Arial"/>
          <w:b/>
        </w:rPr>
      </w:pPr>
      <w:r w:rsidRPr="00795DEF">
        <w:rPr>
          <w:rFonts w:ascii="Arial" w:hAnsi="Arial" w:cs="Arial"/>
          <w:b/>
        </w:rPr>
        <w:t xml:space="preserve">Name of </w:t>
      </w:r>
      <w:r w:rsidR="00DF7196">
        <w:rPr>
          <w:rFonts w:ascii="Arial" w:hAnsi="Arial" w:cs="Arial"/>
          <w:b/>
        </w:rPr>
        <w:t>Instrument</w:t>
      </w:r>
    </w:p>
    <w:p w14:paraId="679EE2DA" w14:textId="77777777" w:rsidR="007757EA" w:rsidRPr="00795DEF" w:rsidRDefault="00142BE0" w:rsidP="00A9134B">
      <w:pPr>
        <w:rPr>
          <w:rFonts w:ascii="Arial" w:hAnsi="Arial" w:cs="Arial"/>
        </w:rPr>
      </w:pPr>
      <w:r w:rsidRPr="00795DEF">
        <w:rPr>
          <w:rFonts w:ascii="Arial" w:hAnsi="Arial" w:cs="Arial"/>
        </w:rPr>
        <w:t>Section</w:t>
      </w:r>
      <w:r w:rsidR="00A9134B" w:rsidRPr="00795DEF">
        <w:rPr>
          <w:rFonts w:ascii="Arial" w:hAnsi="Arial" w:cs="Arial"/>
        </w:rPr>
        <w:t xml:space="preserve"> 1 </w:t>
      </w:r>
      <w:r w:rsidR="00EB55DF" w:rsidRPr="00795DEF">
        <w:rPr>
          <w:rFonts w:ascii="Arial" w:hAnsi="Arial" w:cs="Arial"/>
        </w:rPr>
        <w:t xml:space="preserve">provides how the </w:t>
      </w:r>
      <w:r w:rsidR="00B4602A">
        <w:rPr>
          <w:rFonts w:ascii="Arial" w:hAnsi="Arial" w:cs="Arial"/>
        </w:rPr>
        <w:t>i</w:t>
      </w:r>
      <w:r w:rsidR="00EB55DF" w:rsidRPr="00795DEF">
        <w:rPr>
          <w:rFonts w:ascii="Arial" w:hAnsi="Arial" w:cs="Arial"/>
        </w:rPr>
        <w:t xml:space="preserve">nstrument is to be cited, that is, as the </w:t>
      </w:r>
      <w:r w:rsidR="00EB55DF" w:rsidRPr="00795DEF">
        <w:rPr>
          <w:rFonts w:ascii="Arial" w:hAnsi="Arial" w:cs="Arial"/>
          <w:i/>
        </w:rPr>
        <w:t>Aged Care Legislation Amendment (Influenza Vaccination in Residential Care) Principles 2018</w:t>
      </w:r>
      <w:r w:rsidR="00EB55DF" w:rsidRPr="00795DEF">
        <w:rPr>
          <w:rFonts w:ascii="Arial" w:hAnsi="Arial" w:cs="Arial"/>
        </w:rPr>
        <w:t>.</w:t>
      </w:r>
    </w:p>
    <w:p w14:paraId="679EE2DB" w14:textId="77777777" w:rsidR="007757EA" w:rsidRPr="00795DEF" w:rsidRDefault="007757EA" w:rsidP="007757EA">
      <w:pPr>
        <w:rPr>
          <w:rFonts w:ascii="Arial" w:hAnsi="Arial" w:cs="Arial"/>
          <w:b/>
        </w:rPr>
      </w:pPr>
    </w:p>
    <w:p w14:paraId="679EE2DC" w14:textId="77777777" w:rsidR="007757EA" w:rsidRPr="00795DEF" w:rsidRDefault="007757EA" w:rsidP="00A9134B">
      <w:pPr>
        <w:numPr>
          <w:ilvl w:val="0"/>
          <w:numId w:val="2"/>
        </w:numPr>
        <w:tabs>
          <w:tab w:val="clear" w:pos="1080"/>
        </w:tabs>
        <w:ind w:left="0" w:firstLine="0"/>
        <w:rPr>
          <w:rFonts w:ascii="Arial" w:hAnsi="Arial" w:cs="Arial"/>
          <w:b/>
        </w:rPr>
      </w:pPr>
      <w:r w:rsidRPr="00795DEF">
        <w:rPr>
          <w:rFonts w:ascii="Arial" w:hAnsi="Arial" w:cs="Arial"/>
          <w:b/>
        </w:rPr>
        <w:t>Commencement</w:t>
      </w:r>
    </w:p>
    <w:p w14:paraId="679EE2DD" w14:textId="77777777" w:rsidR="007757EA" w:rsidRPr="00795DEF" w:rsidRDefault="007750DB" w:rsidP="00A9134B">
      <w:pPr>
        <w:rPr>
          <w:rFonts w:ascii="Arial" w:hAnsi="Arial" w:cs="Arial"/>
        </w:rPr>
      </w:pPr>
      <w:r w:rsidRPr="00795DEF">
        <w:rPr>
          <w:rFonts w:ascii="Arial" w:hAnsi="Arial" w:cs="Arial"/>
        </w:rPr>
        <w:t xml:space="preserve">This section </w:t>
      </w:r>
      <w:r w:rsidR="00B4602A">
        <w:rPr>
          <w:rFonts w:ascii="Arial" w:hAnsi="Arial" w:cs="Arial"/>
        </w:rPr>
        <w:t>provides for the Amending Principles to commence on</w:t>
      </w:r>
      <w:r w:rsidRPr="00795DEF">
        <w:rPr>
          <w:rFonts w:ascii="Arial" w:hAnsi="Arial" w:cs="Arial"/>
        </w:rPr>
        <w:t xml:space="preserve"> the day after the </w:t>
      </w:r>
      <w:r w:rsidR="00B4602A">
        <w:rPr>
          <w:rFonts w:ascii="Arial" w:hAnsi="Arial" w:cs="Arial"/>
        </w:rPr>
        <w:t>i</w:t>
      </w:r>
      <w:r w:rsidRPr="00795DEF">
        <w:rPr>
          <w:rFonts w:ascii="Arial" w:hAnsi="Arial" w:cs="Arial"/>
        </w:rPr>
        <w:t>nstrument is registered.</w:t>
      </w:r>
    </w:p>
    <w:p w14:paraId="679EE2DE" w14:textId="77777777" w:rsidR="007757EA" w:rsidRPr="00795DEF" w:rsidRDefault="007757EA" w:rsidP="00A9134B">
      <w:pPr>
        <w:rPr>
          <w:rFonts w:ascii="Arial" w:hAnsi="Arial" w:cs="Arial"/>
          <w:b/>
        </w:rPr>
      </w:pPr>
    </w:p>
    <w:p w14:paraId="679EE2DF" w14:textId="77777777" w:rsidR="007757EA" w:rsidRPr="00795DEF" w:rsidRDefault="00CA69A7" w:rsidP="00A9134B">
      <w:pPr>
        <w:numPr>
          <w:ilvl w:val="0"/>
          <w:numId w:val="2"/>
        </w:numPr>
        <w:tabs>
          <w:tab w:val="clear" w:pos="1080"/>
        </w:tabs>
        <w:ind w:left="0" w:firstLine="0"/>
        <w:rPr>
          <w:rFonts w:ascii="Arial" w:hAnsi="Arial" w:cs="Arial"/>
          <w:b/>
          <w:i/>
        </w:rPr>
      </w:pPr>
      <w:r w:rsidRPr="00795DEF">
        <w:rPr>
          <w:rFonts w:ascii="Arial" w:hAnsi="Arial" w:cs="Arial"/>
          <w:b/>
        </w:rPr>
        <w:t>Authority</w:t>
      </w:r>
    </w:p>
    <w:p w14:paraId="679EE2E0" w14:textId="77777777" w:rsidR="00CA69A7" w:rsidRPr="00795DEF" w:rsidRDefault="00142BE0" w:rsidP="00A9134B">
      <w:pPr>
        <w:rPr>
          <w:rFonts w:ascii="Arial" w:hAnsi="Arial" w:cs="Arial"/>
        </w:rPr>
      </w:pPr>
      <w:r w:rsidRPr="00795DEF">
        <w:rPr>
          <w:rFonts w:ascii="Arial" w:hAnsi="Arial" w:cs="Arial"/>
        </w:rPr>
        <w:t xml:space="preserve">Section </w:t>
      </w:r>
      <w:r w:rsidR="00A9134B" w:rsidRPr="00795DEF">
        <w:rPr>
          <w:rFonts w:ascii="Arial" w:hAnsi="Arial" w:cs="Arial"/>
        </w:rPr>
        <w:t xml:space="preserve">3 </w:t>
      </w:r>
      <w:r w:rsidR="00B4602A">
        <w:rPr>
          <w:rFonts w:ascii="Arial" w:hAnsi="Arial" w:cs="Arial"/>
        </w:rPr>
        <w:t>provides</w:t>
      </w:r>
      <w:r w:rsidR="00A9134B" w:rsidRPr="00795DEF">
        <w:rPr>
          <w:rFonts w:ascii="Arial" w:hAnsi="Arial" w:cs="Arial"/>
        </w:rPr>
        <w:t xml:space="preserve"> that </w:t>
      </w:r>
      <w:r w:rsidR="00B4602A">
        <w:rPr>
          <w:rFonts w:ascii="Arial" w:hAnsi="Arial" w:cs="Arial"/>
        </w:rPr>
        <w:t>the Amending Principles are made under the authority of</w:t>
      </w:r>
      <w:r w:rsidR="006469E0" w:rsidRPr="00795DEF">
        <w:rPr>
          <w:rFonts w:ascii="Arial" w:hAnsi="Arial" w:cs="Arial"/>
        </w:rPr>
        <w:t xml:space="preserve"> the </w:t>
      </w:r>
      <w:r w:rsidR="006469E0" w:rsidRPr="00B4602A">
        <w:rPr>
          <w:rFonts w:ascii="Arial" w:hAnsi="Arial" w:cs="Arial"/>
          <w:i/>
        </w:rPr>
        <w:t>Aged Care Act</w:t>
      </w:r>
      <w:r w:rsidR="00B4602A">
        <w:rPr>
          <w:rFonts w:ascii="Arial" w:hAnsi="Arial" w:cs="Arial"/>
          <w:i/>
        </w:rPr>
        <w:t xml:space="preserve"> </w:t>
      </w:r>
      <w:r w:rsidR="00B4602A" w:rsidRPr="00B4602A">
        <w:rPr>
          <w:rFonts w:ascii="Arial" w:hAnsi="Arial" w:cs="Arial"/>
          <w:i/>
        </w:rPr>
        <w:t>199</w:t>
      </w:r>
      <w:r w:rsidR="00B4602A">
        <w:rPr>
          <w:rFonts w:ascii="Arial" w:hAnsi="Arial" w:cs="Arial"/>
        </w:rPr>
        <w:t>7</w:t>
      </w:r>
      <w:r w:rsidR="006469E0" w:rsidRPr="00795DEF">
        <w:rPr>
          <w:rFonts w:ascii="Arial" w:hAnsi="Arial" w:cs="Arial"/>
        </w:rPr>
        <w:t>.</w:t>
      </w:r>
      <w:r w:rsidR="00A9134B" w:rsidRPr="00795DEF">
        <w:rPr>
          <w:rFonts w:ascii="Arial" w:hAnsi="Arial" w:cs="Arial"/>
        </w:rPr>
        <w:t xml:space="preserve"> </w:t>
      </w:r>
    </w:p>
    <w:p w14:paraId="679EE2E1" w14:textId="77777777" w:rsidR="00CA69A7" w:rsidRPr="00795DEF" w:rsidRDefault="00CA69A7" w:rsidP="00A9134B">
      <w:pPr>
        <w:rPr>
          <w:rFonts w:ascii="Arial" w:hAnsi="Arial" w:cs="Arial"/>
        </w:rPr>
      </w:pPr>
    </w:p>
    <w:p w14:paraId="679EE2E2" w14:textId="77777777" w:rsidR="00CA69A7" w:rsidRPr="00795DEF" w:rsidRDefault="00CA69A7" w:rsidP="00A9134B">
      <w:pPr>
        <w:rPr>
          <w:rFonts w:ascii="Arial" w:hAnsi="Arial" w:cs="Arial"/>
        </w:rPr>
      </w:pPr>
      <w:r w:rsidRPr="00795DEF">
        <w:rPr>
          <w:rFonts w:ascii="Arial" w:hAnsi="Arial" w:cs="Arial"/>
        </w:rPr>
        <w:t xml:space="preserve">Under subsection 33(3) of the </w:t>
      </w:r>
      <w:r w:rsidRPr="00795DEF">
        <w:rPr>
          <w:rFonts w:ascii="Arial" w:hAnsi="Arial" w:cs="Arial"/>
          <w:i/>
        </w:rPr>
        <w:t xml:space="preserve">Acts Interpretation Act 1901 </w:t>
      </w:r>
      <w:r w:rsidRPr="00795DEF">
        <w:rPr>
          <w:rFonts w:ascii="Arial" w:hAnsi="Arial" w:cs="Arial"/>
        </w:rPr>
        <w:t>(Acts Interpretation Act)</w:t>
      </w:r>
      <w:r w:rsidRPr="00795DEF">
        <w:rPr>
          <w:rFonts w:ascii="Arial" w:hAnsi="Arial" w:cs="Arial"/>
          <w:i/>
        </w:rPr>
        <w:t>,</w:t>
      </w:r>
      <w:r w:rsidRPr="00795DEF">
        <w:rPr>
          <w:rFonts w:ascii="Arial" w:hAnsi="Arial" w:cs="Arial"/>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679EE2E3" w14:textId="77777777" w:rsidR="00CA69A7" w:rsidRPr="00795DEF" w:rsidRDefault="00CA69A7" w:rsidP="00A9134B">
      <w:pPr>
        <w:rPr>
          <w:rFonts w:ascii="Arial" w:hAnsi="Arial" w:cs="Arial"/>
        </w:rPr>
      </w:pPr>
    </w:p>
    <w:p w14:paraId="679EE2E4" w14:textId="77777777" w:rsidR="00A9134B" w:rsidRPr="00795DEF" w:rsidRDefault="00CA69A7" w:rsidP="00A9134B">
      <w:pPr>
        <w:rPr>
          <w:rFonts w:ascii="Arial" w:hAnsi="Arial" w:cs="Arial"/>
        </w:rPr>
      </w:pPr>
      <w:r w:rsidRPr="00795DEF">
        <w:rPr>
          <w:rFonts w:ascii="Arial" w:hAnsi="Arial" w:cs="Arial"/>
        </w:rPr>
        <w:t>Accordingly, the power in section 96-1 of the Aged Care Act to make Principles is relied on, in conjunction with subsection 33(3) of the Acts Interpretation Act, to vary the Quality of Care Princip</w:t>
      </w:r>
      <w:r w:rsidR="009348F3">
        <w:rPr>
          <w:rFonts w:ascii="Arial" w:hAnsi="Arial" w:cs="Arial"/>
        </w:rPr>
        <w:t>les and the Records Principles</w:t>
      </w:r>
      <w:r w:rsidR="00B4602A">
        <w:rPr>
          <w:rFonts w:ascii="Arial" w:hAnsi="Arial" w:cs="Arial"/>
        </w:rPr>
        <w:t xml:space="preserve"> as set out in Schedule 1</w:t>
      </w:r>
      <w:r w:rsidR="009348F3">
        <w:rPr>
          <w:rFonts w:ascii="Arial" w:hAnsi="Arial" w:cs="Arial"/>
        </w:rPr>
        <w:t>.</w:t>
      </w:r>
    </w:p>
    <w:p w14:paraId="679EE2E5" w14:textId="77777777" w:rsidR="006469E0" w:rsidRPr="00795DEF" w:rsidRDefault="006469E0" w:rsidP="006469E0">
      <w:pPr>
        <w:rPr>
          <w:rFonts w:ascii="Arial" w:hAnsi="Arial" w:cs="Arial"/>
          <w:b/>
        </w:rPr>
      </w:pPr>
    </w:p>
    <w:p w14:paraId="679EE2E6" w14:textId="77777777" w:rsidR="006469E0" w:rsidRPr="00795DEF" w:rsidRDefault="006469E0" w:rsidP="006469E0">
      <w:pPr>
        <w:numPr>
          <w:ilvl w:val="0"/>
          <w:numId w:val="2"/>
        </w:numPr>
        <w:tabs>
          <w:tab w:val="clear" w:pos="1080"/>
        </w:tabs>
        <w:ind w:left="0" w:firstLine="0"/>
        <w:rPr>
          <w:rFonts w:ascii="Arial" w:hAnsi="Arial" w:cs="Arial"/>
          <w:b/>
        </w:rPr>
      </w:pPr>
      <w:r w:rsidRPr="00795DEF">
        <w:rPr>
          <w:rFonts w:ascii="Arial" w:hAnsi="Arial" w:cs="Arial"/>
          <w:b/>
        </w:rPr>
        <w:t>Schedules</w:t>
      </w:r>
    </w:p>
    <w:p w14:paraId="679EE2E7" w14:textId="77777777" w:rsidR="006469E0" w:rsidRPr="00795DEF" w:rsidRDefault="006469E0" w:rsidP="006469E0">
      <w:pPr>
        <w:rPr>
          <w:rFonts w:ascii="Arial" w:hAnsi="Arial" w:cs="Arial"/>
        </w:rPr>
      </w:pPr>
    </w:p>
    <w:p w14:paraId="679EE2E8" w14:textId="77777777" w:rsidR="006469E0" w:rsidRPr="00795DEF" w:rsidRDefault="006469E0" w:rsidP="006469E0">
      <w:pPr>
        <w:rPr>
          <w:rFonts w:ascii="Arial" w:hAnsi="Arial" w:cs="Arial"/>
          <w:b/>
        </w:rPr>
      </w:pPr>
      <w:r w:rsidRPr="00795DEF">
        <w:rPr>
          <w:rFonts w:ascii="Arial" w:hAnsi="Arial" w:cs="Arial"/>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679EE2E9" w14:textId="77777777" w:rsidR="006469E0" w:rsidRPr="00795DEF" w:rsidRDefault="006469E0" w:rsidP="006469E0">
      <w:pPr>
        <w:rPr>
          <w:rFonts w:ascii="Arial" w:hAnsi="Arial" w:cs="Arial"/>
          <w:b/>
        </w:rPr>
      </w:pPr>
    </w:p>
    <w:p w14:paraId="679EE2EA" w14:textId="77777777" w:rsidR="00A9134B" w:rsidRPr="00795DEF" w:rsidRDefault="00A9134B" w:rsidP="00A9134B">
      <w:pPr>
        <w:rPr>
          <w:rFonts w:ascii="Arial" w:hAnsi="Arial" w:cs="Arial"/>
          <w:b/>
        </w:rPr>
      </w:pPr>
      <w:r w:rsidRPr="00795DEF">
        <w:rPr>
          <w:rFonts w:ascii="Arial" w:hAnsi="Arial" w:cs="Arial"/>
          <w:b/>
        </w:rPr>
        <w:t xml:space="preserve">Schedule 1 </w:t>
      </w:r>
      <w:r w:rsidRPr="00795DEF">
        <w:rPr>
          <w:rFonts w:ascii="Arial" w:hAnsi="Arial" w:cs="Arial"/>
          <w:b/>
        </w:rPr>
        <w:tab/>
        <w:t>Amendments</w:t>
      </w:r>
    </w:p>
    <w:p w14:paraId="679EE2EB" w14:textId="77777777" w:rsidR="00A9134B" w:rsidRPr="00795DEF" w:rsidRDefault="00A9134B" w:rsidP="00A9134B">
      <w:pPr>
        <w:rPr>
          <w:rFonts w:ascii="Arial" w:hAnsi="Arial" w:cs="Arial"/>
          <w:b/>
        </w:rPr>
      </w:pPr>
    </w:p>
    <w:p w14:paraId="679EE2EC" w14:textId="77777777" w:rsidR="006469E0" w:rsidRPr="00795DEF" w:rsidRDefault="006469E0" w:rsidP="00A9134B">
      <w:pPr>
        <w:rPr>
          <w:rFonts w:ascii="Arial" w:hAnsi="Arial" w:cs="Arial"/>
        </w:rPr>
      </w:pPr>
      <w:r w:rsidRPr="00795DEF">
        <w:rPr>
          <w:rFonts w:ascii="Arial" w:hAnsi="Arial" w:cs="Arial"/>
        </w:rPr>
        <w:t>The amendments in Schedule 1 are set out under:</w:t>
      </w:r>
    </w:p>
    <w:p w14:paraId="679EE2ED" w14:textId="77777777" w:rsidR="006469E0" w:rsidRPr="00795DEF" w:rsidRDefault="006469E0" w:rsidP="006469E0">
      <w:pPr>
        <w:numPr>
          <w:ilvl w:val="0"/>
          <w:numId w:val="6"/>
        </w:numPr>
        <w:rPr>
          <w:rFonts w:ascii="Arial" w:hAnsi="Arial" w:cs="Arial"/>
        </w:rPr>
      </w:pPr>
      <w:r w:rsidRPr="00795DEF">
        <w:rPr>
          <w:rFonts w:ascii="Arial" w:hAnsi="Arial" w:cs="Arial"/>
          <w:i/>
        </w:rPr>
        <w:t>Quality of Care Principles 201</w:t>
      </w:r>
      <w:r w:rsidR="00B4602A">
        <w:rPr>
          <w:rFonts w:ascii="Arial" w:hAnsi="Arial" w:cs="Arial"/>
          <w:i/>
        </w:rPr>
        <w:t>4</w:t>
      </w:r>
      <w:r w:rsidRPr="00795DEF">
        <w:rPr>
          <w:rFonts w:ascii="Arial" w:hAnsi="Arial" w:cs="Arial"/>
        </w:rPr>
        <w:t>; and</w:t>
      </w:r>
    </w:p>
    <w:p w14:paraId="679EE2EE" w14:textId="77777777" w:rsidR="006469E0" w:rsidRPr="00795DEF" w:rsidRDefault="006469E0" w:rsidP="006469E0">
      <w:pPr>
        <w:numPr>
          <w:ilvl w:val="0"/>
          <w:numId w:val="6"/>
        </w:numPr>
        <w:rPr>
          <w:rFonts w:ascii="Arial" w:hAnsi="Arial" w:cs="Arial"/>
        </w:rPr>
      </w:pPr>
      <w:r w:rsidRPr="00795DEF">
        <w:rPr>
          <w:rFonts w:ascii="Arial" w:hAnsi="Arial" w:cs="Arial"/>
          <w:i/>
        </w:rPr>
        <w:t>Records Principles 2014</w:t>
      </w:r>
      <w:r w:rsidRPr="00795DEF">
        <w:rPr>
          <w:rFonts w:ascii="Arial" w:hAnsi="Arial" w:cs="Arial"/>
        </w:rPr>
        <w:t>.</w:t>
      </w:r>
    </w:p>
    <w:p w14:paraId="679EE2EF" w14:textId="77777777" w:rsidR="006469E0" w:rsidRPr="00795DEF" w:rsidRDefault="006469E0" w:rsidP="00A9134B">
      <w:pPr>
        <w:rPr>
          <w:rFonts w:ascii="Arial" w:hAnsi="Arial" w:cs="Arial"/>
          <w:b/>
        </w:rPr>
      </w:pPr>
    </w:p>
    <w:p w14:paraId="679EE2F0" w14:textId="77777777" w:rsidR="006E0A4D" w:rsidRPr="00795DEF" w:rsidRDefault="006E0A4D" w:rsidP="00A9134B">
      <w:pPr>
        <w:rPr>
          <w:rFonts w:ascii="Arial" w:hAnsi="Arial" w:cs="Arial"/>
          <w:b/>
          <w:i/>
        </w:rPr>
      </w:pPr>
      <w:r w:rsidRPr="00795DEF">
        <w:rPr>
          <w:rFonts w:ascii="Arial" w:hAnsi="Arial" w:cs="Arial"/>
          <w:b/>
          <w:i/>
        </w:rPr>
        <w:t>Quality of Care Principles 2014</w:t>
      </w:r>
    </w:p>
    <w:p w14:paraId="679EE2F1" w14:textId="77777777" w:rsidR="006E0A4D" w:rsidRPr="00795DEF" w:rsidRDefault="006E0A4D" w:rsidP="00A9134B">
      <w:pPr>
        <w:rPr>
          <w:rFonts w:ascii="Arial" w:hAnsi="Arial" w:cs="Arial"/>
          <w:b/>
        </w:rPr>
      </w:pPr>
    </w:p>
    <w:p w14:paraId="679EE2F2" w14:textId="77777777" w:rsidR="00A9134B" w:rsidRPr="00795DEF" w:rsidRDefault="00A9134B" w:rsidP="00A9134B">
      <w:pPr>
        <w:rPr>
          <w:rFonts w:ascii="Arial" w:hAnsi="Arial" w:cs="Arial"/>
          <w:b/>
        </w:rPr>
      </w:pPr>
      <w:r w:rsidRPr="00795DEF">
        <w:rPr>
          <w:rFonts w:ascii="Arial" w:hAnsi="Arial" w:cs="Arial"/>
          <w:b/>
        </w:rPr>
        <w:t>Item 1</w:t>
      </w:r>
      <w:r w:rsidR="006E0A4D" w:rsidRPr="00795DEF">
        <w:rPr>
          <w:rFonts w:ascii="Arial" w:hAnsi="Arial" w:cs="Arial"/>
          <w:b/>
        </w:rPr>
        <w:t>: Section 4</w:t>
      </w:r>
    </w:p>
    <w:p w14:paraId="679EE2F3" w14:textId="77777777" w:rsidR="00D2134E" w:rsidRPr="00795DEF" w:rsidRDefault="00DF6596" w:rsidP="00D2134E">
      <w:pPr>
        <w:rPr>
          <w:rFonts w:ascii="Arial" w:hAnsi="Arial" w:cs="Arial"/>
        </w:rPr>
      </w:pPr>
      <w:r w:rsidRPr="00795DEF">
        <w:rPr>
          <w:rFonts w:ascii="Arial" w:hAnsi="Arial" w:cs="Arial"/>
        </w:rPr>
        <w:t>This item inserts definition</w:t>
      </w:r>
      <w:r w:rsidR="00D2134E">
        <w:rPr>
          <w:rFonts w:ascii="Arial" w:hAnsi="Arial" w:cs="Arial"/>
        </w:rPr>
        <w:t>s</w:t>
      </w:r>
      <w:r w:rsidRPr="00795DEF">
        <w:rPr>
          <w:rFonts w:ascii="Arial" w:hAnsi="Arial" w:cs="Arial"/>
        </w:rPr>
        <w:t xml:space="preserve"> of</w:t>
      </w:r>
      <w:r w:rsidR="00D2134E">
        <w:rPr>
          <w:rFonts w:ascii="Arial" w:hAnsi="Arial" w:cs="Arial"/>
        </w:rPr>
        <w:t xml:space="preserve"> ‘premises’ and</w:t>
      </w:r>
      <w:r w:rsidRPr="00795DEF">
        <w:rPr>
          <w:rFonts w:ascii="Arial" w:hAnsi="Arial" w:cs="Arial"/>
        </w:rPr>
        <w:t xml:space="preserve"> ‘service staff’</w:t>
      </w:r>
      <w:r w:rsidR="006A1182">
        <w:rPr>
          <w:rFonts w:ascii="Arial" w:hAnsi="Arial" w:cs="Arial"/>
        </w:rPr>
        <w:t xml:space="preserve">. </w:t>
      </w:r>
      <w:r w:rsidR="00D2134E" w:rsidRPr="00795DEF">
        <w:rPr>
          <w:rFonts w:ascii="Arial" w:hAnsi="Arial" w:cs="Arial"/>
        </w:rPr>
        <w:t xml:space="preserve">The </w:t>
      </w:r>
      <w:r w:rsidR="00D2134E">
        <w:rPr>
          <w:rFonts w:ascii="Arial" w:hAnsi="Arial" w:cs="Arial"/>
        </w:rPr>
        <w:t>word</w:t>
      </w:r>
      <w:r w:rsidR="00D2134E" w:rsidRPr="00795DEF">
        <w:rPr>
          <w:rFonts w:ascii="Arial" w:hAnsi="Arial" w:cs="Arial"/>
        </w:rPr>
        <w:t xml:space="preserve"> ‘premises’ </w:t>
      </w:r>
      <w:r w:rsidR="00D2134E">
        <w:rPr>
          <w:rFonts w:ascii="Arial" w:hAnsi="Arial" w:cs="Arial"/>
        </w:rPr>
        <w:t xml:space="preserve">has the meaning set out in the </w:t>
      </w:r>
      <w:r w:rsidR="00D2134E">
        <w:rPr>
          <w:rFonts w:ascii="Arial" w:hAnsi="Arial" w:cs="Arial"/>
          <w:i/>
        </w:rPr>
        <w:t>Accountability Principles 2014</w:t>
      </w:r>
      <w:r w:rsidR="00D2134E" w:rsidRPr="00795DEF">
        <w:rPr>
          <w:rFonts w:ascii="Arial" w:hAnsi="Arial" w:cs="Arial"/>
        </w:rPr>
        <w:t xml:space="preserve">. The </w:t>
      </w:r>
      <w:r w:rsidR="00D2134E" w:rsidRPr="00795DEF">
        <w:rPr>
          <w:rFonts w:ascii="Arial" w:hAnsi="Arial" w:cs="Arial"/>
        </w:rPr>
        <w:lastRenderedPageBreak/>
        <w:t xml:space="preserve">Accountability Principles define </w:t>
      </w:r>
      <w:r w:rsidR="00D2134E">
        <w:rPr>
          <w:rFonts w:ascii="Arial" w:hAnsi="Arial" w:cs="Arial"/>
        </w:rPr>
        <w:t>‘</w:t>
      </w:r>
      <w:r w:rsidR="00D2134E" w:rsidRPr="00795DEF">
        <w:rPr>
          <w:rFonts w:ascii="Arial" w:hAnsi="Arial" w:cs="Arial"/>
        </w:rPr>
        <w:t>premises</w:t>
      </w:r>
      <w:r w:rsidR="00D2134E">
        <w:rPr>
          <w:rFonts w:ascii="Arial" w:hAnsi="Arial" w:cs="Arial"/>
        </w:rPr>
        <w:t>’</w:t>
      </w:r>
      <w:r w:rsidR="00D2134E" w:rsidRPr="00795DEF">
        <w:rPr>
          <w:rFonts w:ascii="Arial" w:hAnsi="Arial" w:cs="Arial"/>
        </w:rPr>
        <w:t xml:space="preserve"> </w:t>
      </w:r>
      <w:r w:rsidR="00D2134E">
        <w:rPr>
          <w:rFonts w:ascii="Arial" w:hAnsi="Arial" w:cs="Arial"/>
        </w:rPr>
        <w:t xml:space="preserve">to be any place </w:t>
      </w:r>
      <w:r w:rsidR="00D2134E" w:rsidRPr="00795DEF">
        <w:rPr>
          <w:rFonts w:ascii="Arial" w:hAnsi="Arial" w:cs="Arial"/>
        </w:rPr>
        <w:t xml:space="preserve">where the </w:t>
      </w:r>
      <w:r w:rsidR="00D2134E">
        <w:rPr>
          <w:rFonts w:ascii="Arial" w:hAnsi="Arial" w:cs="Arial"/>
        </w:rPr>
        <w:t>operation or administration of a residential o</w:t>
      </w:r>
      <w:r w:rsidR="000C65C9">
        <w:rPr>
          <w:rFonts w:ascii="Arial" w:hAnsi="Arial" w:cs="Arial"/>
        </w:rPr>
        <w:t>r</w:t>
      </w:r>
      <w:r w:rsidR="00D2134E">
        <w:rPr>
          <w:rFonts w:ascii="Arial" w:hAnsi="Arial" w:cs="Arial"/>
        </w:rPr>
        <w:t xml:space="preserve"> flexible care service occurs</w:t>
      </w:r>
      <w:r w:rsidR="00D2134E" w:rsidRPr="00795DEF">
        <w:rPr>
          <w:rFonts w:ascii="Arial" w:hAnsi="Arial" w:cs="Arial"/>
        </w:rPr>
        <w:t>.</w:t>
      </w:r>
    </w:p>
    <w:p w14:paraId="679EE2F4" w14:textId="77777777" w:rsidR="00D2134E" w:rsidRPr="00795DEF" w:rsidRDefault="00D2134E" w:rsidP="00D2134E">
      <w:pPr>
        <w:rPr>
          <w:rFonts w:ascii="Arial" w:hAnsi="Arial" w:cs="Arial"/>
        </w:rPr>
      </w:pPr>
    </w:p>
    <w:p w14:paraId="679EE2F5" w14:textId="77777777" w:rsidR="00D2134E" w:rsidRPr="00795DEF" w:rsidRDefault="00D2134E" w:rsidP="00D2134E">
      <w:pPr>
        <w:rPr>
          <w:rFonts w:ascii="Arial" w:hAnsi="Arial" w:cs="Arial"/>
        </w:rPr>
      </w:pPr>
      <w:r w:rsidRPr="00795DEF">
        <w:rPr>
          <w:rFonts w:ascii="Arial" w:hAnsi="Arial" w:cs="Arial"/>
        </w:rPr>
        <w:t xml:space="preserve">The Accountability Principles are a disallowable legislative instrument and, by section 14 of the </w:t>
      </w:r>
      <w:r w:rsidRPr="00795DEF">
        <w:rPr>
          <w:rFonts w:ascii="Arial" w:hAnsi="Arial" w:cs="Arial"/>
          <w:i/>
        </w:rPr>
        <w:t>Legislation Act 2003</w:t>
      </w:r>
      <w:r w:rsidRPr="00795DEF">
        <w:rPr>
          <w:rFonts w:ascii="Arial" w:hAnsi="Arial" w:cs="Arial"/>
        </w:rPr>
        <w:t>, the definition is incorporated as in force or existing from time to time.</w:t>
      </w:r>
    </w:p>
    <w:p w14:paraId="679EE2F6" w14:textId="77777777" w:rsidR="00D2134E" w:rsidRDefault="00D2134E" w:rsidP="00A41E14">
      <w:pPr>
        <w:rPr>
          <w:rFonts w:ascii="Arial" w:hAnsi="Arial" w:cs="Arial"/>
        </w:rPr>
      </w:pPr>
    </w:p>
    <w:p w14:paraId="679EE2F7" w14:textId="5B56D98E" w:rsidR="00DF6596" w:rsidRDefault="00D2134E" w:rsidP="00A41E14">
      <w:pPr>
        <w:rPr>
          <w:rFonts w:ascii="Arial" w:hAnsi="Arial" w:cs="Arial"/>
        </w:rPr>
      </w:pPr>
      <w:r>
        <w:rPr>
          <w:rFonts w:ascii="Arial" w:hAnsi="Arial" w:cs="Arial"/>
        </w:rPr>
        <w:t>‘Service staff’</w:t>
      </w:r>
      <w:r w:rsidR="006A1182">
        <w:rPr>
          <w:rFonts w:ascii="Arial" w:hAnsi="Arial" w:cs="Arial"/>
        </w:rPr>
        <w:t xml:space="preserve"> </w:t>
      </w:r>
      <w:r w:rsidR="007E1E58">
        <w:rPr>
          <w:rFonts w:ascii="Arial" w:hAnsi="Arial" w:cs="Arial"/>
        </w:rPr>
        <w:t xml:space="preserve">is </w:t>
      </w:r>
      <w:r w:rsidR="006A1182">
        <w:rPr>
          <w:rFonts w:ascii="Arial" w:hAnsi="Arial" w:cs="Arial"/>
        </w:rPr>
        <w:t>defined in relation to an aged care service to mean</w:t>
      </w:r>
      <w:r w:rsidR="006865E5" w:rsidRPr="00795DEF">
        <w:rPr>
          <w:rFonts w:ascii="Arial" w:hAnsi="Arial" w:cs="Arial"/>
        </w:rPr>
        <w:t xml:space="preserve"> staff</w:t>
      </w:r>
      <w:r w:rsidR="004D5792">
        <w:rPr>
          <w:rFonts w:ascii="Arial" w:hAnsi="Arial" w:cs="Arial"/>
        </w:rPr>
        <w:t>,</w:t>
      </w:r>
      <w:r w:rsidR="006865E5" w:rsidRPr="00795DEF">
        <w:rPr>
          <w:rFonts w:ascii="Arial" w:hAnsi="Arial" w:cs="Arial"/>
        </w:rPr>
        <w:t xml:space="preserve"> </w:t>
      </w:r>
      <w:r w:rsidR="004D5792">
        <w:rPr>
          <w:rFonts w:ascii="Arial" w:hAnsi="Arial" w:cs="Arial"/>
        </w:rPr>
        <w:t>including</w:t>
      </w:r>
      <w:r w:rsidR="004D5792" w:rsidRPr="00795DEF">
        <w:rPr>
          <w:rFonts w:ascii="Arial" w:hAnsi="Arial" w:cs="Arial"/>
        </w:rPr>
        <w:t xml:space="preserve"> </w:t>
      </w:r>
      <w:r w:rsidR="006865E5" w:rsidRPr="00795DEF">
        <w:rPr>
          <w:rFonts w:ascii="Arial" w:hAnsi="Arial" w:cs="Arial"/>
        </w:rPr>
        <w:t>volunteers</w:t>
      </w:r>
      <w:r w:rsidR="004C6C67">
        <w:rPr>
          <w:rFonts w:ascii="Arial" w:hAnsi="Arial" w:cs="Arial"/>
        </w:rPr>
        <w:t>,</w:t>
      </w:r>
      <w:r w:rsidR="006865E5" w:rsidRPr="00795DEF">
        <w:rPr>
          <w:rFonts w:ascii="Arial" w:hAnsi="Arial" w:cs="Arial"/>
        </w:rPr>
        <w:t xml:space="preserve"> who are </w:t>
      </w:r>
      <w:r w:rsidR="006A1182">
        <w:rPr>
          <w:rFonts w:ascii="Arial" w:hAnsi="Arial" w:cs="Arial"/>
        </w:rPr>
        <w:t xml:space="preserve">reasonably </w:t>
      </w:r>
      <w:r w:rsidR="006865E5" w:rsidRPr="00795DEF">
        <w:rPr>
          <w:rFonts w:ascii="Arial" w:hAnsi="Arial" w:cs="Arial"/>
        </w:rPr>
        <w:t>likely to access the premises operated by the approved provider.</w:t>
      </w:r>
      <w:r w:rsidR="00BF001F" w:rsidRPr="00795DEF">
        <w:rPr>
          <w:rFonts w:ascii="Arial" w:hAnsi="Arial" w:cs="Arial"/>
        </w:rPr>
        <w:t xml:space="preserve"> </w:t>
      </w:r>
      <w:r w:rsidR="0088708C">
        <w:rPr>
          <w:rFonts w:ascii="Arial" w:hAnsi="Arial" w:cs="Arial"/>
        </w:rPr>
        <w:t xml:space="preserve">Staff include </w:t>
      </w:r>
      <w:r w:rsidR="00A01FEF">
        <w:rPr>
          <w:rFonts w:ascii="Arial" w:hAnsi="Arial" w:cs="Arial"/>
        </w:rPr>
        <w:t>persons who are employed, hired</w:t>
      </w:r>
      <w:r w:rsidR="00693C90">
        <w:rPr>
          <w:rFonts w:ascii="Arial" w:hAnsi="Arial" w:cs="Arial"/>
        </w:rPr>
        <w:t>,</w:t>
      </w:r>
      <w:r w:rsidR="00A01FEF">
        <w:rPr>
          <w:rFonts w:ascii="Arial" w:hAnsi="Arial" w:cs="Arial"/>
        </w:rPr>
        <w:t xml:space="preserve"> retained or contracted by the approved provider (whether directly or through an employment or recruitment agency) to provide care or other services under the control of the approved provider. </w:t>
      </w:r>
    </w:p>
    <w:p w14:paraId="679EE2F8" w14:textId="77777777" w:rsidR="00076C55" w:rsidRPr="00795DEF" w:rsidRDefault="00076C55" w:rsidP="00A41E14">
      <w:pPr>
        <w:rPr>
          <w:rFonts w:ascii="Arial" w:hAnsi="Arial" w:cs="Arial"/>
        </w:rPr>
      </w:pPr>
    </w:p>
    <w:p w14:paraId="679EE2F9" w14:textId="77777777" w:rsidR="00076C55" w:rsidRPr="00795DEF" w:rsidRDefault="00076C55" w:rsidP="00A41E14">
      <w:pPr>
        <w:rPr>
          <w:rFonts w:ascii="Arial" w:hAnsi="Arial" w:cs="Arial"/>
          <w:b/>
        </w:rPr>
      </w:pPr>
      <w:r w:rsidRPr="00795DEF">
        <w:rPr>
          <w:rFonts w:ascii="Arial" w:hAnsi="Arial" w:cs="Arial"/>
          <w:b/>
        </w:rPr>
        <w:t>Item 2: Section 8</w:t>
      </w:r>
    </w:p>
    <w:p w14:paraId="679EE2FA" w14:textId="77777777" w:rsidR="00076C55" w:rsidRDefault="00076C55" w:rsidP="00A41E14">
      <w:pPr>
        <w:rPr>
          <w:rFonts w:ascii="Arial" w:hAnsi="Arial" w:cs="Arial"/>
          <w:b/>
        </w:rPr>
      </w:pPr>
    </w:p>
    <w:p w14:paraId="679EE2FB" w14:textId="77777777" w:rsidR="00795DEF" w:rsidRDefault="00251DCA" w:rsidP="00A41E14">
      <w:pPr>
        <w:rPr>
          <w:rFonts w:ascii="Arial" w:hAnsi="Arial" w:cs="Arial"/>
        </w:rPr>
      </w:pPr>
      <w:r>
        <w:rPr>
          <w:rFonts w:ascii="Arial" w:hAnsi="Arial" w:cs="Arial"/>
        </w:rPr>
        <w:t>This</w:t>
      </w:r>
      <w:r w:rsidR="006A1182">
        <w:rPr>
          <w:rFonts w:ascii="Arial" w:hAnsi="Arial" w:cs="Arial"/>
        </w:rPr>
        <w:t xml:space="preserve"> item</w:t>
      </w:r>
      <w:r w:rsidR="00B05DE8">
        <w:rPr>
          <w:rFonts w:ascii="Arial" w:hAnsi="Arial" w:cs="Arial"/>
        </w:rPr>
        <w:t xml:space="preserve"> inserts </w:t>
      </w:r>
      <w:r w:rsidR="006A1182">
        <w:rPr>
          <w:rFonts w:ascii="Arial" w:hAnsi="Arial" w:cs="Arial"/>
        </w:rPr>
        <w:t xml:space="preserve">a new </w:t>
      </w:r>
      <w:r w:rsidR="00B05DE8">
        <w:rPr>
          <w:rFonts w:ascii="Arial" w:hAnsi="Arial" w:cs="Arial"/>
        </w:rPr>
        <w:t xml:space="preserve">section 8 into the Quality of Care Principles, to </w:t>
      </w:r>
      <w:r w:rsidR="006A1182">
        <w:rPr>
          <w:rFonts w:ascii="Arial" w:hAnsi="Arial" w:cs="Arial"/>
        </w:rPr>
        <w:t>require</w:t>
      </w:r>
      <w:r w:rsidR="00B05DE8">
        <w:rPr>
          <w:rFonts w:ascii="Arial" w:hAnsi="Arial" w:cs="Arial"/>
        </w:rPr>
        <w:t xml:space="preserve"> the approved providers of a residential aged care </w:t>
      </w:r>
      <w:r w:rsidR="00B05DE8" w:rsidRPr="00693C90">
        <w:rPr>
          <w:rFonts w:ascii="Arial" w:hAnsi="Arial" w:cs="Arial"/>
        </w:rPr>
        <w:t xml:space="preserve">service </w:t>
      </w:r>
      <w:r w:rsidR="006946DF" w:rsidRPr="00693C90">
        <w:rPr>
          <w:rFonts w:ascii="Arial" w:hAnsi="Arial" w:cs="Arial"/>
        </w:rPr>
        <w:t>have in place</w:t>
      </w:r>
      <w:r w:rsidR="00B05DE8" w:rsidRPr="00693C90">
        <w:rPr>
          <w:rFonts w:ascii="Arial" w:hAnsi="Arial" w:cs="Arial"/>
        </w:rPr>
        <w:t xml:space="preserve"> an</w:t>
      </w:r>
      <w:r w:rsidR="00B05DE8">
        <w:rPr>
          <w:rFonts w:ascii="Arial" w:hAnsi="Arial" w:cs="Arial"/>
        </w:rPr>
        <w:t xml:space="preserve"> annual influenza vaccination scheme for their service staff. As part of this annual influenza vaccination scheme, the approved provider must:</w:t>
      </w:r>
    </w:p>
    <w:p w14:paraId="679EE2FC" w14:textId="77777777" w:rsidR="00B05DE8" w:rsidRDefault="00B05DE8" w:rsidP="00B05DE8">
      <w:pPr>
        <w:numPr>
          <w:ilvl w:val="0"/>
          <w:numId w:val="9"/>
        </w:numPr>
        <w:rPr>
          <w:rFonts w:ascii="Arial" w:hAnsi="Arial" w:cs="Arial"/>
        </w:rPr>
      </w:pPr>
      <w:r>
        <w:rPr>
          <w:rFonts w:ascii="Arial" w:hAnsi="Arial" w:cs="Arial"/>
        </w:rPr>
        <w:t>Ensure that their service staff have access to a free annual influenza vaccination. This access could be direct, for example with a qualified person providing vaccinations on site at the service, or indirect, for example through a voucher or reimbursement system with a local chemist or General Practitioner.</w:t>
      </w:r>
    </w:p>
    <w:p w14:paraId="679EE2FD" w14:textId="77777777" w:rsidR="00B05DE8" w:rsidRPr="00B05DE8" w:rsidRDefault="00B05DE8" w:rsidP="00B05DE8">
      <w:pPr>
        <w:numPr>
          <w:ilvl w:val="0"/>
          <w:numId w:val="9"/>
        </w:numPr>
        <w:rPr>
          <w:rFonts w:ascii="Arial" w:hAnsi="Arial" w:cs="Arial"/>
        </w:rPr>
      </w:pPr>
      <w:r>
        <w:rPr>
          <w:rFonts w:ascii="Arial" w:hAnsi="Arial" w:cs="Arial"/>
        </w:rPr>
        <w:t>Promote the benefits for service staff and care recipients</w:t>
      </w:r>
      <w:r w:rsidR="002A2850">
        <w:rPr>
          <w:rFonts w:ascii="Arial" w:hAnsi="Arial" w:cs="Arial"/>
        </w:rPr>
        <w:t xml:space="preserve"> from service staff </w:t>
      </w:r>
      <w:r>
        <w:rPr>
          <w:rFonts w:ascii="Arial" w:hAnsi="Arial" w:cs="Arial"/>
        </w:rPr>
        <w:t xml:space="preserve">receiving annual influenza vaccinations. </w:t>
      </w:r>
      <w:r w:rsidR="00251DCA">
        <w:rPr>
          <w:rFonts w:ascii="Arial" w:hAnsi="Arial" w:cs="Arial"/>
        </w:rPr>
        <w:t>This is designed to encourage service staff to receive an influenza vaccination, thereby lifting</w:t>
      </w:r>
      <w:r w:rsidR="00A01FEF">
        <w:rPr>
          <w:rFonts w:ascii="Arial" w:hAnsi="Arial" w:cs="Arial"/>
        </w:rPr>
        <w:t xml:space="preserve"> workforce</w:t>
      </w:r>
      <w:r w:rsidR="00251DCA">
        <w:rPr>
          <w:rFonts w:ascii="Arial" w:hAnsi="Arial" w:cs="Arial"/>
        </w:rPr>
        <w:t xml:space="preserve"> vaccination rates in residential aged care. </w:t>
      </w:r>
      <w:r>
        <w:rPr>
          <w:rFonts w:ascii="Arial" w:hAnsi="Arial" w:cs="Arial"/>
        </w:rPr>
        <w:t>This requirement could be met through</w:t>
      </w:r>
      <w:r w:rsidR="00251DCA">
        <w:rPr>
          <w:rFonts w:ascii="Arial" w:hAnsi="Arial" w:cs="Arial"/>
        </w:rPr>
        <w:t xml:space="preserve"> measures such as</w:t>
      </w:r>
      <w:r>
        <w:rPr>
          <w:rFonts w:ascii="Arial" w:hAnsi="Arial" w:cs="Arial"/>
        </w:rPr>
        <w:t xml:space="preserve"> correspondence </w:t>
      </w:r>
      <w:r w:rsidR="00251DCA">
        <w:rPr>
          <w:rFonts w:ascii="Arial" w:hAnsi="Arial" w:cs="Arial"/>
        </w:rPr>
        <w:t xml:space="preserve">and discussions </w:t>
      </w:r>
      <w:r>
        <w:rPr>
          <w:rFonts w:ascii="Arial" w:hAnsi="Arial" w:cs="Arial"/>
        </w:rPr>
        <w:t>with service staff,</w:t>
      </w:r>
      <w:r w:rsidR="00251DCA">
        <w:rPr>
          <w:rFonts w:ascii="Arial" w:hAnsi="Arial" w:cs="Arial"/>
        </w:rPr>
        <w:t xml:space="preserve"> and through</w:t>
      </w:r>
      <w:r>
        <w:rPr>
          <w:rFonts w:ascii="Arial" w:hAnsi="Arial" w:cs="Arial"/>
        </w:rPr>
        <w:t xml:space="preserve"> public signs and posters around the service</w:t>
      </w:r>
      <w:r w:rsidR="00251DCA">
        <w:rPr>
          <w:rFonts w:ascii="Arial" w:hAnsi="Arial" w:cs="Arial"/>
        </w:rPr>
        <w:t>.</w:t>
      </w:r>
    </w:p>
    <w:p w14:paraId="679EE2FE" w14:textId="77777777" w:rsidR="00795DEF" w:rsidRPr="00795DEF" w:rsidRDefault="00795DEF" w:rsidP="00A41E14">
      <w:pPr>
        <w:rPr>
          <w:rFonts w:ascii="Arial" w:hAnsi="Arial" w:cs="Arial"/>
          <w:b/>
        </w:rPr>
      </w:pPr>
    </w:p>
    <w:p w14:paraId="679EE2FF" w14:textId="77777777" w:rsidR="00076C55" w:rsidRPr="00795DEF" w:rsidRDefault="007C2A98" w:rsidP="00A41E14">
      <w:pPr>
        <w:rPr>
          <w:rFonts w:ascii="Arial" w:hAnsi="Arial" w:cs="Arial"/>
          <w:b/>
        </w:rPr>
      </w:pPr>
      <w:r w:rsidRPr="00795DEF">
        <w:rPr>
          <w:rFonts w:ascii="Arial" w:hAnsi="Arial" w:cs="Arial"/>
          <w:b/>
        </w:rPr>
        <w:t xml:space="preserve">Item </w:t>
      </w:r>
      <w:r w:rsidR="00D2134E">
        <w:rPr>
          <w:rFonts w:ascii="Arial" w:hAnsi="Arial" w:cs="Arial"/>
          <w:b/>
        </w:rPr>
        <w:t>3</w:t>
      </w:r>
      <w:r w:rsidRPr="00795DEF">
        <w:rPr>
          <w:rFonts w:ascii="Arial" w:hAnsi="Arial" w:cs="Arial"/>
          <w:b/>
        </w:rPr>
        <w:t>: Section 15A</w:t>
      </w:r>
    </w:p>
    <w:p w14:paraId="679EE300" w14:textId="77777777" w:rsidR="007C2A98" w:rsidRPr="00795DEF" w:rsidRDefault="007C2A98" w:rsidP="00A41E14">
      <w:pPr>
        <w:rPr>
          <w:rFonts w:ascii="Arial" w:hAnsi="Arial" w:cs="Arial"/>
          <w:b/>
        </w:rPr>
      </w:pPr>
    </w:p>
    <w:p w14:paraId="679EE301" w14:textId="77777777" w:rsidR="007C2A98" w:rsidRPr="00795DEF" w:rsidRDefault="007C2A98" w:rsidP="00A41E14">
      <w:pPr>
        <w:rPr>
          <w:rFonts w:ascii="Arial" w:hAnsi="Arial" w:cs="Arial"/>
        </w:rPr>
      </w:pPr>
      <w:r w:rsidRPr="00795DEF">
        <w:rPr>
          <w:rFonts w:ascii="Arial" w:hAnsi="Arial" w:cs="Arial"/>
        </w:rPr>
        <w:t xml:space="preserve">This item </w:t>
      </w:r>
      <w:r w:rsidR="002A2850">
        <w:rPr>
          <w:rFonts w:ascii="Arial" w:hAnsi="Arial" w:cs="Arial"/>
        </w:rPr>
        <w:t>replaces</w:t>
      </w:r>
      <w:r w:rsidRPr="00795DEF">
        <w:rPr>
          <w:rFonts w:ascii="Arial" w:hAnsi="Arial" w:cs="Arial"/>
        </w:rPr>
        <w:t xml:space="preserve"> existing section 15A of the </w:t>
      </w:r>
      <w:r w:rsidRPr="002A2850">
        <w:rPr>
          <w:rFonts w:ascii="Arial" w:hAnsi="Arial" w:cs="Arial"/>
          <w:i/>
        </w:rPr>
        <w:t>Quality of Care Principles</w:t>
      </w:r>
      <w:r w:rsidR="002A2850">
        <w:rPr>
          <w:rFonts w:ascii="Arial" w:hAnsi="Arial" w:cs="Arial"/>
          <w:i/>
        </w:rPr>
        <w:t xml:space="preserve"> </w:t>
      </w:r>
      <w:r w:rsidR="002A2850" w:rsidRPr="002A2850">
        <w:rPr>
          <w:rFonts w:ascii="Arial" w:hAnsi="Arial" w:cs="Arial"/>
          <w:i/>
        </w:rPr>
        <w:t>2014</w:t>
      </w:r>
      <w:r w:rsidR="006623B7" w:rsidRPr="00795DEF">
        <w:rPr>
          <w:rFonts w:ascii="Arial" w:hAnsi="Arial" w:cs="Arial"/>
        </w:rPr>
        <w:t xml:space="preserve"> </w:t>
      </w:r>
      <w:r w:rsidR="002A2850">
        <w:rPr>
          <w:rFonts w:ascii="Arial" w:hAnsi="Arial" w:cs="Arial"/>
        </w:rPr>
        <w:t xml:space="preserve">to explain that </w:t>
      </w:r>
      <w:r w:rsidR="002A2850" w:rsidRPr="00795DEF">
        <w:rPr>
          <w:rFonts w:ascii="Arial" w:hAnsi="Arial" w:cs="Arial"/>
        </w:rPr>
        <w:t>approved provider</w:t>
      </w:r>
      <w:r w:rsidR="002A2850">
        <w:rPr>
          <w:rFonts w:ascii="Arial" w:hAnsi="Arial" w:cs="Arial"/>
        </w:rPr>
        <w:t>s</w:t>
      </w:r>
      <w:r w:rsidR="002A2850" w:rsidRPr="00795DEF">
        <w:rPr>
          <w:rFonts w:ascii="Arial" w:hAnsi="Arial" w:cs="Arial"/>
        </w:rPr>
        <w:t xml:space="preserve"> of flexible care in the form of short term restorative care in a residential care setting</w:t>
      </w:r>
      <w:r w:rsidR="007E1E58">
        <w:rPr>
          <w:rFonts w:ascii="Arial" w:hAnsi="Arial" w:cs="Arial"/>
        </w:rPr>
        <w:t>,</w:t>
      </w:r>
      <w:r w:rsidR="002A2850">
        <w:rPr>
          <w:rFonts w:ascii="Arial" w:hAnsi="Arial" w:cs="Arial"/>
        </w:rPr>
        <w:t xml:space="preserve"> have a new responsibility to ensure service staff have access to an annual influenza vaccination as set out in</w:t>
      </w:r>
      <w:r w:rsidR="006623B7" w:rsidRPr="00795DEF">
        <w:rPr>
          <w:rFonts w:ascii="Arial" w:hAnsi="Arial" w:cs="Arial"/>
        </w:rPr>
        <w:t xml:space="preserve"> Division 1 of Part 4 of the</w:t>
      </w:r>
      <w:r w:rsidR="002A2850">
        <w:rPr>
          <w:rFonts w:ascii="Arial" w:hAnsi="Arial" w:cs="Arial"/>
        </w:rPr>
        <w:t>se</w:t>
      </w:r>
      <w:r w:rsidR="006623B7" w:rsidRPr="00795DEF">
        <w:rPr>
          <w:rFonts w:ascii="Arial" w:hAnsi="Arial" w:cs="Arial"/>
        </w:rPr>
        <w:t xml:space="preserve"> Principles</w:t>
      </w:r>
      <w:r w:rsidR="002A2850">
        <w:rPr>
          <w:rFonts w:ascii="Arial" w:hAnsi="Arial" w:cs="Arial"/>
        </w:rPr>
        <w:t>.</w:t>
      </w:r>
      <w:r w:rsidR="006623B7" w:rsidRPr="00795DEF">
        <w:rPr>
          <w:rFonts w:ascii="Arial" w:hAnsi="Arial" w:cs="Arial"/>
        </w:rPr>
        <w:t xml:space="preserve"> </w:t>
      </w:r>
    </w:p>
    <w:p w14:paraId="679EE302" w14:textId="77777777" w:rsidR="006623B7" w:rsidRPr="00795DEF" w:rsidRDefault="006623B7" w:rsidP="00A41E14">
      <w:pPr>
        <w:rPr>
          <w:rFonts w:ascii="Arial" w:hAnsi="Arial" w:cs="Arial"/>
        </w:rPr>
      </w:pPr>
    </w:p>
    <w:p w14:paraId="679EE303" w14:textId="77777777" w:rsidR="006623B7" w:rsidRPr="00795DEF" w:rsidRDefault="006623B7" w:rsidP="00A41E14">
      <w:pPr>
        <w:rPr>
          <w:rFonts w:ascii="Arial" w:hAnsi="Arial" w:cs="Arial"/>
          <w:b/>
        </w:rPr>
      </w:pPr>
      <w:r w:rsidRPr="00795DEF">
        <w:rPr>
          <w:rFonts w:ascii="Arial" w:hAnsi="Arial" w:cs="Arial"/>
          <w:b/>
        </w:rPr>
        <w:t xml:space="preserve">Item </w:t>
      </w:r>
      <w:r w:rsidR="00D2134E">
        <w:rPr>
          <w:rFonts w:ascii="Arial" w:hAnsi="Arial" w:cs="Arial"/>
          <w:b/>
        </w:rPr>
        <w:t>4</w:t>
      </w:r>
      <w:r w:rsidRPr="00795DEF">
        <w:rPr>
          <w:rFonts w:ascii="Arial" w:hAnsi="Arial" w:cs="Arial"/>
          <w:b/>
        </w:rPr>
        <w:t>: Section 15BA</w:t>
      </w:r>
    </w:p>
    <w:p w14:paraId="679EE304" w14:textId="77777777" w:rsidR="006623B7" w:rsidRPr="00795DEF" w:rsidRDefault="006623B7" w:rsidP="00A41E14">
      <w:pPr>
        <w:rPr>
          <w:rFonts w:ascii="Arial" w:hAnsi="Arial" w:cs="Arial"/>
          <w:b/>
        </w:rPr>
      </w:pPr>
    </w:p>
    <w:p w14:paraId="679EE305" w14:textId="77777777" w:rsidR="006623B7" w:rsidRPr="00795DEF" w:rsidRDefault="006623B7" w:rsidP="00A41E14">
      <w:pPr>
        <w:rPr>
          <w:rFonts w:ascii="Arial" w:hAnsi="Arial" w:cs="Arial"/>
        </w:rPr>
      </w:pPr>
      <w:r w:rsidRPr="00795DEF">
        <w:rPr>
          <w:rFonts w:ascii="Arial" w:hAnsi="Arial" w:cs="Arial"/>
        </w:rPr>
        <w:t xml:space="preserve">This item inserts the same requirement as Item 2 </w:t>
      </w:r>
      <w:r w:rsidR="002A2850">
        <w:rPr>
          <w:rFonts w:ascii="Arial" w:hAnsi="Arial" w:cs="Arial"/>
        </w:rPr>
        <w:t>in the case of</w:t>
      </w:r>
      <w:r w:rsidRPr="00795DEF">
        <w:rPr>
          <w:rFonts w:ascii="Arial" w:hAnsi="Arial" w:cs="Arial"/>
        </w:rPr>
        <w:t xml:space="preserve"> approved providers of short term res</w:t>
      </w:r>
      <w:r w:rsidR="007E1E58">
        <w:rPr>
          <w:rFonts w:ascii="Arial" w:hAnsi="Arial" w:cs="Arial"/>
        </w:rPr>
        <w:t>torative</w:t>
      </w:r>
      <w:r w:rsidRPr="00795DEF">
        <w:rPr>
          <w:rFonts w:ascii="Arial" w:hAnsi="Arial" w:cs="Arial"/>
        </w:rPr>
        <w:t xml:space="preserve"> care in a residential care setting, to </w:t>
      </w:r>
      <w:r w:rsidR="002A2850">
        <w:rPr>
          <w:rFonts w:ascii="Arial" w:hAnsi="Arial" w:cs="Arial"/>
        </w:rPr>
        <w:t>ensure</w:t>
      </w:r>
      <w:r w:rsidRPr="00795DEF">
        <w:rPr>
          <w:rFonts w:ascii="Arial" w:hAnsi="Arial" w:cs="Arial"/>
        </w:rPr>
        <w:t xml:space="preserve"> consistent arrangements for providers of aged care in a residential care setting.</w:t>
      </w:r>
    </w:p>
    <w:p w14:paraId="679EE306" w14:textId="77777777" w:rsidR="006623B7" w:rsidRDefault="006623B7" w:rsidP="00A41E14">
      <w:pPr>
        <w:rPr>
          <w:rFonts w:ascii="Arial" w:hAnsi="Arial" w:cs="Arial"/>
        </w:rPr>
      </w:pPr>
    </w:p>
    <w:p w14:paraId="679EE307" w14:textId="77777777" w:rsidR="00D54A8A" w:rsidRDefault="00D54A8A" w:rsidP="00A41E14">
      <w:pPr>
        <w:rPr>
          <w:rFonts w:ascii="Arial" w:hAnsi="Arial" w:cs="Arial"/>
        </w:rPr>
      </w:pPr>
    </w:p>
    <w:p w14:paraId="679EE308" w14:textId="77777777" w:rsidR="00D54A8A" w:rsidRDefault="00D54A8A" w:rsidP="00A41E14">
      <w:pPr>
        <w:rPr>
          <w:rFonts w:ascii="Arial" w:hAnsi="Arial" w:cs="Arial"/>
        </w:rPr>
      </w:pPr>
    </w:p>
    <w:p w14:paraId="679EE309" w14:textId="77777777" w:rsidR="006623B7" w:rsidRPr="00795DEF" w:rsidRDefault="006623B7" w:rsidP="00A41E14">
      <w:pPr>
        <w:rPr>
          <w:rFonts w:ascii="Arial" w:hAnsi="Arial" w:cs="Arial"/>
          <w:b/>
          <w:i/>
        </w:rPr>
      </w:pPr>
      <w:r w:rsidRPr="00795DEF">
        <w:rPr>
          <w:rFonts w:ascii="Arial" w:hAnsi="Arial" w:cs="Arial"/>
          <w:b/>
          <w:i/>
        </w:rPr>
        <w:lastRenderedPageBreak/>
        <w:t>Records Principles</w:t>
      </w:r>
    </w:p>
    <w:p w14:paraId="679EE30A" w14:textId="77777777" w:rsidR="006623B7" w:rsidRPr="00795DEF" w:rsidRDefault="006623B7" w:rsidP="00A41E14">
      <w:pPr>
        <w:rPr>
          <w:rFonts w:ascii="Arial" w:hAnsi="Arial" w:cs="Arial"/>
          <w:b/>
          <w:i/>
        </w:rPr>
      </w:pPr>
    </w:p>
    <w:p w14:paraId="679EE30B" w14:textId="77777777" w:rsidR="006623B7" w:rsidRPr="00795DEF" w:rsidRDefault="006623B7" w:rsidP="00A41E14">
      <w:pPr>
        <w:rPr>
          <w:rFonts w:ascii="Arial" w:hAnsi="Arial" w:cs="Arial"/>
          <w:b/>
        </w:rPr>
      </w:pPr>
      <w:r w:rsidRPr="00795DEF">
        <w:rPr>
          <w:rFonts w:ascii="Arial" w:hAnsi="Arial" w:cs="Arial"/>
          <w:b/>
        </w:rPr>
        <w:t xml:space="preserve">Item </w:t>
      </w:r>
      <w:r w:rsidR="00D2134E">
        <w:rPr>
          <w:rFonts w:ascii="Arial" w:hAnsi="Arial" w:cs="Arial"/>
          <w:b/>
        </w:rPr>
        <w:t>5</w:t>
      </w:r>
      <w:r w:rsidRPr="00795DEF">
        <w:rPr>
          <w:rFonts w:ascii="Arial" w:hAnsi="Arial" w:cs="Arial"/>
          <w:b/>
        </w:rPr>
        <w:t>: Section 4</w:t>
      </w:r>
    </w:p>
    <w:p w14:paraId="679EE30C" w14:textId="77777777" w:rsidR="0017122A" w:rsidRPr="00795DEF" w:rsidRDefault="0017122A" w:rsidP="00A41E14">
      <w:pPr>
        <w:rPr>
          <w:rFonts w:ascii="Arial" w:hAnsi="Arial" w:cs="Arial"/>
          <w:b/>
        </w:rPr>
      </w:pPr>
    </w:p>
    <w:p w14:paraId="679EE30D" w14:textId="77777777" w:rsidR="0017122A" w:rsidRPr="00795DEF" w:rsidRDefault="0017122A" w:rsidP="00A41E14">
      <w:pPr>
        <w:rPr>
          <w:rFonts w:ascii="Arial" w:hAnsi="Arial" w:cs="Arial"/>
        </w:rPr>
      </w:pPr>
      <w:r w:rsidRPr="00795DEF">
        <w:rPr>
          <w:rFonts w:ascii="Arial" w:hAnsi="Arial" w:cs="Arial"/>
        </w:rPr>
        <w:t xml:space="preserve">This item inserts </w:t>
      </w:r>
      <w:r w:rsidR="002A2850">
        <w:rPr>
          <w:rFonts w:ascii="Arial" w:hAnsi="Arial" w:cs="Arial"/>
        </w:rPr>
        <w:t xml:space="preserve">into the Records Principles </w:t>
      </w:r>
      <w:r w:rsidRPr="00795DEF">
        <w:rPr>
          <w:rFonts w:ascii="Arial" w:hAnsi="Arial" w:cs="Arial"/>
        </w:rPr>
        <w:t xml:space="preserve">the same definition of ‘service staff’ </w:t>
      </w:r>
      <w:r w:rsidR="002A2850">
        <w:rPr>
          <w:rFonts w:ascii="Arial" w:hAnsi="Arial" w:cs="Arial"/>
        </w:rPr>
        <w:t>as provided</w:t>
      </w:r>
      <w:r w:rsidRPr="00795DEF">
        <w:rPr>
          <w:rFonts w:ascii="Arial" w:hAnsi="Arial" w:cs="Arial"/>
        </w:rPr>
        <w:t xml:space="preserve"> in Item 1.</w:t>
      </w:r>
    </w:p>
    <w:p w14:paraId="679EE30E" w14:textId="77777777" w:rsidR="0017122A" w:rsidRPr="00795DEF" w:rsidRDefault="0017122A" w:rsidP="00A41E14">
      <w:pPr>
        <w:rPr>
          <w:rFonts w:ascii="Arial" w:hAnsi="Arial" w:cs="Arial"/>
        </w:rPr>
      </w:pPr>
    </w:p>
    <w:p w14:paraId="679EE30F" w14:textId="77777777" w:rsidR="0017122A" w:rsidRPr="00795DEF" w:rsidRDefault="0017122A" w:rsidP="0017122A">
      <w:pPr>
        <w:rPr>
          <w:rFonts w:ascii="Arial" w:hAnsi="Arial" w:cs="Arial"/>
        </w:rPr>
      </w:pPr>
      <w:r w:rsidRPr="00795DEF">
        <w:rPr>
          <w:rFonts w:ascii="Arial" w:hAnsi="Arial" w:cs="Arial"/>
        </w:rPr>
        <w:t xml:space="preserve">This definition of ‘service staff’ is incorporated by reference from the Quality of Care Principles. </w:t>
      </w:r>
    </w:p>
    <w:p w14:paraId="679EE310" w14:textId="77777777" w:rsidR="0017122A" w:rsidRPr="00795DEF" w:rsidRDefault="0017122A" w:rsidP="0017122A">
      <w:pPr>
        <w:rPr>
          <w:rFonts w:ascii="Arial" w:hAnsi="Arial" w:cs="Arial"/>
        </w:rPr>
      </w:pPr>
    </w:p>
    <w:p w14:paraId="679EE311" w14:textId="77777777" w:rsidR="006623B7" w:rsidRPr="00795DEF" w:rsidRDefault="0017122A" w:rsidP="0017122A">
      <w:pPr>
        <w:rPr>
          <w:rFonts w:ascii="Arial" w:hAnsi="Arial" w:cs="Arial"/>
          <w:b/>
        </w:rPr>
      </w:pPr>
      <w:r w:rsidRPr="00795DEF">
        <w:rPr>
          <w:rFonts w:ascii="Arial" w:hAnsi="Arial" w:cs="Arial"/>
        </w:rPr>
        <w:t xml:space="preserve">The Quality of Care Principles </w:t>
      </w:r>
      <w:r w:rsidR="002A2850">
        <w:rPr>
          <w:rFonts w:ascii="Arial" w:hAnsi="Arial" w:cs="Arial"/>
        </w:rPr>
        <w:t>is</w:t>
      </w:r>
      <w:r w:rsidRPr="00795DEF">
        <w:rPr>
          <w:rFonts w:ascii="Arial" w:hAnsi="Arial" w:cs="Arial"/>
        </w:rPr>
        <w:t xml:space="preserve"> a disallowable legislative instrument and, by section 14 of the </w:t>
      </w:r>
      <w:r w:rsidRPr="00795DEF">
        <w:rPr>
          <w:rFonts w:ascii="Arial" w:hAnsi="Arial" w:cs="Arial"/>
          <w:i/>
        </w:rPr>
        <w:t>Legislation Act 2003</w:t>
      </w:r>
      <w:r w:rsidRPr="00795DEF">
        <w:rPr>
          <w:rFonts w:ascii="Arial" w:hAnsi="Arial" w:cs="Arial"/>
        </w:rPr>
        <w:t>, the definition is incorporated as in force or existing from time to time.</w:t>
      </w:r>
    </w:p>
    <w:p w14:paraId="679EE312" w14:textId="77777777" w:rsidR="0017122A" w:rsidRPr="00795DEF" w:rsidRDefault="0017122A" w:rsidP="00A41E14">
      <w:pPr>
        <w:rPr>
          <w:rFonts w:ascii="Arial" w:hAnsi="Arial" w:cs="Arial"/>
        </w:rPr>
      </w:pPr>
    </w:p>
    <w:p w14:paraId="679EE313" w14:textId="77777777" w:rsidR="006623B7" w:rsidRPr="00795DEF" w:rsidRDefault="006623B7" w:rsidP="00A41E14">
      <w:pPr>
        <w:rPr>
          <w:rFonts w:ascii="Arial" w:hAnsi="Arial" w:cs="Arial"/>
          <w:b/>
        </w:rPr>
      </w:pPr>
      <w:r w:rsidRPr="00795DEF">
        <w:rPr>
          <w:rFonts w:ascii="Arial" w:hAnsi="Arial" w:cs="Arial"/>
          <w:b/>
        </w:rPr>
        <w:t xml:space="preserve">Item </w:t>
      </w:r>
      <w:r w:rsidR="00D2134E">
        <w:rPr>
          <w:rFonts w:ascii="Arial" w:hAnsi="Arial" w:cs="Arial"/>
          <w:b/>
        </w:rPr>
        <w:t>6</w:t>
      </w:r>
      <w:r w:rsidRPr="00795DEF">
        <w:rPr>
          <w:rFonts w:ascii="Arial" w:hAnsi="Arial" w:cs="Arial"/>
          <w:b/>
        </w:rPr>
        <w:t>: Section 9</w:t>
      </w:r>
    </w:p>
    <w:p w14:paraId="679EE314" w14:textId="77777777" w:rsidR="006623B7" w:rsidRPr="00795DEF" w:rsidRDefault="006623B7" w:rsidP="00A41E14">
      <w:pPr>
        <w:rPr>
          <w:rFonts w:ascii="Arial" w:hAnsi="Arial" w:cs="Arial"/>
        </w:rPr>
      </w:pPr>
    </w:p>
    <w:p w14:paraId="679EE315" w14:textId="77777777" w:rsidR="006623B7" w:rsidRPr="00795DEF" w:rsidRDefault="006623B7" w:rsidP="00A41E14">
      <w:pPr>
        <w:rPr>
          <w:rFonts w:ascii="Arial" w:hAnsi="Arial" w:cs="Arial"/>
        </w:rPr>
      </w:pPr>
      <w:r w:rsidRPr="00795DEF">
        <w:rPr>
          <w:rFonts w:ascii="Arial" w:hAnsi="Arial" w:cs="Arial"/>
        </w:rPr>
        <w:t>This item makes a consequential change</w:t>
      </w:r>
      <w:r w:rsidR="0017122A" w:rsidRPr="00795DEF">
        <w:rPr>
          <w:rFonts w:ascii="Arial" w:hAnsi="Arial" w:cs="Arial"/>
        </w:rPr>
        <w:t xml:space="preserve"> to the title of section 9.</w:t>
      </w:r>
    </w:p>
    <w:p w14:paraId="679EE316" w14:textId="77777777" w:rsidR="0017122A" w:rsidRPr="00795DEF" w:rsidRDefault="0017122A" w:rsidP="00A41E14">
      <w:pPr>
        <w:rPr>
          <w:rFonts w:ascii="Arial" w:hAnsi="Arial" w:cs="Arial"/>
        </w:rPr>
      </w:pPr>
    </w:p>
    <w:p w14:paraId="679EE317" w14:textId="77777777" w:rsidR="0017122A" w:rsidRPr="00795DEF" w:rsidRDefault="0017122A" w:rsidP="00A41E14">
      <w:pPr>
        <w:rPr>
          <w:rFonts w:ascii="Arial" w:hAnsi="Arial" w:cs="Arial"/>
          <w:b/>
        </w:rPr>
      </w:pPr>
      <w:r w:rsidRPr="00795DEF">
        <w:rPr>
          <w:rFonts w:ascii="Arial" w:hAnsi="Arial" w:cs="Arial"/>
          <w:b/>
        </w:rPr>
        <w:t xml:space="preserve">Item </w:t>
      </w:r>
      <w:r w:rsidR="00D2134E">
        <w:rPr>
          <w:rFonts w:ascii="Arial" w:hAnsi="Arial" w:cs="Arial"/>
          <w:b/>
        </w:rPr>
        <w:t>7</w:t>
      </w:r>
      <w:r w:rsidRPr="00795DEF">
        <w:rPr>
          <w:rFonts w:ascii="Arial" w:hAnsi="Arial" w:cs="Arial"/>
          <w:b/>
        </w:rPr>
        <w:t>: Section 10A</w:t>
      </w:r>
    </w:p>
    <w:p w14:paraId="679EE318" w14:textId="77777777" w:rsidR="0017122A" w:rsidRDefault="0017122A" w:rsidP="00A41E14">
      <w:pPr>
        <w:rPr>
          <w:rFonts w:ascii="Arial" w:hAnsi="Arial" w:cs="Arial"/>
          <w:b/>
        </w:rPr>
      </w:pPr>
    </w:p>
    <w:p w14:paraId="679EE319" w14:textId="77777777" w:rsidR="002A2850" w:rsidRDefault="00251DCA" w:rsidP="00A41E14">
      <w:pPr>
        <w:rPr>
          <w:rFonts w:ascii="Arial" w:hAnsi="Arial" w:cs="Arial"/>
        </w:rPr>
      </w:pPr>
      <w:r>
        <w:rPr>
          <w:rFonts w:ascii="Arial" w:hAnsi="Arial" w:cs="Arial"/>
        </w:rPr>
        <w:t>This item insert</w:t>
      </w:r>
      <w:r w:rsidR="002D1974">
        <w:rPr>
          <w:rFonts w:ascii="Arial" w:hAnsi="Arial" w:cs="Arial"/>
        </w:rPr>
        <w:t>s</w:t>
      </w:r>
      <w:r>
        <w:rPr>
          <w:rFonts w:ascii="Arial" w:hAnsi="Arial" w:cs="Arial"/>
        </w:rPr>
        <w:t xml:space="preserve"> </w:t>
      </w:r>
      <w:r w:rsidR="002A2850">
        <w:rPr>
          <w:rFonts w:ascii="Arial" w:hAnsi="Arial" w:cs="Arial"/>
        </w:rPr>
        <w:t xml:space="preserve">a new </w:t>
      </w:r>
      <w:r>
        <w:rPr>
          <w:rFonts w:ascii="Arial" w:hAnsi="Arial" w:cs="Arial"/>
        </w:rPr>
        <w:t>section 10A into the Records Principles</w:t>
      </w:r>
      <w:r w:rsidR="002A2850">
        <w:rPr>
          <w:rFonts w:ascii="Arial" w:hAnsi="Arial" w:cs="Arial"/>
        </w:rPr>
        <w:t>.</w:t>
      </w:r>
    </w:p>
    <w:p w14:paraId="679EE31A" w14:textId="77777777" w:rsidR="002A2850" w:rsidRDefault="002A2850" w:rsidP="00A41E14">
      <w:pPr>
        <w:rPr>
          <w:rFonts w:ascii="Arial" w:hAnsi="Arial" w:cs="Arial"/>
        </w:rPr>
      </w:pPr>
    </w:p>
    <w:p w14:paraId="679EE31B" w14:textId="77777777" w:rsidR="002D1974" w:rsidRDefault="002A2850" w:rsidP="00A41E14">
      <w:pPr>
        <w:rPr>
          <w:rFonts w:ascii="Arial" w:hAnsi="Arial" w:cs="Arial"/>
        </w:rPr>
      </w:pPr>
      <w:r>
        <w:rPr>
          <w:rFonts w:ascii="Arial" w:hAnsi="Arial" w:cs="Arial"/>
        </w:rPr>
        <w:t xml:space="preserve">This section </w:t>
      </w:r>
      <w:r w:rsidR="00251DCA">
        <w:rPr>
          <w:rFonts w:ascii="Arial" w:hAnsi="Arial" w:cs="Arial"/>
        </w:rPr>
        <w:t xml:space="preserve">requires </w:t>
      </w:r>
      <w:r>
        <w:rPr>
          <w:rFonts w:ascii="Arial" w:hAnsi="Arial" w:cs="Arial"/>
        </w:rPr>
        <w:t>approved providers of residential care and flexible care in the form of short-term restorative care provided in a residential setting to keep</w:t>
      </w:r>
      <w:r w:rsidR="002D1974">
        <w:rPr>
          <w:rFonts w:ascii="Arial" w:hAnsi="Arial" w:cs="Arial"/>
        </w:rPr>
        <w:t xml:space="preserve"> up to date records about the number of service staff that receive an influenza vaccination each year, whether from the approved provider’s influenza vaccination scheme or otherwise.</w:t>
      </w:r>
      <w:r w:rsidR="00B13926">
        <w:rPr>
          <w:rFonts w:ascii="Arial" w:hAnsi="Arial" w:cs="Arial"/>
        </w:rPr>
        <w:t xml:space="preserve"> </w:t>
      </w:r>
    </w:p>
    <w:p w14:paraId="679EE31C" w14:textId="77777777" w:rsidR="00AD0294" w:rsidRDefault="00AD0294" w:rsidP="00A41E14">
      <w:pPr>
        <w:rPr>
          <w:rFonts w:ascii="Arial" w:hAnsi="Arial" w:cs="Arial"/>
        </w:rPr>
      </w:pPr>
    </w:p>
    <w:p w14:paraId="679EE31D" w14:textId="77777777" w:rsidR="002D1974" w:rsidRPr="00251DCA" w:rsidRDefault="00B13926" w:rsidP="00A41E14">
      <w:pPr>
        <w:rPr>
          <w:rFonts w:ascii="Arial" w:hAnsi="Arial" w:cs="Arial"/>
        </w:rPr>
      </w:pPr>
      <w:r>
        <w:rPr>
          <w:rFonts w:ascii="Arial" w:hAnsi="Arial" w:cs="Arial"/>
        </w:rPr>
        <w:t xml:space="preserve">This section is designed to be flexible for providers, enabling them to collect records in a manner that maintains the privacy of personal health information for staff. </w:t>
      </w:r>
      <w:r w:rsidR="009348F3">
        <w:rPr>
          <w:rFonts w:ascii="Arial" w:hAnsi="Arial" w:cs="Arial"/>
        </w:rPr>
        <w:t xml:space="preserve">One </w:t>
      </w:r>
      <w:r w:rsidR="00A22463">
        <w:rPr>
          <w:rFonts w:ascii="Arial" w:hAnsi="Arial" w:cs="Arial"/>
        </w:rPr>
        <w:t>way</w:t>
      </w:r>
      <w:r w:rsidR="00AD0294">
        <w:rPr>
          <w:rFonts w:ascii="Arial" w:hAnsi="Arial" w:cs="Arial"/>
        </w:rPr>
        <w:t xml:space="preserve"> in which these records could be kept is in the form of a vaccination register, which the CDNA Guidelines recommend that all residential aged care services have in place. However, it remains open to providers to meet this requirement in a manner that best meets their requirements.</w:t>
      </w:r>
    </w:p>
    <w:p w14:paraId="679EE31E" w14:textId="77777777" w:rsidR="00251DCA" w:rsidRPr="00795DEF" w:rsidRDefault="00251DCA" w:rsidP="00A41E14">
      <w:pPr>
        <w:rPr>
          <w:rFonts w:ascii="Arial" w:hAnsi="Arial" w:cs="Arial"/>
          <w:b/>
        </w:rPr>
      </w:pPr>
    </w:p>
    <w:p w14:paraId="679EE31F" w14:textId="77777777" w:rsidR="0017122A" w:rsidRPr="00795DEF" w:rsidRDefault="0017122A" w:rsidP="00A41E14">
      <w:pPr>
        <w:rPr>
          <w:rFonts w:ascii="Arial" w:hAnsi="Arial" w:cs="Arial"/>
          <w:b/>
        </w:rPr>
      </w:pPr>
      <w:r w:rsidRPr="00795DEF">
        <w:rPr>
          <w:rFonts w:ascii="Arial" w:hAnsi="Arial" w:cs="Arial"/>
          <w:b/>
        </w:rPr>
        <w:t xml:space="preserve">Item </w:t>
      </w:r>
      <w:r w:rsidR="00D2134E">
        <w:rPr>
          <w:rFonts w:ascii="Arial" w:hAnsi="Arial" w:cs="Arial"/>
          <w:b/>
        </w:rPr>
        <w:t>8</w:t>
      </w:r>
      <w:r w:rsidRPr="00795DEF">
        <w:rPr>
          <w:rFonts w:ascii="Arial" w:hAnsi="Arial" w:cs="Arial"/>
          <w:b/>
        </w:rPr>
        <w:t>: Section 12</w:t>
      </w:r>
    </w:p>
    <w:p w14:paraId="679EE320" w14:textId="77777777" w:rsidR="0017122A" w:rsidRPr="00795DEF" w:rsidRDefault="0017122A" w:rsidP="00A41E14">
      <w:pPr>
        <w:rPr>
          <w:rFonts w:ascii="Arial" w:hAnsi="Arial" w:cs="Arial"/>
          <w:b/>
        </w:rPr>
      </w:pPr>
    </w:p>
    <w:p w14:paraId="679EE321" w14:textId="77777777" w:rsidR="0017122A" w:rsidRPr="00795DEF" w:rsidRDefault="0017122A" w:rsidP="00A41E14">
      <w:pPr>
        <w:rPr>
          <w:rFonts w:ascii="Arial" w:hAnsi="Arial" w:cs="Arial"/>
        </w:rPr>
      </w:pPr>
      <w:r w:rsidRPr="00795DEF">
        <w:rPr>
          <w:rFonts w:ascii="Arial" w:hAnsi="Arial" w:cs="Arial"/>
        </w:rPr>
        <w:t>This item inserts a transitional provision to make clear that providers are only required to keep records under section 10A in relation to influenza vaccination</w:t>
      </w:r>
      <w:r w:rsidR="009348F3">
        <w:rPr>
          <w:rFonts w:ascii="Arial" w:hAnsi="Arial" w:cs="Arial"/>
        </w:rPr>
        <w:t>s</w:t>
      </w:r>
      <w:r w:rsidRPr="00795DEF">
        <w:rPr>
          <w:rFonts w:ascii="Arial" w:hAnsi="Arial" w:cs="Arial"/>
        </w:rPr>
        <w:t xml:space="preserve"> received by service staff on or </w:t>
      </w:r>
      <w:r w:rsidR="00A7313F" w:rsidRPr="00795DEF">
        <w:rPr>
          <w:rFonts w:ascii="Arial" w:hAnsi="Arial" w:cs="Arial"/>
        </w:rPr>
        <w:t>after the commencement of the Amending Principles.</w:t>
      </w:r>
    </w:p>
    <w:p w14:paraId="679EE322" w14:textId="77777777" w:rsidR="00793999" w:rsidRDefault="00793999" w:rsidP="00A41E14"/>
    <w:p w14:paraId="679EE323" w14:textId="77777777" w:rsidR="00795DEF" w:rsidRDefault="00793999" w:rsidP="00795DEF">
      <w:pPr>
        <w:pStyle w:val="Heading1"/>
      </w:pPr>
      <w:r>
        <w:br w:type="page"/>
      </w:r>
      <w:r w:rsidR="00795DEF" w:rsidRPr="00912919">
        <w:lastRenderedPageBreak/>
        <w:t>Statement of Compatibility with Human Rights</w:t>
      </w:r>
    </w:p>
    <w:p w14:paraId="679EE324" w14:textId="77777777" w:rsidR="00795DEF" w:rsidRDefault="00795DEF" w:rsidP="00795DEF">
      <w:pPr>
        <w:jc w:val="center"/>
        <w:rPr>
          <w:rFonts w:cs="Arial"/>
          <w:i/>
          <w:iCs/>
        </w:rPr>
      </w:pPr>
      <w:r>
        <w:rPr>
          <w:rFonts w:cs="Arial"/>
          <w:i/>
          <w:iCs/>
        </w:rPr>
        <w:t>Prepared in accordance with Part 3 of the Human Rights (Parliamentary Scrutiny) Act 2011</w:t>
      </w:r>
    </w:p>
    <w:p w14:paraId="679EE325" w14:textId="77777777" w:rsidR="00795DEF" w:rsidRDefault="00795DEF" w:rsidP="00795DEF">
      <w:pPr>
        <w:jc w:val="center"/>
        <w:rPr>
          <w:b/>
        </w:rPr>
      </w:pPr>
    </w:p>
    <w:p w14:paraId="679EE326" w14:textId="77777777" w:rsidR="00795DEF" w:rsidRPr="00133691" w:rsidRDefault="00795DEF" w:rsidP="00795DEF">
      <w:pPr>
        <w:pStyle w:val="Normal1stPara"/>
        <w:spacing w:before="0"/>
        <w:jc w:val="center"/>
        <w:rPr>
          <w:b/>
        </w:rPr>
      </w:pPr>
      <w:r w:rsidRPr="00B12240">
        <w:rPr>
          <w:b/>
          <w:i/>
          <w:lang w:val="en-AU"/>
        </w:rPr>
        <w:t>Aged Care Legislation Amendment (Influenza Vaccination in Residential Care) Principles 2018</w:t>
      </w:r>
    </w:p>
    <w:p w14:paraId="679EE327" w14:textId="77777777" w:rsidR="00795DEF" w:rsidRPr="0041343A" w:rsidRDefault="00795DEF" w:rsidP="00795DEF">
      <w:pPr>
        <w:pStyle w:val="Normal1stPara"/>
        <w:spacing w:before="0"/>
      </w:pPr>
      <w:r>
        <w:t xml:space="preserve">This instrument is </w:t>
      </w:r>
      <w:r w:rsidRPr="006C0B44">
        <w:t xml:space="preserve">compatible with the human rights and freedoms recognised or declared in the </w:t>
      </w:r>
      <w:r w:rsidRPr="0041343A">
        <w:t xml:space="preserve">international </w:t>
      </w:r>
      <w:r w:rsidR="002A2850">
        <w:t>i</w:t>
      </w:r>
      <w:r w:rsidRPr="0041343A">
        <w:t xml:space="preserve">nstruments listed in section 3 of the </w:t>
      </w:r>
      <w:r w:rsidRPr="00462C90">
        <w:rPr>
          <w:i/>
        </w:rPr>
        <w:t>Human Rights (Parliamentary Scrutiny) Act 2011</w:t>
      </w:r>
      <w:r w:rsidRPr="0041343A">
        <w:t>.</w:t>
      </w:r>
    </w:p>
    <w:p w14:paraId="679EE328" w14:textId="77777777" w:rsidR="00795DEF" w:rsidRDefault="00795DEF" w:rsidP="00795DEF">
      <w:pPr>
        <w:pStyle w:val="Heading3"/>
        <w:numPr>
          <w:ilvl w:val="0"/>
          <w:numId w:val="0"/>
        </w:numPr>
        <w:ind w:left="360" w:hanging="360"/>
      </w:pPr>
      <w:r w:rsidRPr="001807BB">
        <w:t>Overview of the legislative instrument</w:t>
      </w:r>
    </w:p>
    <w:p w14:paraId="679EE329" w14:textId="77777777" w:rsidR="00795DEF" w:rsidRPr="00D90EC1" w:rsidRDefault="00795DEF" w:rsidP="00795DEF">
      <w:pPr>
        <w:pStyle w:val="Normal1stPara"/>
        <w:spacing w:after="0"/>
        <w:rPr>
          <w:lang w:val="en-US"/>
        </w:rPr>
      </w:pPr>
      <w:r w:rsidRPr="00B12240">
        <w:rPr>
          <w:lang w:val="en-AU"/>
        </w:rPr>
        <w:t xml:space="preserve">The </w:t>
      </w:r>
      <w:r w:rsidRPr="00B12240">
        <w:rPr>
          <w:i/>
          <w:lang w:val="en-AU"/>
        </w:rPr>
        <w:t>Aged Care Legislation Amendment (Influenza Vaccination in Residential Care) Principles 2018</w:t>
      </w:r>
      <w:r w:rsidRPr="00B12240">
        <w:rPr>
          <w:lang w:val="en-AU"/>
        </w:rPr>
        <w:t xml:space="preserve"> (Amending Principles) amends the </w:t>
      </w:r>
      <w:r w:rsidRPr="00B12240">
        <w:rPr>
          <w:i/>
          <w:lang w:val="en-AU"/>
        </w:rPr>
        <w:t xml:space="preserve">Quality of Care Principles 2014 </w:t>
      </w:r>
      <w:r w:rsidRPr="00B12240">
        <w:rPr>
          <w:lang w:val="en-AU"/>
        </w:rPr>
        <w:t xml:space="preserve">(Quality of Care Principles) and the </w:t>
      </w:r>
      <w:r w:rsidRPr="00B12240">
        <w:rPr>
          <w:i/>
          <w:lang w:val="en-AU"/>
        </w:rPr>
        <w:t xml:space="preserve">Records Principles 2014 </w:t>
      </w:r>
      <w:r w:rsidRPr="00B12240">
        <w:rPr>
          <w:lang w:val="en-AU"/>
        </w:rPr>
        <w:t>(Records Principles) to require the approved providers of a residential aged care service to provide an annual influenza vaccination scheme for their workforce and to keep and maintain related records.</w:t>
      </w:r>
    </w:p>
    <w:p w14:paraId="679EE32A" w14:textId="77777777" w:rsidR="00795DEF" w:rsidRPr="006C0B44" w:rsidRDefault="00795DEF" w:rsidP="00795DEF">
      <w:pPr>
        <w:pStyle w:val="Heading3"/>
        <w:numPr>
          <w:ilvl w:val="0"/>
          <w:numId w:val="0"/>
        </w:numPr>
        <w:ind w:left="360" w:hanging="360"/>
      </w:pPr>
      <w:r w:rsidRPr="006C0B44">
        <w:t>Human rights implications</w:t>
      </w:r>
    </w:p>
    <w:p w14:paraId="679EE32B" w14:textId="77777777" w:rsidR="00795DEF" w:rsidRPr="00253574" w:rsidRDefault="00795DEF" w:rsidP="00795DEF">
      <w:pPr>
        <w:pStyle w:val="Normal1stPara"/>
      </w:pPr>
      <w:r w:rsidRPr="00253574">
        <w:t>The instrument engages the following human rights:</w:t>
      </w:r>
    </w:p>
    <w:p w14:paraId="679EE32C" w14:textId="77777777" w:rsidR="00795DEF" w:rsidRDefault="00795DEF" w:rsidP="00795DEF">
      <w:pPr>
        <w:pStyle w:val="Normal1stPara"/>
        <w:numPr>
          <w:ilvl w:val="0"/>
          <w:numId w:val="8"/>
        </w:numPr>
      </w:pPr>
      <w:r>
        <w:t>the right to freedom of thought, conscience and religion</w:t>
      </w:r>
    </w:p>
    <w:p w14:paraId="679EE32D" w14:textId="77777777" w:rsidR="00795DEF" w:rsidRDefault="00795DEF" w:rsidP="00795DEF">
      <w:pPr>
        <w:pStyle w:val="Normal1stPara"/>
        <w:numPr>
          <w:ilvl w:val="0"/>
          <w:numId w:val="8"/>
        </w:numPr>
      </w:pPr>
      <w:r>
        <w:t xml:space="preserve">the right to work </w:t>
      </w:r>
    </w:p>
    <w:p w14:paraId="679EE32E" w14:textId="77777777" w:rsidR="00795DEF" w:rsidRDefault="00795DEF" w:rsidP="00795DEF">
      <w:pPr>
        <w:pStyle w:val="Normal1stPara"/>
        <w:numPr>
          <w:ilvl w:val="0"/>
          <w:numId w:val="8"/>
        </w:numPr>
      </w:pPr>
      <w:r>
        <w:t>the right to safe and healthy working conditions, and</w:t>
      </w:r>
    </w:p>
    <w:p w14:paraId="679EE32F" w14:textId="77777777" w:rsidR="00795DEF" w:rsidRDefault="00795DEF" w:rsidP="00795DEF">
      <w:pPr>
        <w:pStyle w:val="Normal1stPara"/>
        <w:numPr>
          <w:ilvl w:val="0"/>
          <w:numId w:val="8"/>
        </w:numPr>
      </w:pPr>
      <w:r>
        <w:t>the right to the enjoyment of the highest attainable standard of physical and mental health.</w:t>
      </w:r>
    </w:p>
    <w:p w14:paraId="679EE330" w14:textId="77777777" w:rsidR="00795DEF" w:rsidRDefault="00795DEF" w:rsidP="00795DEF">
      <w:pPr>
        <w:pStyle w:val="Normal1stPara"/>
        <w:rPr>
          <w:lang w:val="en-AU"/>
        </w:rPr>
      </w:pPr>
      <w:r>
        <w:rPr>
          <w:lang w:val="en-AU"/>
        </w:rPr>
        <w:t xml:space="preserve">Article 18 of the </w:t>
      </w:r>
      <w:r w:rsidRPr="00C53F31">
        <w:rPr>
          <w:lang w:val="en-AU"/>
        </w:rPr>
        <w:t>International Covenant on Civil and Political Rights</w:t>
      </w:r>
      <w:r>
        <w:rPr>
          <w:lang w:val="en-AU"/>
        </w:rPr>
        <w:t xml:space="preserve"> provides individuals with the right to freedom of thought, conscience and religion. The article states that no one shall be subject to coercion which would impair his freedom to have or to adopt a religion or belief of his choice. </w:t>
      </w:r>
    </w:p>
    <w:p w14:paraId="679EE331" w14:textId="77777777" w:rsidR="00795DEF" w:rsidRDefault="00795DEF" w:rsidP="00795DEF">
      <w:pPr>
        <w:pStyle w:val="Normal1stPara"/>
        <w:rPr>
          <w:lang w:val="en-AU"/>
        </w:rPr>
      </w:pPr>
      <w:r>
        <w:rPr>
          <w:lang w:val="en-AU"/>
        </w:rPr>
        <w:t>The instrument makes it a r</w:t>
      </w:r>
      <w:r w:rsidRPr="008213EB">
        <w:rPr>
          <w:lang w:val="en-AU"/>
        </w:rPr>
        <w:t>equirement that the approved providers of a residential aged care services</w:t>
      </w:r>
      <w:r w:rsidR="009348F3">
        <w:rPr>
          <w:lang w:val="en-AU"/>
        </w:rPr>
        <w:t xml:space="preserve"> provide</w:t>
      </w:r>
      <w:r w:rsidRPr="008213EB">
        <w:rPr>
          <w:lang w:val="en-AU"/>
        </w:rPr>
        <w:t xml:space="preserve"> access to a free influenza vaccination on an annual basis</w:t>
      </w:r>
      <w:r w:rsidR="009348F3">
        <w:rPr>
          <w:lang w:val="en-AU"/>
        </w:rPr>
        <w:t xml:space="preserve"> to </w:t>
      </w:r>
      <w:r w:rsidR="009348F3" w:rsidRPr="008213EB">
        <w:rPr>
          <w:lang w:val="en-AU"/>
        </w:rPr>
        <w:t>all staff and volunteers that would reasonably be expected to have access to the premises of a residential aged care service during the influenza season</w:t>
      </w:r>
      <w:r>
        <w:rPr>
          <w:lang w:val="en-AU"/>
        </w:rPr>
        <w:t xml:space="preserve">. The instrument does not make it mandatory for staff or volunteers to have the vaccination. Under the Quality of Care Principles approved providers are required to have in place an infection control program including </w:t>
      </w:r>
      <w:r w:rsidRPr="000D482D">
        <w:rPr>
          <w:lang w:val="en-AU"/>
        </w:rPr>
        <w:t>plans, procedures, practices</w:t>
      </w:r>
      <w:r>
        <w:rPr>
          <w:lang w:val="en-AU"/>
        </w:rPr>
        <w:t xml:space="preserve"> and </w:t>
      </w:r>
      <w:r w:rsidRPr="000D482D">
        <w:rPr>
          <w:lang w:val="en-AU"/>
        </w:rPr>
        <w:t>equipment</w:t>
      </w:r>
      <w:r>
        <w:rPr>
          <w:lang w:val="en-AU"/>
        </w:rPr>
        <w:t xml:space="preserve"> that is </w:t>
      </w:r>
      <w:r w:rsidRPr="000D482D">
        <w:rPr>
          <w:lang w:val="en-AU"/>
        </w:rPr>
        <w:t>effective in identi</w:t>
      </w:r>
      <w:r>
        <w:rPr>
          <w:lang w:val="en-AU"/>
        </w:rPr>
        <w:t>fying and containing infection.</w:t>
      </w:r>
    </w:p>
    <w:p w14:paraId="679EE332" w14:textId="77777777" w:rsidR="00795DEF" w:rsidRDefault="00795DEF" w:rsidP="00795DEF">
      <w:pPr>
        <w:pStyle w:val="Normal1stPara"/>
        <w:rPr>
          <w:lang w:val="en-AU"/>
        </w:rPr>
      </w:pPr>
      <w:r>
        <w:rPr>
          <w:lang w:val="en-AU"/>
        </w:rPr>
        <w:lastRenderedPageBreak/>
        <w:t xml:space="preserve">Article 6 of the </w:t>
      </w:r>
      <w:r w:rsidRPr="00C53F31">
        <w:rPr>
          <w:lang w:val="en-AU"/>
        </w:rPr>
        <w:t>International Covenant on Economic, Social and Cultural Rights</w:t>
      </w:r>
      <w:r>
        <w:rPr>
          <w:lang w:val="en-AU"/>
        </w:rPr>
        <w:t xml:space="preserve"> recognis</w:t>
      </w:r>
      <w:r w:rsidRPr="00C53F31">
        <w:rPr>
          <w:lang w:val="en-AU"/>
        </w:rPr>
        <w:t>e</w:t>
      </w:r>
      <w:r>
        <w:rPr>
          <w:lang w:val="en-AU"/>
        </w:rPr>
        <w:t>s</w:t>
      </w:r>
      <w:r w:rsidRPr="00C53F31">
        <w:rPr>
          <w:lang w:val="en-AU"/>
        </w:rPr>
        <w:t xml:space="preserve"> the right to work, which includes the right of everyone to the opportunity to gain his living by work which he freely chooses or accepts</w:t>
      </w:r>
      <w:r>
        <w:rPr>
          <w:lang w:val="en-AU"/>
        </w:rPr>
        <w:t>. The article also recognis</w:t>
      </w:r>
      <w:r w:rsidRPr="00C53F31">
        <w:rPr>
          <w:lang w:val="en-AU"/>
        </w:rPr>
        <w:t>e</w:t>
      </w:r>
      <w:r>
        <w:rPr>
          <w:lang w:val="en-AU"/>
        </w:rPr>
        <w:t>s</w:t>
      </w:r>
      <w:r w:rsidRPr="00C53F31">
        <w:rPr>
          <w:lang w:val="en-AU"/>
        </w:rPr>
        <w:t xml:space="preserve"> the right of everyone to the enjoyment of just and favourable conditions of work, which en</w:t>
      </w:r>
      <w:r>
        <w:rPr>
          <w:lang w:val="en-AU"/>
        </w:rPr>
        <w:t>sure, in particular s</w:t>
      </w:r>
      <w:r w:rsidRPr="00C53F31">
        <w:rPr>
          <w:lang w:val="en-AU"/>
        </w:rPr>
        <w:t>afe</w:t>
      </w:r>
      <w:r>
        <w:rPr>
          <w:lang w:val="en-AU"/>
        </w:rPr>
        <w:t xml:space="preserve"> and healthy working conditions.</w:t>
      </w:r>
    </w:p>
    <w:p w14:paraId="679EE333" w14:textId="77777777" w:rsidR="00795DEF" w:rsidRPr="00C53F31" w:rsidRDefault="00795DEF" w:rsidP="00795DEF">
      <w:pPr>
        <w:pStyle w:val="Normal1stPara"/>
        <w:rPr>
          <w:lang w:val="en-AU"/>
        </w:rPr>
      </w:pPr>
      <w:r>
        <w:rPr>
          <w:lang w:val="en-AU"/>
        </w:rPr>
        <w:t xml:space="preserve">The instrument does not prohibit or restrict the right to work expressed in article 6. It places a requirement on </w:t>
      </w:r>
      <w:r w:rsidRPr="008213EB">
        <w:rPr>
          <w:lang w:val="en-AU"/>
        </w:rPr>
        <w:t xml:space="preserve">approved providers of a residential aged care service </w:t>
      </w:r>
      <w:r>
        <w:rPr>
          <w:lang w:val="en-AU"/>
        </w:rPr>
        <w:t xml:space="preserve">to provide specific </w:t>
      </w:r>
      <w:r w:rsidRPr="008213EB">
        <w:rPr>
          <w:lang w:val="en-AU"/>
        </w:rPr>
        <w:t>staff and volunteers with access to a free influenza vaccination on an annual basis</w:t>
      </w:r>
      <w:r>
        <w:rPr>
          <w:lang w:val="en-AU"/>
        </w:rPr>
        <w:t>. The requirement implements e</w:t>
      </w:r>
      <w:r w:rsidRPr="00A8503B">
        <w:rPr>
          <w:lang w:val="en-AU"/>
        </w:rPr>
        <w:t>xisti</w:t>
      </w:r>
      <w:r>
        <w:rPr>
          <w:lang w:val="en-AU"/>
        </w:rPr>
        <w:t xml:space="preserve">ng guidance on best practice </w:t>
      </w:r>
      <w:r w:rsidRPr="00A8503B">
        <w:rPr>
          <w:lang w:val="en-AU"/>
        </w:rPr>
        <w:t>set out in the</w:t>
      </w:r>
      <w:r w:rsidRPr="00A8503B">
        <w:rPr>
          <w:i/>
          <w:lang w:val="en-AU"/>
        </w:rPr>
        <w:t xml:space="preserve"> Guidelines for the Prevention, Control and Public Health Management of Influenza Outbreaks in Residential Aged Care Facilities in Australia</w:t>
      </w:r>
      <w:r w:rsidRPr="00A8503B">
        <w:rPr>
          <w:lang w:val="en-AU"/>
        </w:rPr>
        <w:t>, developed by the Communicabl</w:t>
      </w:r>
      <w:r>
        <w:rPr>
          <w:lang w:val="en-AU"/>
        </w:rPr>
        <w:t>e Diseases Network of Australia</w:t>
      </w:r>
      <w:r w:rsidR="00485340">
        <w:rPr>
          <w:lang w:val="en-AU"/>
        </w:rPr>
        <w:t xml:space="preserve"> </w:t>
      </w:r>
      <w:r>
        <w:rPr>
          <w:lang w:val="en-AU"/>
        </w:rPr>
        <w:t>thereby supporting safe and health working conditions.</w:t>
      </w:r>
    </w:p>
    <w:p w14:paraId="679EE334" w14:textId="77777777" w:rsidR="00795DEF" w:rsidRPr="006A0BD2" w:rsidRDefault="00795DEF" w:rsidP="00795DEF">
      <w:pPr>
        <w:pStyle w:val="Normal1stPara"/>
        <w:rPr>
          <w:lang w:val="en-AU"/>
        </w:rPr>
      </w:pPr>
      <w:r w:rsidRPr="006C0B44">
        <w:t xml:space="preserve">The </w:t>
      </w:r>
      <w:r>
        <w:t>instrument</w:t>
      </w:r>
      <w:r w:rsidRPr="006C0B44">
        <w:t xml:space="preserve"> is compatible with the right to an adequate standard of living and the right to the enjoyment of the highest attainable standard of physical and mental health as contained in </w:t>
      </w:r>
      <w:r>
        <w:t>a</w:t>
      </w:r>
      <w:r w:rsidRPr="006C0B44">
        <w:t xml:space="preserve">rticle 11 and </w:t>
      </w:r>
      <w:r>
        <w:t>a</w:t>
      </w:r>
      <w:r w:rsidRPr="006C0B44">
        <w:t>rticle 12 of the</w:t>
      </w:r>
      <w:r w:rsidRPr="006A0BD2">
        <w:t xml:space="preserve"> International Convention on Economic, Social and Cultural Rights, </w:t>
      </w:r>
      <w:r w:rsidRPr="006C0B44">
        <w:t xml:space="preserve">and </w:t>
      </w:r>
      <w:r>
        <w:t>a</w:t>
      </w:r>
      <w:r w:rsidRPr="006C0B44">
        <w:t>rticle</w:t>
      </w:r>
      <w:r>
        <w:t>s</w:t>
      </w:r>
      <w:r w:rsidRPr="006C0B44">
        <w:t xml:space="preserve"> 25 and 28 of the </w:t>
      </w:r>
      <w:r w:rsidRPr="006C0B44">
        <w:rPr>
          <w:i/>
        </w:rPr>
        <w:t>Convention of the Rights of Person</w:t>
      </w:r>
      <w:r>
        <w:rPr>
          <w:i/>
        </w:rPr>
        <w:t>s</w:t>
      </w:r>
      <w:r w:rsidRPr="006C0B44">
        <w:rPr>
          <w:i/>
        </w:rPr>
        <w:t xml:space="preserve"> with Disabilities</w:t>
      </w:r>
      <w:r w:rsidRPr="006C0B44">
        <w:t xml:space="preserve">. </w:t>
      </w:r>
      <w:r w:rsidRPr="006A0BD2">
        <w:rPr>
          <w:lang w:val="en-AU"/>
        </w:rPr>
        <w:t>T</w:t>
      </w:r>
      <w:r>
        <w:rPr>
          <w:lang w:val="en-AU"/>
        </w:rPr>
        <w:t>he</w:t>
      </w:r>
      <w:r w:rsidRPr="006A0BD2">
        <w:rPr>
          <w:lang w:val="en-AU"/>
        </w:rPr>
        <w:t xml:space="preserve"> </w:t>
      </w:r>
      <w:r>
        <w:rPr>
          <w:lang w:val="en-AU"/>
        </w:rPr>
        <w:t>purpose of the instrument is to further</w:t>
      </w:r>
      <w:r w:rsidRPr="006A0BD2">
        <w:rPr>
          <w:lang w:val="en-AU"/>
        </w:rPr>
        <w:t xml:space="preserve"> reduce the risk to the care recipients of residential aged care services</w:t>
      </w:r>
      <w:r>
        <w:rPr>
          <w:lang w:val="en-AU"/>
        </w:rPr>
        <w:t xml:space="preserve"> contracting influenza by ensuring that</w:t>
      </w:r>
      <w:r w:rsidRPr="006A0BD2">
        <w:rPr>
          <w:lang w:val="en-AU"/>
        </w:rPr>
        <w:t xml:space="preserve"> all residential aged care services provide a vaccination scheme for all staff and volunteers.</w:t>
      </w:r>
      <w:r>
        <w:rPr>
          <w:lang w:val="en-AU"/>
        </w:rPr>
        <w:t xml:space="preserve"> The requirement </w:t>
      </w:r>
      <w:r>
        <w:t>supports care recipients to achieve a high standard of living and high standards in their physical and mental health.</w:t>
      </w:r>
    </w:p>
    <w:p w14:paraId="679EE335" w14:textId="77777777" w:rsidR="00795DEF" w:rsidRDefault="00795DEF" w:rsidP="00795DEF">
      <w:pPr>
        <w:pStyle w:val="Heading3"/>
        <w:numPr>
          <w:ilvl w:val="0"/>
          <w:numId w:val="0"/>
        </w:numPr>
        <w:ind w:left="360" w:hanging="360"/>
      </w:pPr>
      <w:r>
        <w:t>Conclusion</w:t>
      </w:r>
    </w:p>
    <w:p w14:paraId="679EE336" w14:textId="77777777" w:rsidR="00795DEF" w:rsidRPr="006C0B44" w:rsidRDefault="00795DEF" w:rsidP="00795DEF">
      <w:pPr>
        <w:pStyle w:val="Normal1stPara"/>
      </w:pPr>
      <w:r w:rsidRPr="006C0B44">
        <w:t xml:space="preserve">The instrument </w:t>
      </w:r>
      <w:r>
        <w:t>is</w:t>
      </w:r>
      <w:r w:rsidRPr="006C0B44">
        <w:t xml:space="preserve"> compatible with the human rights and freedoms recognised or declared in the international instruments listed in section 3 of the </w:t>
      </w:r>
      <w:r w:rsidRPr="00462C90">
        <w:rPr>
          <w:i/>
        </w:rPr>
        <w:t>Human Rights (Parliamentary Scrutiny) Act 2011</w:t>
      </w:r>
      <w:r w:rsidRPr="006C0B44">
        <w:t>.</w:t>
      </w:r>
      <w:r>
        <w:t xml:space="preserve"> The instrument promotes the right to an </w:t>
      </w:r>
      <w:r w:rsidRPr="006C0B44">
        <w:t xml:space="preserve">adequate standard of living, the highest standard of physical and mental health </w:t>
      </w:r>
      <w:r>
        <w:t>and safe and healthy working conditions without prohibiting or restricting the right to freedom of thought, conscience and religion and the right to work.</w:t>
      </w:r>
    </w:p>
    <w:p w14:paraId="679EE337" w14:textId="77777777" w:rsidR="00795DEF" w:rsidRPr="00097419" w:rsidRDefault="00795DEF" w:rsidP="00795DEF">
      <w:pPr>
        <w:pStyle w:val="Heading1"/>
        <w:shd w:val="clear" w:color="auto" w:fill="FAFAFA"/>
        <w:rPr>
          <w:b w:val="0"/>
          <w:u w:val="none"/>
          <w:lang w:val="en"/>
        </w:rPr>
      </w:pPr>
      <w:r w:rsidRPr="00097419">
        <w:rPr>
          <w:b w:val="0"/>
          <w:u w:val="none"/>
          <w:lang w:val="en"/>
        </w:rPr>
        <w:t xml:space="preserve">The Hon Ken Wyatt </w:t>
      </w:r>
    </w:p>
    <w:p w14:paraId="679EE338" w14:textId="77777777" w:rsidR="00795DEF" w:rsidRPr="00026577" w:rsidRDefault="00795DEF" w:rsidP="00026577">
      <w:pPr>
        <w:pStyle w:val="Normal1stPara"/>
        <w:jc w:val="center"/>
      </w:pPr>
      <w:r>
        <w:rPr>
          <w:lang w:val="en"/>
        </w:rPr>
        <w:t>Minister for Aged Care</w:t>
      </w:r>
      <w:r>
        <w:rPr>
          <w:lang w:val="en"/>
        </w:rPr>
        <w:br/>
      </w:r>
    </w:p>
    <w:sectPr w:rsidR="00795DEF" w:rsidRPr="00026577">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EE33B" w14:textId="77777777" w:rsidR="00E43E81" w:rsidRDefault="00E43E81" w:rsidP="009348F3">
      <w:r>
        <w:separator/>
      </w:r>
    </w:p>
  </w:endnote>
  <w:endnote w:type="continuationSeparator" w:id="0">
    <w:p w14:paraId="679EE33C" w14:textId="77777777" w:rsidR="00E43E81" w:rsidRDefault="00E43E81" w:rsidP="0093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EE33E" w14:textId="77777777" w:rsidR="009348F3" w:rsidRDefault="009348F3">
    <w:pPr>
      <w:pStyle w:val="Footer"/>
      <w:jc w:val="right"/>
    </w:pPr>
    <w:r>
      <w:fldChar w:fldCharType="begin"/>
    </w:r>
    <w:r>
      <w:instrText xml:space="preserve"> PAGE   \* MERGEFORMAT </w:instrText>
    </w:r>
    <w:r>
      <w:fldChar w:fldCharType="separate"/>
    </w:r>
    <w:r w:rsidR="00D37D58">
      <w:rPr>
        <w:noProof/>
      </w:rPr>
      <w:t>1</w:t>
    </w:r>
    <w:r>
      <w:rPr>
        <w:noProof/>
      </w:rPr>
      <w:fldChar w:fldCharType="end"/>
    </w:r>
  </w:p>
  <w:p w14:paraId="679EE33F" w14:textId="77777777" w:rsidR="009348F3" w:rsidRDefault="00934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EE339" w14:textId="77777777" w:rsidR="00E43E81" w:rsidRDefault="00E43E81" w:rsidP="009348F3">
      <w:r>
        <w:separator/>
      </w:r>
    </w:p>
  </w:footnote>
  <w:footnote w:type="continuationSeparator" w:id="0">
    <w:p w14:paraId="679EE33A" w14:textId="77777777" w:rsidR="00E43E81" w:rsidRDefault="00E43E81" w:rsidP="00934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EE33D" w14:textId="77777777" w:rsidR="003F15C6" w:rsidRPr="003F15C6" w:rsidRDefault="003F15C6">
    <w:pPr>
      <w:pStyle w:val="Header"/>
      <w:rPr>
        <w:b/>
      </w:rPr>
    </w:pPr>
    <w:r>
      <w:rPr>
        <w:b/>
      </w:rPr>
      <w:t>Attachment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674B"/>
    <w:multiLevelType w:val="hybridMultilevel"/>
    <w:tmpl w:val="F4306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1C7E55"/>
    <w:multiLevelType w:val="hybridMultilevel"/>
    <w:tmpl w:val="CF903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9C45B22"/>
    <w:multiLevelType w:val="hybridMultilevel"/>
    <w:tmpl w:val="C01A4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21A1150"/>
    <w:multiLevelType w:val="hybridMultilevel"/>
    <w:tmpl w:val="DF345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46086E50"/>
    <w:multiLevelType w:val="hybridMultilevel"/>
    <w:tmpl w:val="1B145252"/>
    <w:lvl w:ilvl="0" w:tplc="A3849436">
      <w:start w:val="1"/>
      <w:numFmt w:val="decimal"/>
      <w:pStyle w:val="Heading3"/>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649D3A78"/>
    <w:multiLevelType w:val="hybridMultilevel"/>
    <w:tmpl w:val="79CCE7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5C9275A"/>
    <w:multiLevelType w:val="hybridMultilevel"/>
    <w:tmpl w:val="9E360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847C25"/>
    <w:multiLevelType w:val="hybridMultilevel"/>
    <w:tmpl w:val="D2964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0"/>
  </w:num>
  <w:num w:numId="4">
    <w:abstractNumId w:val="5"/>
  </w:num>
  <w:num w:numId="5">
    <w:abstractNumId w:val="3"/>
  </w:num>
  <w:num w:numId="6">
    <w:abstractNumId w:val="7"/>
  </w:num>
  <w:num w:numId="7">
    <w:abstractNumId w:val="4"/>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577"/>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82A"/>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BAB"/>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6C55"/>
    <w:rsid w:val="000771D3"/>
    <w:rsid w:val="000771EA"/>
    <w:rsid w:val="00077246"/>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419"/>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5C9"/>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E99"/>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73B"/>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22A"/>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0EF1"/>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8C"/>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620"/>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2CBB"/>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07936"/>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1DCA"/>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2850"/>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974"/>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5C6"/>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737"/>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340"/>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8F0"/>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3D56"/>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C6C6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792"/>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B0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DB2"/>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2"/>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9E0"/>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3B7"/>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5E5"/>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3C90"/>
    <w:rsid w:val="006940DF"/>
    <w:rsid w:val="0069414E"/>
    <w:rsid w:val="006943C4"/>
    <w:rsid w:val="00694590"/>
    <w:rsid w:val="006946DF"/>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182"/>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3C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2EC"/>
    <w:rsid w:val="006D7692"/>
    <w:rsid w:val="006D7742"/>
    <w:rsid w:val="006D7824"/>
    <w:rsid w:val="006D7E2D"/>
    <w:rsid w:val="006E067B"/>
    <w:rsid w:val="006E0A4D"/>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2E88"/>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DB"/>
    <w:rsid w:val="007750E7"/>
    <w:rsid w:val="007757EA"/>
    <w:rsid w:val="00775880"/>
    <w:rsid w:val="00776132"/>
    <w:rsid w:val="00776295"/>
    <w:rsid w:val="00776541"/>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5DEF"/>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A98"/>
    <w:rsid w:val="007C2BDF"/>
    <w:rsid w:val="007C2C9E"/>
    <w:rsid w:val="007C2E22"/>
    <w:rsid w:val="007C3158"/>
    <w:rsid w:val="007C37A2"/>
    <w:rsid w:val="007C3FC4"/>
    <w:rsid w:val="007C4339"/>
    <w:rsid w:val="007C4533"/>
    <w:rsid w:val="007C4782"/>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58"/>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08C"/>
    <w:rsid w:val="00887CA2"/>
    <w:rsid w:val="00887E7B"/>
    <w:rsid w:val="00887EAE"/>
    <w:rsid w:val="00890F45"/>
    <w:rsid w:val="00891152"/>
    <w:rsid w:val="008917ED"/>
    <w:rsid w:val="00891A0D"/>
    <w:rsid w:val="00891C03"/>
    <w:rsid w:val="008920F8"/>
    <w:rsid w:val="008924DA"/>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8F3"/>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339"/>
    <w:rsid w:val="009718AE"/>
    <w:rsid w:val="00971DB6"/>
    <w:rsid w:val="0097224A"/>
    <w:rsid w:val="0097298F"/>
    <w:rsid w:val="00972990"/>
    <w:rsid w:val="00972F9D"/>
    <w:rsid w:val="009733C5"/>
    <w:rsid w:val="00974CD7"/>
    <w:rsid w:val="00975092"/>
    <w:rsid w:val="00975095"/>
    <w:rsid w:val="00975A24"/>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0CA"/>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1FEF"/>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46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13F"/>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58F"/>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A7A89"/>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442"/>
    <w:rsid w:val="00AC74D5"/>
    <w:rsid w:val="00AC75DD"/>
    <w:rsid w:val="00AC786D"/>
    <w:rsid w:val="00AD0294"/>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5DE8"/>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926"/>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2A"/>
    <w:rsid w:val="00B46098"/>
    <w:rsid w:val="00B46203"/>
    <w:rsid w:val="00B464C7"/>
    <w:rsid w:val="00B467F6"/>
    <w:rsid w:val="00B46863"/>
    <w:rsid w:val="00B46AFE"/>
    <w:rsid w:val="00B46DD1"/>
    <w:rsid w:val="00B47812"/>
    <w:rsid w:val="00B479C9"/>
    <w:rsid w:val="00B479F3"/>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001F"/>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1FA5"/>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9A7"/>
    <w:rsid w:val="00CA6A33"/>
    <w:rsid w:val="00CA6A49"/>
    <w:rsid w:val="00CA6B86"/>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8C8"/>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34E"/>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37D58"/>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A8A"/>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4787"/>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24A"/>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596"/>
    <w:rsid w:val="00DF67ED"/>
    <w:rsid w:val="00DF688F"/>
    <w:rsid w:val="00DF689D"/>
    <w:rsid w:val="00DF7196"/>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3E81"/>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B10"/>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5DF"/>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6999"/>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340"/>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5702"/>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E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95DEF"/>
    <w:pPr>
      <w:spacing w:before="120" w:after="120"/>
      <w:jc w:val="center"/>
      <w:outlineLvl w:val="0"/>
    </w:pPr>
    <w:rPr>
      <w:rFonts w:ascii="Arial" w:eastAsia="Calibri" w:hAnsi="Arial"/>
      <w:b/>
      <w:u w:val="single"/>
      <w:lang w:val="en-GB" w:eastAsia="en-GB"/>
    </w:rPr>
  </w:style>
  <w:style w:type="paragraph" w:styleId="Heading2">
    <w:name w:val="heading 2"/>
    <w:basedOn w:val="Normal"/>
    <w:next w:val="Normal"/>
    <w:link w:val="Heading2Char"/>
    <w:uiPriority w:val="9"/>
    <w:unhideWhenUsed/>
    <w:qFormat/>
    <w:rsid w:val="00795DEF"/>
    <w:pPr>
      <w:keepNext/>
      <w:spacing w:before="240" w:after="180"/>
      <w:outlineLvl w:val="1"/>
    </w:pPr>
    <w:rPr>
      <w:rFonts w:ascii="Arial" w:eastAsia="Calibri" w:hAnsi="Arial"/>
      <w:b/>
      <w:sz w:val="28"/>
      <w:lang w:val="en-GB" w:eastAsia="en-GB"/>
    </w:rPr>
  </w:style>
  <w:style w:type="paragraph" w:styleId="Heading3">
    <w:name w:val="heading 3"/>
    <w:basedOn w:val="Heading2"/>
    <w:next w:val="Normal"/>
    <w:link w:val="Heading3Char"/>
    <w:uiPriority w:val="9"/>
    <w:unhideWhenUsed/>
    <w:qFormat/>
    <w:rsid w:val="00795DEF"/>
    <w:pPr>
      <w:numPr>
        <w:numId w:val="7"/>
      </w:numPr>
      <w:spacing w:before="360" w:after="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paragraph" w:customStyle="1" w:styleId="Normal1stPara">
    <w:name w:val="Normal 1st Para"/>
    <w:basedOn w:val="Normal"/>
    <w:qFormat/>
    <w:rsid w:val="004A3D56"/>
    <w:pPr>
      <w:spacing w:before="120" w:after="120" w:line="276" w:lineRule="auto"/>
    </w:pPr>
    <w:rPr>
      <w:rFonts w:ascii="Arial" w:hAnsi="Arial"/>
      <w:lang w:val="en-GB" w:eastAsia="en-GB"/>
    </w:rPr>
  </w:style>
  <w:style w:type="paragraph" w:styleId="ListParagraph">
    <w:name w:val="List Paragraph"/>
    <w:aliases w:val="Recommendation,List Paragraph1,List Paragraph11,L,Bullet point,Bullet Level 1,#List Paragraph,Bullet Point,Bulletr List Paragraph,Content descriptions,FooterText,List Bullet 1,List Paragraph2,List Paragraph21,Listeafsnit1,リスト段落,Bullets,列"/>
    <w:basedOn w:val="Normal"/>
    <w:link w:val="ListParagraphChar"/>
    <w:uiPriority w:val="34"/>
    <w:qFormat/>
    <w:rsid w:val="00190EF1"/>
    <w:pPr>
      <w:spacing w:before="120" w:after="120"/>
      <w:ind w:left="720"/>
      <w:contextualSpacing/>
    </w:pPr>
    <w:rPr>
      <w:rFonts w:ascii="Arial" w:eastAsia="Calibri" w:hAnsi="Arial"/>
      <w:sz w:val="20"/>
      <w:lang w:val="en-GB" w:eastAsia="en-GB"/>
    </w:rPr>
  </w:style>
  <w:style w:type="character" w:customStyle="1" w:styleId="ListParagraphChar">
    <w:name w:val="List Paragraph Char"/>
    <w:aliases w:val="Recommendation Char,List Paragraph1 Char,List Paragraph11 Char,L Char,Bullet point Char,Bullet Level 1 Char,#List Paragraph Char,Bullet Point Char,Bulletr List Paragraph Char,Content descriptions Char,FooterText Char,リスト段落 Char"/>
    <w:link w:val="ListParagraph"/>
    <w:uiPriority w:val="34"/>
    <w:locked/>
    <w:rsid w:val="00190EF1"/>
    <w:rPr>
      <w:rFonts w:ascii="Arial" w:eastAsia="Calibri" w:hAnsi="Arial"/>
      <w:szCs w:val="24"/>
      <w:lang w:val="en-GB" w:eastAsia="en-GB"/>
    </w:rPr>
  </w:style>
  <w:style w:type="character" w:customStyle="1" w:styleId="Heading1Char">
    <w:name w:val="Heading 1 Char"/>
    <w:link w:val="Heading1"/>
    <w:uiPriority w:val="9"/>
    <w:rsid w:val="00795DEF"/>
    <w:rPr>
      <w:rFonts w:ascii="Arial" w:eastAsia="Calibri" w:hAnsi="Arial"/>
      <w:b/>
      <w:sz w:val="24"/>
      <w:szCs w:val="24"/>
      <w:u w:val="single"/>
      <w:lang w:val="en-GB" w:eastAsia="en-GB"/>
    </w:rPr>
  </w:style>
  <w:style w:type="character" w:customStyle="1" w:styleId="Heading2Char">
    <w:name w:val="Heading 2 Char"/>
    <w:link w:val="Heading2"/>
    <w:uiPriority w:val="9"/>
    <w:rsid w:val="00795DEF"/>
    <w:rPr>
      <w:rFonts w:ascii="Arial" w:eastAsia="Calibri" w:hAnsi="Arial"/>
      <w:b/>
      <w:sz w:val="28"/>
      <w:szCs w:val="24"/>
      <w:lang w:val="en-GB" w:eastAsia="en-GB"/>
    </w:rPr>
  </w:style>
  <w:style w:type="character" w:customStyle="1" w:styleId="Heading3Char">
    <w:name w:val="Heading 3 Char"/>
    <w:link w:val="Heading3"/>
    <w:uiPriority w:val="9"/>
    <w:rsid w:val="00795DEF"/>
    <w:rPr>
      <w:rFonts w:ascii="Arial" w:eastAsia="Calibri" w:hAnsi="Arial"/>
      <w:b/>
      <w:sz w:val="28"/>
      <w:szCs w:val="24"/>
      <w:lang w:val="en-GB" w:eastAsia="en-GB"/>
    </w:rPr>
  </w:style>
  <w:style w:type="paragraph" w:customStyle="1" w:styleId="strapline1">
    <w:name w:val="strapline1"/>
    <w:basedOn w:val="Normal"/>
    <w:rsid w:val="00795DEF"/>
    <w:pPr>
      <w:spacing w:after="120"/>
    </w:pPr>
    <w:rPr>
      <w:rFonts w:ascii="Open Sans" w:hAnsi="Open Sans"/>
      <w:color w:val="000000"/>
    </w:rPr>
  </w:style>
  <w:style w:type="paragraph" w:styleId="Header">
    <w:name w:val="header"/>
    <w:basedOn w:val="Normal"/>
    <w:link w:val="HeaderChar"/>
    <w:rsid w:val="009348F3"/>
    <w:pPr>
      <w:tabs>
        <w:tab w:val="center" w:pos="4513"/>
        <w:tab w:val="right" w:pos="9026"/>
      </w:tabs>
    </w:pPr>
  </w:style>
  <w:style w:type="character" w:customStyle="1" w:styleId="HeaderChar">
    <w:name w:val="Header Char"/>
    <w:link w:val="Header"/>
    <w:rsid w:val="009348F3"/>
    <w:rPr>
      <w:sz w:val="24"/>
      <w:szCs w:val="24"/>
    </w:rPr>
  </w:style>
  <w:style w:type="paragraph" w:styleId="Footer">
    <w:name w:val="footer"/>
    <w:basedOn w:val="Normal"/>
    <w:link w:val="FooterChar"/>
    <w:uiPriority w:val="99"/>
    <w:rsid w:val="009348F3"/>
    <w:pPr>
      <w:tabs>
        <w:tab w:val="center" w:pos="4513"/>
        <w:tab w:val="right" w:pos="9026"/>
      </w:tabs>
    </w:pPr>
  </w:style>
  <w:style w:type="character" w:customStyle="1" w:styleId="FooterChar">
    <w:name w:val="Footer Char"/>
    <w:link w:val="Footer"/>
    <w:uiPriority w:val="99"/>
    <w:rsid w:val="009348F3"/>
    <w:rPr>
      <w:sz w:val="24"/>
      <w:szCs w:val="24"/>
    </w:rPr>
  </w:style>
  <w:style w:type="character" w:styleId="CommentReference">
    <w:name w:val="annotation reference"/>
    <w:rsid w:val="00DF7196"/>
    <w:rPr>
      <w:sz w:val="16"/>
      <w:szCs w:val="16"/>
    </w:rPr>
  </w:style>
  <w:style w:type="paragraph" w:styleId="CommentText">
    <w:name w:val="annotation text"/>
    <w:basedOn w:val="Normal"/>
    <w:link w:val="CommentTextChar"/>
    <w:rsid w:val="00DF7196"/>
    <w:rPr>
      <w:sz w:val="20"/>
      <w:szCs w:val="20"/>
    </w:rPr>
  </w:style>
  <w:style w:type="character" w:customStyle="1" w:styleId="CommentTextChar">
    <w:name w:val="Comment Text Char"/>
    <w:basedOn w:val="DefaultParagraphFont"/>
    <w:link w:val="CommentText"/>
    <w:rsid w:val="00DF7196"/>
  </w:style>
  <w:style w:type="paragraph" w:styleId="CommentSubject">
    <w:name w:val="annotation subject"/>
    <w:basedOn w:val="CommentText"/>
    <w:next w:val="CommentText"/>
    <w:link w:val="CommentSubjectChar"/>
    <w:rsid w:val="000C65C9"/>
    <w:rPr>
      <w:b/>
      <w:bCs/>
    </w:rPr>
  </w:style>
  <w:style w:type="character" w:customStyle="1" w:styleId="CommentSubjectChar">
    <w:name w:val="Comment Subject Char"/>
    <w:link w:val="CommentSubject"/>
    <w:rsid w:val="000C65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95DEF"/>
    <w:pPr>
      <w:spacing w:before="120" w:after="120"/>
      <w:jc w:val="center"/>
      <w:outlineLvl w:val="0"/>
    </w:pPr>
    <w:rPr>
      <w:rFonts w:ascii="Arial" w:eastAsia="Calibri" w:hAnsi="Arial"/>
      <w:b/>
      <w:u w:val="single"/>
      <w:lang w:val="en-GB" w:eastAsia="en-GB"/>
    </w:rPr>
  </w:style>
  <w:style w:type="paragraph" w:styleId="Heading2">
    <w:name w:val="heading 2"/>
    <w:basedOn w:val="Normal"/>
    <w:next w:val="Normal"/>
    <w:link w:val="Heading2Char"/>
    <w:uiPriority w:val="9"/>
    <w:unhideWhenUsed/>
    <w:qFormat/>
    <w:rsid w:val="00795DEF"/>
    <w:pPr>
      <w:keepNext/>
      <w:spacing w:before="240" w:after="180"/>
      <w:outlineLvl w:val="1"/>
    </w:pPr>
    <w:rPr>
      <w:rFonts w:ascii="Arial" w:eastAsia="Calibri" w:hAnsi="Arial"/>
      <w:b/>
      <w:sz w:val="28"/>
      <w:lang w:val="en-GB" w:eastAsia="en-GB"/>
    </w:rPr>
  </w:style>
  <w:style w:type="paragraph" w:styleId="Heading3">
    <w:name w:val="heading 3"/>
    <w:basedOn w:val="Heading2"/>
    <w:next w:val="Normal"/>
    <w:link w:val="Heading3Char"/>
    <w:uiPriority w:val="9"/>
    <w:unhideWhenUsed/>
    <w:qFormat/>
    <w:rsid w:val="00795DEF"/>
    <w:pPr>
      <w:numPr>
        <w:numId w:val="7"/>
      </w:numPr>
      <w:spacing w:before="360" w:after="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paragraph" w:customStyle="1" w:styleId="Normal1stPara">
    <w:name w:val="Normal 1st Para"/>
    <w:basedOn w:val="Normal"/>
    <w:qFormat/>
    <w:rsid w:val="004A3D56"/>
    <w:pPr>
      <w:spacing w:before="120" w:after="120" w:line="276" w:lineRule="auto"/>
    </w:pPr>
    <w:rPr>
      <w:rFonts w:ascii="Arial" w:hAnsi="Arial"/>
      <w:lang w:val="en-GB" w:eastAsia="en-GB"/>
    </w:rPr>
  </w:style>
  <w:style w:type="paragraph" w:styleId="ListParagraph">
    <w:name w:val="List Paragraph"/>
    <w:aliases w:val="Recommendation,List Paragraph1,List Paragraph11,L,Bullet point,Bullet Level 1,#List Paragraph,Bullet Point,Bulletr List Paragraph,Content descriptions,FooterText,List Bullet 1,List Paragraph2,List Paragraph21,Listeafsnit1,リスト段落,Bullets,列"/>
    <w:basedOn w:val="Normal"/>
    <w:link w:val="ListParagraphChar"/>
    <w:uiPriority w:val="34"/>
    <w:qFormat/>
    <w:rsid w:val="00190EF1"/>
    <w:pPr>
      <w:spacing w:before="120" w:after="120"/>
      <w:ind w:left="720"/>
      <w:contextualSpacing/>
    </w:pPr>
    <w:rPr>
      <w:rFonts w:ascii="Arial" w:eastAsia="Calibri" w:hAnsi="Arial"/>
      <w:sz w:val="20"/>
      <w:lang w:val="en-GB" w:eastAsia="en-GB"/>
    </w:rPr>
  </w:style>
  <w:style w:type="character" w:customStyle="1" w:styleId="ListParagraphChar">
    <w:name w:val="List Paragraph Char"/>
    <w:aliases w:val="Recommendation Char,List Paragraph1 Char,List Paragraph11 Char,L Char,Bullet point Char,Bullet Level 1 Char,#List Paragraph Char,Bullet Point Char,Bulletr List Paragraph Char,Content descriptions Char,FooterText Char,リスト段落 Char"/>
    <w:link w:val="ListParagraph"/>
    <w:uiPriority w:val="34"/>
    <w:locked/>
    <w:rsid w:val="00190EF1"/>
    <w:rPr>
      <w:rFonts w:ascii="Arial" w:eastAsia="Calibri" w:hAnsi="Arial"/>
      <w:szCs w:val="24"/>
      <w:lang w:val="en-GB" w:eastAsia="en-GB"/>
    </w:rPr>
  </w:style>
  <w:style w:type="character" w:customStyle="1" w:styleId="Heading1Char">
    <w:name w:val="Heading 1 Char"/>
    <w:link w:val="Heading1"/>
    <w:uiPriority w:val="9"/>
    <w:rsid w:val="00795DEF"/>
    <w:rPr>
      <w:rFonts w:ascii="Arial" w:eastAsia="Calibri" w:hAnsi="Arial"/>
      <w:b/>
      <w:sz w:val="24"/>
      <w:szCs w:val="24"/>
      <w:u w:val="single"/>
      <w:lang w:val="en-GB" w:eastAsia="en-GB"/>
    </w:rPr>
  </w:style>
  <w:style w:type="character" w:customStyle="1" w:styleId="Heading2Char">
    <w:name w:val="Heading 2 Char"/>
    <w:link w:val="Heading2"/>
    <w:uiPriority w:val="9"/>
    <w:rsid w:val="00795DEF"/>
    <w:rPr>
      <w:rFonts w:ascii="Arial" w:eastAsia="Calibri" w:hAnsi="Arial"/>
      <w:b/>
      <w:sz w:val="28"/>
      <w:szCs w:val="24"/>
      <w:lang w:val="en-GB" w:eastAsia="en-GB"/>
    </w:rPr>
  </w:style>
  <w:style w:type="character" w:customStyle="1" w:styleId="Heading3Char">
    <w:name w:val="Heading 3 Char"/>
    <w:link w:val="Heading3"/>
    <w:uiPriority w:val="9"/>
    <w:rsid w:val="00795DEF"/>
    <w:rPr>
      <w:rFonts w:ascii="Arial" w:eastAsia="Calibri" w:hAnsi="Arial"/>
      <w:b/>
      <w:sz w:val="28"/>
      <w:szCs w:val="24"/>
      <w:lang w:val="en-GB" w:eastAsia="en-GB"/>
    </w:rPr>
  </w:style>
  <w:style w:type="paragraph" w:customStyle="1" w:styleId="strapline1">
    <w:name w:val="strapline1"/>
    <w:basedOn w:val="Normal"/>
    <w:rsid w:val="00795DEF"/>
    <w:pPr>
      <w:spacing w:after="120"/>
    </w:pPr>
    <w:rPr>
      <w:rFonts w:ascii="Open Sans" w:hAnsi="Open Sans"/>
      <w:color w:val="000000"/>
    </w:rPr>
  </w:style>
  <w:style w:type="paragraph" w:styleId="Header">
    <w:name w:val="header"/>
    <w:basedOn w:val="Normal"/>
    <w:link w:val="HeaderChar"/>
    <w:rsid w:val="009348F3"/>
    <w:pPr>
      <w:tabs>
        <w:tab w:val="center" w:pos="4513"/>
        <w:tab w:val="right" w:pos="9026"/>
      </w:tabs>
    </w:pPr>
  </w:style>
  <w:style w:type="character" w:customStyle="1" w:styleId="HeaderChar">
    <w:name w:val="Header Char"/>
    <w:link w:val="Header"/>
    <w:rsid w:val="009348F3"/>
    <w:rPr>
      <w:sz w:val="24"/>
      <w:szCs w:val="24"/>
    </w:rPr>
  </w:style>
  <w:style w:type="paragraph" w:styleId="Footer">
    <w:name w:val="footer"/>
    <w:basedOn w:val="Normal"/>
    <w:link w:val="FooterChar"/>
    <w:uiPriority w:val="99"/>
    <w:rsid w:val="009348F3"/>
    <w:pPr>
      <w:tabs>
        <w:tab w:val="center" w:pos="4513"/>
        <w:tab w:val="right" w:pos="9026"/>
      </w:tabs>
    </w:pPr>
  </w:style>
  <w:style w:type="character" w:customStyle="1" w:styleId="FooterChar">
    <w:name w:val="Footer Char"/>
    <w:link w:val="Footer"/>
    <w:uiPriority w:val="99"/>
    <w:rsid w:val="009348F3"/>
    <w:rPr>
      <w:sz w:val="24"/>
      <w:szCs w:val="24"/>
    </w:rPr>
  </w:style>
  <w:style w:type="character" w:styleId="CommentReference">
    <w:name w:val="annotation reference"/>
    <w:rsid w:val="00DF7196"/>
    <w:rPr>
      <w:sz w:val="16"/>
      <w:szCs w:val="16"/>
    </w:rPr>
  </w:style>
  <w:style w:type="paragraph" w:styleId="CommentText">
    <w:name w:val="annotation text"/>
    <w:basedOn w:val="Normal"/>
    <w:link w:val="CommentTextChar"/>
    <w:rsid w:val="00DF7196"/>
    <w:rPr>
      <w:sz w:val="20"/>
      <w:szCs w:val="20"/>
    </w:rPr>
  </w:style>
  <w:style w:type="character" w:customStyle="1" w:styleId="CommentTextChar">
    <w:name w:val="Comment Text Char"/>
    <w:basedOn w:val="DefaultParagraphFont"/>
    <w:link w:val="CommentText"/>
    <w:rsid w:val="00DF7196"/>
  </w:style>
  <w:style w:type="paragraph" w:styleId="CommentSubject">
    <w:name w:val="annotation subject"/>
    <w:basedOn w:val="CommentText"/>
    <w:next w:val="CommentText"/>
    <w:link w:val="CommentSubjectChar"/>
    <w:rsid w:val="000C65C9"/>
    <w:rPr>
      <w:b/>
      <w:bCs/>
    </w:rPr>
  </w:style>
  <w:style w:type="character" w:customStyle="1" w:styleId="CommentSubjectChar">
    <w:name w:val="Comment Subject Char"/>
    <w:link w:val="CommentSubject"/>
    <w:rsid w:val="000C6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37624">
      <w:bodyDiv w:val="1"/>
      <w:marLeft w:val="0"/>
      <w:marRight w:val="0"/>
      <w:marTop w:val="0"/>
      <w:marBottom w:val="0"/>
      <w:divBdr>
        <w:top w:val="none" w:sz="0" w:space="0" w:color="auto"/>
        <w:left w:val="none" w:sz="0" w:space="0" w:color="auto"/>
        <w:bottom w:val="none" w:sz="0" w:space="0" w:color="auto"/>
        <w:right w:val="none" w:sz="0" w:space="0" w:color="auto"/>
      </w:divBdr>
    </w:div>
    <w:div w:id="682126224">
      <w:bodyDiv w:val="1"/>
      <w:marLeft w:val="0"/>
      <w:marRight w:val="0"/>
      <w:marTop w:val="0"/>
      <w:marBottom w:val="0"/>
      <w:divBdr>
        <w:top w:val="none" w:sz="0" w:space="0" w:color="auto"/>
        <w:left w:val="none" w:sz="0" w:space="0" w:color="auto"/>
        <w:bottom w:val="none" w:sz="0" w:space="0" w:color="auto"/>
        <w:right w:val="none" w:sz="0" w:space="0" w:color="auto"/>
      </w:divBdr>
    </w:div>
    <w:div w:id="816341091">
      <w:bodyDiv w:val="1"/>
      <w:marLeft w:val="0"/>
      <w:marRight w:val="0"/>
      <w:marTop w:val="0"/>
      <w:marBottom w:val="0"/>
      <w:divBdr>
        <w:top w:val="none" w:sz="0" w:space="0" w:color="auto"/>
        <w:left w:val="none" w:sz="0" w:space="0" w:color="auto"/>
        <w:bottom w:val="none" w:sz="0" w:space="0" w:color="auto"/>
        <w:right w:val="none" w:sz="0" w:space="0" w:color="auto"/>
      </w:divBdr>
    </w:div>
    <w:div w:id="1513178085">
      <w:bodyDiv w:val="1"/>
      <w:marLeft w:val="0"/>
      <w:marRight w:val="0"/>
      <w:marTop w:val="0"/>
      <w:marBottom w:val="0"/>
      <w:divBdr>
        <w:top w:val="none" w:sz="0" w:space="0" w:color="auto"/>
        <w:left w:val="none" w:sz="0" w:space="0" w:color="auto"/>
        <w:bottom w:val="none" w:sz="0" w:space="0" w:color="auto"/>
        <w:right w:val="none" w:sz="0" w:space="0" w:color="auto"/>
      </w:divBdr>
    </w:div>
    <w:div w:id="154055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5687834BA5E0040B7E0DCD6B1BAF733" ma:contentTypeVersion="" ma:contentTypeDescription="PDMS Document Site Content Type" ma:contentTypeScope="" ma:versionID="684e03816c8f1bf3786cb843792fe848">
  <xsd:schema xmlns:xsd="http://www.w3.org/2001/XMLSchema" xmlns:xs="http://www.w3.org/2001/XMLSchema" xmlns:p="http://schemas.microsoft.com/office/2006/metadata/properties" xmlns:ns2="AE32FDDF-71FF-45F5-8889-470B81BC5115" targetNamespace="http://schemas.microsoft.com/office/2006/metadata/properties" ma:root="true" ma:fieldsID="94e75fad953ddd650c34b6a4d138a572" ns2:_="">
    <xsd:import namespace="AE32FDDF-71FF-45F5-8889-470B81BC511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2FDDF-71FF-45F5-8889-470B81BC511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E32FDDF-71FF-45F5-8889-470B81BC5115" xsi:nil="true"/>
  </documentManagement>
</p:properties>
</file>

<file path=customXml/itemProps1.xml><?xml version="1.0" encoding="utf-8"?>
<ds:datastoreItem xmlns:ds="http://schemas.openxmlformats.org/officeDocument/2006/customXml" ds:itemID="{05121816-3B07-4105-A4FF-2C982C4E3D2C}">
  <ds:schemaRefs>
    <ds:schemaRef ds:uri="http://schemas.microsoft.com/sharepoint/v3/contenttype/forms"/>
  </ds:schemaRefs>
</ds:datastoreItem>
</file>

<file path=customXml/itemProps2.xml><?xml version="1.0" encoding="utf-8"?>
<ds:datastoreItem xmlns:ds="http://schemas.openxmlformats.org/officeDocument/2006/customXml" ds:itemID="{51EE1C2B-0BCC-499A-B62F-4C2DE2DB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2FDDF-71FF-45F5-8889-470B81BC5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917E1-D894-43F9-8A62-137ABE4DF1F2}">
  <ds:schemaRefs>
    <ds:schemaRef ds:uri="AE32FDDF-71FF-45F5-8889-470B81BC5115"/>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2242</Words>
  <Characters>12781</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creator>boylek</dc:creator>
  <cp:lastModifiedBy>NADINE, Tamara</cp:lastModifiedBy>
  <cp:revision>2</cp:revision>
  <cp:lastPrinted>2018-04-30T00:05:00Z</cp:lastPrinted>
  <dcterms:created xsi:type="dcterms:W3CDTF">2018-04-30T01:53:00Z</dcterms:created>
  <dcterms:modified xsi:type="dcterms:W3CDTF">2018-04-30T01:53:00Z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0x010100266966F133664895A6EE3632470D45F50085687834BA5E0040B7E0DCD6B1BAF733</vt:lpwstr>
  </property>
</Properties>
</file>