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781DD2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F515C0" w:rsidP="006647B7">
      <w:pPr>
        <w:pStyle w:val="Plainheader"/>
      </w:pPr>
      <w:r>
        <w:t>ELECTRICAL INJURY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34445C">
        <w:t>41</w:t>
      </w:r>
      <w:bookmarkEnd w:id="1"/>
      <w:r w:rsidRPr="00024911">
        <w:t xml:space="preserve"> of</w:t>
      </w:r>
      <w:r w:rsidR="00085567">
        <w:t xml:space="preserve"> </w:t>
      </w:r>
      <w:r w:rsidR="0024396D">
        <w:t>2018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781DD2" w:rsidRPr="00781DD2" w:rsidRDefault="0034445C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>
        <w:rPr>
          <w:b w:val="0"/>
        </w:rPr>
        <w:t>Dated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27 April 2018</w:t>
      </w:r>
    </w:p>
    <w:p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:rsidR="00007B26" w:rsidRPr="00781DD2" w:rsidRDefault="00007B26" w:rsidP="00007B26">
      <w:pPr>
        <w:pStyle w:val="Plain"/>
        <w:spacing w:before="0"/>
        <w:ind w:left="0"/>
        <w:rPr>
          <w:b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007B26" w:rsidRPr="00781DD2" w:rsidTr="007E4E0D">
        <w:tc>
          <w:tcPr>
            <w:tcW w:w="4116" w:type="dxa"/>
          </w:tcPr>
          <w:p w:rsidR="00007B26" w:rsidRPr="00781DD2" w:rsidRDefault="00007B26" w:rsidP="007E4E0D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The Common Seal of the</w:t>
            </w:r>
            <w:r w:rsidRPr="00781DD2">
              <w:rPr>
                <w:b w:val="0"/>
              </w:rPr>
              <w:br/>
              <w:t>Repatriation Medical Authority</w:t>
            </w:r>
            <w:r w:rsidRPr="00781DD2">
              <w:rPr>
                <w:b w:val="0"/>
              </w:rPr>
              <w:br/>
              <w:t>was affixed to this instrument</w:t>
            </w:r>
            <w:r w:rsidRPr="00781DD2">
              <w:rPr>
                <w:b w:val="0"/>
              </w:rPr>
              <w:br/>
              <w:t>at the direction of:</w:t>
            </w:r>
          </w:p>
          <w:p w:rsidR="00007B26" w:rsidRPr="00781DD2" w:rsidRDefault="00007B26" w:rsidP="007E4E0D">
            <w:pPr>
              <w:pStyle w:val="Plain"/>
              <w:spacing w:before="0"/>
              <w:ind w:left="0"/>
              <w:rPr>
                <w:b w:val="0"/>
              </w:rPr>
            </w:pPr>
          </w:p>
        </w:tc>
      </w:tr>
      <w:tr w:rsidR="00007B26" w:rsidRPr="00781DD2" w:rsidTr="007E4E0D">
        <w:tc>
          <w:tcPr>
            <w:tcW w:w="4116" w:type="dxa"/>
          </w:tcPr>
          <w:p w:rsidR="00007B26" w:rsidRPr="00781DD2" w:rsidRDefault="00007B26" w:rsidP="007E4E0D">
            <w:pPr>
              <w:pStyle w:val="Plain"/>
              <w:spacing w:before="0"/>
              <w:ind w:left="0"/>
              <w:rPr>
                <w:b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38A70D" wp14:editId="0A6D55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176530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7B26" w:rsidRPr="00781DD2" w:rsidRDefault="00007B26" w:rsidP="007E4E0D">
            <w:pPr>
              <w:pStyle w:val="Plain"/>
              <w:spacing w:before="0"/>
              <w:ind w:left="0"/>
              <w:rPr>
                <w:b w:val="0"/>
              </w:rPr>
            </w:pPr>
          </w:p>
          <w:p w:rsidR="00007B26" w:rsidRPr="00781DD2" w:rsidRDefault="00007B26" w:rsidP="007E4E0D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Professor Nicholas Saunders AO</w:t>
            </w:r>
          </w:p>
          <w:p w:rsidR="00007B26" w:rsidRPr="00781DD2" w:rsidRDefault="00007B26" w:rsidP="007E4E0D">
            <w:pPr>
              <w:pStyle w:val="Plain"/>
              <w:spacing w:before="0"/>
              <w:ind w:left="0"/>
              <w:rPr>
                <w:b w:val="0"/>
              </w:rPr>
            </w:pPr>
            <w:r w:rsidRPr="00781DD2">
              <w:rPr>
                <w:b w:val="0"/>
              </w:rPr>
              <w:t>Chairperson</w:t>
            </w:r>
          </w:p>
          <w:p w:rsidR="00007B26" w:rsidRPr="00781DD2" w:rsidRDefault="00007B26" w:rsidP="007E4E0D"/>
        </w:tc>
      </w:tr>
    </w:tbl>
    <w:p w:rsidR="00ED20B7" w:rsidRPr="00FA33FB" w:rsidRDefault="00ED20B7" w:rsidP="00ED20B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34445C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34445C">
        <w:rPr>
          <w:noProof/>
        </w:rPr>
        <w:t>1</w:t>
      </w:r>
      <w:r w:rsidR="0034445C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34445C">
        <w:rPr>
          <w:noProof/>
        </w:rPr>
        <w:t>Name</w:t>
      </w:r>
      <w:r w:rsidR="0034445C">
        <w:rPr>
          <w:noProof/>
        </w:rPr>
        <w:tab/>
      </w:r>
      <w:r w:rsidR="0034445C">
        <w:rPr>
          <w:noProof/>
        </w:rPr>
        <w:fldChar w:fldCharType="begin"/>
      </w:r>
      <w:r w:rsidR="0034445C">
        <w:rPr>
          <w:noProof/>
        </w:rPr>
        <w:instrText xml:space="preserve"> PAGEREF _Toc508971758 \h </w:instrText>
      </w:r>
      <w:r w:rsidR="0034445C">
        <w:rPr>
          <w:noProof/>
        </w:rPr>
      </w:r>
      <w:r w:rsidR="0034445C">
        <w:rPr>
          <w:noProof/>
        </w:rPr>
        <w:fldChar w:fldCharType="separate"/>
      </w:r>
      <w:r w:rsidR="00BC2578">
        <w:rPr>
          <w:noProof/>
        </w:rPr>
        <w:t>3</w:t>
      </w:r>
      <w:r w:rsidR="0034445C"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_Toc508971759 \h </w:instrText>
      </w:r>
      <w:r>
        <w:rPr>
          <w:noProof/>
        </w:rPr>
      </w:r>
      <w:r>
        <w:rPr>
          <w:noProof/>
        </w:rPr>
        <w:fldChar w:fldCharType="separate"/>
      </w:r>
      <w:r w:rsidR="00BC2578">
        <w:rPr>
          <w:noProof/>
        </w:rPr>
        <w:t>3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_Toc508971760 \h </w:instrText>
      </w:r>
      <w:r>
        <w:rPr>
          <w:noProof/>
        </w:rPr>
      </w:r>
      <w:r>
        <w:rPr>
          <w:noProof/>
        </w:rPr>
        <w:fldChar w:fldCharType="separate"/>
      </w:r>
      <w:r w:rsidR="00BC2578">
        <w:rPr>
          <w:noProof/>
        </w:rPr>
        <w:t>3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_Toc508971761 \h </w:instrText>
      </w:r>
      <w:r>
        <w:rPr>
          <w:noProof/>
        </w:rPr>
      </w:r>
      <w:r>
        <w:rPr>
          <w:noProof/>
        </w:rPr>
        <w:fldChar w:fldCharType="separate"/>
      </w:r>
      <w:r w:rsidR="00BC2578">
        <w:rPr>
          <w:noProof/>
        </w:rPr>
        <w:t>3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_Toc508971762 \h </w:instrText>
      </w:r>
      <w:r>
        <w:rPr>
          <w:noProof/>
        </w:rPr>
      </w:r>
      <w:r>
        <w:rPr>
          <w:noProof/>
        </w:rPr>
        <w:fldChar w:fldCharType="separate"/>
      </w:r>
      <w:r w:rsidR="00BC2578">
        <w:rPr>
          <w:noProof/>
        </w:rPr>
        <w:t>3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_Toc508971763 \h </w:instrText>
      </w:r>
      <w:r>
        <w:rPr>
          <w:noProof/>
        </w:rPr>
      </w:r>
      <w:r>
        <w:rPr>
          <w:noProof/>
        </w:rPr>
        <w:fldChar w:fldCharType="separate"/>
      </w:r>
      <w:r w:rsidR="00BC2578">
        <w:rPr>
          <w:noProof/>
        </w:rPr>
        <w:t>3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_Toc508971764 \h </w:instrText>
      </w:r>
      <w:r>
        <w:rPr>
          <w:noProof/>
        </w:rPr>
      </w:r>
      <w:r>
        <w:rPr>
          <w:noProof/>
        </w:rPr>
        <w:fldChar w:fldCharType="separate"/>
      </w:r>
      <w:r w:rsidR="00BC2578">
        <w:rPr>
          <w:noProof/>
        </w:rPr>
        <w:t>3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_Toc508971765 \h </w:instrText>
      </w:r>
      <w:r>
        <w:rPr>
          <w:noProof/>
        </w:rPr>
      </w:r>
      <w:r>
        <w:rPr>
          <w:noProof/>
        </w:rPr>
        <w:fldChar w:fldCharType="separate"/>
      </w:r>
      <w:r w:rsidR="00BC2578">
        <w:rPr>
          <w:noProof/>
        </w:rPr>
        <w:t>4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_Toc508971766 \h </w:instrText>
      </w:r>
      <w:r>
        <w:rPr>
          <w:noProof/>
        </w:rPr>
      </w:r>
      <w:r>
        <w:rPr>
          <w:noProof/>
        </w:rPr>
        <w:fldChar w:fldCharType="separate"/>
      </w:r>
      <w:r w:rsidR="00BC2578">
        <w:rPr>
          <w:noProof/>
        </w:rPr>
        <w:t>4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_Toc508971767 \h </w:instrText>
      </w:r>
      <w:r>
        <w:rPr>
          <w:noProof/>
        </w:rPr>
      </w:r>
      <w:r>
        <w:rPr>
          <w:noProof/>
        </w:rPr>
        <w:fldChar w:fldCharType="separate"/>
      </w:r>
      <w:r w:rsidR="00BC2578">
        <w:rPr>
          <w:noProof/>
        </w:rPr>
        <w:t>4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_Toc508971768 \h </w:instrText>
      </w:r>
      <w:r>
        <w:rPr>
          <w:noProof/>
        </w:rPr>
      </w:r>
      <w:r>
        <w:rPr>
          <w:noProof/>
        </w:rPr>
        <w:fldChar w:fldCharType="separate"/>
      </w:r>
      <w:r w:rsidR="00BC2578">
        <w:rPr>
          <w:noProof/>
        </w:rPr>
        <w:t>5</w:t>
      </w:r>
      <w:r>
        <w:rPr>
          <w:noProof/>
        </w:rPr>
        <w:fldChar w:fldCharType="end"/>
      </w:r>
    </w:p>
    <w:p w:rsidR="0034445C" w:rsidRDefault="0034445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_Toc508971769 \h </w:instrText>
      </w:r>
      <w:r>
        <w:rPr>
          <w:noProof/>
        </w:rPr>
      </w:r>
      <w:r>
        <w:rPr>
          <w:noProof/>
        </w:rPr>
        <w:fldChar w:fldCharType="separate"/>
      </w:r>
      <w:r w:rsidR="00BC2578">
        <w:rPr>
          <w:noProof/>
        </w:rPr>
        <w:t>6</w:t>
      </w:r>
      <w:r>
        <w:rPr>
          <w:noProof/>
        </w:rPr>
        <w:fldChar w:fldCharType="end"/>
      </w:r>
    </w:p>
    <w:p w:rsidR="0034445C" w:rsidRDefault="0034445C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_Toc508971770 \h </w:instrText>
      </w:r>
      <w:r>
        <w:rPr>
          <w:noProof/>
        </w:rPr>
      </w:r>
      <w:r>
        <w:rPr>
          <w:noProof/>
        </w:rPr>
        <w:fldChar w:fldCharType="separate"/>
      </w:r>
      <w:r w:rsidR="00BC2578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B53E74">
      <w:pPr>
        <w:pStyle w:val="LV1"/>
      </w:pPr>
      <w:bookmarkStart w:id="3" w:name="_Toc508971758"/>
      <w:r>
        <w:lastRenderedPageBreak/>
        <w:t>Name</w:t>
      </w:r>
      <w:bookmarkEnd w:id="3"/>
    </w:p>
    <w:p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E55F66" w:rsidRPr="00F97A62">
        <w:t>Statement of Principles concerning</w:t>
      </w:r>
      <w:r w:rsidR="00912B55" w:rsidRPr="00F97A62">
        <w:t xml:space="preserve"> </w:t>
      </w:r>
      <w:r w:rsidR="0024396D">
        <w:rPr>
          <w:i/>
        </w:rPr>
        <w:t>electrical injury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34445C">
        <w:t>41</w:t>
      </w:r>
      <w:r w:rsidR="00E55F66" w:rsidRPr="00F97A62">
        <w:t>of</w:t>
      </w:r>
      <w:r w:rsidR="00085567">
        <w:t xml:space="preserve"> </w:t>
      </w:r>
      <w:r w:rsidR="0024396D">
        <w:t>2018</w:t>
      </w:r>
      <w:r w:rsidR="00E55F66" w:rsidRPr="00F97A62">
        <w:t>)</w:t>
      </w:r>
      <w:r w:rsidRPr="00F97A62">
        <w:t>.</w:t>
      </w:r>
    </w:p>
    <w:p w:rsidR="00F67B67" w:rsidRPr="00684C0E" w:rsidRDefault="00F67B67" w:rsidP="00B53E74">
      <w:pPr>
        <w:pStyle w:val="LV1"/>
      </w:pPr>
      <w:bookmarkStart w:id="5" w:name="_Toc508971759"/>
      <w:r w:rsidRPr="00684C0E">
        <w:t>Commencement</w:t>
      </w:r>
      <w:bookmarkEnd w:id="5"/>
    </w:p>
    <w:p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>This instrument commences on</w:t>
      </w:r>
      <w:r w:rsidR="0034445C">
        <w:t xml:space="preserve"> 28 May 2018</w:t>
      </w:r>
      <w:r w:rsidR="00F67B67" w:rsidRPr="007527C1">
        <w:t>.</w:t>
      </w:r>
    </w:p>
    <w:p w:rsidR="00F67B67" w:rsidRPr="00684C0E" w:rsidRDefault="00F67B67" w:rsidP="00B53E74">
      <w:pPr>
        <w:pStyle w:val="LV1"/>
      </w:pPr>
      <w:bookmarkStart w:id="6" w:name="_Toc508971760"/>
      <w:r w:rsidRPr="00684C0E">
        <w:t>Authority</w:t>
      </w:r>
      <w:bookmarkEnd w:id="6"/>
    </w:p>
    <w:p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B53E74">
      <w:pPr>
        <w:pStyle w:val="LV1"/>
      </w:pPr>
      <w:bookmarkStart w:id="7" w:name="_Toc508971761"/>
      <w:r>
        <w:t>Revocation</w:t>
      </w:r>
      <w:bookmarkEnd w:id="7"/>
    </w:p>
    <w:p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24396D">
        <w:t>electrical injury</w:t>
      </w:r>
      <w:r w:rsidRPr="00DA3996">
        <w:t xml:space="preserve"> No. </w:t>
      </w:r>
      <w:r w:rsidR="00F515C0">
        <w:t>31</w:t>
      </w:r>
      <w:r w:rsidRPr="00DA3996">
        <w:t xml:space="preserve"> of </w:t>
      </w:r>
      <w:r w:rsidR="0024396D">
        <w:t>20</w:t>
      </w:r>
      <w:r w:rsidR="00F515C0">
        <w:t>09</w:t>
      </w:r>
      <w:r w:rsidR="0060681C">
        <w:t xml:space="preserve"> </w:t>
      </w:r>
      <w:r w:rsidRPr="00DA3996">
        <w:t xml:space="preserve">made under subsection 196B(2)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B53E74">
      <w:pPr>
        <w:pStyle w:val="LV1"/>
      </w:pPr>
      <w:bookmarkStart w:id="8" w:name="_Toc508971762"/>
      <w:r w:rsidRPr="00684C0E">
        <w:t>Application</w:t>
      </w:r>
      <w:bookmarkEnd w:id="8"/>
    </w:p>
    <w:p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B53E74">
      <w:pPr>
        <w:pStyle w:val="LV1"/>
      </w:pPr>
      <w:bookmarkStart w:id="9" w:name="_Ref410129949"/>
      <w:bookmarkStart w:id="10" w:name="_Toc508971763"/>
      <w:r w:rsidRPr="00684C0E">
        <w:t>Definitions</w:t>
      </w:r>
      <w:bookmarkEnd w:id="9"/>
      <w:bookmarkEnd w:id="10"/>
    </w:p>
    <w:p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B53E74">
      <w:pPr>
        <w:pStyle w:val="LV1"/>
      </w:pPr>
      <w:bookmarkStart w:id="11" w:name="_Ref409687573"/>
      <w:bookmarkStart w:id="12" w:name="_Ref409687579"/>
      <w:bookmarkStart w:id="13" w:name="_Ref409687725"/>
      <w:bookmarkStart w:id="14" w:name="_Toc508971764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1"/>
      <w:bookmarkEnd w:id="12"/>
      <w:bookmarkEnd w:id="13"/>
      <w:bookmarkEnd w:id="14"/>
    </w:p>
    <w:p w:rsidR="007C7DEE" w:rsidRPr="00D5620B" w:rsidRDefault="007C7DEE" w:rsidP="00253D7C">
      <w:pPr>
        <w:pStyle w:val="LV2"/>
      </w:pPr>
      <w:bookmarkStart w:id="15" w:name="_Ref403053584"/>
      <w:r w:rsidRPr="00D5620B">
        <w:t xml:space="preserve">This Statement of Principles is </w:t>
      </w:r>
      <w:r w:rsidRPr="002F77A1">
        <w:t xml:space="preserve">about </w:t>
      </w:r>
      <w:r w:rsidR="0024396D">
        <w:t>electrical injury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24396D">
        <w:t>electrical injury</w:t>
      </w:r>
      <w:r w:rsidRPr="00D5620B">
        <w:t>.</w:t>
      </w:r>
      <w:bookmarkEnd w:id="15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24396D">
        <w:rPr>
          <w:b/>
        </w:rPr>
        <w:t>electrical injury</w:t>
      </w:r>
    </w:p>
    <w:p w:rsidR="002716E4" w:rsidRPr="00237BAF" w:rsidRDefault="007C7DEE" w:rsidP="00253D7C">
      <w:pPr>
        <w:pStyle w:val="LV2"/>
      </w:pPr>
      <w:bookmarkStart w:id="16" w:name="_Ref409598124"/>
      <w:bookmarkStart w:id="17" w:name="_Ref402529683"/>
      <w:r w:rsidRPr="00237BAF">
        <w:t>For the purposes of this Statement of Principles,</w:t>
      </w:r>
      <w:r w:rsidR="002F77A1" w:rsidRPr="002F77A1">
        <w:t xml:space="preserve"> </w:t>
      </w:r>
      <w:r w:rsidR="0024396D">
        <w:t>electrical injury</w:t>
      </w:r>
      <w:r w:rsidR="002716E4" w:rsidRPr="00237BAF">
        <w:t>:</w:t>
      </w:r>
      <w:bookmarkEnd w:id="16"/>
    </w:p>
    <w:bookmarkEnd w:id="17"/>
    <w:p w:rsidR="00F515C0" w:rsidRPr="00F13DA4" w:rsidRDefault="00F43E04" w:rsidP="00F515C0">
      <w:pPr>
        <w:pStyle w:val="LV3"/>
      </w:pPr>
      <w:r>
        <w:t>m</w:t>
      </w:r>
      <w:r w:rsidR="00F515C0">
        <w:t>eans p</w:t>
      </w:r>
      <w:r w:rsidR="00F515C0" w:rsidRPr="00F13DA4">
        <w:t xml:space="preserve">hysical damage to the body as a direct result of the flow of electrical current through the body; and </w:t>
      </w:r>
    </w:p>
    <w:p w:rsidR="00F515C0" w:rsidRPr="00F515C0" w:rsidRDefault="00F515C0" w:rsidP="00F515C0">
      <w:pPr>
        <w:pStyle w:val="LV3"/>
      </w:pPr>
      <w:r w:rsidRPr="00F13DA4">
        <w:rPr>
          <w:lang w:val="en-US"/>
        </w:rPr>
        <w:t xml:space="preserve">includes such damage from: </w:t>
      </w:r>
    </w:p>
    <w:p w:rsidR="00F515C0" w:rsidRPr="00F13DA4" w:rsidRDefault="00F515C0" w:rsidP="00F515C0">
      <w:pPr>
        <w:pStyle w:val="LV4"/>
        <w:ind w:left="2552"/>
      </w:pPr>
      <w:r w:rsidRPr="00F13DA4">
        <w:rPr>
          <w:lang w:val="en-US"/>
        </w:rPr>
        <w:t>an external manufactured source (including an implanted electrical device)</w:t>
      </w:r>
      <w:r w:rsidR="00F43E04">
        <w:rPr>
          <w:lang w:val="en-US"/>
        </w:rPr>
        <w:t>;</w:t>
      </w:r>
      <w:r w:rsidRPr="00F13DA4">
        <w:rPr>
          <w:lang w:val="en-US"/>
        </w:rPr>
        <w:t xml:space="preserve"> or </w:t>
      </w:r>
    </w:p>
    <w:p w:rsidR="00F515C0" w:rsidRPr="00F13DA4" w:rsidRDefault="00F515C0" w:rsidP="00F515C0">
      <w:pPr>
        <w:pStyle w:val="LV4"/>
        <w:ind w:left="2552"/>
      </w:pPr>
      <w:r w:rsidRPr="00F13DA4">
        <w:rPr>
          <w:lang w:val="en-US"/>
        </w:rPr>
        <w:t>being struck by lightning</w:t>
      </w:r>
      <w:r w:rsidR="00F43E04">
        <w:rPr>
          <w:lang w:val="en-US"/>
        </w:rPr>
        <w:t>;</w:t>
      </w:r>
      <w:r w:rsidRPr="00F13DA4">
        <w:rPr>
          <w:lang w:val="en-US"/>
        </w:rPr>
        <w:t xml:space="preserve"> or </w:t>
      </w:r>
    </w:p>
    <w:p w:rsidR="00F515C0" w:rsidRPr="00F13DA4" w:rsidRDefault="00F515C0" w:rsidP="00F515C0">
      <w:pPr>
        <w:pStyle w:val="LV4"/>
        <w:ind w:left="2552"/>
      </w:pPr>
      <w:r w:rsidRPr="00F13DA4">
        <w:rPr>
          <w:lang w:val="en-US"/>
        </w:rPr>
        <w:t xml:space="preserve">being in the immediate vicinity of a lightning strike; and </w:t>
      </w:r>
    </w:p>
    <w:p w:rsidR="00253D7C" w:rsidRDefault="00253D7C" w:rsidP="00F515C0">
      <w:pPr>
        <w:pStyle w:val="LV3"/>
      </w:pPr>
      <w:r w:rsidRPr="008E76DC">
        <w:t xml:space="preserve">excludes </w:t>
      </w:r>
      <w:r w:rsidR="00F515C0" w:rsidRPr="00F515C0">
        <w:t>any consequences from exposure to external electromagnetic radiation.</w:t>
      </w:r>
    </w:p>
    <w:p w:rsidR="008F572A" w:rsidRPr="00237BAF" w:rsidRDefault="008F572A" w:rsidP="00253D7C">
      <w:pPr>
        <w:pStyle w:val="LV2"/>
      </w:pPr>
      <w:r w:rsidRPr="00237BAF">
        <w:lastRenderedPageBreak/>
        <w:t xml:space="preserve">While </w:t>
      </w:r>
      <w:r w:rsidR="0024396D">
        <w:t>electrical injury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F515C0">
        <w:t>T75.0 or T75.4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24396D">
        <w:t>electrical injury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24396D">
        <w:rPr>
          <w:b/>
        </w:rPr>
        <w:t>electrical injury</w:t>
      </w:r>
    </w:p>
    <w:p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24396D">
        <w:t>electrical injury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24396D">
        <w:t>electrical injury</w:t>
      </w:r>
      <w:r w:rsidRPr="00D5620B">
        <w:t>.</w:t>
      </w:r>
    </w:p>
    <w:p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:rsidR="007C7DEE" w:rsidRPr="00A20CA1" w:rsidRDefault="007C7DEE" w:rsidP="00B53E74">
      <w:pPr>
        <w:pStyle w:val="LV1"/>
      </w:pPr>
      <w:bookmarkStart w:id="18" w:name="_Toc508971765"/>
      <w:r w:rsidRPr="00A20CA1">
        <w:t>Basis for determining the factors</w:t>
      </w:r>
      <w:bookmarkEnd w:id="18"/>
    </w:p>
    <w:p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24396D">
        <w:t>electrical injury</w:t>
      </w:r>
      <w:r>
        <w:t xml:space="preserve"> </w:t>
      </w:r>
      <w:r w:rsidRPr="00D5620B">
        <w:t>and death from</w:t>
      </w:r>
      <w:r>
        <w:t xml:space="preserve"> </w:t>
      </w:r>
      <w:r w:rsidR="0024396D">
        <w:t>electrical injury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B53E74">
      <w:pPr>
        <w:pStyle w:val="LV1"/>
      </w:pPr>
      <w:bookmarkStart w:id="19" w:name="_Ref411946955"/>
      <w:bookmarkStart w:id="20" w:name="_Ref411946997"/>
      <w:bookmarkStart w:id="21" w:name="_Ref412032503"/>
      <w:bookmarkStart w:id="22" w:name="_Toc508971766"/>
      <w:r w:rsidRPr="00301C54">
        <w:t xml:space="preserve">Factors that must </w:t>
      </w:r>
      <w:r w:rsidR="00D32F71">
        <w:t>exist</w:t>
      </w:r>
      <w:bookmarkEnd w:id="19"/>
      <w:bookmarkEnd w:id="20"/>
      <w:bookmarkEnd w:id="21"/>
      <w:bookmarkEnd w:id="22"/>
    </w:p>
    <w:p w:rsidR="007C7DEE" w:rsidRPr="00AA6D8B" w:rsidRDefault="002716E4" w:rsidP="00253D7C">
      <w:pPr>
        <w:pStyle w:val="PlainIndent"/>
      </w:pPr>
      <w:bookmarkStart w:id="23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24396D">
        <w:t>electrical injury</w:t>
      </w:r>
      <w:r w:rsidR="007A3989">
        <w:t xml:space="preserve"> </w:t>
      </w:r>
      <w:r w:rsidR="007C7DEE" w:rsidRPr="00AA6D8B">
        <w:t xml:space="preserve">or death from </w:t>
      </w:r>
      <w:r w:rsidR="0024396D">
        <w:t>electrical injury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3"/>
    </w:p>
    <w:p w:rsidR="00253D7C" w:rsidRPr="008D1B8B" w:rsidRDefault="00F515C0" w:rsidP="00F515C0">
      <w:pPr>
        <w:pStyle w:val="LV2"/>
      </w:pPr>
      <w:bookmarkStart w:id="24" w:name="_Ref402530260"/>
      <w:bookmarkStart w:id="25" w:name="_Ref409598844"/>
      <w:r w:rsidRPr="00F515C0">
        <w:t xml:space="preserve">having exposure to electrical current before the clinical onset of electrical injury; </w:t>
      </w:r>
    </w:p>
    <w:p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4"/>
      <w:r w:rsidR="007A3989">
        <w:t xml:space="preserve"> </w:t>
      </w:r>
      <w:r w:rsidR="0024396D">
        <w:t>electrical injury</w:t>
      </w:r>
      <w:r w:rsidR="00D5620B" w:rsidRPr="008D1B8B">
        <w:t>.</w:t>
      </w:r>
      <w:bookmarkEnd w:id="25"/>
    </w:p>
    <w:p w:rsidR="000C21A3" w:rsidRPr="00684C0E" w:rsidRDefault="00D32F71" w:rsidP="00B53E74">
      <w:pPr>
        <w:pStyle w:val="LV1"/>
      </w:pPr>
      <w:bookmarkStart w:id="26" w:name="_Toc508971767"/>
      <w:bookmarkStart w:id="27" w:name="_Ref402530057"/>
      <w:r>
        <w:t>Relationship to s</w:t>
      </w:r>
      <w:r w:rsidR="000C21A3" w:rsidRPr="00684C0E">
        <w:t>ervice</w:t>
      </w:r>
      <w:bookmarkEnd w:id="26"/>
    </w:p>
    <w:p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7"/>
    <w:p w:rsidR="00CF2367" w:rsidRPr="00187DE1" w:rsidRDefault="00F03C06" w:rsidP="00253D7C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F515C0">
        <w:t>2</w:t>
      </w:r>
      <w:r w:rsidR="00FF1D47">
        <w:t xml:space="preserve">) </w:t>
      </w:r>
      <w:r w:rsidRPr="00187DE1">
        <w:t xml:space="preserve">applies only to material contribution to, or aggravation of, </w:t>
      </w:r>
      <w:r w:rsidR="0024396D">
        <w:t>electrical injury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24396D">
        <w:t>electrical injury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:rsidR="00774897" w:rsidRPr="00301C54" w:rsidRDefault="00774897" w:rsidP="00B53E74">
      <w:pPr>
        <w:pStyle w:val="LV1"/>
      </w:pPr>
      <w:bookmarkStart w:id="28" w:name="_Toc508971768"/>
      <w:r w:rsidRPr="00301C54">
        <w:lastRenderedPageBreak/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8"/>
    </w:p>
    <w:p w:rsidR="00F03C06" w:rsidRPr="00E64EE4" w:rsidRDefault="00F03C06" w:rsidP="00253D7C">
      <w:pPr>
        <w:pStyle w:val="PlainIndent"/>
      </w:pPr>
      <w:r w:rsidRPr="00E64EE4">
        <w:t>In this Statement of Principles:</w:t>
      </w:r>
    </w:p>
    <w:p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253D7C">
      <w:pPr>
        <w:pStyle w:val="PlainIndent"/>
      </w:pPr>
    </w:p>
    <w:p w:rsidR="00081B7C" w:rsidRPr="00FA33FB" w:rsidRDefault="00081B7C" w:rsidP="00253D7C">
      <w:pPr>
        <w:pStyle w:val="PlainIndent"/>
        <w:sectPr w:rsidR="00081B7C" w:rsidRPr="00FA33FB" w:rsidSect="00B846A0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253D7C">
      <w:pPr>
        <w:pStyle w:val="PlainIndent"/>
      </w:pPr>
    </w:p>
    <w:p w:rsidR="00CF2367" w:rsidRPr="00FA33FB" w:rsidRDefault="00CF2367" w:rsidP="002A3436">
      <w:pPr>
        <w:pStyle w:val="SHHeader"/>
      </w:pPr>
      <w:bookmarkStart w:id="29" w:name="opcAmSched"/>
      <w:bookmarkStart w:id="30" w:name="opcCurrentFind"/>
      <w:bookmarkStart w:id="31" w:name="_Toc508971769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9"/>
      <w:bookmarkEnd w:id="30"/>
      <w:bookmarkEnd w:id="31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2" w:name="_Toc405472918"/>
      <w:bookmarkStart w:id="33" w:name="_Toc508971770"/>
      <w:r w:rsidRPr="00D97BB3">
        <w:t>Definitions</w:t>
      </w:r>
      <w:bookmarkEnd w:id="32"/>
      <w:bookmarkEnd w:id="33"/>
    </w:p>
    <w:p w:rsidR="00702C42" w:rsidRPr="00516768" w:rsidRDefault="00702C42" w:rsidP="00253D7C">
      <w:pPr>
        <w:pStyle w:val="SH2"/>
      </w:pPr>
      <w:r w:rsidRPr="00516768">
        <w:t>In this instrument:</w:t>
      </w:r>
    </w:p>
    <w:p w:rsidR="00F515C0" w:rsidRPr="00513D05" w:rsidRDefault="00F515C0" w:rsidP="00F515C0">
      <w:pPr>
        <w:pStyle w:val="SH3"/>
      </w:pPr>
      <w:bookmarkStart w:id="34" w:name="_Ref402530810"/>
      <w:r>
        <w:rPr>
          <w:b/>
          <w:i/>
        </w:rPr>
        <w:t>electrical injury</w:t>
      </w:r>
      <w:r w:rsidRPr="00513D05">
        <w:t>—see subsection</w:t>
      </w:r>
      <w:r>
        <w:t xml:space="preserve"> 7(2).</w:t>
      </w:r>
    </w:p>
    <w:p w:rsidR="00885EAB" w:rsidRPr="009C404D" w:rsidRDefault="007B52F6" w:rsidP="004A1E0E">
      <w:pPr>
        <w:pStyle w:val="SH3"/>
      </w:pPr>
      <w:r w:rsidRPr="007B52F6">
        <w:tab/>
      </w:r>
      <w:r w:rsidR="00885EAB" w:rsidRPr="00E424C8">
        <w:rPr>
          <w:b/>
          <w:i/>
        </w:rPr>
        <w:t>MRCA</w:t>
      </w:r>
      <w:r w:rsidR="00885EAB" w:rsidRPr="00E424C8">
        <w:rPr>
          <w:b/>
        </w:rPr>
        <w:t xml:space="preserve"> </w:t>
      </w:r>
      <w:r w:rsidR="00885EAB" w:rsidRPr="00973808">
        <w:t>me</w:t>
      </w:r>
      <w:r w:rsidR="00885EAB" w:rsidRPr="00024911">
        <w:rPr>
          <w:rStyle w:val="SH3nospaceChar"/>
        </w:rPr>
        <w:t>a</w:t>
      </w:r>
      <w:r w:rsidR="00885EAB" w:rsidRPr="00973808">
        <w:t>ns</w:t>
      </w:r>
      <w:r w:rsidR="00885EAB" w:rsidRPr="009C404D">
        <w:t xml:space="preserve"> the </w:t>
      </w:r>
      <w:r w:rsidR="00885EAB" w:rsidRPr="00E424C8">
        <w:rPr>
          <w:i/>
        </w:rPr>
        <w:t>Military Rehabilitation and Compensation Act 2004</w:t>
      </w:r>
      <w:r w:rsidR="00885EAB" w:rsidRPr="009C404D">
        <w:t>.</w:t>
      </w:r>
    </w:p>
    <w:p w:rsidR="0090262E" w:rsidRPr="0090262E" w:rsidRDefault="0090262E" w:rsidP="00576E99">
      <w:pPr>
        <w:pStyle w:val="SH3"/>
      </w:pPr>
      <w:bookmarkStart w:id="35" w:name="_Ref402529607"/>
      <w:bookmarkEnd w:id="34"/>
      <w:r w:rsidRPr="00E424C8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Pr="00A36B1A">
        <w:t xml:space="preserve"> are also defined in the Schedule 1 - Dictionary.</w:t>
      </w:r>
    </w:p>
    <w:p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5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4396D" w:rsidRDefault="0024396D" w:rsidP="0024396D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24396D" w:rsidRDefault="0024396D" w:rsidP="0024396D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Electrical Injury (Reasonable Hypothesis) </w:t>
          </w:r>
          <w:r w:rsidRPr="007C5CE0">
            <w:rPr>
              <w:i/>
              <w:sz w:val="18"/>
            </w:rPr>
            <w:t xml:space="preserve">(No. </w:t>
          </w:r>
          <w:r w:rsidR="0034445C">
            <w:rPr>
              <w:i/>
              <w:sz w:val="18"/>
            </w:rPr>
            <w:t>41</w:t>
          </w:r>
          <w:r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2018</w:t>
          </w:r>
          <w:r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24396D" w:rsidP="0024396D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C5D98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C5D98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24396D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Electrical Injury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34445C">
            <w:rPr>
              <w:i/>
              <w:sz w:val="18"/>
            </w:rPr>
            <w:t>41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2018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C5D98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C5D98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4A2007" w:rsidRDefault="004A2007" w:rsidP="004A2007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EF74EC1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59D01EF"/>
    <w:multiLevelType w:val="hybridMultilevel"/>
    <w:tmpl w:val="7A92A888"/>
    <w:lvl w:ilvl="0" w:tplc="AF42EB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8494F"/>
    <w:multiLevelType w:val="hybridMultilevel"/>
    <w:tmpl w:val="33BC1FD2"/>
    <w:lvl w:ilvl="0" w:tplc="AF42EB8E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2"/>
  </w:num>
  <w:num w:numId="21">
    <w:abstractNumId w:val="1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07B26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A651F"/>
    <w:rsid w:val="000B1350"/>
    <w:rsid w:val="000B58FA"/>
    <w:rsid w:val="000C21A3"/>
    <w:rsid w:val="000C5D98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0785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4396D"/>
    <w:rsid w:val="00253D7C"/>
    <w:rsid w:val="002564A4"/>
    <w:rsid w:val="002650E6"/>
    <w:rsid w:val="0026736C"/>
    <w:rsid w:val="002702BE"/>
    <w:rsid w:val="00270F18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45C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E7202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1893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935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3E74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2578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43E04"/>
    <w:rsid w:val="00F515C0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B53E74"/>
    <w:pPr>
      <w:keepNext/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911</Words>
  <Characters>5199</Characters>
  <Application>Microsoft Office Word</Application>
  <DocSecurity>0</DocSecurity>
  <PresentationFormat/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2018-02-22T02:30:00Z</dcterms:created>
  <dcterms:modified xsi:type="dcterms:W3CDTF">2018-04-26T02:03:00Z</dcterms:modified>
  <cp:category/>
  <cp:contentStatus/>
  <dc:language/>
  <cp:version/>
</cp:coreProperties>
</file>