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C66E4E" w:rsidRDefault="00193461" w:rsidP="0020300C">
      <w:pPr>
        <w:rPr>
          <w:sz w:val="28"/>
        </w:rPr>
      </w:pPr>
      <w:r w:rsidRPr="00C66E4E">
        <w:rPr>
          <w:noProof/>
          <w:lang w:eastAsia="en-AU"/>
        </w:rPr>
        <w:drawing>
          <wp:inline distT="0" distB="0" distL="0" distR="0" wp14:anchorId="5436DECA" wp14:editId="580DD51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C66E4E" w:rsidRDefault="0048364F" w:rsidP="0048364F">
      <w:pPr>
        <w:rPr>
          <w:sz w:val="19"/>
        </w:rPr>
      </w:pPr>
    </w:p>
    <w:p w:rsidR="0048364F" w:rsidRPr="00C66E4E" w:rsidRDefault="00C722FA" w:rsidP="0048364F">
      <w:pPr>
        <w:pStyle w:val="ShortT"/>
      </w:pPr>
      <w:r w:rsidRPr="00C66E4E">
        <w:t>Safety, Rehabilitation and Compensation Legislation (Defence Force) Consequential Amendment Regulations</w:t>
      </w:r>
      <w:r w:rsidR="00C66E4E" w:rsidRPr="00C66E4E">
        <w:t> </w:t>
      </w:r>
      <w:r w:rsidRPr="00C66E4E">
        <w:t>2018</w:t>
      </w:r>
    </w:p>
    <w:p w:rsidR="009D3FB5" w:rsidRPr="00C66E4E" w:rsidRDefault="009D3FB5" w:rsidP="007517B8">
      <w:pPr>
        <w:pStyle w:val="SignCoverPageStart"/>
        <w:spacing w:before="240"/>
        <w:rPr>
          <w:szCs w:val="22"/>
        </w:rPr>
      </w:pPr>
      <w:r w:rsidRPr="00C66E4E">
        <w:rPr>
          <w:szCs w:val="22"/>
        </w:rPr>
        <w:t>I, General the Honourable Sir Peter Cosgrove AK MC (</w:t>
      </w:r>
      <w:proofErr w:type="spellStart"/>
      <w:r w:rsidRPr="00C66E4E">
        <w:rPr>
          <w:szCs w:val="22"/>
        </w:rPr>
        <w:t>Ret’d</w:t>
      </w:r>
      <w:proofErr w:type="spellEnd"/>
      <w:r w:rsidRPr="00C66E4E">
        <w:rPr>
          <w:szCs w:val="22"/>
        </w:rPr>
        <w:t xml:space="preserve">), </w:t>
      </w:r>
      <w:r w:rsidR="00C66E4E" w:rsidRPr="00C66E4E">
        <w:rPr>
          <w:szCs w:val="22"/>
        </w:rPr>
        <w:t>Governor</w:t>
      </w:r>
      <w:r w:rsidR="00C66E4E">
        <w:rPr>
          <w:szCs w:val="22"/>
        </w:rPr>
        <w:noBreakHyphen/>
      </w:r>
      <w:r w:rsidR="00C66E4E" w:rsidRPr="00C66E4E">
        <w:rPr>
          <w:szCs w:val="22"/>
        </w:rPr>
        <w:t>General</w:t>
      </w:r>
      <w:r w:rsidRPr="00C66E4E">
        <w:rPr>
          <w:szCs w:val="22"/>
        </w:rPr>
        <w:t xml:space="preserve"> of the Commonwealth of Australia, acting with the advice of the Federal Executive Council, make the following regulations.</w:t>
      </w:r>
    </w:p>
    <w:p w:rsidR="009D3FB5" w:rsidRPr="00C66E4E" w:rsidRDefault="009D3FB5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C66E4E">
        <w:rPr>
          <w:szCs w:val="22"/>
        </w:rPr>
        <w:t xml:space="preserve">Dated </w:t>
      </w:r>
      <w:r w:rsidRPr="00C66E4E">
        <w:rPr>
          <w:szCs w:val="22"/>
        </w:rPr>
        <w:fldChar w:fldCharType="begin"/>
      </w:r>
      <w:r w:rsidRPr="00C66E4E">
        <w:rPr>
          <w:szCs w:val="22"/>
        </w:rPr>
        <w:instrText xml:space="preserve"> DOCPROPERTY  DateMade </w:instrText>
      </w:r>
      <w:r w:rsidRPr="00C66E4E">
        <w:rPr>
          <w:szCs w:val="22"/>
        </w:rPr>
        <w:fldChar w:fldCharType="separate"/>
      </w:r>
      <w:r w:rsidR="00307B40">
        <w:rPr>
          <w:szCs w:val="22"/>
        </w:rPr>
        <w:t>19 April 2018</w:t>
      </w:r>
      <w:r w:rsidRPr="00C66E4E">
        <w:rPr>
          <w:szCs w:val="22"/>
        </w:rPr>
        <w:fldChar w:fldCharType="end"/>
      </w:r>
    </w:p>
    <w:p w:rsidR="009D3FB5" w:rsidRPr="00C66E4E" w:rsidRDefault="009D3FB5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66E4E">
        <w:rPr>
          <w:szCs w:val="22"/>
        </w:rPr>
        <w:t>Peter Cosgrove</w:t>
      </w:r>
    </w:p>
    <w:p w:rsidR="009D3FB5" w:rsidRPr="00C66E4E" w:rsidRDefault="00C66E4E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66E4E">
        <w:rPr>
          <w:szCs w:val="22"/>
        </w:rPr>
        <w:t>Governor</w:t>
      </w:r>
      <w:r>
        <w:rPr>
          <w:szCs w:val="22"/>
        </w:rPr>
        <w:noBreakHyphen/>
      </w:r>
      <w:r w:rsidRPr="00C66E4E">
        <w:rPr>
          <w:szCs w:val="22"/>
        </w:rPr>
        <w:t>General</w:t>
      </w:r>
    </w:p>
    <w:p w:rsidR="009D3FB5" w:rsidRPr="00C66E4E" w:rsidRDefault="009D3FB5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66E4E">
        <w:rPr>
          <w:szCs w:val="22"/>
        </w:rPr>
        <w:t>By His Excellency’s Command</w:t>
      </w:r>
    </w:p>
    <w:p w:rsidR="009D3FB5" w:rsidRPr="00C66E4E" w:rsidRDefault="00B72321" w:rsidP="007517B8">
      <w:pPr>
        <w:keepNext/>
        <w:tabs>
          <w:tab w:val="left" w:pos="3402"/>
        </w:tabs>
        <w:spacing w:before="480" w:line="300" w:lineRule="atLeast"/>
        <w:ind w:right="397"/>
        <w:rPr>
          <w:b/>
          <w:szCs w:val="22"/>
        </w:rPr>
      </w:pPr>
      <w:r w:rsidRPr="00C66E4E">
        <w:rPr>
          <w:szCs w:val="22"/>
        </w:rPr>
        <w:t>Darren Chester</w:t>
      </w:r>
    </w:p>
    <w:p w:rsidR="009D3FB5" w:rsidRPr="00C66E4E" w:rsidRDefault="009D3FB5" w:rsidP="007517B8">
      <w:pPr>
        <w:pStyle w:val="SignCoverPageEnd"/>
        <w:rPr>
          <w:szCs w:val="22"/>
        </w:rPr>
      </w:pPr>
      <w:r w:rsidRPr="00C66E4E">
        <w:rPr>
          <w:szCs w:val="22"/>
        </w:rPr>
        <w:t>Minister for Veterans’ Affairs</w:t>
      </w:r>
    </w:p>
    <w:p w:rsidR="009D3FB5" w:rsidRPr="00C66E4E" w:rsidRDefault="009D3FB5" w:rsidP="007517B8"/>
    <w:p w:rsidR="009D3FB5" w:rsidRPr="00C66E4E" w:rsidRDefault="009D3FB5" w:rsidP="007517B8"/>
    <w:p w:rsidR="009D3FB5" w:rsidRPr="00C66E4E" w:rsidRDefault="009D3FB5" w:rsidP="007517B8"/>
    <w:p w:rsidR="009D3FB5" w:rsidRPr="00C66E4E" w:rsidRDefault="009D3FB5" w:rsidP="009D3FB5"/>
    <w:p w:rsidR="0048364F" w:rsidRPr="00C66E4E" w:rsidRDefault="0048364F" w:rsidP="0048364F">
      <w:pPr>
        <w:pStyle w:val="Header"/>
        <w:tabs>
          <w:tab w:val="clear" w:pos="4150"/>
          <w:tab w:val="clear" w:pos="8307"/>
        </w:tabs>
      </w:pPr>
      <w:r w:rsidRPr="00C66E4E">
        <w:rPr>
          <w:rStyle w:val="CharAmSchNo"/>
        </w:rPr>
        <w:t xml:space="preserve"> </w:t>
      </w:r>
      <w:r w:rsidRPr="00C66E4E">
        <w:rPr>
          <w:rStyle w:val="CharAmSchText"/>
        </w:rPr>
        <w:t xml:space="preserve"> </w:t>
      </w:r>
    </w:p>
    <w:p w:rsidR="0048364F" w:rsidRPr="00C66E4E" w:rsidRDefault="0048364F" w:rsidP="0048364F">
      <w:pPr>
        <w:pStyle w:val="Header"/>
        <w:tabs>
          <w:tab w:val="clear" w:pos="4150"/>
          <w:tab w:val="clear" w:pos="8307"/>
        </w:tabs>
      </w:pPr>
      <w:r w:rsidRPr="00C66E4E">
        <w:rPr>
          <w:rStyle w:val="CharAmPartNo"/>
        </w:rPr>
        <w:t xml:space="preserve"> </w:t>
      </w:r>
      <w:r w:rsidRPr="00C66E4E">
        <w:rPr>
          <w:rStyle w:val="CharAmPartText"/>
        </w:rPr>
        <w:t xml:space="preserve"> </w:t>
      </w:r>
    </w:p>
    <w:p w:rsidR="0048364F" w:rsidRPr="00C66E4E" w:rsidRDefault="0048364F" w:rsidP="0048364F">
      <w:pPr>
        <w:sectPr w:rsidR="0048364F" w:rsidRPr="00C66E4E" w:rsidSect="00BF6D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C66E4E" w:rsidRDefault="0048364F" w:rsidP="006857B3">
      <w:pPr>
        <w:rPr>
          <w:sz w:val="36"/>
        </w:rPr>
      </w:pPr>
      <w:r w:rsidRPr="00C66E4E">
        <w:rPr>
          <w:sz w:val="36"/>
        </w:rPr>
        <w:lastRenderedPageBreak/>
        <w:t>Contents</w:t>
      </w:r>
    </w:p>
    <w:p w:rsidR="00D1780C" w:rsidRPr="00C66E4E" w:rsidRDefault="00D178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66E4E">
        <w:fldChar w:fldCharType="begin"/>
      </w:r>
      <w:r w:rsidRPr="00C66E4E">
        <w:instrText xml:space="preserve"> TOC \o "1-9" </w:instrText>
      </w:r>
      <w:r w:rsidRPr="00C66E4E">
        <w:fldChar w:fldCharType="separate"/>
      </w:r>
      <w:r w:rsidRPr="00C66E4E">
        <w:rPr>
          <w:noProof/>
        </w:rPr>
        <w:t>1</w:t>
      </w:r>
      <w:r w:rsidRPr="00C66E4E">
        <w:rPr>
          <w:noProof/>
        </w:rPr>
        <w:tab/>
        <w:t>Name</w:t>
      </w:r>
      <w:r w:rsidRPr="00C66E4E">
        <w:rPr>
          <w:noProof/>
        </w:rPr>
        <w:tab/>
      </w:r>
      <w:r w:rsidRPr="00C66E4E">
        <w:rPr>
          <w:noProof/>
        </w:rPr>
        <w:fldChar w:fldCharType="begin"/>
      </w:r>
      <w:r w:rsidRPr="00C66E4E">
        <w:rPr>
          <w:noProof/>
        </w:rPr>
        <w:instrText xml:space="preserve"> PAGEREF _Toc509403972 \h </w:instrText>
      </w:r>
      <w:r w:rsidRPr="00C66E4E">
        <w:rPr>
          <w:noProof/>
        </w:rPr>
      </w:r>
      <w:r w:rsidRPr="00C66E4E">
        <w:rPr>
          <w:noProof/>
        </w:rPr>
        <w:fldChar w:fldCharType="separate"/>
      </w:r>
      <w:r w:rsidR="00307B40">
        <w:rPr>
          <w:noProof/>
        </w:rPr>
        <w:t>1</w:t>
      </w:r>
      <w:r w:rsidRPr="00C66E4E">
        <w:rPr>
          <w:noProof/>
        </w:rPr>
        <w:fldChar w:fldCharType="end"/>
      </w:r>
    </w:p>
    <w:p w:rsidR="00D1780C" w:rsidRPr="00C66E4E" w:rsidRDefault="00D178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66E4E">
        <w:rPr>
          <w:noProof/>
        </w:rPr>
        <w:t>2</w:t>
      </w:r>
      <w:r w:rsidRPr="00C66E4E">
        <w:rPr>
          <w:noProof/>
        </w:rPr>
        <w:tab/>
        <w:t>Commencement</w:t>
      </w:r>
      <w:r w:rsidRPr="00C66E4E">
        <w:rPr>
          <w:noProof/>
        </w:rPr>
        <w:tab/>
      </w:r>
      <w:r w:rsidRPr="00C66E4E">
        <w:rPr>
          <w:noProof/>
        </w:rPr>
        <w:fldChar w:fldCharType="begin"/>
      </w:r>
      <w:r w:rsidRPr="00C66E4E">
        <w:rPr>
          <w:noProof/>
        </w:rPr>
        <w:instrText xml:space="preserve"> PAGEREF _Toc509403973 \h </w:instrText>
      </w:r>
      <w:r w:rsidRPr="00C66E4E">
        <w:rPr>
          <w:noProof/>
        </w:rPr>
      </w:r>
      <w:r w:rsidRPr="00C66E4E">
        <w:rPr>
          <w:noProof/>
        </w:rPr>
        <w:fldChar w:fldCharType="separate"/>
      </w:r>
      <w:r w:rsidR="00307B40">
        <w:rPr>
          <w:noProof/>
        </w:rPr>
        <w:t>1</w:t>
      </w:r>
      <w:r w:rsidRPr="00C66E4E">
        <w:rPr>
          <w:noProof/>
        </w:rPr>
        <w:fldChar w:fldCharType="end"/>
      </w:r>
    </w:p>
    <w:p w:rsidR="00D1780C" w:rsidRPr="00C66E4E" w:rsidRDefault="00D178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66E4E">
        <w:rPr>
          <w:noProof/>
        </w:rPr>
        <w:t>3</w:t>
      </w:r>
      <w:r w:rsidRPr="00C66E4E">
        <w:rPr>
          <w:noProof/>
        </w:rPr>
        <w:tab/>
        <w:t>Authority</w:t>
      </w:r>
      <w:r w:rsidRPr="00C66E4E">
        <w:rPr>
          <w:noProof/>
        </w:rPr>
        <w:tab/>
      </w:r>
      <w:r w:rsidRPr="00C66E4E">
        <w:rPr>
          <w:noProof/>
        </w:rPr>
        <w:fldChar w:fldCharType="begin"/>
      </w:r>
      <w:r w:rsidRPr="00C66E4E">
        <w:rPr>
          <w:noProof/>
        </w:rPr>
        <w:instrText xml:space="preserve"> PAGEREF _Toc509403974 \h </w:instrText>
      </w:r>
      <w:r w:rsidRPr="00C66E4E">
        <w:rPr>
          <w:noProof/>
        </w:rPr>
      </w:r>
      <w:r w:rsidRPr="00C66E4E">
        <w:rPr>
          <w:noProof/>
        </w:rPr>
        <w:fldChar w:fldCharType="separate"/>
      </w:r>
      <w:r w:rsidR="00307B40">
        <w:rPr>
          <w:noProof/>
        </w:rPr>
        <w:t>1</w:t>
      </w:r>
      <w:r w:rsidRPr="00C66E4E">
        <w:rPr>
          <w:noProof/>
        </w:rPr>
        <w:fldChar w:fldCharType="end"/>
      </w:r>
    </w:p>
    <w:p w:rsidR="00D1780C" w:rsidRPr="00C66E4E" w:rsidRDefault="00D178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66E4E">
        <w:rPr>
          <w:noProof/>
        </w:rPr>
        <w:t>4</w:t>
      </w:r>
      <w:r w:rsidRPr="00C66E4E">
        <w:rPr>
          <w:noProof/>
        </w:rPr>
        <w:tab/>
        <w:t>Schedules</w:t>
      </w:r>
      <w:r w:rsidRPr="00C66E4E">
        <w:rPr>
          <w:noProof/>
        </w:rPr>
        <w:tab/>
      </w:r>
      <w:r w:rsidRPr="00C66E4E">
        <w:rPr>
          <w:noProof/>
        </w:rPr>
        <w:fldChar w:fldCharType="begin"/>
      </w:r>
      <w:r w:rsidRPr="00C66E4E">
        <w:rPr>
          <w:noProof/>
        </w:rPr>
        <w:instrText xml:space="preserve"> PAGEREF _Toc509403975 \h </w:instrText>
      </w:r>
      <w:r w:rsidRPr="00C66E4E">
        <w:rPr>
          <w:noProof/>
        </w:rPr>
      </w:r>
      <w:r w:rsidRPr="00C66E4E">
        <w:rPr>
          <w:noProof/>
        </w:rPr>
        <w:fldChar w:fldCharType="separate"/>
      </w:r>
      <w:r w:rsidR="00307B40">
        <w:rPr>
          <w:noProof/>
        </w:rPr>
        <w:t>1</w:t>
      </w:r>
      <w:r w:rsidRPr="00C66E4E">
        <w:rPr>
          <w:noProof/>
        </w:rPr>
        <w:fldChar w:fldCharType="end"/>
      </w:r>
    </w:p>
    <w:p w:rsidR="00D1780C" w:rsidRPr="00C66E4E" w:rsidRDefault="00D1780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66E4E">
        <w:rPr>
          <w:noProof/>
        </w:rPr>
        <w:t>Schedule</w:t>
      </w:r>
      <w:r w:rsidR="00C66E4E" w:rsidRPr="00C66E4E">
        <w:rPr>
          <w:noProof/>
        </w:rPr>
        <w:t> </w:t>
      </w:r>
      <w:r w:rsidRPr="00C66E4E">
        <w:rPr>
          <w:noProof/>
        </w:rPr>
        <w:t>1—Amendments</w:t>
      </w:r>
      <w:r w:rsidRPr="00C66E4E">
        <w:rPr>
          <w:b w:val="0"/>
          <w:noProof/>
          <w:sz w:val="18"/>
        </w:rPr>
        <w:tab/>
      </w:r>
      <w:r w:rsidRPr="00C66E4E">
        <w:rPr>
          <w:b w:val="0"/>
          <w:noProof/>
          <w:sz w:val="18"/>
        </w:rPr>
        <w:fldChar w:fldCharType="begin"/>
      </w:r>
      <w:r w:rsidRPr="00C66E4E">
        <w:rPr>
          <w:b w:val="0"/>
          <w:noProof/>
          <w:sz w:val="18"/>
        </w:rPr>
        <w:instrText xml:space="preserve"> PAGEREF _Toc509403976 \h </w:instrText>
      </w:r>
      <w:r w:rsidRPr="00C66E4E">
        <w:rPr>
          <w:b w:val="0"/>
          <w:noProof/>
          <w:sz w:val="18"/>
        </w:rPr>
      </w:r>
      <w:r w:rsidRPr="00C66E4E">
        <w:rPr>
          <w:b w:val="0"/>
          <w:noProof/>
          <w:sz w:val="18"/>
        </w:rPr>
        <w:fldChar w:fldCharType="separate"/>
      </w:r>
      <w:r w:rsidR="00307B40">
        <w:rPr>
          <w:b w:val="0"/>
          <w:noProof/>
          <w:sz w:val="18"/>
        </w:rPr>
        <w:t>2</w:t>
      </w:r>
      <w:r w:rsidRPr="00C66E4E">
        <w:rPr>
          <w:b w:val="0"/>
          <w:noProof/>
          <w:sz w:val="18"/>
        </w:rPr>
        <w:fldChar w:fldCharType="end"/>
      </w:r>
    </w:p>
    <w:p w:rsidR="00D1780C" w:rsidRPr="00C66E4E" w:rsidRDefault="00D1780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66E4E">
        <w:rPr>
          <w:noProof/>
        </w:rPr>
        <w:t>Administrative Appeals Tribunal Regulation</w:t>
      </w:r>
      <w:r w:rsidR="00C66E4E" w:rsidRPr="00C66E4E">
        <w:rPr>
          <w:noProof/>
        </w:rPr>
        <w:t> </w:t>
      </w:r>
      <w:r w:rsidRPr="00C66E4E">
        <w:rPr>
          <w:noProof/>
        </w:rPr>
        <w:t>2015</w:t>
      </w:r>
      <w:r w:rsidRPr="00C66E4E">
        <w:rPr>
          <w:i w:val="0"/>
          <w:noProof/>
          <w:sz w:val="18"/>
        </w:rPr>
        <w:tab/>
      </w:r>
      <w:r w:rsidRPr="00C66E4E">
        <w:rPr>
          <w:i w:val="0"/>
          <w:noProof/>
          <w:sz w:val="18"/>
        </w:rPr>
        <w:fldChar w:fldCharType="begin"/>
      </w:r>
      <w:r w:rsidRPr="00C66E4E">
        <w:rPr>
          <w:i w:val="0"/>
          <w:noProof/>
          <w:sz w:val="18"/>
        </w:rPr>
        <w:instrText xml:space="preserve"> PAGEREF _Toc509403977 \h </w:instrText>
      </w:r>
      <w:r w:rsidRPr="00C66E4E">
        <w:rPr>
          <w:i w:val="0"/>
          <w:noProof/>
          <w:sz w:val="18"/>
        </w:rPr>
      </w:r>
      <w:r w:rsidRPr="00C66E4E">
        <w:rPr>
          <w:i w:val="0"/>
          <w:noProof/>
          <w:sz w:val="18"/>
        </w:rPr>
        <w:fldChar w:fldCharType="separate"/>
      </w:r>
      <w:r w:rsidR="00307B40">
        <w:rPr>
          <w:i w:val="0"/>
          <w:noProof/>
          <w:sz w:val="18"/>
        </w:rPr>
        <w:t>2</w:t>
      </w:r>
      <w:r w:rsidRPr="00C66E4E">
        <w:rPr>
          <w:i w:val="0"/>
          <w:noProof/>
          <w:sz w:val="18"/>
        </w:rPr>
        <w:fldChar w:fldCharType="end"/>
      </w:r>
    </w:p>
    <w:p w:rsidR="00D1780C" w:rsidRPr="00C66E4E" w:rsidRDefault="00D1780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66E4E">
        <w:rPr>
          <w:noProof/>
        </w:rPr>
        <w:t>A New Tax System (Goods and Services Tax) Regulations</w:t>
      </w:r>
      <w:r w:rsidR="00C66E4E" w:rsidRPr="00C66E4E">
        <w:rPr>
          <w:noProof/>
        </w:rPr>
        <w:t> </w:t>
      </w:r>
      <w:r w:rsidRPr="00C66E4E">
        <w:rPr>
          <w:noProof/>
        </w:rPr>
        <w:t>1999</w:t>
      </w:r>
      <w:r w:rsidRPr="00C66E4E">
        <w:rPr>
          <w:i w:val="0"/>
          <w:noProof/>
          <w:sz w:val="18"/>
        </w:rPr>
        <w:tab/>
      </w:r>
      <w:r w:rsidRPr="00C66E4E">
        <w:rPr>
          <w:i w:val="0"/>
          <w:noProof/>
          <w:sz w:val="18"/>
        </w:rPr>
        <w:fldChar w:fldCharType="begin"/>
      </w:r>
      <w:r w:rsidRPr="00C66E4E">
        <w:rPr>
          <w:i w:val="0"/>
          <w:noProof/>
          <w:sz w:val="18"/>
        </w:rPr>
        <w:instrText xml:space="preserve"> PAGEREF _Toc509403978 \h </w:instrText>
      </w:r>
      <w:r w:rsidRPr="00C66E4E">
        <w:rPr>
          <w:i w:val="0"/>
          <w:noProof/>
          <w:sz w:val="18"/>
        </w:rPr>
      </w:r>
      <w:r w:rsidRPr="00C66E4E">
        <w:rPr>
          <w:i w:val="0"/>
          <w:noProof/>
          <w:sz w:val="18"/>
        </w:rPr>
        <w:fldChar w:fldCharType="separate"/>
      </w:r>
      <w:r w:rsidR="00307B40">
        <w:rPr>
          <w:i w:val="0"/>
          <w:noProof/>
          <w:sz w:val="18"/>
        </w:rPr>
        <w:t>2</w:t>
      </w:r>
      <w:r w:rsidRPr="00C66E4E">
        <w:rPr>
          <w:i w:val="0"/>
          <w:noProof/>
          <w:sz w:val="18"/>
        </w:rPr>
        <w:fldChar w:fldCharType="end"/>
      </w:r>
    </w:p>
    <w:p w:rsidR="00D1780C" w:rsidRPr="00C66E4E" w:rsidRDefault="00D1780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66E4E">
        <w:rPr>
          <w:noProof/>
        </w:rPr>
        <w:t>Human Services (Medicare) Regulations</w:t>
      </w:r>
      <w:r w:rsidR="00C66E4E" w:rsidRPr="00C66E4E">
        <w:rPr>
          <w:noProof/>
        </w:rPr>
        <w:t> </w:t>
      </w:r>
      <w:r w:rsidRPr="00C66E4E">
        <w:rPr>
          <w:noProof/>
        </w:rPr>
        <w:t>2017</w:t>
      </w:r>
      <w:r w:rsidRPr="00C66E4E">
        <w:rPr>
          <w:i w:val="0"/>
          <w:noProof/>
          <w:sz w:val="18"/>
        </w:rPr>
        <w:tab/>
      </w:r>
      <w:r w:rsidRPr="00C66E4E">
        <w:rPr>
          <w:i w:val="0"/>
          <w:noProof/>
          <w:sz w:val="18"/>
        </w:rPr>
        <w:fldChar w:fldCharType="begin"/>
      </w:r>
      <w:r w:rsidRPr="00C66E4E">
        <w:rPr>
          <w:i w:val="0"/>
          <w:noProof/>
          <w:sz w:val="18"/>
        </w:rPr>
        <w:instrText xml:space="preserve"> PAGEREF _Toc509403979 \h </w:instrText>
      </w:r>
      <w:r w:rsidRPr="00C66E4E">
        <w:rPr>
          <w:i w:val="0"/>
          <w:noProof/>
          <w:sz w:val="18"/>
        </w:rPr>
      </w:r>
      <w:r w:rsidRPr="00C66E4E">
        <w:rPr>
          <w:i w:val="0"/>
          <w:noProof/>
          <w:sz w:val="18"/>
        </w:rPr>
        <w:fldChar w:fldCharType="separate"/>
      </w:r>
      <w:r w:rsidR="00307B40">
        <w:rPr>
          <w:i w:val="0"/>
          <w:noProof/>
          <w:sz w:val="18"/>
        </w:rPr>
        <w:t>2</w:t>
      </w:r>
      <w:r w:rsidRPr="00C66E4E">
        <w:rPr>
          <w:i w:val="0"/>
          <w:noProof/>
          <w:sz w:val="18"/>
        </w:rPr>
        <w:fldChar w:fldCharType="end"/>
      </w:r>
    </w:p>
    <w:p w:rsidR="00D1780C" w:rsidRPr="00C66E4E" w:rsidRDefault="00D1780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66E4E">
        <w:rPr>
          <w:noProof/>
        </w:rPr>
        <w:t>Military Rehabilitation and Compensation (Consequential and Transitional Provisions) Regulations</w:t>
      </w:r>
      <w:r w:rsidR="00C66E4E" w:rsidRPr="00C66E4E">
        <w:rPr>
          <w:noProof/>
        </w:rPr>
        <w:t> </w:t>
      </w:r>
      <w:r w:rsidRPr="00C66E4E">
        <w:rPr>
          <w:noProof/>
        </w:rPr>
        <w:t>2004</w:t>
      </w:r>
      <w:r w:rsidRPr="00C66E4E">
        <w:rPr>
          <w:i w:val="0"/>
          <w:noProof/>
          <w:sz w:val="18"/>
        </w:rPr>
        <w:tab/>
      </w:r>
      <w:r w:rsidRPr="00C66E4E">
        <w:rPr>
          <w:i w:val="0"/>
          <w:noProof/>
          <w:sz w:val="18"/>
        </w:rPr>
        <w:fldChar w:fldCharType="begin"/>
      </w:r>
      <w:r w:rsidRPr="00C66E4E">
        <w:rPr>
          <w:i w:val="0"/>
          <w:noProof/>
          <w:sz w:val="18"/>
        </w:rPr>
        <w:instrText xml:space="preserve"> PAGEREF _Toc509403980 \h </w:instrText>
      </w:r>
      <w:r w:rsidRPr="00C66E4E">
        <w:rPr>
          <w:i w:val="0"/>
          <w:noProof/>
          <w:sz w:val="18"/>
        </w:rPr>
      </w:r>
      <w:r w:rsidRPr="00C66E4E">
        <w:rPr>
          <w:i w:val="0"/>
          <w:noProof/>
          <w:sz w:val="18"/>
        </w:rPr>
        <w:fldChar w:fldCharType="separate"/>
      </w:r>
      <w:r w:rsidR="00307B40">
        <w:rPr>
          <w:i w:val="0"/>
          <w:noProof/>
          <w:sz w:val="18"/>
        </w:rPr>
        <w:t>3</w:t>
      </w:r>
      <w:r w:rsidRPr="00C66E4E">
        <w:rPr>
          <w:i w:val="0"/>
          <w:noProof/>
          <w:sz w:val="18"/>
        </w:rPr>
        <w:fldChar w:fldCharType="end"/>
      </w:r>
    </w:p>
    <w:p w:rsidR="00D1780C" w:rsidRPr="00C66E4E" w:rsidRDefault="00D1780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66E4E">
        <w:rPr>
          <w:noProof/>
        </w:rPr>
        <w:t>Safety, Rehabilitation and Compensation Regulations</w:t>
      </w:r>
      <w:r w:rsidR="00C66E4E" w:rsidRPr="00C66E4E">
        <w:rPr>
          <w:noProof/>
        </w:rPr>
        <w:t> </w:t>
      </w:r>
      <w:r w:rsidRPr="00C66E4E">
        <w:rPr>
          <w:noProof/>
        </w:rPr>
        <w:t>2002</w:t>
      </w:r>
      <w:r w:rsidRPr="00C66E4E">
        <w:rPr>
          <w:i w:val="0"/>
          <w:noProof/>
          <w:sz w:val="18"/>
        </w:rPr>
        <w:tab/>
      </w:r>
      <w:r w:rsidRPr="00C66E4E">
        <w:rPr>
          <w:i w:val="0"/>
          <w:noProof/>
          <w:sz w:val="18"/>
        </w:rPr>
        <w:fldChar w:fldCharType="begin"/>
      </w:r>
      <w:r w:rsidRPr="00C66E4E">
        <w:rPr>
          <w:i w:val="0"/>
          <w:noProof/>
          <w:sz w:val="18"/>
        </w:rPr>
        <w:instrText xml:space="preserve"> PAGEREF _Toc509403981 \h </w:instrText>
      </w:r>
      <w:r w:rsidRPr="00C66E4E">
        <w:rPr>
          <w:i w:val="0"/>
          <w:noProof/>
          <w:sz w:val="18"/>
        </w:rPr>
      </w:r>
      <w:r w:rsidRPr="00C66E4E">
        <w:rPr>
          <w:i w:val="0"/>
          <w:noProof/>
          <w:sz w:val="18"/>
        </w:rPr>
        <w:fldChar w:fldCharType="separate"/>
      </w:r>
      <w:r w:rsidR="00307B40">
        <w:rPr>
          <w:i w:val="0"/>
          <w:noProof/>
          <w:sz w:val="18"/>
        </w:rPr>
        <w:t>3</w:t>
      </w:r>
      <w:r w:rsidRPr="00C66E4E">
        <w:rPr>
          <w:i w:val="0"/>
          <w:noProof/>
          <w:sz w:val="18"/>
        </w:rPr>
        <w:fldChar w:fldCharType="end"/>
      </w:r>
    </w:p>
    <w:p w:rsidR="0048364F" w:rsidRPr="00C66E4E" w:rsidRDefault="00D1780C" w:rsidP="0048364F">
      <w:r w:rsidRPr="00C66E4E">
        <w:fldChar w:fldCharType="end"/>
      </w:r>
    </w:p>
    <w:p w:rsidR="0048364F" w:rsidRPr="00C66E4E" w:rsidRDefault="0048364F" w:rsidP="0048364F">
      <w:pPr>
        <w:sectPr w:rsidR="0048364F" w:rsidRPr="00C66E4E" w:rsidSect="00BF6DE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C66E4E" w:rsidRDefault="0048364F" w:rsidP="0048364F">
      <w:pPr>
        <w:pStyle w:val="ActHead5"/>
      </w:pPr>
      <w:bookmarkStart w:id="0" w:name="_Toc509403972"/>
      <w:r w:rsidRPr="00C66E4E">
        <w:rPr>
          <w:rStyle w:val="CharSectno"/>
        </w:rPr>
        <w:lastRenderedPageBreak/>
        <w:t>1</w:t>
      </w:r>
      <w:r w:rsidRPr="00C66E4E">
        <w:t xml:space="preserve">  </w:t>
      </w:r>
      <w:r w:rsidR="004F676E" w:rsidRPr="00C66E4E">
        <w:t>Name</w:t>
      </w:r>
      <w:bookmarkEnd w:id="0"/>
    </w:p>
    <w:p w:rsidR="0048364F" w:rsidRPr="00C66E4E" w:rsidRDefault="0048364F" w:rsidP="0048364F">
      <w:pPr>
        <w:pStyle w:val="subsection"/>
      </w:pPr>
      <w:r w:rsidRPr="00C66E4E">
        <w:tab/>
      </w:r>
      <w:r w:rsidRPr="00C66E4E">
        <w:tab/>
      </w:r>
      <w:r w:rsidR="00C722FA" w:rsidRPr="00C66E4E">
        <w:t>This instrument is</w:t>
      </w:r>
      <w:r w:rsidRPr="00C66E4E">
        <w:t xml:space="preserve"> the </w:t>
      </w:r>
      <w:r w:rsidR="00414ADE" w:rsidRPr="00C66E4E">
        <w:rPr>
          <w:i/>
        </w:rPr>
        <w:fldChar w:fldCharType="begin"/>
      </w:r>
      <w:r w:rsidR="00414ADE" w:rsidRPr="00C66E4E">
        <w:rPr>
          <w:i/>
        </w:rPr>
        <w:instrText xml:space="preserve"> STYLEREF  ShortT </w:instrText>
      </w:r>
      <w:r w:rsidR="00414ADE" w:rsidRPr="00C66E4E">
        <w:rPr>
          <w:i/>
        </w:rPr>
        <w:fldChar w:fldCharType="separate"/>
      </w:r>
      <w:r w:rsidR="00307B40">
        <w:rPr>
          <w:i/>
          <w:noProof/>
        </w:rPr>
        <w:t>Safety, Rehabilitation and Compensation Legislation (Defence Force) Consequential Amendment Regulations 2018</w:t>
      </w:r>
      <w:r w:rsidR="00414ADE" w:rsidRPr="00C66E4E">
        <w:rPr>
          <w:i/>
        </w:rPr>
        <w:fldChar w:fldCharType="end"/>
      </w:r>
      <w:r w:rsidRPr="00C66E4E">
        <w:t>.</w:t>
      </w:r>
    </w:p>
    <w:p w:rsidR="004F676E" w:rsidRPr="00C66E4E" w:rsidRDefault="0048364F" w:rsidP="005452CC">
      <w:pPr>
        <w:pStyle w:val="ActHead5"/>
      </w:pPr>
      <w:bookmarkStart w:id="1" w:name="_Toc509403973"/>
      <w:r w:rsidRPr="00C66E4E">
        <w:rPr>
          <w:rStyle w:val="CharSectno"/>
        </w:rPr>
        <w:t>2</w:t>
      </w:r>
      <w:r w:rsidRPr="00C66E4E">
        <w:t xml:space="preserve">  Commencement</w:t>
      </w:r>
      <w:bookmarkEnd w:id="1"/>
    </w:p>
    <w:p w:rsidR="005452CC" w:rsidRPr="00C66E4E" w:rsidRDefault="005452CC" w:rsidP="00593449">
      <w:pPr>
        <w:pStyle w:val="subsection"/>
      </w:pPr>
      <w:r w:rsidRPr="00C66E4E">
        <w:tab/>
        <w:t>(1)</w:t>
      </w:r>
      <w:r w:rsidRPr="00C66E4E">
        <w:tab/>
        <w:t xml:space="preserve">Each provision of </w:t>
      </w:r>
      <w:r w:rsidR="00C722FA" w:rsidRPr="00C66E4E">
        <w:t>this instrument</w:t>
      </w:r>
      <w:r w:rsidRPr="00C66E4E">
        <w:t xml:space="preserve"> specified in column 1 of the table commences, or is taken to have commenced, in accordance with column 2 of the table. Any other statement in column 2 has effect according to its terms.</w:t>
      </w:r>
    </w:p>
    <w:p w:rsidR="00444FDB" w:rsidRPr="00C66E4E" w:rsidRDefault="00444FDB" w:rsidP="00444FD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444FDB" w:rsidRPr="00C66E4E" w:rsidTr="0075057C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444FDB" w:rsidRPr="00C66E4E" w:rsidRDefault="00444FDB" w:rsidP="000A684A">
            <w:pPr>
              <w:pStyle w:val="TableHeading"/>
            </w:pPr>
            <w:r w:rsidRPr="00C66E4E">
              <w:t>Commencement information</w:t>
            </w:r>
          </w:p>
        </w:tc>
      </w:tr>
      <w:tr w:rsidR="00444FDB" w:rsidRPr="00C66E4E" w:rsidTr="0075057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444FDB" w:rsidRPr="00C66E4E" w:rsidRDefault="00444FDB" w:rsidP="000A684A">
            <w:pPr>
              <w:pStyle w:val="TableHeading"/>
            </w:pPr>
            <w:r w:rsidRPr="00C66E4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444FDB" w:rsidRPr="00C66E4E" w:rsidRDefault="00444FDB" w:rsidP="000A684A">
            <w:pPr>
              <w:pStyle w:val="TableHeading"/>
            </w:pPr>
            <w:r w:rsidRPr="00C66E4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444FDB" w:rsidRPr="00C66E4E" w:rsidRDefault="00444FDB" w:rsidP="000A684A">
            <w:pPr>
              <w:pStyle w:val="TableHeading"/>
            </w:pPr>
            <w:r w:rsidRPr="00C66E4E">
              <w:t>Column 3</w:t>
            </w:r>
          </w:p>
        </w:tc>
      </w:tr>
      <w:tr w:rsidR="00444FDB" w:rsidRPr="00C66E4E" w:rsidTr="0075057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444FDB" w:rsidRPr="00C66E4E" w:rsidRDefault="00444FDB" w:rsidP="000A684A">
            <w:pPr>
              <w:pStyle w:val="TableHeading"/>
            </w:pPr>
            <w:r w:rsidRPr="00C66E4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444FDB" w:rsidRPr="00C66E4E" w:rsidRDefault="00444FDB" w:rsidP="000A684A">
            <w:pPr>
              <w:pStyle w:val="TableHeading"/>
            </w:pPr>
            <w:r w:rsidRPr="00C66E4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444FDB" w:rsidRPr="00C66E4E" w:rsidRDefault="00444FDB" w:rsidP="000A684A">
            <w:pPr>
              <w:pStyle w:val="TableHeading"/>
            </w:pPr>
            <w:r w:rsidRPr="00C66E4E">
              <w:t>Date/Details</w:t>
            </w:r>
          </w:p>
        </w:tc>
      </w:tr>
      <w:tr w:rsidR="00444FDB" w:rsidRPr="00C66E4E" w:rsidTr="0075057C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444FDB" w:rsidRPr="00C66E4E" w:rsidRDefault="00444FDB" w:rsidP="000A684A">
            <w:pPr>
              <w:pStyle w:val="Tabletext"/>
            </w:pPr>
            <w:r w:rsidRPr="00C66E4E">
              <w:t>1.  Sections</w:t>
            </w:r>
            <w:r w:rsidR="00C66E4E" w:rsidRPr="00C66E4E">
              <w:t> </w:t>
            </w:r>
            <w:r w:rsidRPr="00C66E4E">
              <w:t>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444FDB" w:rsidRPr="00C66E4E" w:rsidRDefault="00444FDB" w:rsidP="000A684A">
            <w:pPr>
              <w:pStyle w:val="Tabletext"/>
            </w:pPr>
            <w:r w:rsidRPr="00C66E4E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444FDB" w:rsidRPr="00C66E4E" w:rsidRDefault="00201FEA" w:rsidP="000A684A">
            <w:pPr>
              <w:pStyle w:val="Tabletext"/>
            </w:pPr>
            <w:r>
              <w:t>21 April 2018</w:t>
            </w:r>
          </w:p>
        </w:tc>
      </w:tr>
      <w:tr w:rsidR="00444FDB" w:rsidRPr="00C66E4E" w:rsidTr="0075057C">
        <w:tc>
          <w:tcPr>
            <w:tcW w:w="2127" w:type="dxa"/>
            <w:shd w:val="clear" w:color="auto" w:fill="auto"/>
            <w:hideMark/>
          </w:tcPr>
          <w:p w:rsidR="00444FDB" w:rsidRPr="00C66E4E" w:rsidRDefault="00444FDB" w:rsidP="000A684A">
            <w:pPr>
              <w:pStyle w:val="Tabletext"/>
            </w:pPr>
            <w:r w:rsidRPr="00C66E4E">
              <w:t>2.  Schedule</w:t>
            </w:r>
            <w:r w:rsidR="00C66E4E" w:rsidRPr="00C66E4E">
              <w:t> </w:t>
            </w:r>
            <w:r w:rsidRPr="00C66E4E">
              <w:t>1, item</w:t>
            </w:r>
            <w:r w:rsidR="00C66E4E" w:rsidRPr="00C66E4E">
              <w:t> </w:t>
            </w:r>
            <w:r w:rsidRPr="00C66E4E">
              <w:t>1</w:t>
            </w:r>
          </w:p>
        </w:tc>
        <w:tc>
          <w:tcPr>
            <w:tcW w:w="4394" w:type="dxa"/>
            <w:shd w:val="clear" w:color="auto" w:fill="auto"/>
          </w:tcPr>
          <w:p w:rsidR="00444FDB" w:rsidRPr="00C66E4E" w:rsidRDefault="00444FDB" w:rsidP="000A684A">
            <w:pPr>
              <w:pStyle w:val="Tabletext"/>
            </w:pPr>
            <w:r w:rsidRPr="00C66E4E">
              <w:t>The day after this instrument is registered.</w:t>
            </w:r>
          </w:p>
        </w:tc>
        <w:tc>
          <w:tcPr>
            <w:tcW w:w="1843" w:type="dxa"/>
            <w:shd w:val="clear" w:color="auto" w:fill="auto"/>
          </w:tcPr>
          <w:p w:rsidR="00444FDB" w:rsidRPr="00C66E4E" w:rsidRDefault="00201FEA" w:rsidP="000A684A">
            <w:pPr>
              <w:pStyle w:val="Tabletext"/>
            </w:pPr>
            <w:r>
              <w:t>21 April 2018</w:t>
            </w:r>
          </w:p>
        </w:tc>
      </w:tr>
      <w:tr w:rsidR="00444FDB" w:rsidRPr="00C66E4E" w:rsidTr="0075057C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444FDB" w:rsidRPr="00C66E4E" w:rsidRDefault="00444FDB" w:rsidP="000A684A">
            <w:pPr>
              <w:pStyle w:val="Tabletext"/>
            </w:pPr>
            <w:r w:rsidRPr="00C66E4E">
              <w:t>3.  Schedule</w:t>
            </w:r>
            <w:r w:rsidR="00C66E4E" w:rsidRPr="00C66E4E">
              <w:t> </w:t>
            </w:r>
            <w:r w:rsidRPr="00C66E4E">
              <w:t>1, item</w:t>
            </w:r>
            <w:r w:rsidR="00C66E4E" w:rsidRPr="00C66E4E">
              <w:t> </w:t>
            </w:r>
            <w:r w:rsidRPr="00C66E4E">
              <w:t>2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:rsidR="00444FDB" w:rsidRPr="00C66E4E" w:rsidRDefault="00444FDB" w:rsidP="000A684A">
            <w:pPr>
              <w:pStyle w:val="Tabletext"/>
            </w:pPr>
            <w:r w:rsidRPr="00C66E4E">
              <w:t>12</w:t>
            </w:r>
            <w:r w:rsidR="00C66E4E" w:rsidRPr="00C66E4E">
              <w:t> </w:t>
            </w:r>
            <w:r w:rsidRPr="00C66E4E">
              <w:t>October 2017.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444FDB" w:rsidRPr="00C66E4E" w:rsidRDefault="00444FDB" w:rsidP="000A684A">
            <w:pPr>
              <w:pStyle w:val="Tabletext"/>
            </w:pPr>
            <w:r w:rsidRPr="00C66E4E">
              <w:t>12</w:t>
            </w:r>
            <w:r w:rsidR="00C66E4E" w:rsidRPr="00C66E4E">
              <w:t> </w:t>
            </w:r>
            <w:r w:rsidRPr="00C66E4E">
              <w:t>October 2017</w:t>
            </w:r>
          </w:p>
        </w:tc>
      </w:tr>
      <w:tr w:rsidR="00444FDB" w:rsidRPr="00C66E4E" w:rsidTr="0075057C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444FDB" w:rsidRPr="00C66E4E" w:rsidRDefault="00444FDB" w:rsidP="00444FDB">
            <w:pPr>
              <w:pStyle w:val="Tabletext"/>
            </w:pPr>
            <w:r w:rsidRPr="00C66E4E">
              <w:t>4.  Schedule</w:t>
            </w:r>
            <w:r w:rsidR="00C66E4E" w:rsidRPr="00C66E4E">
              <w:t> </w:t>
            </w:r>
            <w:r w:rsidRPr="00C66E4E">
              <w:t>1, item</w:t>
            </w:r>
            <w:r w:rsidR="0075057C" w:rsidRPr="00C66E4E">
              <w:t>s</w:t>
            </w:r>
            <w:r w:rsidR="00C66E4E" w:rsidRPr="00C66E4E">
              <w:t> </w:t>
            </w:r>
            <w:r w:rsidRPr="00C66E4E">
              <w:t>3</w:t>
            </w:r>
            <w:r w:rsidR="0075057C" w:rsidRPr="00C66E4E">
              <w:t xml:space="preserve"> to 14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44FDB" w:rsidRPr="00C66E4E" w:rsidRDefault="00444FDB" w:rsidP="000A684A">
            <w:pPr>
              <w:pStyle w:val="Tabletext"/>
            </w:pPr>
            <w:r w:rsidRPr="00C66E4E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44FDB" w:rsidRPr="00C66E4E" w:rsidRDefault="00201FEA" w:rsidP="000A684A">
            <w:pPr>
              <w:pStyle w:val="Tabletext"/>
            </w:pPr>
            <w:r>
              <w:t>21 April 2018</w:t>
            </w:r>
            <w:bookmarkStart w:id="2" w:name="_GoBack"/>
            <w:bookmarkEnd w:id="2"/>
          </w:p>
        </w:tc>
      </w:tr>
    </w:tbl>
    <w:p w:rsidR="005452CC" w:rsidRPr="00C66E4E" w:rsidRDefault="005452CC" w:rsidP="00D21F74">
      <w:pPr>
        <w:pStyle w:val="notetext"/>
      </w:pPr>
      <w:r w:rsidRPr="00C66E4E">
        <w:rPr>
          <w:snapToGrid w:val="0"/>
          <w:lang w:eastAsia="en-US"/>
        </w:rPr>
        <w:t>Note:</w:t>
      </w:r>
      <w:r w:rsidRPr="00C66E4E">
        <w:rPr>
          <w:snapToGrid w:val="0"/>
          <w:lang w:eastAsia="en-US"/>
        </w:rPr>
        <w:tab/>
        <w:t xml:space="preserve">This table relates only to the provisions of </w:t>
      </w:r>
      <w:r w:rsidR="00C722FA" w:rsidRPr="00C66E4E">
        <w:rPr>
          <w:snapToGrid w:val="0"/>
          <w:lang w:eastAsia="en-US"/>
        </w:rPr>
        <w:t>this instrument</w:t>
      </w:r>
      <w:r w:rsidRPr="00C66E4E">
        <w:t xml:space="preserve"> </w:t>
      </w:r>
      <w:r w:rsidRPr="00C66E4E">
        <w:rPr>
          <w:snapToGrid w:val="0"/>
          <w:lang w:eastAsia="en-US"/>
        </w:rPr>
        <w:t xml:space="preserve">as originally made. It will not be amended to deal with any later amendments of </w:t>
      </w:r>
      <w:r w:rsidR="00C722FA" w:rsidRPr="00C66E4E">
        <w:rPr>
          <w:snapToGrid w:val="0"/>
          <w:lang w:eastAsia="en-US"/>
        </w:rPr>
        <w:t>this instrument</w:t>
      </w:r>
      <w:r w:rsidRPr="00C66E4E">
        <w:rPr>
          <w:snapToGrid w:val="0"/>
          <w:lang w:eastAsia="en-US"/>
        </w:rPr>
        <w:t>.</w:t>
      </w:r>
    </w:p>
    <w:p w:rsidR="005452CC" w:rsidRPr="00C66E4E" w:rsidRDefault="005452CC" w:rsidP="00D455E3">
      <w:pPr>
        <w:pStyle w:val="subsection"/>
      </w:pPr>
      <w:r w:rsidRPr="00C66E4E">
        <w:tab/>
        <w:t>(2)</w:t>
      </w:r>
      <w:r w:rsidRPr="00C66E4E">
        <w:tab/>
        <w:t xml:space="preserve">Any information in column 3 of the table is not part of </w:t>
      </w:r>
      <w:r w:rsidR="00C722FA" w:rsidRPr="00C66E4E">
        <w:t>this instrument</w:t>
      </w:r>
      <w:r w:rsidRPr="00C66E4E">
        <w:t xml:space="preserve">. Information may be inserted in this column, or information in it may be edited, in any published version of </w:t>
      </w:r>
      <w:r w:rsidR="00C722FA" w:rsidRPr="00C66E4E">
        <w:t>this instrument</w:t>
      </w:r>
      <w:r w:rsidRPr="00C66E4E">
        <w:t>.</w:t>
      </w:r>
    </w:p>
    <w:p w:rsidR="00BF6650" w:rsidRPr="00C66E4E" w:rsidRDefault="00BF6650" w:rsidP="00BF6650">
      <w:pPr>
        <w:pStyle w:val="ActHead5"/>
      </w:pPr>
      <w:bookmarkStart w:id="3" w:name="_Toc509403974"/>
      <w:r w:rsidRPr="00C66E4E">
        <w:rPr>
          <w:rStyle w:val="CharSectno"/>
        </w:rPr>
        <w:t>3</w:t>
      </w:r>
      <w:r w:rsidRPr="00C66E4E">
        <w:t xml:space="preserve">  Authority</w:t>
      </w:r>
      <w:bookmarkEnd w:id="3"/>
    </w:p>
    <w:p w:rsidR="00F879AE" w:rsidRPr="00C66E4E" w:rsidRDefault="00F879AE" w:rsidP="00F879AE">
      <w:pPr>
        <w:pStyle w:val="subsection"/>
      </w:pPr>
      <w:r w:rsidRPr="00C66E4E">
        <w:tab/>
      </w:r>
      <w:r w:rsidRPr="00C66E4E">
        <w:tab/>
        <w:t>This instrument is made under the following:</w:t>
      </w:r>
    </w:p>
    <w:p w:rsidR="00F879AE" w:rsidRPr="00C66E4E" w:rsidRDefault="0075057C" w:rsidP="00F879AE">
      <w:pPr>
        <w:pStyle w:val="paragraph"/>
      </w:pPr>
      <w:r w:rsidRPr="00C66E4E">
        <w:tab/>
        <w:t>(a)</w:t>
      </w:r>
      <w:r w:rsidRPr="00C66E4E">
        <w:tab/>
      </w:r>
      <w:r w:rsidR="00F879AE" w:rsidRPr="00C66E4E">
        <w:t xml:space="preserve">the </w:t>
      </w:r>
      <w:r w:rsidR="00F879AE" w:rsidRPr="00C66E4E">
        <w:rPr>
          <w:i/>
        </w:rPr>
        <w:t>Administrative Appeals Tribunal Act 1975</w:t>
      </w:r>
      <w:r w:rsidR="00F879AE" w:rsidRPr="00C66E4E">
        <w:t>;</w:t>
      </w:r>
    </w:p>
    <w:p w:rsidR="00F879AE" w:rsidRPr="00C66E4E" w:rsidRDefault="0075057C" w:rsidP="00F879AE">
      <w:pPr>
        <w:pStyle w:val="paragraph"/>
      </w:pPr>
      <w:r w:rsidRPr="00C66E4E">
        <w:tab/>
        <w:t>(b)</w:t>
      </w:r>
      <w:r w:rsidRPr="00C66E4E">
        <w:tab/>
      </w:r>
      <w:r w:rsidR="00F879AE" w:rsidRPr="00C66E4E">
        <w:t xml:space="preserve">the </w:t>
      </w:r>
      <w:r w:rsidR="00F879AE" w:rsidRPr="00C66E4E">
        <w:rPr>
          <w:i/>
        </w:rPr>
        <w:t>A New Tax System (Goods and Services Tax) Act 1999</w:t>
      </w:r>
      <w:r w:rsidR="00F879AE" w:rsidRPr="00C66E4E">
        <w:t>;</w:t>
      </w:r>
    </w:p>
    <w:p w:rsidR="00F879AE" w:rsidRPr="00C66E4E" w:rsidRDefault="0075057C" w:rsidP="00F879AE">
      <w:pPr>
        <w:pStyle w:val="paragraph"/>
      </w:pPr>
      <w:r w:rsidRPr="00C66E4E">
        <w:tab/>
        <w:t>(c)</w:t>
      </w:r>
      <w:r w:rsidRPr="00C66E4E">
        <w:tab/>
      </w:r>
      <w:r w:rsidR="00F879AE" w:rsidRPr="00C66E4E">
        <w:t xml:space="preserve">the </w:t>
      </w:r>
      <w:r w:rsidR="00F879AE" w:rsidRPr="00C66E4E">
        <w:rPr>
          <w:i/>
        </w:rPr>
        <w:t>Human Services (Medicare) Act 1973</w:t>
      </w:r>
      <w:r w:rsidR="00F879AE" w:rsidRPr="00C66E4E">
        <w:t>;</w:t>
      </w:r>
    </w:p>
    <w:p w:rsidR="005964E3" w:rsidRPr="00C66E4E" w:rsidRDefault="0075057C" w:rsidP="00F879AE">
      <w:pPr>
        <w:pStyle w:val="paragraph"/>
      </w:pPr>
      <w:r w:rsidRPr="00C66E4E">
        <w:tab/>
        <w:t>(d)</w:t>
      </w:r>
      <w:r w:rsidRPr="00C66E4E">
        <w:tab/>
      </w:r>
      <w:r w:rsidR="005964E3" w:rsidRPr="00C66E4E">
        <w:t xml:space="preserve">the </w:t>
      </w:r>
      <w:r w:rsidR="005964E3" w:rsidRPr="00C66E4E">
        <w:rPr>
          <w:i/>
        </w:rPr>
        <w:t>Military Rehabilitation and Compensation (Consequential and Transitional Provisions) Act 2004</w:t>
      </w:r>
      <w:r w:rsidR="005964E3" w:rsidRPr="00C66E4E">
        <w:t>;</w:t>
      </w:r>
    </w:p>
    <w:p w:rsidR="00F879AE" w:rsidRPr="00C66E4E" w:rsidRDefault="0075057C" w:rsidP="00F879AE">
      <w:pPr>
        <w:pStyle w:val="paragraph"/>
      </w:pPr>
      <w:r w:rsidRPr="00C66E4E">
        <w:tab/>
        <w:t>(e)</w:t>
      </w:r>
      <w:r w:rsidRPr="00C66E4E">
        <w:tab/>
      </w:r>
      <w:r w:rsidR="00F879AE" w:rsidRPr="00C66E4E">
        <w:t xml:space="preserve">the </w:t>
      </w:r>
      <w:r w:rsidR="00F879AE" w:rsidRPr="00C66E4E">
        <w:rPr>
          <w:i/>
        </w:rPr>
        <w:t>Safety, Rehabilitation and Compensation Act 1988</w:t>
      </w:r>
      <w:r w:rsidR="00F879AE" w:rsidRPr="00C66E4E">
        <w:t>.</w:t>
      </w:r>
    </w:p>
    <w:p w:rsidR="00557C7A" w:rsidRPr="00C66E4E" w:rsidRDefault="00BF6650" w:rsidP="00557C7A">
      <w:pPr>
        <w:pStyle w:val="ActHead5"/>
      </w:pPr>
      <w:bookmarkStart w:id="4" w:name="_Toc509403975"/>
      <w:r w:rsidRPr="00C66E4E">
        <w:rPr>
          <w:rStyle w:val="CharSectno"/>
        </w:rPr>
        <w:t>4</w:t>
      </w:r>
      <w:r w:rsidR="00557C7A" w:rsidRPr="00C66E4E">
        <w:t xml:space="preserve">  </w:t>
      </w:r>
      <w:r w:rsidR="00083F48" w:rsidRPr="00C66E4E">
        <w:t>Schedules</w:t>
      </w:r>
      <w:bookmarkEnd w:id="4"/>
    </w:p>
    <w:p w:rsidR="00557C7A" w:rsidRPr="00C66E4E" w:rsidRDefault="00557C7A" w:rsidP="00557C7A">
      <w:pPr>
        <w:pStyle w:val="subsection"/>
      </w:pPr>
      <w:r w:rsidRPr="00C66E4E">
        <w:tab/>
      </w:r>
      <w:r w:rsidRPr="00C66E4E">
        <w:tab/>
      </w:r>
      <w:r w:rsidR="00083F48" w:rsidRPr="00C66E4E">
        <w:t xml:space="preserve">Each </w:t>
      </w:r>
      <w:r w:rsidR="00160BD7" w:rsidRPr="00C66E4E">
        <w:t>instrument</w:t>
      </w:r>
      <w:r w:rsidR="00083F48" w:rsidRPr="00C66E4E">
        <w:t xml:space="preserve"> that is specified in a Schedule to </w:t>
      </w:r>
      <w:r w:rsidR="00C722FA" w:rsidRPr="00C66E4E">
        <w:t>this instrument</w:t>
      </w:r>
      <w:r w:rsidR="00083F48" w:rsidRPr="00C66E4E">
        <w:t xml:space="preserve"> is amended or repealed as set out in the applicable items in the Schedule concerned, and any other item in a Schedule to </w:t>
      </w:r>
      <w:r w:rsidR="00C722FA" w:rsidRPr="00C66E4E">
        <w:t>this instrument</w:t>
      </w:r>
      <w:r w:rsidR="00083F48" w:rsidRPr="00C66E4E">
        <w:t xml:space="preserve"> has effect according to its terms.</w:t>
      </w:r>
    </w:p>
    <w:p w:rsidR="00483845" w:rsidRPr="00C66E4E" w:rsidRDefault="00483845" w:rsidP="00483845">
      <w:pPr>
        <w:pStyle w:val="ActHead6"/>
        <w:pageBreakBefore/>
      </w:pPr>
      <w:bookmarkStart w:id="5" w:name="_Toc509403976"/>
      <w:bookmarkStart w:id="6" w:name="opcAmSched"/>
      <w:bookmarkStart w:id="7" w:name="opcCurrentFind"/>
      <w:r w:rsidRPr="00C66E4E">
        <w:rPr>
          <w:rStyle w:val="CharAmSchNo"/>
        </w:rPr>
        <w:t>Schedule</w:t>
      </w:r>
      <w:r w:rsidR="00C66E4E" w:rsidRPr="00C66E4E">
        <w:rPr>
          <w:rStyle w:val="CharAmSchNo"/>
        </w:rPr>
        <w:t> </w:t>
      </w:r>
      <w:r w:rsidRPr="00C66E4E">
        <w:rPr>
          <w:rStyle w:val="CharAmSchNo"/>
        </w:rPr>
        <w:t>1</w:t>
      </w:r>
      <w:r w:rsidRPr="00C66E4E">
        <w:t>—</w:t>
      </w:r>
      <w:r w:rsidRPr="00C66E4E">
        <w:rPr>
          <w:rStyle w:val="CharAmSchText"/>
        </w:rPr>
        <w:t>Amendments</w:t>
      </w:r>
      <w:bookmarkEnd w:id="5"/>
    </w:p>
    <w:bookmarkEnd w:id="6"/>
    <w:bookmarkEnd w:id="7"/>
    <w:p w:rsidR="00483845" w:rsidRPr="00C66E4E" w:rsidRDefault="00483845" w:rsidP="00483845">
      <w:pPr>
        <w:pStyle w:val="Header"/>
      </w:pPr>
      <w:r w:rsidRPr="00C66E4E">
        <w:rPr>
          <w:rStyle w:val="CharAmPartNo"/>
        </w:rPr>
        <w:t xml:space="preserve"> </w:t>
      </w:r>
      <w:r w:rsidRPr="00C66E4E">
        <w:rPr>
          <w:rStyle w:val="CharAmPartText"/>
        </w:rPr>
        <w:t xml:space="preserve"> </w:t>
      </w:r>
    </w:p>
    <w:p w:rsidR="00483845" w:rsidRPr="00C66E4E" w:rsidRDefault="00483845" w:rsidP="00483845">
      <w:pPr>
        <w:pStyle w:val="ActHead9"/>
      </w:pPr>
      <w:bookmarkStart w:id="8" w:name="_Toc509403977"/>
      <w:r w:rsidRPr="00C66E4E">
        <w:t>Administrative Appeals Tribunal Regulation</w:t>
      </w:r>
      <w:r w:rsidR="00C66E4E" w:rsidRPr="00C66E4E">
        <w:t> </w:t>
      </w:r>
      <w:r w:rsidRPr="00C66E4E">
        <w:t>2015</w:t>
      </w:r>
      <w:bookmarkEnd w:id="8"/>
    </w:p>
    <w:p w:rsidR="00C10DD1" w:rsidRPr="00C66E4E" w:rsidRDefault="0075057C" w:rsidP="00483845">
      <w:pPr>
        <w:pStyle w:val="ItemHead"/>
      </w:pPr>
      <w:r w:rsidRPr="00C66E4E">
        <w:t>1</w:t>
      </w:r>
      <w:r w:rsidR="00C10DD1" w:rsidRPr="00C66E4E">
        <w:t xml:space="preserve">  Section</w:t>
      </w:r>
      <w:r w:rsidR="00C66E4E" w:rsidRPr="00C66E4E">
        <w:t> </w:t>
      </w:r>
      <w:r w:rsidR="00C10DD1" w:rsidRPr="00C66E4E">
        <w:t>22 (table item</w:t>
      </w:r>
      <w:r w:rsidR="00C66E4E" w:rsidRPr="00C66E4E">
        <w:t> </w:t>
      </w:r>
      <w:r w:rsidR="00C10DD1" w:rsidRPr="00C66E4E">
        <w:t>9)</w:t>
      </w:r>
    </w:p>
    <w:p w:rsidR="00C10DD1" w:rsidRPr="00C66E4E" w:rsidRDefault="00C10DD1" w:rsidP="00C10DD1">
      <w:pPr>
        <w:pStyle w:val="Item"/>
      </w:pPr>
      <w:r w:rsidRPr="00C66E4E">
        <w:t>Omit “20”, substitute “21”.</w:t>
      </w:r>
    </w:p>
    <w:p w:rsidR="00483845" w:rsidRPr="00C66E4E" w:rsidRDefault="0075057C" w:rsidP="00483845">
      <w:pPr>
        <w:pStyle w:val="ItemHead"/>
      </w:pPr>
      <w:r w:rsidRPr="00C66E4E">
        <w:t>2</w:t>
      </w:r>
      <w:r w:rsidR="00483845" w:rsidRPr="00C66E4E">
        <w:t xml:space="preserve">  Section</w:t>
      </w:r>
      <w:r w:rsidR="00C66E4E" w:rsidRPr="00C66E4E">
        <w:t> </w:t>
      </w:r>
      <w:r w:rsidR="00483845" w:rsidRPr="00C66E4E">
        <w:t>22 (after table item</w:t>
      </w:r>
      <w:r w:rsidR="00C66E4E" w:rsidRPr="00C66E4E">
        <w:t> </w:t>
      </w:r>
      <w:r w:rsidR="00483845" w:rsidRPr="00C66E4E">
        <w:t>14)</w:t>
      </w:r>
    </w:p>
    <w:p w:rsidR="00483845" w:rsidRPr="00C66E4E" w:rsidRDefault="00483845" w:rsidP="00483845">
      <w:pPr>
        <w:pStyle w:val="Item"/>
      </w:pPr>
      <w:r w:rsidRPr="00C66E4E">
        <w:t>Insert:</w:t>
      </w:r>
    </w:p>
    <w:p w:rsidR="00483845" w:rsidRPr="00C66E4E" w:rsidRDefault="00483845" w:rsidP="00483845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483845" w:rsidRPr="00C66E4E" w:rsidTr="003C5D16">
        <w:tc>
          <w:tcPr>
            <w:tcW w:w="714" w:type="dxa"/>
            <w:shd w:val="clear" w:color="auto" w:fill="auto"/>
          </w:tcPr>
          <w:p w:rsidR="00483845" w:rsidRPr="00C66E4E" w:rsidRDefault="00483845" w:rsidP="003C5D16">
            <w:pPr>
              <w:pStyle w:val="Tabletext"/>
            </w:pPr>
            <w:r w:rsidRPr="00C66E4E">
              <w:t>14A</w:t>
            </w:r>
          </w:p>
        </w:tc>
        <w:tc>
          <w:tcPr>
            <w:tcW w:w="7599" w:type="dxa"/>
            <w:shd w:val="clear" w:color="auto" w:fill="auto"/>
          </w:tcPr>
          <w:p w:rsidR="00483845" w:rsidRPr="00C66E4E" w:rsidRDefault="00483845" w:rsidP="003C5D16">
            <w:pPr>
              <w:pStyle w:val="Tabletext"/>
            </w:pPr>
            <w:r w:rsidRPr="00C66E4E">
              <w:t xml:space="preserve">A decision under the </w:t>
            </w:r>
            <w:r w:rsidRPr="00C66E4E">
              <w:rPr>
                <w:i/>
              </w:rPr>
              <w:t>Safety, Rehabilitation and Compensation (Defence</w:t>
            </w:r>
            <w:r w:rsidR="00C66E4E">
              <w:rPr>
                <w:i/>
              </w:rPr>
              <w:noBreakHyphen/>
            </w:r>
            <w:r w:rsidRPr="00C66E4E">
              <w:rPr>
                <w:i/>
              </w:rPr>
              <w:t>related Claims) Act 1988</w:t>
            </w:r>
          </w:p>
        </w:tc>
      </w:tr>
    </w:tbl>
    <w:p w:rsidR="00483845" w:rsidRPr="00C66E4E" w:rsidRDefault="00483845" w:rsidP="00483845">
      <w:pPr>
        <w:pStyle w:val="Tabletext"/>
      </w:pPr>
    </w:p>
    <w:p w:rsidR="00483845" w:rsidRPr="00C66E4E" w:rsidRDefault="00483845" w:rsidP="00483845">
      <w:pPr>
        <w:pStyle w:val="ActHead9"/>
      </w:pPr>
      <w:bookmarkStart w:id="9" w:name="_Toc509403978"/>
      <w:r w:rsidRPr="00C66E4E">
        <w:t>A New Tax System (Goods and Services Tax) Regulations</w:t>
      </w:r>
      <w:r w:rsidR="00C66E4E" w:rsidRPr="00C66E4E">
        <w:t> </w:t>
      </w:r>
      <w:r w:rsidRPr="00C66E4E">
        <w:t>1999</w:t>
      </w:r>
      <w:bookmarkEnd w:id="9"/>
    </w:p>
    <w:p w:rsidR="00483845" w:rsidRPr="00C66E4E" w:rsidRDefault="0075057C" w:rsidP="00483845">
      <w:pPr>
        <w:pStyle w:val="ItemHead"/>
      </w:pPr>
      <w:r w:rsidRPr="00C66E4E">
        <w:t>3</w:t>
      </w:r>
      <w:r w:rsidR="00483845" w:rsidRPr="00C66E4E">
        <w:t xml:space="preserve">  Schedule</w:t>
      </w:r>
      <w:r w:rsidR="00C66E4E" w:rsidRPr="00C66E4E">
        <w:t> </w:t>
      </w:r>
      <w:r w:rsidR="00483845" w:rsidRPr="00C66E4E">
        <w:t>10 (after table item</w:t>
      </w:r>
      <w:r w:rsidR="00C66E4E" w:rsidRPr="00C66E4E">
        <w:t> </w:t>
      </w:r>
      <w:r w:rsidR="00483845" w:rsidRPr="00C66E4E">
        <w:t>2)</w:t>
      </w:r>
    </w:p>
    <w:p w:rsidR="00483845" w:rsidRPr="00C66E4E" w:rsidRDefault="00483845" w:rsidP="00483845">
      <w:pPr>
        <w:pStyle w:val="Item"/>
      </w:pPr>
      <w:r w:rsidRPr="00C66E4E">
        <w:t>Insert:</w:t>
      </w:r>
    </w:p>
    <w:p w:rsidR="00483845" w:rsidRPr="00C66E4E" w:rsidRDefault="00483845" w:rsidP="00483845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483845" w:rsidRPr="00C66E4E" w:rsidTr="003C5D16">
        <w:tc>
          <w:tcPr>
            <w:tcW w:w="714" w:type="dxa"/>
            <w:shd w:val="clear" w:color="auto" w:fill="auto"/>
          </w:tcPr>
          <w:p w:rsidR="00483845" w:rsidRPr="00C66E4E" w:rsidRDefault="00483845" w:rsidP="003C5D16">
            <w:pPr>
              <w:pStyle w:val="Tabletext"/>
            </w:pPr>
            <w:r w:rsidRPr="00C66E4E">
              <w:t>2AA</w:t>
            </w:r>
          </w:p>
        </w:tc>
        <w:tc>
          <w:tcPr>
            <w:tcW w:w="3799" w:type="dxa"/>
            <w:shd w:val="clear" w:color="auto" w:fill="auto"/>
          </w:tcPr>
          <w:p w:rsidR="00483845" w:rsidRPr="00C66E4E" w:rsidRDefault="00483845" w:rsidP="00BB24C0">
            <w:pPr>
              <w:pStyle w:val="Tabletext"/>
            </w:pPr>
            <w:r w:rsidRPr="00C66E4E">
              <w:t>Rehabil</w:t>
            </w:r>
            <w:r w:rsidR="00BB24C0" w:rsidRPr="00C66E4E">
              <w:t>itation and compensation scheme</w:t>
            </w:r>
          </w:p>
        </w:tc>
        <w:tc>
          <w:tcPr>
            <w:tcW w:w="3799" w:type="dxa"/>
            <w:shd w:val="clear" w:color="auto" w:fill="auto"/>
          </w:tcPr>
          <w:p w:rsidR="00483845" w:rsidRPr="00C66E4E" w:rsidRDefault="00483845" w:rsidP="003C5D16">
            <w:pPr>
              <w:pStyle w:val="Tabletext"/>
            </w:pPr>
            <w:r w:rsidRPr="00C66E4E">
              <w:rPr>
                <w:i/>
              </w:rPr>
              <w:t>Safety, Rehabilitation and Compensation (Defence</w:t>
            </w:r>
            <w:r w:rsidR="00C66E4E">
              <w:rPr>
                <w:i/>
              </w:rPr>
              <w:noBreakHyphen/>
            </w:r>
            <w:r w:rsidRPr="00C66E4E">
              <w:rPr>
                <w:i/>
              </w:rPr>
              <w:t>related Claims) Act 1988</w:t>
            </w:r>
            <w:r w:rsidRPr="00C66E4E">
              <w:t xml:space="preserve"> (</w:t>
            </w:r>
            <w:proofErr w:type="spellStart"/>
            <w:r w:rsidRPr="00C66E4E">
              <w:t>Cth</w:t>
            </w:r>
            <w:proofErr w:type="spellEnd"/>
            <w:r w:rsidRPr="00C66E4E">
              <w:t>)</w:t>
            </w:r>
          </w:p>
        </w:tc>
      </w:tr>
    </w:tbl>
    <w:p w:rsidR="00483845" w:rsidRPr="00C66E4E" w:rsidRDefault="00483845" w:rsidP="00483845">
      <w:pPr>
        <w:pStyle w:val="Tabletext"/>
      </w:pPr>
    </w:p>
    <w:p w:rsidR="00483845" w:rsidRPr="00C66E4E" w:rsidRDefault="00483845" w:rsidP="00483845">
      <w:pPr>
        <w:pStyle w:val="ActHead9"/>
      </w:pPr>
      <w:bookmarkStart w:id="10" w:name="_Toc509403979"/>
      <w:r w:rsidRPr="00C66E4E">
        <w:t>Human Services (Medicare) Regulations</w:t>
      </w:r>
      <w:r w:rsidR="00C66E4E" w:rsidRPr="00C66E4E">
        <w:t> </w:t>
      </w:r>
      <w:r w:rsidR="00C529CD" w:rsidRPr="00C66E4E">
        <w:t>20</w:t>
      </w:r>
      <w:r w:rsidRPr="00C66E4E">
        <w:t>17</w:t>
      </w:r>
      <w:bookmarkEnd w:id="10"/>
    </w:p>
    <w:p w:rsidR="00483845" w:rsidRPr="00C66E4E" w:rsidRDefault="0075057C" w:rsidP="00483845">
      <w:pPr>
        <w:pStyle w:val="ItemHead"/>
      </w:pPr>
      <w:r w:rsidRPr="00C66E4E">
        <w:t>4</w:t>
      </w:r>
      <w:r w:rsidR="00483845" w:rsidRPr="00C66E4E">
        <w:t xml:space="preserve">  A</w:t>
      </w:r>
      <w:r w:rsidR="00C529CD" w:rsidRPr="00C66E4E">
        <w:t>t the end of section</w:t>
      </w:r>
      <w:r w:rsidR="00C66E4E" w:rsidRPr="00C66E4E">
        <w:t> </w:t>
      </w:r>
      <w:r w:rsidR="00C529CD" w:rsidRPr="00C66E4E">
        <w:t>28</w:t>
      </w:r>
    </w:p>
    <w:p w:rsidR="00483845" w:rsidRPr="00C66E4E" w:rsidRDefault="00C529CD" w:rsidP="00483845">
      <w:pPr>
        <w:pStyle w:val="Item"/>
      </w:pPr>
      <w:r w:rsidRPr="00C66E4E">
        <w:t>Add</w:t>
      </w:r>
      <w:r w:rsidR="00483845" w:rsidRPr="00C66E4E">
        <w:t>:</w:t>
      </w:r>
    </w:p>
    <w:p w:rsidR="00C529CD" w:rsidRPr="00C66E4E" w:rsidRDefault="00C529CD" w:rsidP="00C529CD">
      <w:pPr>
        <w:pStyle w:val="subsection"/>
      </w:pPr>
      <w:r w:rsidRPr="00C66E4E">
        <w:tab/>
        <w:t>(4)</w:t>
      </w:r>
      <w:r w:rsidRPr="00C66E4E">
        <w:tab/>
        <w:t xml:space="preserve">The following functions of the Military Rehabilitation and Compensation Commission under the </w:t>
      </w:r>
      <w:r w:rsidRPr="00C66E4E">
        <w:rPr>
          <w:i/>
        </w:rPr>
        <w:t>Safety, Rehabilitation and Compensation (Defence</w:t>
      </w:r>
      <w:r w:rsidR="00C66E4E">
        <w:rPr>
          <w:i/>
        </w:rPr>
        <w:noBreakHyphen/>
      </w:r>
      <w:r w:rsidRPr="00C66E4E">
        <w:rPr>
          <w:i/>
        </w:rPr>
        <w:t>related Claims) Act 1988</w:t>
      </w:r>
      <w:r w:rsidRPr="00C66E4E">
        <w:t xml:space="preserve"> are prescribed functions of the Chief Executive Medicare:</w:t>
      </w:r>
    </w:p>
    <w:p w:rsidR="00C529CD" w:rsidRPr="00C66E4E" w:rsidRDefault="00C529CD" w:rsidP="00C529CD">
      <w:pPr>
        <w:pStyle w:val="paragraph"/>
      </w:pPr>
      <w:r w:rsidRPr="00C66E4E">
        <w:tab/>
        <w:t>(a)</w:t>
      </w:r>
      <w:r w:rsidRPr="00C66E4E">
        <w:tab/>
        <w:t>processing claims for payment relating to the provision of pharmaceutical benefits under that Act;</w:t>
      </w:r>
    </w:p>
    <w:p w:rsidR="00C529CD" w:rsidRPr="00C66E4E" w:rsidRDefault="00C529CD" w:rsidP="00C529CD">
      <w:pPr>
        <w:pStyle w:val="paragraph"/>
      </w:pPr>
      <w:r w:rsidRPr="00C66E4E">
        <w:tab/>
        <w:t>(b)</w:t>
      </w:r>
      <w:r w:rsidRPr="00C66E4E">
        <w:tab/>
        <w:t>making payments of those claims.</w:t>
      </w:r>
    </w:p>
    <w:p w:rsidR="00483845" w:rsidRPr="00C66E4E" w:rsidRDefault="0075057C" w:rsidP="00483845">
      <w:pPr>
        <w:pStyle w:val="ItemHead"/>
      </w:pPr>
      <w:r w:rsidRPr="00C66E4E">
        <w:t>5</w:t>
      </w:r>
      <w:r w:rsidR="00483845" w:rsidRPr="00C66E4E">
        <w:t xml:space="preserve">  </w:t>
      </w:r>
      <w:r w:rsidR="00B358A8" w:rsidRPr="00C66E4E">
        <w:t>At the end of</w:t>
      </w:r>
      <w:r w:rsidR="00483845" w:rsidRPr="00C66E4E">
        <w:t xml:space="preserve"> paragraph</w:t>
      </w:r>
      <w:r w:rsidR="00C66E4E" w:rsidRPr="00C66E4E">
        <w:t> </w:t>
      </w:r>
      <w:r w:rsidR="00B358A8" w:rsidRPr="00C66E4E">
        <w:t>30</w:t>
      </w:r>
      <w:r w:rsidR="00483845" w:rsidRPr="00C66E4E">
        <w:t>(a)</w:t>
      </w:r>
    </w:p>
    <w:p w:rsidR="00483845" w:rsidRPr="00C66E4E" w:rsidRDefault="00B358A8" w:rsidP="00483845">
      <w:pPr>
        <w:pStyle w:val="Item"/>
      </w:pPr>
      <w:r w:rsidRPr="00C66E4E">
        <w:t>Add “or section</w:t>
      </w:r>
      <w:r w:rsidR="00C66E4E" w:rsidRPr="00C66E4E">
        <w:t> </w:t>
      </w:r>
      <w:r w:rsidRPr="00C66E4E">
        <w:t xml:space="preserve">16 of the </w:t>
      </w:r>
      <w:r w:rsidRPr="00C66E4E">
        <w:rPr>
          <w:i/>
        </w:rPr>
        <w:t>Safety, Rehabilitation and Compensation (Defence</w:t>
      </w:r>
      <w:r w:rsidR="00C66E4E">
        <w:rPr>
          <w:i/>
        </w:rPr>
        <w:noBreakHyphen/>
      </w:r>
      <w:r w:rsidRPr="00C66E4E">
        <w:rPr>
          <w:i/>
        </w:rPr>
        <w:t>related Claims) Act 1988</w:t>
      </w:r>
      <w:r w:rsidR="006578E1" w:rsidRPr="00C66E4E">
        <w:t>”</w:t>
      </w:r>
      <w:r w:rsidRPr="00C66E4E">
        <w:t>.</w:t>
      </w:r>
    </w:p>
    <w:p w:rsidR="00483845" w:rsidRPr="00C66E4E" w:rsidRDefault="0075057C" w:rsidP="00483845">
      <w:pPr>
        <w:pStyle w:val="ItemHead"/>
      </w:pPr>
      <w:r w:rsidRPr="00C66E4E">
        <w:t>6</w:t>
      </w:r>
      <w:r w:rsidR="00483845" w:rsidRPr="00C66E4E">
        <w:t xml:space="preserve">  </w:t>
      </w:r>
      <w:r w:rsidR="00B358A8" w:rsidRPr="00C66E4E">
        <w:t>After paragraph</w:t>
      </w:r>
      <w:r w:rsidR="00C66E4E" w:rsidRPr="00C66E4E">
        <w:t> </w:t>
      </w:r>
      <w:r w:rsidR="00B358A8" w:rsidRPr="00C66E4E">
        <w:t>31(2)(c)</w:t>
      </w:r>
    </w:p>
    <w:p w:rsidR="00B358A8" w:rsidRPr="00C66E4E" w:rsidRDefault="00B358A8" w:rsidP="00B358A8">
      <w:pPr>
        <w:pStyle w:val="Item"/>
      </w:pPr>
      <w:r w:rsidRPr="00C66E4E">
        <w:t>Insert:</w:t>
      </w:r>
    </w:p>
    <w:p w:rsidR="00B358A8" w:rsidRPr="00C66E4E" w:rsidRDefault="00B358A8" w:rsidP="00B358A8">
      <w:pPr>
        <w:pStyle w:val="paragraph"/>
      </w:pPr>
      <w:r w:rsidRPr="00C66E4E">
        <w:tab/>
        <w:t>(ca)</w:t>
      </w:r>
      <w:r w:rsidRPr="00C66E4E">
        <w:tab/>
        <w:t xml:space="preserve">the </w:t>
      </w:r>
      <w:r w:rsidRPr="00C66E4E">
        <w:rPr>
          <w:i/>
        </w:rPr>
        <w:t>Safety, Rehabilitation and Compensation (Defence</w:t>
      </w:r>
      <w:r w:rsidR="00C66E4E">
        <w:rPr>
          <w:i/>
        </w:rPr>
        <w:noBreakHyphen/>
      </w:r>
      <w:r w:rsidRPr="00C66E4E">
        <w:rPr>
          <w:i/>
        </w:rPr>
        <w:t>related Claims) Act 1988</w:t>
      </w:r>
      <w:r w:rsidRPr="00C66E4E">
        <w:t>;</w:t>
      </w:r>
    </w:p>
    <w:p w:rsidR="005964E3" w:rsidRPr="00C66E4E" w:rsidRDefault="005964E3" w:rsidP="00483845">
      <w:pPr>
        <w:pStyle w:val="ActHead9"/>
      </w:pPr>
      <w:bookmarkStart w:id="11" w:name="_Toc509403980"/>
      <w:r w:rsidRPr="00C66E4E">
        <w:t>Military Rehabilitation and Compensation (Consequential and Transitional Provisions) Regulations</w:t>
      </w:r>
      <w:r w:rsidR="00C66E4E" w:rsidRPr="00C66E4E">
        <w:t> </w:t>
      </w:r>
      <w:r w:rsidRPr="00C66E4E">
        <w:t>2004</w:t>
      </w:r>
      <w:bookmarkEnd w:id="11"/>
    </w:p>
    <w:p w:rsidR="00AC015D" w:rsidRPr="00C66E4E" w:rsidRDefault="0075057C" w:rsidP="005964E3">
      <w:pPr>
        <w:pStyle w:val="ItemHead"/>
      </w:pPr>
      <w:r w:rsidRPr="00C66E4E">
        <w:t>7</w:t>
      </w:r>
      <w:r w:rsidR="00AC015D" w:rsidRPr="00C66E4E">
        <w:t xml:space="preserve">  Regulation</w:t>
      </w:r>
      <w:r w:rsidR="00C66E4E" w:rsidRPr="00C66E4E">
        <w:t> </w:t>
      </w:r>
      <w:r w:rsidR="00AC015D" w:rsidRPr="00C66E4E">
        <w:t xml:space="preserve">3 (note 1 to </w:t>
      </w:r>
      <w:r w:rsidR="006578E1" w:rsidRPr="00C66E4E">
        <w:t xml:space="preserve">the </w:t>
      </w:r>
      <w:r w:rsidR="00AC015D" w:rsidRPr="00C66E4E">
        <w:t xml:space="preserve">definition of </w:t>
      </w:r>
      <w:r w:rsidR="00AC015D" w:rsidRPr="00C66E4E">
        <w:rPr>
          <w:i/>
        </w:rPr>
        <w:t>Act</w:t>
      </w:r>
      <w:r w:rsidR="00AC015D" w:rsidRPr="00C66E4E">
        <w:t>)</w:t>
      </w:r>
    </w:p>
    <w:p w:rsidR="00E80F84" w:rsidRPr="00C66E4E" w:rsidRDefault="00E80F84" w:rsidP="00AC015D">
      <w:pPr>
        <w:pStyle w:val="Item"/>
      </w:pPr>
      <w:r w:rsidRPr="00C66E4E">
        <w:t>Repeal the note, substitute:</w:t>
      </w:r>
    </w:p>
    <w:p w:rsidR="00E80F84" w:rsidRPr="00C66E4E" w:rsidRDefault="00E80F84" w:rsidP="00E80F84">
      <w:pPr>
        <w:pStyle w:val="notetext"/>
      </w:pPr>
      <w:r w:rsidRPr="00C66E4E">
        <w:t>Note 1:</w:t>
      </w:r>
      <w:r w:rsidRPr="00C66E4E">
        <w:tab/>
        <w:t>A number of expressions used in these Regulations are defined in the Act, including the following:</w:t>
      </w:r>
    </w:p>
    <w:p w:rsidR="00E80F84" w:rsidRPr="00C66E4E" w:rsidRDefault="00E80F84" w:rsidP="00534A04">
      <w:pPr>
        <w:pStyle w:val="notepara"/>
      </w:pPr>
      <w:r w:rsidRPr="00C66E4E">
        <w:t>(a)</w:t>
      </w:r>
      <w:r w:rsidRPr="00C66E4E">
        <w:tab/>
      </w:r>
      <w:proofErr w:type="spellStart"/>
      <w:r w:rsidRPr="00C66E4E">
        <w:t>DRCA</w:t>
      </w:r>
      <w:proofErr w:type="spellEnd"/>
      <w:r w:rsidR="006B2EFF" w:rsidRPr="00C66E4E">
        <w:t>;</w:t>
      </w:r>
    </w:p>
    <w:p w:rsidR="00E80F84" w:rsidRPr="00C66E4E" w:rsidRDefault="00E80F84" w:rsidP="00534A04">
      <w:pPr>
        <w:pStyle w:val="notepara"/>
      </w:pPr>
      <w:r w:rsidRPr="00C66E4E">
        <w:t>(b)</w:t>
      </w:r>
      <w:r w:rsidRPr="00C66E4E">
        <w:tab/>
      </w:r>
      <w:proofErr w:type="spellStart"/>
      <w:r w:rsidRPr="00C66E4E">
        <w:t>MRCA</w:t>
      </w:r>
      <w:proofErr w:type="spellEnd"/>
      <w:r w:rsidRPr="00C66E4E">
        <w:t>.</w:t>
      </w:r>
    </w:p>
    <w:p w:rsidR="00E4122A" w:rsidRPr="00C66E4E" w:rsidRDefault="0075057C" w:rsidP="005964E3">
      <w:pPr>
        <w:pStyle w:val="ItemHead"/>
      </w:pPr>
      <w:r w:rsidRPr="00C66E4E">
        <w:t>8</w:t>
      </w:r>
      <w:r w:rsidR="005964E3" w:rsidRPr="00C66E4E">
        <w:t xml:space="preserve">  </w:t>
      </w:r>
      <w:r w:rsidR="00BB24C0" w:rsidRPr="00C66E4E">
        <w:t>Regulation</w:t>
      </w:r>
      <w:r w:rsidR="00C66E4E" w:rsidRPr="00C66E4E">
        <w:t> </w:t>
      </w:r>
      <w:r w:rsidR="00BB24C0" w:rsidRPr="00C66E4E">
        <w:t>4</w:t>
      </w:r>
      <w:r w:rsidR="00E4122A" w:rsidRPr="00C66E4E">
        <w:t xml:space="preserve"> (heading)</w:t>
      </w:r>
    </w:p>
    <w:p w:rsidR="00E4122A" w:rsidRPr="00C66E4E" w:rsidRDefault="00E4122A" w:rsidP="00E4122A">
      <w:pPr>
        <w:pStyle w:val="Item"/>
      </w:pPr>
      <w:r w:rsidRPr="00C66E4E">
        <w:t>Omit “</w:t>
      </w:r>
      <w:proofErr w:type="spellStart"/>
      <w:r w:rsidRPr="00C66E4E">
        <w:rPr>
          <w:b/>
        </w:rPr>
        <w:t>SRCA</w:t>
      </w:r>
      <w:proofErr w:type="spellEnd"/>
      <w:r w:rsidRPr="00C66E4E">
        <w:t>”, substitute “</w:t>
      </w:r>
      <w:proofErr w:type="spellStart"/>
      <w:r w:rsidRPr="00C66E4E">
        <w:rPr>
          <w:b/>
        </w:rPr>
        <w:t>DRCA</w:t>
      </w:r>
      <w:proofErr w:type="spellEnd"/>
      <w:r w:rsidRPr="00C66E4E">
        <w:t>”.</w:t>
      </w:r>
    </w:p>
    <w:p w:rsidR="005964E3" w:rsidRPr="00C66E4E" w:rsidRDefault="0075057C" w:rsidP="005964E3">
      <w:pPr>
        <w:pStyle w:val="ItemHead"/>
      </w:pPr>
      <w:r w:rsidRPr="00C66E4E">
        <w:t>9</w:t>
      </w:r>
      <w:r w:rsidR="00E4122A" w:rsidRPr="00C66E4E">
        <w:t xml:space="preserve">  </w:t>
      </w:r>
      <w:proofErr w:type="spellStart"/>
      <w:r w:rsidR="00E4122A" w:rsidRPr="00C66E4E">
        <w:t>Subregulation</w:t>
      </w:r>
      <w:proofErr w:type="spellEnd"/>
      <w:r w:rsidR="00C66E4E" w:rsidRPr="00C66E4E">
        <w:t> </w:t>
      </w:r>
      <w:r w:rsidR="00E4122A" w:rsidRPr="00C66E4E">
        <w:t>4(1)</w:t>
      </w:r>
    </w:p>
    <w:p w:rsidR="00E4122A" w:rsidRPr="00C66E4E" w:rsidRDefault="00E4122A" w:rsidP="00E4122A">
      <w:pPr>
        <w:pStyle w:val="Item"/>
      </w:pPr>
      <w:r w:rsidRPr="00C66E4E">
        <w:t>Omit “</w:t>
      </w:r>
      <w:proofErr w:type="spellStart"/>
      <w:r w:rsidRPr="00C66E4E">
        <w:t>SRCA</w:t>
      </w:r>
      <w:proofErr w:type="spellEnd"/>
      <w:r w:rsidRPr="00C66E4E">
        <w:t>”, substitute “</w:t>
      </w:r>
      <w:proofErr w:type="spellStart"/>
      <w:r w:rsidRPr="00C66E4E">
        <w:t>DRCA</w:t>
      </w:r>
      <w:proofErr w:type="spellEnd"/>
      <w:r w:rsidRPr="00C66E4E">
        <w:t>”.</w:t>
      </w:r>
    </w:p>
    <w:p w:rsidR="00E4122A" w:rsidRPr="00C66E4E" w:rsidRDefault="0075057C" w:rsidP="00E4122A">
      <w:pPr>
        <w:pStyle w:val="ItemHead"/>
      </w:pPr>
      <w:r w:rsidRPr="00C66E4E">
        <w:t>10</w:t>
      </w:r>
      <w:r w:rsidR="00E4122A" w:rsidRPr="00C66E4E">
        <w:t xml:space="preserve">  </w:t>
      </w:r>
      <w:proofErr w:type="spellStart"/>
      <w:r w:rsidR="00E4122A" w:rsidRPr="00C66E4E">
        <w:t>Subregulation</w:t>
      </w:r>
      <w:proofErr w:type="spellEnd"/>
      <w:r w:rsidR="00C66E4E" w:rsidRPr="00C66E4E">
        <w:t> </w:t>
      </w:r>
      <w:r w:rsidR="00E4122A" w:rsidRPr="00C66E4E">
        <w:t xml:space="preserve">4(2) (definition of </w:t>
      </w:r>
      <w:r w:rsidR="00E4122A" w:rsidRPr="00C66E4E">
        <w:rPr>
          <w:i/>
        </w:rPr>
        <w:t>aged base</w:t>
      </w:r>
      <w:r w:rsidR="00EC1989" w:rsidRPr="00C66E4E">
        <w:rPr>
          <w:i/>
        </w:rPr>
        <w:t>d</w:t>
      </w:r>
      <w:r w:rsidR="00E4122A" w:rsidRPr="00C66E4E">
        <w:rPr>
          <w:i/>
        </w:rPr>
        <w:t xml:space="preserve"> number</w:t>
      </w:r>
      <w:r w:rsidR="00E4122A" w:rsidRPr="00C66E4E">
        <w:t>)</w:t>
      </w:r>
    </w:p>
    <w:p w:rsidR="00E4122A" w:rsidRPr="00C66E4E" w:rsidRDefault="00E4122A" w:rsidP="00E4122A">
      <w:pPr>
        <w:pStyle w:val="Item"/>
      </w:pPr>
      <w:r w:rsidRPr="00C66E4E">
        <w:t>Omit “</w:t>
      </w:r>
      <w:proofErr w:type="spellStart"/>
      <w:r w:rsidRPr="00C66E4E">
        <w:t>SRCA</w:t>
      </w:r>
      <w:proofErr w:type="spellEnd"/>
      <w:r w:rsidRPr="00C66E4E">
        <w:t>”, substitute “</w:t>
      </w:r>
      <w:proofErr w:type="spellStart"/>
      <w:r w:rsidRPr="00C66E4E">
        <w:t>DRCA</w:t>
      </w:r>
      <w:proofErr w:type="spellEnd"/>
      <w:r w:rsidRPr="00C66E4E">
        <w:t>”.</w:t>
      </w:r>
    </w:p>
    <w:p w:rsidR="00E4122A" w:rsidRPr="00C66E4E" w:rsidRDefault="0075057C" w:rsidP="00E4122A">
      <w:pPr>
        <w:pStyle w:val="ItemHead"/>
      </w:pPr>
      <w:r w:rsidRPr="00C66E4E">
        <w:t>11</w:t>
      </w:r>
      <w:r w:rsidR="00E4122A" w:rsidRPr="00C66E4E">
        <w:t xml:space="preserve">  </w:t>
      </w:r>
      <w:proofErr w:type="spellStart"/>
      <w:r w:rsidR="00E4122A" w:rsidRPr="00C66E4E">
        <w:t>Subregulation</w:t>
      </w:r>
      <w:proofErr w:type="spellEnd"/>
      <w:r w:rsidR="00C66E4E" w:rsidRPr="00C66E4E">
        <w:t> </w:t>
      </w:r>
      <w:r w:rsidR="00E4122A" w:rsidRPr="00C66E4E">
        <w:t xml:space="preserve">4(3) (definition of </w:t>
      </w:r>
      <w:r w:rsidR="00E4122A" w:rsidRPr="00C66E4E">
        <w:rPr>
          <w:i/>
        </w:rPr>
        <w:t>maximum amount</w:t>
      </w:r>
      <w:r w:rsidR="00E4122A" w:rsidRPr="00C66E4E">
        <w:t>)</w:t>
      </w:r>
    </w:p>
    <w:p w:rsidR="00E4122A" w:rsidRPr="00C66E4E" w:rsidRDefault="00E4122A" w:rsidP="00E4122A">
      <w:pPr>
        <w:pStyle w:val="Item"/>
      </w:pPr>
      <w:r w:rsidRPr="00C66E4E">
        <w:t>Omit “</w:t>
      </w:r>
      <w:proofErr w:type="spellStart"/>
      <w:r w:rsidRPr="00C66E4E">
        <w:t>SRCA</w:t>
      </w:r>
      <w:proofErr w:type="spellEnd"/>
      <w:r w:rsidRPr="00C66E4E">
        <w:t>”, substitute “</w:t>
      </w:r>
      <w:proofErr w:type="spellStart"/>
      <w:r w:rsidRPr="00C66E4E">
        <w:t>DRCA</w:t>
      </w:r>
      <w:proofErr w:type="spellEnd"/>
      <w:r w:rsidRPr="00C66E4E">
        <w:t>”.</w:t>
      </w:r>
    </w:p>
    <w:p w:rsidR="00E4122A" w:rsidRPr="00C66E4E" w:rsidRDefault="0075057C" w:rsidP="00E4122A">
      <w:pPr>
        <w:pStyle w:val="ItemHead"/>
      </w:pPr>
      <w:r w:rsidRPr="00C66E4E">
        <w:t>12</w:t>
      </w:r>
      <w:r w:rsidR="00E4122A" w:rsidRPr="00C66E4E">
        <w:t xml:space="preserve">  </w:t>
      </w:r>
      <w:proofErr w:type="spellStart"/>
      <w:r w:rsidR="00E4122A" w:rsidRPr="00C66E4E">
        <w:t>Subregulation</w:t>
      </w:r>
      <w:proofErr w:type="spellEnd"/>
      <w:r w:rsidR="00C66E4E" w:rsidRPr="00C66E4E">
        <w:t> </w:t>
      </w:r>
      <w:r w:rsidR="00E4122A" w:rsidRPr="00C66E4E">
        <w:t>4(3) (</w:t>
      </w:r>
      <w:r w:rsidR="00C66E4E" w:rsidRPr="00C66E4E">
        <w:t>paragraph (</w:t>
      </w:r>
      <w:r w:rsidR="00E4122A" w:rsidRPr="00C66E4E">
        <w:t xml:space="preserve">a) of the definition of </w:t>
      </w:r>
      <w:r w:rsidR="00E4122A" w:rsidRPr="00C66E4E">
        <w:rPr>
          <w:i/>
        </w:rPr>
        <w:t>previous lump sum amount</w:t>
      </w:r>
      <w:r w:rsidR="00E4122A" w:rsidRPr="00C66E4E">
        <w:t>)</w:t>
      </w:r>
    </w:p>
    <w:p w:rsidR="00E4122A" w:rsidRPr="00C66E4E" w:rsidRDefault="00E4122A" w:rsidP="00E4122A">
      <w:pPr>
        <w:pStyle w:val="Item"/>
      </w:pPr>
      <w:r w:rsidRPr="00C66E4E">
        <w:t>Omit “</w:t>
      </w:r>
      <w:proofErr w:type="spellStart"/>
      <w:r w:rsidRPr="00C66E4E">
        <w:t>SRCA</w:t>
      </w:r>
      <w:proofErr w:type="spellEnd"/>
      <w:r w:rsidRPr="00C66E4E">
        <w:t>”, substitute “</w:t>
      </w:r>
      <w:proofErr w:type="spellStart"/>
      <w:r w:rsidRPr="00C66E4E">
        <w:t>DRCA</w:t>
      </w:r>
      <w:proofErr w:type="spellEnd"/>
      <w:r w:rsidRPr="00C66E4E">
        <w:t>”.</w:t>
      </w:r>
    </w:p>
    <w:p w:rsidR="00E4122A" w:rsidRPr="00C66E4E" w:rsidRDefault="0075057C" w:rsidP="00E4122A">
      <w:pPr>
        <w:pStyle w:val="ItemHead"/>
      </w:pPr>
      <w:r w:rsidRPr="00C66E4E">
        <w:t>13</w:t>
      </w:r>
      <w:r w:rsidR="00E4122A" w:rsidRPr="00C66E4E">
        <w:t xml:space="preserve">  </w:t>
      </w:r>
      <w:proofErr w:type="spellStart"/>
      <w:r w:rsidR="00E4122A" w:rsidRPr="00C66E4E">
        <w:t>Subregulation</w:t>
      </w:r>
      <w:proofErr w:type="spellEnd"/>
      <w:r w:rsidR="00C66E4E" w:rsidRPr="00C66E4E">
        <w:t> </w:t>
      </w:r>
      <w:r w:rsidR="00E4122A" w:rsidRPr="00C66E4E">
        <w:t xml:space="preserve">4(3) (definition of </w:t>
      </w:r>
      <w:r w:rsidR="00E4122A" w:rsidRPr="00C66E4E">
        <w:rPr>
          <w:i/>
        </w:rPr>
        <w:t>relevant financial year</w:t>
      </w:r>
      <w:r w:rsidR="00E4122A" w:rsidRPr="00C66E4E">
        <w:t>)</w:t>
      </w:r>
    </w:p>
    <w:p w:rsidR="00E4122A" w:rsidRPr="00C66E4E" w:rsidRDefault="00E4122A" w:rsidP="00E4122A">
      <w:pPr>
        <w:pStyle w:val="Item"/>
      </w:pPr>
      <w:r w:rsidRPr="00C66E4E">
        <w:t>Omit “</w:t>
      </w:r>
      <w:proofErr w:type="spellStart"/>
      <w:r w:rsidRPr="00C66E4E">
        <w:t>SRCA</w:t>
      </w:r>
      <w:proofErr w:type="spellEnd"/>
      <w:r w:rsidRPr="00C66E4E">
        <w:t>”, substitute “</w:t>
      </w:r>
      <w:proofErr w:type="spellStart"/>
      <w:r w:rsidRPr="00C66E4E">
        <w:t>DRCA</w:t>
      </w:r>
      <w:proofErr w:type="spellEnd"/>
      <w:r w:rsidRPr="00C66E4E">
        <w:t>”.</w:t>
      </w:r>
    </w:p>
    <w:p w:rsidR="00483845" w:rsidRPr="00C66E4E" w:rsidRDefault="00483845" w:rsidP="00483845">
      <w:pPr>
        <w:pStyle w:val="ActHead9"/>
      </w:pPr>
      <w:bookmarkStart w:id="12" w:name="_Toc509403981"/>
      <w:r w:rsidRPr="00C66E4E">
        <w:t>Safety, Rehabilitation and Compensation Regulations</w:t>
      </w:r>
      <w:r w:rsidR="00C66E4E" w:rsidRPr="00C66E4E">
        <w:t> </w:t>
      </w:r>
      <w:r w:rsidRPr="00C66E4E">
        <w:t>2002</w:t>
      </w:r>
      <w:bookmarkEnd w:id="12"/>
    </w:p>
    <w:p w:rsidR="00483845" w:rsidRPr="00C66E4E" w:rsidRDefault="0075057C" w:rsidP="00483845">
      <w:pPr>
        <w:pStyle w:val="ItemHead"/>
      </w:pPr>
      <w:r w:rsidRPr="00C66E4E">
        <w:t>14</w:t>
      </w:r>
      <w:r w:rsidR="00483845" w:rsidRPr="00C66E4E">
        <w:t xml:space="preserve">  Regulation</w:t>
      </w:r>
      <w:r w:rsidR="00C66E4E" w:rsidRPr="00C66E4E">
        <w:t> </w:t>
      </w:r>
      <w:r w:rsidR="00483845" w:rsidRPr="00C66E4E">
        <w:t>20</w:t>
      </w:r>
    </w:p>
    <w:p w:rsidR="00483845" w:rsidRPr="00C66E4E" w:rsidRDefault="00483845" w:rsidP="00483845">
      <w:pPr>
        <w:pStyle w:val="Item"/>
      </w:pPr>
      <w:r w:rsidRPr="00C66E4E">
        <w:t>Repeal the regulation.</w:t>
      </w:r>
    </w:p>
    <w:sectPr w:rsidR="00483845" w:rsidRPr="00C66E4E" w:rsidSect="00BF6DE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2FA" w:rsidRDefault="00C722FA" w:rsidP="0048364F">
      <w:pPr>
        <w:spacing w:line="240" w:lineRule="auto"/>
      </w:pPr>
      <w:r>
        <w:separator/>
      </w:r>
    </w:p>
  </w:endnote>
  <w:endnote w:type="continuationSeparator" w:id="0">
    <w:p w:rsidR="00C722FA" w:rsidRDefault="00C722F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F5C" w:rsidRPr="00BF6DE4" w:rsidRDefault="00BF6DE4" w:rsidP="00BF6DE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F6DE4">
      <w:rPr>
        <w:i/>
        <w:sz w:val="18"/>
      </w:rPr>
      <w:t>OPC63149 -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F5C" w:rsidRDefault="00BC4F5C" w:rsidP="00BC4F5C"/>
  <w:p w:rsidR="00BC4F5C" w:rsidRPr="00BF6DE4" w:rsidRDefault="00BF6DE4" w:rsidP="00BF6DE4">
    <w:pPr>
      <w:rPr>
        <w:rFonts w:cs="Times New Roman"/>
        <w:i/>
        <w:sz w:val="18"/>
      </w:rPr>
    </w:pPr>
    <w:r w:rsidRPr="00BF6DE4">
      <w:rPr>
        <w:rFonts w:cs="Times New Roman"/>
        <w:i/>
        <w:sz w:val="18"/>
      </w:rPr>
      <w:t>OPC63149 -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F5C" w:rsidRPr="00BF6DE4" w:rsidRDefault="00BF6DE4" w:rsidP="00BF6DE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F6DE4">
      <w:rPr>
        <w:i/>
        <w:sz w:val="18"/>
      </w:rPr>
      <w:t>OPC63149 -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F5C" w:rsidRPr="00E33C1C" w:rsidRDefault="00BC4F5C" w:rsidP="00BC4F5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C4F5C" w:rsidTr="00C66E4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C4F5C" w:rsidRDefault="00BC4F5C" w:rsidP="0036262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231E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C4F5C" w:rsidRDefault="00BC4F5C" w:rsidP="0036262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7B40">
            <w:rPr>
              <w:i/>
              <w:sz w:val="18"/>
            </w:rPr>
            <w:t>Safety, Rehabilitation and Compensation Legislation (Defence Force) Consequential Amendment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C4F5C" w:rsidRDefault="00BC4F5C" w:rsidP="00362626">
          <w:pPr>
            <w:spacing w:line="0" w:lineRule="atLeast"/>
            <w:jc w:val="right"/>
            <w:rPr>
              <w:sz w:val="18"/>
            </w:rPr>
          </w:pPr>
        </w:p>
      </w:tc>
    </w:tr>
  </w:tbl>
  <w:p w:rsidR="00BC4F5C" w:rsidRPr="00BF6DE4" w:rsidRDefault="00BF6DE4" w:rsidP="00BF6DE4">
    <w:pPr>
      <w:rPr>
        <w:rFonts w:cs="Times New Roman"/>
        <w:i/>
        <w:sz w:val="18"/>
      </w:rPr>
    </w:pPr>
    <w:r w:rsidRPr="00BF6DE4">
      <w:rPr>
        <w:rFonts w:cs="Times New Roman"/>
        <w:i/>
        <w:sz w:val="18"/>
      </w:rPr>
      <w:t>OPC63149 -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F5C" w:rsidRPr="00E33C1C" w:rsidRDefault="00BC4F5C" w:rsidP="00BC4F5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C4F5C" w:rsidTr="00C66E4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C4F5C" w:rsidRDefault="00BC4F5C" w:rsidP="0036262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C4F5C" w:rsidRDefault="00BC4F5C" w:rsidP="0036262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7B40">
            <w:rPr>
              <w:i/>
              <w:sz w:val="18"/>
            </w:rPr>
            <w:t>Safety, Rehabilitation and Compensation Legislation (Defence Force) Consequential Amendment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BC4F5C" w:rsidRDefault="00BC4F5C" w:rsidP="0036262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01FE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C4F5C" w:rsidRPr="00BF6DE4" w:rsidRDefault="00BF6DE4" w:rsidP="00BF6DE4">
    <w:pPr>
      <w:rPr>
        <w:rFonts w:cs="Times New Roman"/>
        <w:i/>
        <w:sz w:val="18"/>
      </w:rPr>
    </w:pPr>
    <w:r w:rsidRPr="00BF6DE4">
      <w:rPr>
        <w:rFonts w:cs="Times New Roman"/>
        <w:i/>
        <w:sz w:val="18"/>
      </w:rPr>
      <w:t>OPC63149 -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F5C" w:rsidRPr="00E33C1C" w:rsidRDefault="00BC4F5C" w:rsidP="00BC4F5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C4F5C" w:rsidTr="00C66E4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C4F5C" w:rsidRDefault="00BC4F5C" w:rsidP="0036262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01FE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C4F5C" w:rsidRDefault="00BC4F5C" w:rsidP="0036262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7B40">
            <w:rPr>
              <w:i/>
              <w:sz w:val="18"/>
            </w:rPr>
            <w:t>Safety, Rehabilitation and Compensation Legislation (Defence Force) Consequential Amendment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C4F5C" w:rsidRDefault="00BC4F5C" w:rsidP="00362626">
          <w:pPr>
            <w:spacing w:line="0" w:lineRule="atLeast"/>
            <w:jc w:val="right"/>
            <w:rPr>
              <w:sz w:val="18"/>
            </w:rPr>
          </w:pPr>
        </w:p>
      </w:tc>
    </w:tr>
  </w:tbl>
  <w:p w:rsidR="00BC4F5C" w:rsidRPr="00BF6DE4" w:rsidRDefault="00BF6DE4" w:rsidP="00BF6DE4">
    <w:pPr>
      <w:rPr>
        <w:rFonts w:cs="Times New Roman"/>
        <w:i/>
        <w:sz w:val="18"/>
      </w:rPr>
    </w:pPr>
    <w:r w:rsidRPr="00BF6DE4">
      <w:rPr>
        <w:rFonts w:cs="Times New Roman"/>
        <w:i/>
        <w:sz w:val="18"/>
      </w:rPr>
      <w:t>OPC63149 -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F5C" w:rsidRPr="00E33C1C" w:rsidRDefault="00BC4F5C" w:rsidP="00BC4F5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C4F5C" w:rsidTr="00C66E4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C4F5C" w:rsidRDefault="00BC4F5C" w:rsidP="0036262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C4F5C" w:rsidRDefault="00BC4F5C" w:rsidP="0036262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7B40">
            <w:rPr>
              <w:i/>
              <w:sz w:val="18"/>
            </w:rPr>
            <w:t>Safety, Rehabilitation and Compensation Legislation (Defence Force) Consequential Amendment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BC4F5C" w:rsidRDefault="00BC4F5C" w:rsidP="0036262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01FE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C4F5C" w:rsidRPr="00BF6DE4" w:rsidRDefault="00BF6DE4" w:rsidP="00BF6DE4">
    <w:pPr>
      <w:rPr>
        <w:rFonts w:cs="Times New Roman"/>
        <w:i/>
        <w:sz w:val="18"/>
      </w:rPr>
    </w:pPr>
    <w:r w:rsidRPr="00BF6DE4">
      <w:rPr>
        <w:rFonts w:cs="Times New Roman"/>
        <w:i/>
        <w:sz w:val="18"/>
      </w:rPr>
      <w:t>OPC63149 -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F5C" w:rsidRPr="00BF6DE4" w:rsidRDefault="00BF6DE4" w:rsidP="00BF6DE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F6DE4">
      <w:rPr>
        <w:i/>
        <w:sz w:val="18"/>
      </w:rPr>
      <w:t>OPC63149 -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2FA" w:rsidRDefault="00C722FA" w:rsidP="0048364F">
      <w:pPr>
        <w:spacing w:line="240" w:lineRule="auto"/>
      </w:pPr>
      <w:r>
        <w:separator/>
      </w:r>
    </w:p>
  </w:footnote>
  <w:footnote w:type="continuationSeparator" w:id="0">
    <w:p w:rsidR="00C722FA" w:rsidRDefault="00C722F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01FE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01FEA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52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C89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DC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CE5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0D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4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0D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A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2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FA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49BF"/>
    <w:rsid w:val="00105D72"/>
    <w:rsid w:val="0010745C"/>
    <w:rsid w:val="00112306"/>
    <w:rsid w:val="00117277"/>
    <w:rsid w:val="00160BD7"/>
    <w:rsid w:val="001643C9"/>
    <w:rsid w:val="00165568"/>
    <w:rsid w:val="00166082"/>
    <w:rsid w:val="00166C2F"/>
    <w:rsid w:val="001716C9"/>
    <w:rsid w:val="00183994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1FEA"/>
    <w:rsid w:val="0020300C"/>
    <w:rsid w:val="00220A0C"/>
    <w:rsid w:val="00223E4A"/>
    <w:rsid w:val="002302EA"/>
    <w:rsid w:val="002372C7"/>
    <w:rsid w:val="00240749"/>
    <w:rsid w:val="002468D7"/>
    <w:rsid w:val="00285CDD"/>
    <w:rsid w:val="00291167"/>
    <w:rsid w:val="00297ECB"/>
    <w:rsid w:val="002B73C7"/>
    <w:rsid w:val="002C152A"/>
    <w:rsid w:val="002D043A"/>
    <w:rsid w:val="002E0A7D"/>
    <w:rsid w:val="00307B40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B3DBF"/>
    <w:rsid w:val="003C5F2B"/>
    <w:rsid w:val="003D0BFE"/>
    <w:rsid w:val="003D5700"/>
    <w:rsid w:val="003F0F5A"/>
    <w:rsid w:val="00400A30"/>
    <w:rsid w:val="004022CA"/>
    <w:rsid w:val="00406CCC"/>
    <w:rsid w:val="004116CD"/>
    <w:rsid w:val="00414ADE"/>
    <w:rsid w:val="00424CA9"/>
    <w:rsid w:val="004257BB"/>
    <w:rsid w:val="004261D9"/>
    <w:rsid w:val="00426410"/>
    <w:rsid w:val="0044291A"/>
    <w:rsid w:val="00444FDB"/>
    <w:rsid w:val="00460499"/>
    <w:rsid w:val="00474835"/>
    <w:rsid w:val="004819C7"/>
    <w:rsid w:val="0048364F"/>
    <w:rsid w:val="00483845"/>
    <w:rsid w:val="00484299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4A04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964E3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578E1"/>
    <w:rsid w:val="00677CC2"/>
    <w:rsid w:val="006857B3"/>
    <w:rsid w:val="00685F42"/>
    <w:rsid w:val="006866A1"/>
    <w:rsid w:val="0069207B"/>
    <w:rsid w:val="006A4309"/>
    <w:rsid w:val="006B0E55"/>
    <w:rsid w:val="006B2EFF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5057C"/>
    <w:rsid w:val="007634AD"/>
    <w:rsid w:val="007715C9"/>
    <w:rsid w:val="00774EDD"/>
    <w:rsid w:val="007757EC"/>
    <w:rsid w:val="00782F85"/>
    <w:rsid w:val="007A115D"/>
    <w:rsid w:val="007A35E6"/>
    <w:rsid w:val="007A6863"/>
    <w:rsid w:val="007D45C1"/>
    <w:rsid w:val="007E7D4A"/>
    <w:rsid w:val="007F3449"/>
    <w:rsid w:val="007F48ED"/>
    <w:rsid w:val="007F7947"/>
    <w:rsid w:val="00812F45"/>
    <w:rsid w:val="0084172C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10273"/>
    <w:rsid w:val="00914121"/>
    <w:rsid w:val="00922764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9D3FB5"/>
    <w:rsid w:val="00A06860"/>
    <w:rsid w:val="00A136F5"/>
    <w:rsid w:val="00A231E2"/>
    <w:rsid w:val="00A2550D"/>
    <w:rsid w:val="00A341BA"/>
    <w:rsid w:val="00A4169B"/>
    <w:rsid w:val="00A445F2"/>
    <w:rsid w:val="00A50D55"/>
    <w:rsid w:val="00A5165B"/>
    <w:rsid w:val="00A52FDA"/>
    <w:rsid w:val="00A55747"/>
    <w:rsid w:val="00A64912"/>
    <w:rsid w:val="00A70A74"/>
    <w:rsid w:val="00A7231E"/>
    <w:rsid w:val="00A97304"/>
    <w:rsid w:val="00AA0343"/>
    <w:rsid w:val="00AA2A5C"/>
    <w:rsid w:val="00AB78E9"/>
    <w:rsid w:val="00AC015D"/>
    <w:rsid w:val="00AD3467"/>
    <w:rsid w:val="00AD5641"/>
    <w:rsid w:val="00AE0F9B"/>
    <w:rsid w:val="00AF55FF"/>
    <w:rsid w:val="00B032D8"/>
    <w:rsid w:val="00B33B3C"/>
    <w:rsid w:val="00B358A8"/>
    <w:rsid w:val="00B40D74"/>
    <w:rsid w:val="00B52663"/>
    <w:rsid w:val="00B56DCB"/>
    <w:rsid w:val="00B632E1"/>
    <w:rsid w:val="00B70679"/>
    <w:rsid w:val="00B72321"/>
    <w:rsid w:val="00B770D2"/>
    <w:rsid w:val="00BA47A3"/>
    <w:rsid w:val="00BA5026"/>
    <w:rsid w:val="00BB24C0"/>
    <w:rsid w:val="00BB6E79"/>
    <w:rsid w:val="00BC4F5C"/>
    <w:rsid w:val="00BE3B31"/>
    <w:rsid w:val="00BE719A"/>
    <w:rsid w:val="00BE720A"/>
    <w:rsid w:val="00BF6650"/>
    <w:rsid w:val="00BF6DE4"/>
    <w:rsid w:val="00C067E5"/>
    <w:rsid w:val="00C10DD1"/>
    <w:rsid w:val="00C164CA"/>
    <w:rsid w:val="00C42BF8"/>
    <w:rsid w:val="00C460AE"/>
    <w:rsid w:val="00C50043"/>
    <w:rsid w:val="00C50A0F"/>
    <w:rsid w:val="00C529CD"/>
    <w:rsid w:val="00C66E4E"/>
    <w:rsid w:val="00C67C0D"/>
    <w:rsid w:val="00C722FA"/>
    <w:rsid w:val="00C7573B"/>
    <w:rsid w:val="00C76CF3"/>
    <w:rsid w:val="00CA7844"/>
    <w:rsid w:val="00CB58EF"/>
    <w:rsid w:val="00CE7D64"/>
    <w:rsid w:val="00CF0BB2"/>
    <w:rsid w:val="00D06FBB"/>
    <w:rsid w:val="00D13441"/>
    <w:rsid w:val="00D1780C"/>
    <w:rsid w:val="00D243A3"/>
    <w:rsid w:val="00D3200B"/>
    <w:rsid w:val="00D33440"/>
    <w:rsid w:val="00D34A9C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A3253"/>
    <w:rsid w:val="00DB5CB4"/>
    <w:rsid w:val="00DE149E"/>
    <w:rsid w:val="00DE695C"/>
    <w:rsid w:val="00E05704"/>
    <w:rsid w:val="00E12F1A"/>
    <w:rsid w:val="00E145C2"/>
    <w:rsid w:val="00E21CFB"/>
    <w:rsid w:val="00E22935"/>
    <w:rsid w:val="00E35E38"/>
    <w:rsid w:val="00E4122A"/>
    <w:rsid w:val="00E54292"/>
    <w:rsid w:val="00E60191"/>
    <w:rsid w:val="00E74DC7"/>
    <w:rsid w:val="00E80F84"/>
    <w:rsid w:val="00E87699"/>
    <w:rsid w:val="00E92E27"/>
    <w:rsid w:val="00E9586B"/>
    <w:rsid w:val="00E97334"/>
    <w:rsid w:val="00EA03ED"/>
    <w:rsid w:val="00EA0D36"/>
    <w:rsid w:val="00EC1989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32EA"/>
    <w:rsid w:val="00F84CF5"/>
    <w:rsid w:val="00F8612E"/>
    <w:rsid w:val="00F879AE"/>
    <w:rsid w:val="00FA420B"/>
    <w:rsid w:val="00FE0781"/>
    <w:rsid w:val="00FE45DD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6E4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E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E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E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E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E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E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E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E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E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66E4E"/>
  </w:style>
  <w:style w:type="paragraph" w:customStyle="1" w:styleId="OPCParaBase">
    <w:name w:val="OPCParaBase"/>
    <w:qFormat/>
    <w:rsid w:val="00C66E4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66E4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66E4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66E4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66E4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66E4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66E4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66E4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66E4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66E4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66E4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66E4E"/>
  </w:style>
  <w:style w:type="paragraph" w:customStyle="1" w:styleId="Blocks">
    <w:name w:val="Blocks"/>
    <w:aliases w:val="bb"/>
    <w:basedOn w:val="OPCParaBase"/>
    <w:qFormat/>
    <w:rsid w:val="00C66E4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66E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66E4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66E4E"/>
    <w:rPr>
      <w:i/>
    </w:rPr>
  </w:style>
  <w:style w:type="paragraph" w:customStyle="1" w:styleId="BoxList">
    <w:name w:val="BoxList"/>
    <w:aliases w:val="bl"/>
    <w:basedOn w:val="BoxText"/>
    <w:qFormat/>
    <w:rsid w:val="00C66E4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66E4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66E4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66E4E"/>
    <w:pPr>
      <w:ind w:left="1985" w:hanging="851"/>
    </w:pPr>
  </w:style>
  <w:style w:type="character" w:customStyle="1" w:styleId="CharAmPartNo">
    <w:name w:val="CharAmPartNo"/>
    <w:basedOn w:val="OPCCharBase"/>
    <w:qFormat/>
    <w:rsid w:val="00C66E4E"/>
  </w:style>
  <w:style w:type="character" w:customStyle="1" w:styleId="CharAmPartText">
    <w:name w:val="CharAmPartText"/>
    <w:basedOn w:val="OPCCharBase"/>
    <w:qFormat/>
    <w:rsid w:val="00C66E4E"/>
  </w:style>
  <w:style w:type="character" w:customStyle="1" w:styleId="CharAmSchNo">
    <w:name w:val="CharAmSchNo"/>
    <w:basedOn w:val="OPCCharBase"/>
    <w:qFormat/>
    <w:rsid w:val="00C66E4E"/>
  </w:style>
  <w:style w:type="character" w:customStyle="1" w:styleId="CharAmSchText">
    <w:name w:val="CharAmSchText"/>
    <w:basedOn w:val="OPCCharBase"/>
    <w:qFormat/>
    <w:rsid w:val="00C66E4E"/>
  </w:style>
  <w:style w:type="character" w:customStyle="1" w:styleId="CharBoldItalic">
    <w:name w:val="CharBoldItalic"/>
    <w:basedOn w:val="OPCCharBase"/>
    <w:uiPriority w:val="1"/>
    <w:qFormat/>
    <w:rsid w:val="00C66E4E"/>
    <w:rPr>
      <w:b/>
      <w:i/>
    </w:rPr>
  </w:style>
  <w:style w:type="character" w:customStyle="1" w:styleId="CharChapNo">
    <w:name w:val="CharChapNo"/>
    <w:basedOn w:val="OPCCharBase"/>
    <w:uiPriority w:val="1"/>
    <w:qFormat/>
    <w:rsid w:val="00C66E4E"/>
  </w:style>
  <w:style w:type="character" w:customStyle="1" w:styleId="CharChapText">
    <w:name w:val="CharChapText"/>
    <w:basedOn w:val="OPCCharBase"/>
    <w:uiPriority w:val="1"/>
    <w:qFormat/>
    <w:rsid w:val="00C66E4E"/>
  </w:style>
  <w:style w:type="character" w:customStyle="1" w:styleId="CharDivNo">
    <w:name w:val="CharDivNo"/>
    <w:basedOn w:val="OPCCharBase"/>
    <w:uiPriority w:val="1"/>
    <w:qFormat/>
    <w:rsid w:val="00C66E4E"/>
  </w:style>
  <w:style w:type="character" w:customStyle="1" w:styleId="CharDivText">
    <w:name w:val="CharDivText"/>
    <w:basedOn w:val="OPCCharBase"/>
    <w:uiPriority w:val="1"/>
    <w:qFormat/>
    <w:rsid w:val="00C66E4E"/>
  </w:style>
  <w:style w:type="character" w:customStyle="1" w:styleId="CharItalic">
    <w:name w:val="CharItalic"/>
    <w:basedOn w:val="OPCCharBase"/>
    <w:uiPriority w:val="1"/>
    <w:qFormat/>
    <w:rsid w:val="00C66E4E"/>
    <w:rPr>
      <w:i/>
    </w:rPr>
  </w:style>
  <w:style w:type="character" w:customStyle="1" w:styleId="CharPartNo">
    <w:name w:val="CharPartNo"/>
    <w:basedOn w:val="OPCCharBase"/>
    <w:uiPriority w:val="1"/>
    <w:qFormat/>
    <w:rsid w:val="00C66E4E"/>
  </w:style>
  <w:style w:type="character" w:customStyle="1" w:styleId="CharPartText">
    <w:name w:val="CharPartText"/>
    <w:basedOn w:val="OPCCharBase"/>
    <w:uiPriority w:val="1"/>
    <w:qFormat/>
    <w:rsid w:val="00C66E4E"/>
  </w:style>
  <w:style w:type="character" w:customStyle="1" w:styleId="CharSectno">
    <w:name w:val="CharSectno"/>
    <w:basedOn w:val="OPCCharBase"/>
    <w:qFormat/>
    <w:rsid w:val="00C66E4E"/>
  </w:style>
  <w:style w:type="character" w:customStyle="1" w:styleId="CharSubdNo">
    <w:name w:val="CharSubdNo"/>
    <w:basedOn w:val="OPCCharBase"/>
    <w:uiPriority w:val="1"/>
    <w:qFormat/>
    <w:rsid w:val="00C66E4E"/>
  </w:style>
  <w:style w:type="character" w:customStyle="1" w:styleId="CharSubdText">
    <w:name w:val="CharSubdText"/>
    <w:basedOn w:val="OPCCharBase"/>
    <w:uiPriority w:val="1"/>
    <w:qFormat/>
    <w:rsid w:val="00C66E4E"/>
  </w:style>
  <w:style w:type="paragraph" w:customStyle="1" w:styleId="CTA--">
    <w:name w:val="CTA --"/>
    <w:basedOn w:val="OPCParaBase"/>
    <w:next w:val="Normal"/>
    <w:rsid w:val="00C66E4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66E4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66E4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66E4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66E4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66E4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66E4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66E4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66E4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66E4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66E4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66E4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66E4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66E4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66E4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66E4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66E4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66E4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66E4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66E4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66E4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66E4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66E4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66E4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66E4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66E4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66E4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66E4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66E4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66E4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66E4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66E4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66E4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66E4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66E4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66E4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66E4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66E4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66E4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66E4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66E4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66E4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66E4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66E4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66E4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66E4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66E4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66E4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66E4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66E4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66E4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66E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66E4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66E4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66E4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66E4E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66E4E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C66E4E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C66E4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66E4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66E4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66E4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66E4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66E4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66E4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66E4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66E4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66E4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66E4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66E4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66E4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66E4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66E4E"/>
    <w:rPr>
      <w:sz w:val="16"/>
    </w:rPr>
  </w:style>
  <w:style w:type="table" w:customStyle="1" w:styleId="CFlag">
    <w:name w:val="CFlag"/>
    <w:basedOn w:val="TableNormal"/>
    <w:uiPriority w:val="99"/>
    <w:rsid w:val="00C66E4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66E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E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6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66E4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66E4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66E4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66E4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66E4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66E4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66E4E"/>
    <w:pPr>
      <w:spacing w:before="120"/>
    </w:pPr>
  </w:style>
  <w:style w:type="paragraph" w:customStyle="1" w:styleId="CompiledActNo">
    <w:name w:val="CompiledActNo"/>
    <w:basedOn w:val="OPCParaBase"/>
    <w:next w:val="Normal"/>
    <w:rsid w:val="00C66E4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66E4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66E4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66E4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66E4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66E4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66E4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66E4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66E4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66E4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66E4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66E4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66E4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66E4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66E4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66E4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66E4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66E4E"/>
  </w:style>
  <w:style w:type="character" w:customStyle="1" w:styleId="CharSubPartNoCASA">
    <w:name w:val="CharSubPartNo(CASA)"/>
    <w:basedOn w:val="OPCCharBase"/>
    <w:uiPriority w:val="1"/>
    <w:rsid w:val="00C66E4E"/>
  </w:style>
  <w:style w:type="paragraph" w:customStyle="1" w:styleId="ENoteTTIndentHeadingSub">
    <w:name w:val="ENoteTTIndentHeadingSub"/>
    <w:aliases w:val="enTTHis"/>
    <w:basedOn w:val="OPCParaBase"/>
    <w:rsid w:val="00C66E4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66E4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66E4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66E4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66E4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66E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66E4E"/>
    <w:rPr>
      <w:sz w:val="22"/>
    </w:rPr>
  </w:style>
  <w:style w:type="paragraph" w:customStyle="1" w:styleId="SOTextNote">
    <w:name w:val="SO TextNote"/>
    <w:aliases w:val="sont"/>
    <w:basedOn w:val="SOText"/>
    <w:qFormat/>
    <w:rsid w:val="00C66E4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66E4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66E4E"/>
    <w:rPr>
      <w:sz w:val="22"/>
    </w:rPr>
  </w:style>
  <w:style w:type="paragraph" w:customStyle="1" w:styleId="FileName">
    <w:name w:val="FileName"/>
    <w:basedOn w:val="Normal"/>
    <w:rsid w:val="00C66E4E"/>
  </w:style>
  <w:style w:type="paragraph" w:customStyle="1" w:styleId="TableHeading">
    <w:name w:val="TableHeading"/>
    <w:aliases w:val="th"/>
    <w:basedOn w:val="OPCParaBase"/>
    <w:next w:val="Tabletext"/>
    <w:rsid w:val="00C66E4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66E4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66E4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66E4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66E4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66E4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66E4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66E4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66E4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66E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66E4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66E4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66E4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66E4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66E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E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E4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E4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E4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E4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E4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E4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E4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6E4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E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E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E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E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E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E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E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E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E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66E4E"/>
  </w:style>
  <w:style w:type="paragraph" w:customStyle="1" w:styleId="OPCParaBase">
    <w:name w:val="OPCParaBase"/>
    <w:qFormat/>
    <w:rsid w:val="00C66E4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66E4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66E4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66E4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66E4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66E4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66E4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66E4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66E4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66E4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66E4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66E4E"/>
  </w:style>
  <w:style w:type="paragraph" w:customStyle="1" w:styleId="Blocks">
    <w:name w:val="Blocks"/>
    <w:aliases w:val="bb"/>
    <w:basedOn w:val="OPCParaBase"/>
    <w:qFormat/>
    <w:rsid w:val="00C66E4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66E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66E4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66E4E"/>
    <w:rPr>
      <w:i/>
    </w:rPr>
  </w:style>
  <w:style w:type="paragraph" w:customStyle="1" w:styleId="BoxList">
    <w:name w:val="BoxList"/>
    <w:aliases w:val="bl"/>
    <w:basedOn w:val="BoxText"/>
    <w:qFormat/>
    <w:rsid w:val="00C66E4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66E4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66E4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66E4E"/>
    <w:pPr>
      <w:ind w:left="1985" w:hanging="851"/>
    </w:pPr>
  </w:style>
  <w:style w:type="character" w:customStyle="1" w:styleId="CharAmPartNo">
    <w:name w:val="CharAmPartNo"/>
    <w:basedOn w:val="OPCCharBase"/>
    <w:qFormat/>
    <w:rsid w:val="00C66E4E"/>
  </w:style>
  <w:style w:type="character" w:customStyle="1" w:styleId="CharAmPartText">
    <w:name w:val="CharAmPartText"/>
    <w:basedOn w:val="OPCCharBase"/>
    <w:qFormat/>
    <w:rsid w:val="00C66E4E"/>
  </w:style>
  <w:style w:type="character" w:customStyle="1" w:styleId="CharAmSchNo">
    <w:name w:val="CharAmSchNo"/>
    <w:basedOn w:val="OPCCharBase"/>
    <w:qFormat/>
    <w:rsid w:val="00C66E4E"/>
  </w:style>
  <w:style w:type="character" w:customStyle="1" w:styleId="CharAmSchText">
    <w:name w:val="CharAmSchText"/>
    <w:basedOn w:val="OPCCharBase"/>
    <w:qFormat/>
    <w:rsid w:val="00C66E4E"/>
  </w:style>
  <w:style w:type="character" w:customStyle="1" w:styleId="CharBoldItalic">
    <w:name w:val="CharBoldItalic"/>
    <w:basedOn w:val="OPCCharBase"/>
    <w:uiPriority w:val="1"/>
    <w:qFormat/>
    <w:rsid w:val="00C66E4E"/>
    <w:rPr>
      <w:b/>
      <w:i/>
    </w:rPr>
  </w:style>
  <w:style w:type="character" w:customStyle="1" w:styleId="CharChapNo">
    <w:name w:val="CharChapNo"/>
    <w:basedOn w:val="OPCCharBase"/>
    <w:uiPriority w:val="1"/>
    <w:qFormat/>
    <w:rsid w:val="00C66E4E"/>
  </w:style>
  <w:style w:type="character" w:customStyle="1" w:styleId="CharChapText">
    <w:name w:val="CharChapText"/>
    <w:basedOn w:val="OPCCharBase"/>
    <w:uiPriority w:val="1"/>
    <w:qFormat/>
    <w:rsid w:val="00C66E4E"/>
  </w:style>
  <w:style w:type="character" w:customStyle="1" w:styleId="CharDivNo">
    <w:name w:val="CharDivNo"/>
    <w:basedOn w:val="OPCCharBase"/>
    <w:uiPriority w:val="1"/>
    <w:qFormat/>
    <w:rsid w:val="00C66E4E"/>
  </w:style>
  <w:style w:type="character" w:customStyle="1" w:styleId="CharDivText">
    <w:name w:val="CharDivText"/>
    <w:basedOn w:val="OPCCharBase"/>
    <w:uiPriority w:val="1"/>
    <w:qFormat/>
    <w:rsid w:val="00C66E4E"/>
  </w:style>
  <w:style w:type="character" w:customStyle="1" w:styleId="CharItalic">
    <w:name w:val="CharItalic"/>
    <w:basedOn w:val="OPCCharBase"/>
    <w:uiPriority w:val="1"/>
    <w:qFormat/>
    <w:rsid w:val="00C66E4E"/>
    <w:rPr>
      <w:i/>
    </w:rPr>
  </w:style>
  <w:style w:type="character" w:customStyle="1" w:styleId="CharPartNo">
    <w:name w:val="CharPartNo"/>
    <w:basedOn w:val="OPCCharBase"/>
    <w:uiPriority w:val="1"/>
    <w:qFormat/>
    <w:rsid w:val="00C66E4E"/>
  </w:style>
  <w:style w:type="character" w:customStyle="1" w:styleId="CharPartText">
    <w:name w:val="CharPartText"/>
    <w:basedOn w:val="OPCCharBase"/>
    <w:uiPriority w:val="1"/>
    <w:qFormat/>
    <w:rsid w:val="00C66E4E"/>
  </w:style>
  <w:style w:type="character" w:customStyle="1" w:styleId="CharSectno">
    <w:name w:val="CharSectno"/>
    <w:basedOn w:val="OPCCharBase"/>
    <w:qFormat/>
    <w:rsid w:val="00C66E4E"/>
  </w:style>
  <w:style w:type="character" w:customStyle="1" w:styleId="CharSubdNo">
    <w:name w:val="CharSubdNo"/>
    <w:basedOn w:val="OPCCharBase"/>
    <w:uiPriority w:val="1"/>
    <w:qFormat/>
    <w:rsid w:val="00C66E4E"/>
  </w:style>
  <w:style w:type="character" w:customStyle="1" w:styleId="CharSubdText">
    <w:name w:val="CharSubdText"/>
    <w:basedOn w:val="OPCCharBase"/>
    <w:uiPriority w:val="1"/>
    <w:qFormat/>
    <w:rsid w:val="00C66E4E"/>
  </w:style>
  <w:style w:type="paragraph" w:customStyle="1" w:styleId="CTA--">
    <w:name w:val="CTA --"/>
    <w:basedOn w:val="OPCParaBase"/>
    <w:next w:val="Normal"/>
    <w:rsid w:val="00C66E4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66E4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66E4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66E4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66E4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66E4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66E4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66E4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66E4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66E4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66E4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66E4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66E4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66E4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66E4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66E4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66E4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66E4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66E4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66E4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66E4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66E4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66E4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66E4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66E4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66E4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66E4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66E4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66E4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66E4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66E4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66E4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66E4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66E4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66E4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66E4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66E4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66E4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66E4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66E4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66E4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66E4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66E4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66E4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66E4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66E4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66E4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66E4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66E4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66E4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66E4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66E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66E4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66E4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66E4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66E4E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66E4E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C66E4E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C66E4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66E4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66E4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66E4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66E4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66E4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66E4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66E4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66E4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66E4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66E4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66E4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66E4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66E4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66E4E"/>
    <w:rPr>
      <w:sz w:val="16"/>
    </w:rPr>
  </w:style>
  <w:style w:type="table" w:customStyle="1" w:styleId="CFlag">
    <w:name w:val="CFlag"/>
    <w:basedOn w:val="TableNormal"/>
    <w:uiPriority w:val="99"/>
    <w:rsid w:val="00C66E4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66E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E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6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66E4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66E4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66E4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66E4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66E4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66E4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66E4E"/>
    <w:pPr>
      <w:spacing w:before="120"/>
    </w:pPr>
  </w:style>
  <w:style w:type="paragraph" w:customStyle="1" w:styleId="CompiledActNo">
    <w:name w:val="CompiledActNo"/>
    <w:basedOn w:val="OPCParaBase"/>
    <w:next w:val="Normal"/>
    <w:rsid w:val="00C66E4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66E4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66E4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66E4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66E4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66E4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66E4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66E4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66E4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66E4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66E4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66E4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66E4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66E4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66E4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66E4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66E4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66E4E"/>
  </w:style>
  <w:style w:type="character" w:customStyle="1" w:styleId="CharSubPartNoCASA">
    <w:name w:val="CharSubPartNo(CASA)"/>
    <w:basedOn w:val="OPCCharBase"/>
    <w:uiPriority w:val="1"/>
    <w:rsid w:val="00C66E4E"/>
  </w:style>
  <w:style w:type="paragraph" w:customStyle="1" w:styleId="ENoteTTIndentHeadingSub">
    <w:name w:val="ENoteTTIndentHeadingSub"/>
    <w:aliases w:val="enTTHis"/>
    <w:basedOn w:val="OPCParaBase"/>
    <w:rsid w:val="00C66E4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66E4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66E4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66E4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66E4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66E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66E4E"/>
    <w:rPr>
      <w:sz w:val="22"/>
    </w:rPr>
  </w:style>
  <w:style w:type="paragraph" w:customStyle="1" w:styleId="SOTextNote">
    <w:name w:val="SO TextNote"/>
    <w:aliases w:val="sont"/>
    <w:basedOn w:val="SOText"/>
    <w:qFormat/>
    <w:rsid w:val="00C66E4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66E4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66E4E"/>
    <w:rPr>
      <w:sz w:val="22"/>
    </w:rPr>
  </w:style>
  <w:style w:type="paragraph" w:customStyle="1" w:styleId="FileName">
    <w:name w:val="FileName"/>
    <w:basedOn w:val="Normal"/>
    <w:rsid w:val="00C66E4E"/>
  </w:style>
  <w:style w:type="paragraph" w:customStyle="1" w:styleId="TableHeading">
    <w:name w:val="TableHeading"/>
    <w:aliases w:val="th"/>
    <w:basedOn w:val="OPCParaBase"/>
    <w:next w:val="Tabletext"/>
    <w:rsid w:val="00C66E4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66E4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66E4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66E4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66E4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66E4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66E4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66E4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66E4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66E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66E4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66E4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66E4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66E4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66E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E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E4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E4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E4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E4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E4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E4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E4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774</Words>
  <Characters>4417</Characters>
  <Application>Microsoft Office Word</Application>
  <DocSecurity>4</DocSecurity>
  <PresentationFormat/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2018-04-20T03:47:00Z</dcterms:created>
  <dcterms:modified xsi:type="dcterms:W3CDTF">2018-04-20T03:47:00Z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Safety, Rehabilitation and Compensation Legislation (Defence Force) Consequential Amendment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19 April 2018</vt:lpwstr>
  </property>
  <property fmtid="{D5CDD505-2E9C-101B-9397-08002B2CF9AE}" pid="10" name="ID">
    <vt:lpwstr>OPC63149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19 April 2018</vt:lpwstr>
  </property>
</Properties>
</file>