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4309"/>
        <w:gridCol w:w="4309"/>
      </w:tblGrid>
      <w:tr w:rsidR="006D7368" w:rsidRPr="00247BCE" w14:paraId="3EC5E9E4" w14:textId="77777777" w:rsidTr="00353981">
        <w:tc>
          <w:tcPr>
            <w:tcW w:w="8618" w:type="dxa"/>
            <w:gridSpan w:val="2"/>
            <w:tcBorders>
              <w:bottom w:val="single" w:sz="4" w:space="0" w:color="auto"/>
            </w:tcBorders>
          </w:tcPr>
          <w:p w14:paraId="060667B9" w14:textId="69FD4A37" w:rsidR="00B74438" w:rsidRPr="00247BCE" w:rsidRDefault="00B74438" w:rsidP="00121D81">
            <w:pPr>
              <w:pStyle w:val="Heading1"/>
              <w:spacing w:after="60"/>
            </w:pPr>
            <w:r w:rsidRPr="00B74438">
              <w:t>Federal Financial Relations (</w:t>
            </w:r>
            <w:r w:rsidR="00EA67BF">
              <w:t xml:space="preserve">National </w:t>
            </w:r>
            <w:r w:rsidR="00DF70D9">
              <w:t>Health Reform</w:t>
            </w:r>
            <w:r w:rsidR="009E0CB6">
              <w:t xml:space="preserve"> </w:t>
            </w:r>
            <w:r w:rsidR="00956E9A">
              <w:t>PAYMENTS</w:t>
            </w:r>
            <w:r w:rsidR="00A3055C">
              <w:t>) Determination</w:t>
            </w:r>
            <w:r w:rsidR="00A42696">
              <w:t xml:space="preserve"> </w:t>
            </w:r>
            <w:r w:rsidR="004C2092">
              <w:t>201</w:t>
            </w:r>
            <w:r w:rsidR="00121D81">
              <w:t>5</w:t>
            </w:r>
            <w:r w:rsidR="00DF70D9">
              <w:t>-1</w:t>
            </w:r>
            <w:r w:rsidR="00121D81">
              <w:t>6</w:t>
            </w:r>
          </w:p>
        </w:tc>
      </w:tr>
      <w:tr w:rsidR="00C1403E" w:rsidRPr="00247BCE" w14:paraId="32CE9BB5" w14:textId="77777777" w:rsidTr="00353981">
        <w:tc>
          <w:tcPr>
            <w:tcW w:w="8618" w:type="dxa"/>
            <w:gridSpan w:val="2"/>
          </w:tcPr>
          <w:p w14:paraId="49AAA6D2" w14:textId="32AE817F" w:rsidR="00C1403E" w:rsidRPr="00353981" w:rsidRDefault="00B74438" w:rsidP="00800018">
            <w:pPr>
              <w:pStyle w:val="SingleParagraph"/>
              <w:spacing w:before="240"/>
              <w:rPr>
                <w:sz w:val="22"/>
              </w:rPr>
            </w:pPr>
            <w:r w:rsidRPr="00353981">
              <w:rPr>
                <w:sz w:val="22"/>
              </w:rPr>
              <w:t xml:space="preserve">I, </w:t>
            </w:r>
            <w:r w:rsidR="002342E9">
              <w:rPr>
                <w:sz w:val="22"/>
              </w:rPr>
              <w:t>SCOTT JOHN MORRISON</w:t>
            </w:r>
            <w:r w:rsidRPr="00353981">
              <w:rPr>
                <w:sz w:val="22"/>
              </w:rPr>
              <w:t xml:space="preserve">, </w:t>
            </w:r>
            <w:r w:rsidR="00A42696">
              <w:rPr>
                <w:sz w:val="22"/>
              </w:rPr>
              <w:t>Treasurer</w:t>
            </w:r>
            <w:r w:rsidRPr="00353981">
              <w:rPr>
                <w:sz w:val="22"/>
              </w:rPr>
              <w:t xml:space="preserve">, make this Determination under </w:t>
            </w:r>
            <w:r w:rsidR="00800018">
              <w:rPr>
                <w:sz w:val="22"/>
              </w:rPr>
              <w:t>subsection</w:t>
            </w:r>
            <w:r w:rsidR="0018344E">
              <w:rPr>
                <w:sz w:val="22"/>
              </w:rPr>
              <w:t> 15A(1)</w:t>
            </w:r>
            <w:r w:rsidR="0000193C">
              <w:rPr>
                <w:sz w:val="22"/>
              </w:rPr>
              <w:t xml:space="preserve"> </w:t>
            </w:r>
            <w:r w:rsidRPr="00353981">
              <w:rPr>
                <w:sz w:val="22"/>
              </w:rPr>
              <w:t xml:space="preserve">of the </w:t>
            </w:r>
            <w:r w:rsidRPr="00353981">
              <w:rPr>
                <w:i/>
                <w:sz w:val="22"/>
              </w:rPr>
              <w:t>Federal Financial Relations Act 2009.</w:t>
            </w:r>
          </w:p>
        </w:tc>
      </w:tr>
      <w:tr w:rsidR="00D91105" w:rsidRPr="00247BCE" w14:paraId="79AD3C3B" w14:textId="77777777" w:rsidTr="00353981">
        <w:trPr>
          <w:trHeight w:val="1046"/>
        </w:trPr>
        <w:tc>
          <w:tcPr>
            <w:tcW w:w="8618" w:type="dxa"/>
            <w:gridSpan w:val="2"/>
          </w:tcPr>
          <w:p w14:paraId="3B384B4A" w14:textId="77777777" w:rsidR="00D91105" w:rsidRPr="00353981" w:rsidRDefault="00D91105" w:rsidP="006D7368">
            <w:pPr>
              <w:rPr>
                <w:sz w:val="22"/>
              </w:rPr>
            </w:pPr>
          </w:p>
        </w:tc>
      </w:tr>
      <w:tr w:rsidR="00D91105" w:rsidRPr="00247BCE" w14:paraId="11BE9C40" w14:textId="77777777" w:rsidTr="00353981">
        <w:tc>
          <w:tcPr>
            <w:tcW w:w="4309" w:type="dxa"/>
          </w:tcPr>
          <w:p w14:paraId="05ECA849" w14:textId="77777777" w:rsidR="00D91105" w:rsidRPr="00353981" w:rsidRDefault="00D91105" w:rsidP="00353981">
            <w:pPr>
              <w:pStyle w:val="SingleParagraph"/>
              <w:tabs>
                <w:tab w:val="left" w:pos="3960"/>
              </w:tabs>
              <w:spacing w:after="60"/>
              <w:rPr>
                <w:rFonts w:ascii="Times" w:hAnsi="Times"/>
                <w:sz w:val="22"/>
                <w:u w:val="dotted"/>
              </w:rPr>
            </w:pPr>
            <w:r w:rsidRPr="00353981">
              <w:rPr>
                <w:rFonts w:ascii="Times" w:hAnsi="Times"/>
                <w:sz w:val="22"/>
                <w:u w:val="dotted"/>
              </w:rPr>
              <w:tab/>
            </w:r>
          </w:p>
          <w:p w14:paraId="6300ADF1" w14:textId="57350246" w:rsidR="00D91105" w:rsidRPr="00353981" w:rsidRDefault="002342E9" w:rsidP="00353981">
            <w:pPr>
              <w:pStyle w:val="SingleParagraph"/>
              <w:tabs>
                <w:tab w:val="left" w:pos="3960"/>
              </w:tabs>
              <w:spacing w:after="60"/>
              <w:rPr>
                <w:rFonts w:ascii="Times" w:hAnsi="Times"/>
                <w:sz w:val="22"/>
                <w:u w:val="dotted"/>
              </w:rPr>
            </w:pPr>
            <w:r>
              <w:rPr>
                <w:sz w:val="22"/>
              </w:rPr>
              <w:t>SCOTT JOHN MORRISON</w:t>
            </w:r>
          </w:p>
        </w:tc>
        <w:tc>
          <w:tcPr>
            <w:tcW w:w="4309" w:type="dxa"/>
          </w:tcPr>
          <w:p w14:paraId="2C1DE3F3" w14:textId="41D26930" w:rsidR="00D91105" w:rsidRPr="00353981" w:rsidRDefault="00DE661A" w:rsidP="007B28CE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br/>
              <w:t xml:space="preserve">Dated: 5 </w:t>
            </w:r>
            <w:bookmarkStart w:id="0" w:name="_GoBack"/>
            <w:bookmarkEnd w:id="0"/>
            <w:r w:rsidR="007B28CE">
              <w:rPr>
                <w:sz w:val="22"/>
              </w:rPr>
              <w:t xml:space="preserve">April  </w:t>
            </w:r>
            <w:r w:rsidR="00060443">
              <w:rPr>
                <w:sz w:val="22"/>
              </w:rPr>
              <w:t>201</w:t>
            </w:r>
            <w:r w:rsidR="007B28CE">
              <w:rPr>
                <w:sz w:val="22"/>
              </w:rPr>
              <w:t>8</w:t>
            </w:r>
          </w:p>
        </w:tc>
      </w:tr>
      <w:tr w:rsidR="00B74438" w:rsidRPr="00353981" w14:paraId="4CCA327A" w14:textId="77777777" w:rsidTr="003539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7CF4DA" w14:textId="77777777" w:rsidR="00B74438" w:rsidRPr="00353981" w:rsidRDefault="00B74438" w:rsidP="00680BA1">
            <w:pPr>
              <w:pStyle w:val="SingleParagraph"/>
              <w:rPr>
                <w:sz w:val="22"/>
              </w:rPr>
            </w:pPr>
          </w:p>
        </w:tc>
      </w:tr>
    </w:tbl>
    <w:p w14:paraId="03FF3FA6" w14:textId="77777777" w:rsidR="00A52150" w:rsidRDefault="00A52150" w:rsidP="00427A33">
      <w:pPr>
        <w:pStyle w:val="Heading2"/>
      </w:pPr>
      <w:r>
        <w:t>Part 1 — preliminar</w:t>
      </w:r>
      <w:r w:rsidR="008D2010">
        <w:t>y</w:t>
      </w:r>
    </w:p>
    <w:p w14:paraId="72398829" w14:textId="77777777" w:rsidR="00A52150" w:rsidRDefault="00BE0CFC" w:rsidP="00427A33">
      <w:pPr>
        <w:pStyle w:val="Heading3"/>
      </w:pPr>
      <w:r>
        <w:t xml:space="preserve">Name of </w:t>
      </w:r>
      <w:r w:rsidR="001D3365">
        <w:t>Determination</w:t>
      </w:r>
    </w:p>
    <w:p w14:paraId="24298A54" w14:textId="311EB32C" w:rsidR="00A52150" w:rsidRPr="00A52150" w:rsidRDefault="00BE0CFC" w:rsidP="00E6714D">
      <w:pPr>
        <w:pStyle w:val="NumberedParagraph"/>
      </w:pPr>
      <w:r>
        <w:t xml:space="preserve">This </w:t>
      </w:r>
      <w:r w:rsidR="001D3365">
        <w:t xml:space="preserve">determination </w:t>
      </w:r>
      <w:r>
        <w:t xml:space="preserve">is the </w:t>
      </w:r>
      <w:r w:rsidRPr="00E6714D">
        <w:rPr>
          <w:i/>
        </w:rPr>
        <w:t>Federal Financial Relations (</w:t>
      </w:r>
      <w:r w:rsidR="00EA67BF">
        <w:rPr>
          <w:i/>
        </w:rPr>
        <w:t xml:space="preserve">National </w:t>
      </w:r>
      <w:r w:rsidR="00DF70D9">
        <w:rPr>
          <w:i/>
        </w:rPr>
        <w:t xml:space="preserve">Health Reform </w:t>
      </w:r>
      <w:r w:rsidR="00956E9A">
        <w:rPr>
          <w:i/>
        </w:rPr>
        <w:t>Payments</w:t>
      </w:r>
      <w:r w:rsidR="00A3055C">
        <w:rPr>
          <w:i/>
        </w:rPr>
        <w:t xml:space="preserve">) Determination </w:t>
      </w:r>
      <w:r w:rsidR="00DF70D9">
        <w:rPr>
          <w:i/>
        </w:rPr>
        <w:t>201</w:t>
      </w:r>
      <w:r w:rsidR="00C93E97">
        <w:rPr>
          <w:i/>
        </w:rPr>
        <w:t>5</w:t>
      </w:r>
      <w:r w:rsidR="00DF70D9">
        <w:rPr>
          <w:i/>
        </w:rPr>
        <w:t>-1</w:t>
      </w:r>
      <w:r w:rsidR="00C93E97">
        <w:rPr>
          <w:i/>
        </w:rPr>
        <w:t>6</w:t>
      </w:r>
      <w:r w:rsidRPr="00E6714D">
        <w:rPr>
          <w:i/>
        </w:rPr>
        <w:t>.</w:t>
      </w:r>
    </w:p>
    <w:p w14:paraId="68AC6E89" w14:textId="77777777" w:rsidR="00BE0CFC" w:rsidRDefault="00BE0CFC" w:rsidP="00427A33">
      <w:pPr>
        <w:pStyle w:val="Heading3"/>
      </w:pPr>
      <w:r>
        <w:t>Commencement</w:t>
      </w:r>
    </w:p>
    <w:p w14:paraId="3A197C8D" w14:textId="3227C2CB" w:rsidR="00A52150" w:rsidRPr="00BE0CFC" w:rsidRDefault="001D3365" w:rsidP="00E6714D">
      <w:pPr>
        <w:pStyle w:val="NumberedParagraph"/>
        <w:numPr>
          <w:ilvl w:val="0"/>
          <w:numId w:val="5"/>
        </w:numPr>
      </w:pPr>
      <w:r>
        <w:t xml:space="preserve">This determination commences on </w:t>
      </w:r>
      <w:r w:rsidR="00CC4FF6">
        <w:t>the da</w:t>
      </w:r>
      <w:r w:rsidR="006D078D">
        <w:t>y</w:t>
      </w:r>
      <w:r w:rsidR="00CC4FF6">
        <w:t xml:space="preserve"> </w:t>
      </w:r>
      <w:r w:rsidR="006D078D">
        <w:t xml:space="preserve">on which </w:t>
      </w:r>
      <w:r w:rsidR="00916417">
        <w:t>it</w:t>
      </w:r>
      <w:r w:rsidR="006D078D">
        <w:t xml:space="preserve"> is made</w:t>
      </w:r>
      <w:r w:rsidR="00BE0CFC">
        <w:rPr>
          <w:i/>
        </w:rPr>
        <w:t>.</w:t>
      </w:r>
    </w:p>
    <w:p w14:paraId="7ECBED95" w14:textId="77777777" w:rsidR="006B2BB6" w:rsidRDefault="006B2BB6" w:rsidP="00427A33">
      <w:pPr>
        <w:pStyle w:val="Heading3"/>
      </w:pPr>
      <w:r>
        <w:t>Definitions</w:t>
      </w:r>
    </w:p>
    <w:p w14:paraId="70666E74" w14:textId="77777777" w:rsidR="00CC4FF6" w:rsidRDefault="00CC4FF6" w:rsidP="00CC4FF6">
      <w:pPr>
        <w:pStyle w:val="NumberedParagraph"/>
      </w:pPr>
      <w:r>
        <w:t>The following definitions are used throughout this determination:</w:t>
      </w:r>
    </w:p>
    <w:p w14:paraId="24A8459D" w14:textId="77777777" w:rsidR="00EB07E3" w:rsidRDefault="00EB07E3" w:rsidP="006B2BB6">
      <w:pPr>
        <w:ind w:left="567"/>
      </w:pPr>
      <w:r>
        <w:rPr>
          <w:b/>
          <w:i/>
        </w:rPr>
        <w:t>Administrator</w:t>
      </w:r>
      <w:r>
        <w:t xml:space="preserve"> means the Administrator of the National Health Funding Pool.</w:t>
      </w:r>
    </w:p>
    <w:p w14:paraId="66835A0C" w14:textId="77777777" w:rsidR="00CC4FF6" w:rsidRDefault="00EB07E3" w:rsidP="006B2BB6">
      <w:pPr>
        <w:ind w:left="567"/>
      </w:pPr>
      <w:r>
        <w:rPr>
          <w:b/>
          <w:i/>
        </w:rPr>
        <w:t xml:space="preserve">FFR </w:t>
      </w:r>
      <w:r w:rsidR="00CC4FF6">
        <w:rPr>
          <w:b/>
          <w:i/>
        </w:rPr>
        <w:t>Act</w:t>
      </w:r>
      <w:r w:rsidR="00CC4FF6">
        <w:t xml:space="preserve"> means the </w:t>
      </w:r>
      <w:r w:rsidR="00CC4FF6" w:rsidRPr="00CC4FF6">
        <w:rPr>
          <w:i/>
        </w:rPr>
        <w:t>Federal Financial Relations Act 2009</w:t>
      </w:r>
      <w:r w:rsidR="00CC4FF6">
        <w:t>.</w:t>
      </w:r>
    </w:p>
    <w:p w14:paraId="646D96CC" w14:textId="603A156A" w:rsidR="00121D81" w:rsidRDefault="00121D81" w:rsidP="006B2BB6">
      <w:pPr>
        <w:ind w:left="567"/>
      </w:pPr>
      <w:r w:rsidRPr="004B68AC">
        <w:rPr>
          <w:b/>
          <w:i/>
        </w:rPr>
        <w:t>IHPA</w:t>
      </w:r>
      <w:r>
        <w:t xml:space="preserve"> means the </w:t>
      </w:r>
      <w:r w:rsidRPr="00121D81">
        <w:t>Independent Hospital Pricing Authority</w:t>
      </w:r>
      <w:r>
        <w:t>.</w:t>
      </w:r>
    </w:p>
    <w:p w14:paraId="4DBC992F" w14:textId="77777777" w:rsidR="00060D6B" w:rsidRDefault="006B2BB6">
      <w:pPr>
        <w:ind w:left="567"/>
      </w:pPr>
      <w:r>
        <w:rPr>
          <w:b/>
          <w:i/>
        </w:rPr>
        <w:t>State</w:t>
      </w:r>
      <w:r>
        <w:t xml:space="preserve"> includes the Australian Capital Territory and the Northern Territory.</w:t>
      </w:r>
    </w:p>
    <w:p w14:paraId="24A9DF3C" w14:textId="4045CEFB" w:rsidR="00083093" w:rsidRDefault="008D2010" w:rsidP="008D2010">
      <w:pPr>
        <w:pStyle w:val="Heading2"/>
      </w:pPr>
      <w:r>
        <w:t xml:space="preserve">PArt 2 — </w:t>
      </w:r>
      <w:r w:rsidR="009E0CB6">
        <w:t xml:space="preserve">National Health Reform </w:t>
      </w:r>
      <w:r w:rsidR="00956E9A">
        <w:t>PAYMENTS</w:t>
      </w:r>
    </w:p>
    <w:p w14:paraId="5DEC7A60" w14:textId="07B1F400" w:rsidR="00EF5A03" w:rsidRDefault="008A1D7C" w:rsidP="00341442">
      <w:pPr>
        <w:pStyle w:val="NumberedParagraph"/>
      </w:pPr>
      <w:r w:rsidRPr="009B655C">
        <w:t xml:space="preserve">Under the National Health Reform Agreement, national health reform funding arrangements commenced from 1 July 2012. </w:t>
      </w:r>
      <w:r w:rsidR="00565820">
        <w:t xml:space="preserve"> </w:t>
      </w:r>
      <w:r w:rsidR="00341442">
        <w:t xml:space="preserve">From 2014-15, Commonwealth funding for most public hospital services </w:t>
      </w:r>
      <w:r w:rsidR="00414423">
        <w:t>is</w:t>
      </w:r>
      <w:r w:rsidR="008527BB">
        <w:t xml:space="preserve"> calculated</w:t>
      </w:r>
      <w:r w:rsidR="00341442">
        <w:t xml:space="preserve"> on an activity basis where funding var</w:t>
      </w:r>
      <w:r w:rsidR="00414423">
        <w:t>ies</w:t>
      </w:r>
      <w:r w:rsidR="00341442">
        <w:t xml:space="preserve"> in response to efficient </w:t>
      </w:r>
      <w:r w:rsidR="00414423">
        <w:t>growth in</w:t>
      </w:r>
      <w:r w:rsidR="00341442">
        <w:t xml:space="preserve"> public hospital services.</w:t>
      </w:r>
    </w:p>
    <w:p w14:paraId="018EFB72" w14:textId="05228000" w:rsidR="00341442" w:rsidRDefault="00EF5A03" w:rsidP="00341442">
      <w:pPr>
        <w:pStyle w:val="NumberedParagraph"/>
      </w:pPr>
      <w:r>
        <w:t>For 201</w:t>
      </w:r>
      <w:r w:rsidR="0033532E">
        <w:t>5</w:t>
      </w:r>
      <w:r>
        <w:t>-1</w:t>
      </w:r>
      <w:r w:rsidR="0033532E">
        <w:t>6</w:t>
      </w:r>
      <w:r>
        <w:t xml:space="preserve">, </w:t>
      </w:r>
      <w:r w:rsidR="00341442">
        <w:t xml:space="preserve">Clause A3 of the National Health Reform Agreement provides that </w:t>
      </w:r>
      <w:r>
        <w:t>the</w:t>
      </w:r>
      <w:r w:rsidR="00124FE7">
        <w:t xml:space="preserve"> Commonwealth will fund 45 per cent of the efficient </w:t>
      </w:r>
      <w:r>
        <w:t>growth</w:t>
      </w:r>
      <w:r w:rsidR="008527BB">
        <w:t xml:space="preserve"> in</w:t>
      </w:r>
      <w:r w:rsidR="005220A4">
        <w:t xml:space="preserve"> activity based services</w:t>
      </w:r>
      <w:r>
        <w:t xml:space="preserve">. </w:t>
      </w:r>
      <w:r w:rsidR="00EA6B25">
        <w:t xml:space="preserve">Efficient growth consists of the national efficient price </w:t>
      </w:r>
      <w:r w:rsidR="00414423">
        <w:t>for</w:t>
      </w:r>
      <w:r w:rsidR="00EA6B25">
        <w:t xml:space="preserve"> any change</w:t>
      </w:r>
      <w:r w:rsidR="00414423">
        <w:t>s</w:t>
      </w:r>
      <w:r w:rsidR="00EA6B25">
        <w:t xml:space="preserve"> in the </w:t>
      </w:r>
      <w:r w:rsidR="00EA6B25">
        <w:lastRenderedPageBreak/>
        <w:t>volume of services</w:t>
      </w:r>
      <w:r w:rsidR="00EA6B25" w:rsidRPr="00124FE7">
        <w:t xml:space="preserve"> </w:t>
      </w:r>
      <w:r w:rsidR="00414423">
        <w:t xml:space="preserve">provided </w:t>
      </w:r>
      <w:r w:rsidR="00EA6B25">
        <w:t>and the growth in the national efficient price of providing the existing volume of services.</w:t>
      </w:r>
    </w:p>
    <w:p w14:paraId="681620CE" w14:textId="3F0FAA5A" w:rsidR="00124FE7" w:rsidRPr="00F84081" w:rsidRDefault="00EF5A03" w:rsidP="00341442">
      <w:pPr>
        <w:pStyle w:val="NumberedParagraph"/>
      </w:pPr>
      <w:r w:rsidRPr="00EF5A03">
        <w:rPr>
          <w:szCs w:val="24"/>
        </w:rPr>
        <w:t xml:space="preserve">Where services or functions are more appropriately funded through block grants and for teaching, training and research, </w:t>
      </w:r>
      <w:r w:rsidR="005220A4">
        <w:rPr>
          <w:szCs w:val="24"/>
        </w:rPr>
        <w:t>Clause A4 of the National Health Reform Agreement provides that</w:t>
      </w:r>
      <w:r w:rsidR="005220A4" w:rsidRPr="00341442">
        <w:rPr>
          <w:szCs w:val="24"/>
        </w:rPr>
        <w:t xml:space="preserve"> </w:t>
      </w:r>
      <w:r w:rsidR="00341442" w:rsidRPr="00341442">
        <w:rPr>
          <w:szCs w:val="24"/>
        </w:rPr>
        <w:t xml:space="preserve">the Commonwealth will fund 45 per cent of growth in the efficient cost of providing the services or performing the </w:t>
      </w:r>
      <w:r w:rsidR="00341442">
        <w:rPr>
          <w:szCs w:val="24"/>
        </w:rPr>
        <w:t xml:space="preserve">functions. </w:t>
      </w:r>
    </w:p>
    <w:p w14:paraId="0E43B562" w14:textId="034B7921" w:rsidR="007B28CE" w:rsidRPr="00F84081" w:rsidRDefault="004B6F39" w:rsidP="009477D2">
      <w:pPr>
        <w:pStyle w:val="NumberedParagraph"/>
      </w:pPr>
      <w:r w:rsidRPr="004B68AC">
        <w:t>In accordance with the functions of the Administrator under p</w:t>
      </w:r>
      <w:r w:rsidR="00EB07E3" w:rsidRPr="004B68AC">
        <w:t>aragraph</w:t>
      </w:r>
      <w:r w:rsidRPr="004B68AC">
        <w:t> </w:t>
      </w:r>
      <w:r w:rsidR="00EB07E3" w:rsidRPr="004B68AC">
        <w:t xml:space="preserve">238(1)(a) of the </w:t>
      </w:r>
      <w:r w:rsidR="008B38A5" w:rsidRPr="004B68AC">
        <w:rPr>
          <w:i/>
        </w:rPr>
        <w:t>National Health Reform Act 2011</w:t>
      </w:r>
      <w:r w:rsidRPr="004B68AC">
        <w:t>,</w:t>
      </w:r>
      <w:r w:rsidR="00EB07E3" w:rsidRPr="004B68AC">
        <w:t xml:space="preserve"> </w:t>
      </w:r>
      <w:r w:rsidRPr="004B68AC">
        <w:t xml:space="preserve">the Administrator calculated </w:t>
      </w:r>
      <w:r w:rsidR="008B38A5" w:rsidRPr="004B68AC">
        <w:t xml:space="preserve">and advised </w:t>
      </w:r>
      <w:r w:rsidRPr="004B68AC">
        <w:t>the amounts required to be paid by the Commonwealth into each State Pool Account of the National Health Funding Pool under the National Health Reform Agreement</w:t>
      </w:r>
      <w:r w:rsidR="00956E9A">
        <w:t>.</w:t>
      </w:r>
    </w:p>
    <w:p w14:paraId="2ADC4079" w14:textId="00061FAC" w:rsidR="00EB12C8" w:rsidRDefault="00EB12C8">
      <w:pPr>
        <w:pStyle w:val="NumberedParagraph"/>
      </w:pPr>
      <w:r>
        <w:t xml:space="preserve">In accordance </w:t>
      </w:r>
      <w:r w:rsidR="008F1946">
        <w:t xml:space="preserve">with </w:t>
      </w:r>
      <w:r w:rsidR="00BB1B1E">
        <w:t>sub</w:t>
      </w:r>
      <w:r w:rsidR="007415C8">
        <w:t>section</w:t>
      </w:r>
      <w:r w:rsidR="00965560">
        <w:t xml:space="preserve"> </w:t>
      </w:r>
      <w:r w:rsidR="007415C8">
        <w:t xml:space="preserve">226(1) of the </w:t>
      </w:r>
      <w:r w:rsidRPr="00400E71">
        <w:rPr>
          <w:i/>
        </w:rPr>
        <w:t>National Health Reform Act 2011</w:t>
      </w:r>
      <w:r w:rsidRPr="00EB12C8">
        <w:t xml:space="preserve"> </w:t>
      </w:r>
      <w:r>
        <w:t xml:space="preserve">the </w:t>
      </w:r>
      <w:r w:rsidR="004B68AC">
        <w:t xml:space="preserve">Commonwealth </w:t>
      </w:r>
      <w:r>
        <w:t>Minister for Health issued</w:t>
      </w:r>
      <w:r w:rsidR="00400E71">
        <w:t xml:space="preserve"> </w:t>
      </w:r>
      <w:r>
        <w:t>a direction to the IHPA in relation to a number of changes to the classification, counting and scope of non-admitted activity in 2014-15 and 2015-16</w:t>
      </w:r>
      <w:r w:rsidR="00400E71">
        <w:t>.</w:t>
      </w:r>
    </w:p>
    <w:p w14:paraId="79BCA45B" w14:textId="47881083" w:rsidR="00400E71" w:rsidRDefault="004B68AC">
      <w:pPr>
        <w:pStyle w:val="NumberedParagraph"/>
      </w:pPr>
      <w:r>
        <w:t xml:space="preserve">In response to the Commonwealth Minister for Health’s direction the </w:t>
      </w:r>
      <w:r w:rsidR="008B41FD">
        <w:t xml:space="preserve">IHPA </w:t>
      </w:r>
      <w:r w:rsidR="00814BF5">
        <w:t xml:space="preserve">published a </w:t>
      </w:r>
      <w:r>
        <w:t xml:space="preserve">statement </w:t>
      </w:r>
      <w:r w:rsidR="00B37212">
        <w:t xml:space="preserve">that included </w:t>
      </w:r>
      <w:r w:rsidR="00E8636D">
        <w:t>matters</w:t>
      </w:r>
      <w:r w:rsidR="00B37212">
        <w:t xml:space="preserve"> relevant to the amounts</w:t>
      </w:r>
      <w:r>
        <w:t xml:space="preserve"> required</w:t>
      </w:r>
      <w:r w:rsidR="00B37212">
        <w:t xml:space="preserve"> to be paid to States in accordance with the National Health Reform Agreement.</w:t>
      </w:r>
    </w:p>
    <w:p w14:paraId="0FAC8BE2" w14:textId="3E95B5C9" w:rsidR="0028780E" w:rsidRPr="004B68AC" w:rsidRDefault="00916417" w:rsidP="00A35BE8">
      <w:pPr>
        <w:pStyle w:val="NumberedParagraph"/>
      </w:pPr>
      <w:r>
        <w:t>Having regard to</w:t>
      </w:r>
      <w:r w:rsidR="00050D05" w:rsidRPr="004B68AC">
        <w:t xml:space="preserve"> the Administrator’s advice and </w:t>
      </w:r>
      <w:r w:rsidR="00F3017C">
        <w:t>the IHPA statement on matters relevant to the amounts required to be paid to the States under the</w:t>
      </w:r>
      <w:r w:rsidR="00A35BE8" w:rsidRPr="00A35BE8">
        <w:t xml:space="preserve"> National Health Reform Agreement</w:t>
      </w:r>
      <w:r w:rsidR="00282312">
        <w:t>,</w:t>
      </w:r>
      <w:r w:rsidR="00B8639C">
        <w:t xml:space="preserve"> </w:t>
      </w:r>
      <w:r w:rsidR="00050D05" w:rsidRPr="004B68AC">
        <w:t>i</w:t>
      </w:r>
      <w:r w:rsidR="0061618E" w:rsidRPr="004B68AC">
        <w:t>n accordance with subsection 15A</w:t>
      </w:r>
      <w:r w:rsidR="0028780E" w:rsidRPr="004B68AC">
        <w:t>(</w:t>
      </w:r>
      <w:r w:rsidR="00050D05" w:rsidRPr="004B68AC">
        <w:t>1</w:t>
      </w:r>
      <w:r w:rsidR="0028780E" w:rsidRPr="004B68AC">
        <w:t xml:space="preserve">) of the </w:t>
      </w:r>
      <w:r w:rsidR="00EB07E3" w:rsidRPr="004B68AC">
        <w:t xml:space="preserve">FFR </w:t>
      </w:r>
      <w:r w:rsidR="0028780E" w:rsidRPr="004B68AC">
        <w:t xml:space="preserve">Act, the amounts specified in Table </w:t>
      </w:r>
      <w:r w:rsidR="009477D2">
        <w:t>1</w:t>
      </w:r>
      <w:r w:rsidR="0028780E" w:rsidRPr="004B68AC">
        <w:t xml:space="preserve"> are to be paid for the 201</w:t>
      </w:r>
      <w:r w:rsidR="00B8639C">
        <w:t>5</w:t>
      </w:r>
      <w:r w:rsidR="0028780E" w:rsidRPr="004B68AC">
        <w:t>-1</w:t>
      </w:r>
      <w:r w:rsidR="00B8639C">
        <w:t>6</w:t>
      </w:r>
      <w:r w:rsidR="0028780E" w:rsidRPr="004B68AC">
        <w:t xml:space="preserve"> financial year to the States specified in that table.</w:t>
      </w:r>
    </w:p>
    <w:p w14:paraId="4244EE97" w14:textId="7C61F2D2" w:rsidR="0028780E" w:rsidRDefault="0028780E" w:rsidP="0028780E">
      <w:pPr>
        <w:pStyle w:val="Heading3"/>
        <w:spacing w:after="0"/>
      </w:pPr>
      <w:r w:rsidRPr="005E1B08">
        <w:t xml:space="preserve">Table </w:t>
      </w:r>
      <w:r w:rsidR="009477D2">
        <w:t>1</w:t>
      </w:r>
      <w:r w:rsidRPr="005E1B08">
        <w:t xml:space="preserve">: National </w:t>
      </w:r>
      <w:r w:rsidR="007B34CC" w:rsidRPr="005E1B08">
        <w:t>health reform</w:t>
      </w:r>
      <w:r w:rsidRPr="005E1B08">
        <w:t xml:space="preserve"> </w:t>
      </w:r>
      <w:r w:rsidR="00904AB3">
        <w:t>payments</w:t>
      </w:r>
      <w:r w:rsidR="005E1B08" w:rsidRPr="005E1B08">
        <w:t>,</w:t>
      </w:r>
      <w:r w:rsidRPr="005E1B08">
        <w:t xml:space="preserve"> 201</w:t>
      </w:r>
      <w:r w:rsidR="00B8639C">
        <w:t>5</w:t>
      </w:r>
      <w:r w:rsidRPr="005E1B08">
        <w:t>-1</w:t>
      </w:r>
      <w:r w:rsidR="00B8639C">
        <w:t>6</w:t>
      </w: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1462"/>
        <w:gridCol w:w="277"/>
        <w:gridCol w:w="2090"/>
        <w:gridCol w:w="1133"/>
        <w:gridCol w:w="330"/>
        <w:gridCol w:w="271"/>
        <w:gridCol w:w="3368"/>
      </w:tblGrid>
      <w:tr w:rsidR="00492E9B" w:rsidRPr="00044D17" w14:paraId="7B400AED" w14:textId="77777777" w:rsidTr="00901FCE">
        <w:trPr>
          <w:trHeight w:val="309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9BED" w14:textId="4E9937EA" w:rsidR="00492E9B" w:rsidRPr="00044D17" w:rsidRDefault="00492E9B" w:rsidP="007208DB">
            <w:pPr>
              <w:keepNext/>
              <w:tabs>
                <w:tab w:val="left" w:pos="8505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A1D9" w14:textId="77777777" w:rsidR="00492E9B" w:rsidRPr="00044D17" w:rsidRDefault="00492E9B" w:rsidP="007208DB">
            <w:pPr>
              <w:keepNext/>
              <w:tabs>
                <w:tab w:val="left" w:pos="8505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D7FF" w14:textId="77777777" w:rsidR="00492E9B" w:rsidRPr="00044D17" w:rsidRDefault="00492E9B" w:rsidP="007208DB">
            <w:pPr>
              <w:keepNext/>
              <w:tabs>
                <w:tab w:val="left" w:pos="8505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4D7F" w14:textId="77777777" w:rsidR="00492E9B" w:rsidRPr="00044D17" w:rsidRDefault="00492E9B" w:rsidP="007208DB">
            <w:pPr>
              <w:keepNext/>
              <w:tabs>
                <w:tab w:val="left" w:pos="8505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BE5B" w14:textId="77777777" w:rsidR="00492E9B" w:rsidRPr="00044D17" w:rsidRDefault="00492E9B" w:rsidP="007208DB">
            <w:pPr>
              <w:keepNext/>
              <w:tabs>
                <w:tab w:val="left" w:pos="8505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6BE4" w14:textId="77777777" w:rsidR="00492E9B" w:rsidRPr="00044D17" w:rsidRDefault="00492E9B" w:rsidP="007208DB">
            <w:pPr>
              <w:keepNext/>
              <w:tabs>
                <w:tab w:val="left" w:pos="8505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</w:tr>
      <w:tr w:rsidR="00492E9B" w:rsidRPr="00044D17" w14:paraId="472B68DC" w14:textId="77777777" w:rsidTr="00901FCE">
        <w:trPr>
          <w:trHeight w:val="252"/>
        </w:trPr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02519" w14:textId="77777777" w:rsidR="00492E9B" w:rsidRPr="00044D17" w:rsidRDefault="00492E9B" w:rsidP="007208DB">
            <w:pPr>
              <w:keepNext/>
              <w:tabs>
                <w:tab w:val="left" w:pos="8505"/>
              </w:tabs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044D17">
              <w:rPr>
                <w:b/>
                <w:bCs/>
                <w:color w:val="000000"/>
                <w:sz w:val="22"/>
                <w:szCs w:val="22"/>
              </w:rPr>
              <w:t>State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C2BCA" w14:textId="77777777" w:rsidR="00492E9B" w:rsidRPr="00044D17" w:rsidRDefault="00492E9B" w:rsidP="007208DB">
            <w:pPr>
              <w:keepNext/>
              <w:tabs>
                <w:tab w:val="left" w:pos="8505"/>
              </w:tabs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044D1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8B9F5" w14:textId="77777777" w:rsidR="00492E9B" w:rsidRPr="00044D17" w:rsidRDefault="00492E9B" w:rsidP="007208DB">
            <w:pPr>
              <w:keepNext/>
              <w:tabs>
                <w:tab w:val="left" w:pos="8505"/>
              </w:tabs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044D1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289C0" w14:textId="59CA307B" w:rsidR="00492E9B" w:rsidRPr="00044D17" w:rsidRDefault="00492E9B" w:rsidP="0050086E">
            <w:pPr>
              <w:keepNext/>
              <w:tabs>
                <w:tab w:val="left" w:pos="8505"/>
              </w:tabs>
              <w:spacing w:after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AEE">
              <w:rPr>
                <w:b/>
                <w:bCs/>
                <w:color w:val="000000"/>
                <w:sz w:val="22"/>
                <w:szCs w:val="22"/>
              </w:rPr>
              <w:t>National health reform payments</w:t>
            </w:r>
            <w:r w:rsidR="00901FC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901FCE" w:rsidRPr="00044D17" w14:paraId="29061208" w14:textId="77777777" w:rsidTr="00901FCE">
        <w:trPr>
          <w:trHeight w:val="413"/>
        </w:trPr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2AA9E" w14:textId="563525B6" w:rsidR="00901FCE" w:rsidRPr="00044D17" w:rsidRDefault="00901FCE" w:rsidP="00901FCE">
            <w:pPr>
              <w:keepNext/>
              <w:tabs>
                <w:tab w:val="left" w:pos="8505"/>
              </w:tabs>
              <w:spacing w:after="0"/>
              <w:rPr>
                <w:color w:val="000000"/>
                <w:sz w:val="22"/>
                <w:szCs w:val="22"/>
              </w:rPr>
            </w:pPr>
            <w:r w:rsidRPr="00044D17">
              <w:rPr>
                <w:color w:val="000000"/>
                <w:sz w:val="22"/>
                <w:szCs w:val="22"/>
              </w:rPr>
              <w:t>New South Wales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8626A" w14:textId="77777777" w:rsidR="00901FCE" w:rsidRPr="00044D17" w:rsidRDefault="00901FCE" w:rsidP="007208DB">
            <w:pPr>
              <w:keepNext/>
              <w:tabs>
                <w:tab w:val="left" w:pos="8505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44F61" w14:textId="15AAEFDA" w:rsidR="00901FCE" w:rsidRPr="00044D17" w:rsidRDefault="00901FCE" w:rsidP="007208DB">
            <w:pPr>
              <w:keepNext/>
              <w:tabs>
                <w:tab w:val="left" w:pos="8505"/>
              </w:tabs>
              <w:spacing w:after="0"/>
              <w:ind w:firstLineChars="200" w:firstLine="4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              </w:t>
            </w:r>
            <w:r w:rsidR="009F5305">
              <w:rPr>
                <w:color w:val="000000"/>
              </w:rPr>
              <w:t>$</w:t>
            </w:r>
            <w:r>
              <w:rPr>
                <w:color w:val="000000"/>
              </w:rPr>
              <w:t xml:space="preserve">5,349,009,853.05 </w:t>
            </w:r>
          </w:p>
        </w:tc>
      </w:tr>
      <w:tr w:rsidR="00901FCE" w:rsidRPr="00044D17" w14:paraId="57C0F319" w14:textId="77777777" w:rsidTr="00901FCE">
        <w:trPr>
          <w:trHeight w:val="413"/>
        </w:trPr>
        <w:tc>
          <w:tcPr>
            <w:tcW w:w="5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E95EB" w14:textId="0E72690F" w:rsidR="00901FCE" w:rsidRPr="00044D17" w:rsidRDefault="00901FCE" w:rsidP="00901FCE">
            <w:pPr>
              <w:keepNext/>
              <w:tabs>
                <w:tab w:val="left" w:pos="8505"/>
              </w:tabs>
              <w:spacing w:after="0"/>
              <w:rPr>
                <w:color w:val="000000"/>
                <w:sz w:val="22"/>
                <w:szCs w:val="22"/>
              </w:rPr>
            </w:pPr>
            <w:r w:rsidRPr="00044D17">
              <w:rPr>
                <w:color w:val="000000"/>
                <w:sz w:val="22"/>
                <w:szCs w:val="22"/>
              </w:rPr>
              <w:t>Victoria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A507C" w14:textId="77777777" w:rsidR="00901FCE" w:rsidRPr="00044D17" w:rsidRDefault="00901FCE" w:rsidP="007208DB">
            <w:pPr>
              <w:keepNext/>
              <w:tabs>
                <w:tab w:val="left" w:pos="8505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E5F0A" w14:textId="524CB9B7" w:rsidR="00901FCE" w:rsidRPr="00044D17" w:rsidRDefault="00901FCE" w:rsidP="007208DB">
            <w:pPr>
              <w:keepNext/>
              <w:tabs>
                <w:tab w:val="left" w:pos="8505"/>
              </w:tabs>
              <w:spacing w:after="0"/>
              <w:ind w:firstLineChars="200" w:firstLine="4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             </w:t>
            </w:r>
            <w:r w:rsidR="009F5305">
              <w:rPr>
                <w:color w:val="000000"/>
              </w:rPr>
              <w:t>$</w:t>
            </w:r>
            <w:r>
              <w:rPr>
                <w:color w:val="000000"/>
              </w:rPr>
              <w:t xml:space="preserve">4,244,207,872.46 </w:t>
            </w:r>
          </w:p>
        </w:tc>
      </w:tr>
      <w:tr w:rsidR="00901FCE" w:rsidRPr="00044D17" w14:paraId="52DB0DEB" w14:textId="77777777" w:rsidTr="00901FCE">
        <w:trPr>
          <w:trHeight w:val="413"/>
        </w:trPr>
        <w:tc>
          <w:tcPr>
            <w:tcW w:w="5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AF893" w14:textId="6D025B38" w:rsidR="00901FCE" w:rsidRPr="00044D17" w:rsidRDefault="00901FCE" w:rsidP="00901FCE">
            <w:pPr>
              <w:keepNext/>
              <w:tabs>
                <w:tab w:val="left" w:pos="8505"/>
              </w:tabs>
              <w:spacing w:after="0"/>
              <w:rPr>
                <w:color w:val="000000"/>
                <w:sz w:val="22"/>
                <w:szCs w:val="22"/>
              </w:rPr>
            </w:pPr>
            <w:r w:rsidRPr="00044D17">
              <w:rPr>
                <w:color w:val="000000"/>
                <w:sz w:val="22"/>
                <w:szCs w:val="22"/>
              </w:rPr>
              <w:t>Queensland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EE7DC" w14:textId="77777777" w:rsidR="00901FCE" w:rsidRPr="00044D17" w:rsidRDefault="00901FCE" w:rsidP="007208DB">
            <w:pPr>
              <w:keepNext/>
              <w:tabs>
                <w:tab w:val="left" w:pos="8505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1AF34" w14:textId="184C691E" w:rsidR="00901FCE" w:rsidRPr="00044D17" w:rsidRDefault="00901FCE" w:rsidP="007208DB">
            <w:pPr>
              <w:keepNext/>
              <w:tabs>
                <w:tab w:val="left" w:pos="8505"/>
              </w:tabs>
              <w:spacing w:after="0"/>
              <w:ind w:firstLineChars="200" w:firstLine="4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             </w:t>
            </w:r>
            <w:r w:rsidR="009F5305">
              <w:rPr>
                <w:color w:val="000000"/>
              </w:rPr>
              <w:t>$</w:t>
            </w:r>
            <w:r>
              <w:rPr>
                <w:color w:val="000000"/>
              </w:rPr>
              <w:t xml:space="preserve">3,707,009,810.39 </w:t>
            </w:r>
          </w:p>
        </w:tc>
      </w:tr>
      <w:tr w:rsidR="00901FCE" w:rsidRPr="00044D17" w14:paraId="4B18E4BD" w14:textId="77777777" w:rsidTr="00901FCE">
        <w:trPr>
          <w:trHeight w:val="413"/>
        </w:trPr>
        <w:tc>
          <w:tcPr>
            <w:tcW w:w="5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1DAC5" w14:textId="788A4EEA" w:rsidR="00901FCE" w:rsidRPr="00044D17" w:rsidRDefault="00901FCE" w:rsidP="00901FCE">
            <w:pPr>
              <w:keepNext/>
              <w:tabs>
                <w:tab w:val="left" w:pos="8505"/>
              </w:tabs>
              <w:spacing w:after="0"/>
              <w:rPr>
                <w:color w:val="000000"/>
                <w:sz w:val="22"/>
                <w:szCs w:val="22"/>
              </w:rPr>
            </w:pPr>
            <w:r w:rsidRPr="00044D17">
              <w:rPr>
                <w:color w:val="000000"/>
                <w:sz w:val="22"/>
                <w:szCs w:val="22"/>
              </w:rPr>
              <w:t>Western Australia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29A2D" w14:textId="77777777" w:rsidR="00901FCE" w:rsidRPr="00044D17" w:rsidRDefault="00901FCE" w:rsidP="007208DB">
            <w:pPr>
              <w:keepNext/>
              <w:tabs>
                <w:tab w:val="left" w:pos="8505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16553" w14:textId="47782C7F" w:rsidR="00901FCE" w:rsidRPr="00044D17" w:rsidRDefault="00901FCE" w:rsidP="007208DB">
            <w:pPr>
              <w:keepNext/>
              <w:tabs>
                <w:tab w:val="left" w:pos="8505"/>
              </w:tabs>
              <w:spacing w:after="0"/>
              <w:ind w:firstLineChars="200" w:firstLine="4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              </w:t>
            </w:r>
            <w:r w:rsidR="009F5305">
              <w:rPr>
                <w:color w:val="000000"/>
              </w:rPr>
              <w:t>$</w:t>
            </w:r>
            <w:r>
              <w:rPr>
                <w:color w:val="000000"/>
              </w:rPr>
              <w:t xml:space="preserve">1,951,756,566.17 </w:t>
            </w:r>
          </w:p>
        </w:tc>
      </w:tr>
      <w:tr w:rsidR="00901FCE" w:rsidRPr="00044D17" w14:paraId="7ADB8D78" w14:textId="77777777" w:rsidTr="00901FCE">
        <w:trPr>
          <w:trHeight w:val="413"/>
        </w:trPr>
        <w:tc>
          <w:tcPr>
            <w:tcW w:w="5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BFA5C" w14:textId="285C5089" w:rsidR="00901FCE" w:rsidRPr="00044D17" w:rsidRDefault="00901FCE" w:rsidP="00901FCE">
            <w:pPr>
              <w:keepNext/>
              <w:tabs>
                <w:tab w:val="left" w:pos="8505"/>
              </w:tabs>
              <w:spacing w:after="0"/>
              <w:rPr>
                <w:color w:val="000000"/>
                <w:sz w:val="22"/>
                <w:szCs w:val="22"/>
              </w:rPr>
            </w:pPr>
            <w:r w:rsidRPr="00044D17">
              <w:rPr>
                <w:color w:val="000000"/>
                <w:sz w:val="22"/>
                <w:szCs w:val="22"/>
              </w:rPr>
              <w:t>South Australia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04AC8" w14:textId="77777777" w:rsidR="00901FCE" w:rsidRPr="00044D17" w:rsidRDefault="00901FCE" w:rsidP="007208DB">
            <w:pPr>
              <w:keepNext/>
              <w:tabs>
                <w:tab w:val="left" w:pos="8505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18657" w14:textId="191FCD60" w:rsidR="00901FCE" w:rsidRPr="00044D17" w:rsidRDefault="00901FCE" w:rsidP="007208DB">
            <w:pPr>
              <w:keepNext/>
              <w:tabs>
                <w:tab w:val="left" w:pos="8505"/>
              </w:tabs>
              <w:spacing w:after="0"/>
              <w:ind w:firstLineChars="200" w:firstLine="4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              </w:t>
            </w:r>
            <w:r w:rsidR="009F5305">
              <w:rPr>
                <w:color w:val="000000"/>
              </w:rPr>
              <w:t>$</w:t>
            </w:r>
            <w:r>
              <w:rPr>
                <w:color w:val="000000"/>
              </w:rPr>
              <w:t xml:space="preserve">1,239,264,249.03 </w:t>
            </w:r>
          </w:p>
        </w:tc>
      </w:tr>
      <w:tr w:rsidR="00901FCE" w:rsidRPr="00044D17" w14:paraId="6B54BE1A" w14:textId="77777777" w:rsidTr="00901FCE">
        <w:trPr>
          <w:trHeight w:val="413"/>
        </w:trPr>
        <w:tc>
          <w:tcPr>
            <w:tcW w:w="5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F3AF0" w14:textId="3EF717E4" w:rsidR="00901FCE" w:rsidRPr="00044D17" w:rsidRDefault="00901FCE" w:rsidP="00901FCE">
            <w:pPr>
              <w:keepNext/>
              <w:tabs>
                <w:tab w:val="left" w:pos="8505"/>
              </w:tabs>
              <w:spacing w:after="0"/>
              <w:rPr>
                <w:color w:val="000000"/>
                <w:sz w:val="22"/>
                <w:szCs w:val="22"/>
              </w:rPr>
            </w:pPr>
            <w:r w:rsidRPr="00044D17">
              <w:rPr>
                <w:color w:val="000000"/>
                <w:sz w:val="22"/>
                <w:szCs w:val="22"/>
              </w:rPr>
              <w:t>Tasmania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4FD40" w14:textId="77777777" w:rsidR="00901FCE" w:rsidRPr="00044D17" w:rsidRDefault="00901FCE" w:rsidP="007208DB">
            <w:pPr>
              <w:keepNext/>
              <w:tabs>
                <w:tab w:val="left" w:pos="8505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467F3" w14:textId="7FEF54FE" w:rsidR="00901FCE" w:rsidRPr="00044D17" w:rsidRDefault="00901FCE" w:rsidP="007208DB">
            <w:pPr>
              <w:keepNext/>
              <w:tabs>
                <w:tab w:val="left" w:pos="8505"/>
              </w:tabs>
              <w:spacing w:after="0"/>
              <w:ind w:firstLineChars="200" w:firstLine="4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                </w:t>
            </w:r>
            <w:r w:rsidR="009F5305">
              <w:rPr>
                <w:color w:val="000000"/>
              </w:rPr>
              <w:t>$</w:t>
            </w:r>
            <w:r>
              <w:rPr>
                <w:color w:val="000000"/>
              </w:rPr>
              <w:t xml:space="preserve">366,292,568.83 </w:t>
            </w:r>
          </w:p>
        </w:tc>
      </w:tr>
      <w:tr w:rsidR="00901FCE" w:rsidRPr="00044D17" w14:paraId="435499FD" w14:textId="77777777" w:rsidTr="00901FCE">
        <w:trPr>
          <w:trHeight w:val="413"/>
        </w:trPr>
        <w:tc>
          <w:tcPr>
            <w:tcW w:w="5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DC9B5" w14:textId="6DC523B0" w:rsidR="00901FCE" w:rsidRPr="00044D17" w:rsidRDefault="00901FCE" w:rsidP="00901FCE">
            <w:pPr>
              <w:keepNext/>
              <w:tabs>
                <w:tab w:val="left" w:pos="8505"/>
              </w:tabs>
              <w:spacing w:after="0"/>
              <w:rPr>
                <w:color w:val="000000"/>
                <w:sz w:val="22"/>
                <w:szCs w:val="22"/>
              </w:rPr>
            </w:pPr>
            <w:r w:rsidRPr="00044D17">
              <w:rPr>
                <w:color w:val="000000"/>
                <w:sz w:val="22"/>
                <w:szCs w:val="22"/>
              </w:rPr>
              <w:t>Australian Capital Territory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FEB91" w14:textId="77777777" w:rsidR="00901FCE" w:rsidRPr="00044D17" w:rsidRDefault="00901FCE" w:rsidP="007208DB">
            <w:pPr>
              <w:keepNext/>
              <w:tabs>
                <w:tab w:val="left" w:pos="8505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CBFBD" w14:textId="04304D87" w:rsidR="00901FCE" w:rsidRPr="00044D17" w:rsidRDefault="00901FCE" w:rsidP="007208DB">
            <w:pPr>
              <w:keepNext/>
              <w:tabs>
                <w:tab w:val="left" w:pos="8505"/>
              </w:tabs>
              <w:spacing w:after="0"/>
              <w:ind w:firstLineChars="200" w:firstLine="4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                </w:t>
            </w:r>
            <w:r w:rsidR="009F5305">
              <w:rPr>
                <w:color w:val="000000"/>
              </w:rPr>
              <w:t>$</w:t>
            </w:r>
            <w:r>
              <w:rPr>
                <w:color w:val="000000"/>
              </w:rPr>
              <w:t xml:space="preserve">340,685,421.23 </w:t>
            </w:r>
          </w:p>
        </w:tc>
      </w:tr>
      <w:tr w:rsidR="00901FCE" w:rsidRPr="00044D17" w14:paraId="6E0FBDDB" w14:textId="77777777" w:rsidTr="00901FCE">
        <w:trPr>
          <w:trHeight w:val="413"/>
        </w:trPr>
        <w:tc>
          <w:tcPr>
            <w:tcW w:w="5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46112" w14:textId="3138DEB9" w:rsidR="00901FCE" w:rsidRPr="00044D17" w:rsidRDefault="00901FCE" w:rsidP="00901FCE">
            <w:pPr>
              <w:keepNext/>
              <w:tabs>
                <w:tab w:val="left" w:pos="8505"/>
              </w:tabs>
              <w:spacing w:after="0"/>
              <w:rPr>
                <w:color w:val="000000"/>
                <w:sz w:val="22"/>
                <w:szCs w:val="22"/>
              </w:rPr>
            </w:pPr>
            <w:r w:rsidRPr="00044D17">
              <w:rPr>
                <w:color w:val="000000"/>
                <w:sz w:val="22"/>
                <w:szCs w:val="22"/>
              </w:rPr>
              <w:t>Northern Territory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CA112" w14:textId="77777777" w:rsidR="00901FCE" w:rsidRPr="00044D17" w:rsidRDefault="00901FCE" w:rsidP="007208DB">
            <w:pPr>
              <w:keepNext/>
              <w:tabs>
                <w:tab w:val="left" w:pos="8505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BE57D" w14:textId="32E13162" w:rsidR="00901FCE" w:rsidRPr="00044D17" w:rsidRDefault="00901FCE" w:rsidP="007208DB">
            <w:pPr>
              <w:keepNext/>
              <w:tabs>
                <w:tab w:val="left" w:pos="8505"/>
              </w:tabs>
              <w:spacing w:after="0"/>
              <w:ind w:firstLineChars="200" w:firstLine="4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                </w:t>
            </w:r>
            <w:r w:rsidR="009F5305">
              <w:rPr>
                <w:color w:val="000000"/>
              </w:rPr>
              <w:t>$</w:t>
            </w:r>
            <w:r>
              <w:rPr>
                <w:color w:val="000000"/>
              </w:rPr>
              <w:t xml:space="preserve">204,317,501.10 </w:t>
            </w:r>
          </w:p>
        </w:tc>
      </w:tr>
      <w:tr w:rsidR="00901FCE" w:rsidRPr="00044D17" w14:paraId="4ED9B66C" w14:textId="77777777" w:rsidTr="00901FCE">
        <w:trPr>
          <w:trHeight w:val="205"/>
        </w:trPr>
        <w:tc>
          <w:tcPr>
            <w:tcW w:w="52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373CA" w14:textId="1C2421FE" w:rsidR="00901FCE" w:rsidRPr="00044D17" w:rsidRDefault="00901FCE" w:rsidP="00901FCE">
            <w:pPr>
              <w:keepNext/>
              <w:tabs>
                <w:tab w:val="left" w:pos="8505"/>
              </w:tabs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044D17">
              <w:rPr>
                <w:b/>
                <w:bCs/>
                <w:color w:val="000000"/>
                <w:sz w:val="22"/>
                <w:szCs w:val="22"/>
              </w:rPr>
              <w:t>Total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E088A" w14:textId="77777777" w:rsidR="00901FCE" w:rsidRPr="00044D17" w:rsidRDefault="00901FCE" w:rsidP="007208DB">
            <w:pPr>
              <w:keepNext/>
              <w:tabs>
                <w:tab w:val="left" w:pos="8505"/>
              </w:tabs>
              <w:spacing w:after="0"/>
              <w:rPr>
                <w:color w:val="000000"/>
                <w:sz w:val="22"/>
                <w:szCs w:val="22"/>
              </w:rPr>
            </w:pPr>
            <w:r w:rsidRPr="00044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A6F38" w14:textId="75FDF946" w:rsidR="00901FCE" w:rsidRPr="00044D17" w:rsidRDefault="00901FCE" w:rsidP="007208DB">
            <w:pPr>
              <w:keepNext/>
              <w:tabs>
                <w:tab w:val="left" w:pos="8505"/>
              </w:tabs>
              <w:spacing w:after="0"/>
              <w:ind w:firstLineChars="200" w:firstLine="4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          </w:t>
            </w:r>
            <w:r w:rsidR="009F5305">
              <w:rPr>
                <w:color w:val="000000"/>
              </w:rPr>
              <w:t>$</w:t>
            </w:r>
            <w:r>
              <w:rPr>
                <w:color w:val="000000"/>
              </w:rPr>
              <w:t xml:space="preserve">17,402,543,842.27 </w:t>
            </w:r>
          </w:p>
        </w:tc>
      </w:tr>
    </w:tbl>
    <w:p w14:paraId="17953414" w14:textId="77777777" w:rsidR="0033532E" w:rsidRDefault="0033532E" w:rsidP="0033532E">
      <w:pPr>
        <w:pStyle w:val="NumberedParagraph"/>
        <w:numPr>
          <w:ilvl w:val="0"/>
          <w:numId w:val="0"/>
        </w:numPr>
      </w:pPr>
    </w:p>
    <w:p w14:paraId="00308CDA" w14:textId="6943D5F2" w:rsidR="0028780E" w:rsidRDefault="00050D05" w:rsidP="00A90F43">
      <w:pPr>
        <w:pStyle w:val="NumberedParagraph"/>
      </w:pPr>
      <w:r w:rsidRPr="0058662B">
        <w:t xml:space="preserve">In accordance with subsection 15A(3) of the </w:t>
      </w:r>
      <w:r>
        <w:t xml:space="preserve">FFR </w:t>
      </w:r>
      <w:r w:rsidRPr="0058662B">
        <w:t xml:space="preserve">Act, the amounts specified in Table </w:t>
      </w:r>
      <w:r w:rsidR="008527BB">
        <w:t>1</w:t>
      </w:r>
      <w:r w:rsidRPr="0058662B">
        <w:t xml:space="preserve"> are to be paid to the States on condition that the financial assistance is spent in accordance with the N</w:t>
      </w:r>
      <w:r w:rsidR="00A90F43">
        <w:t>ational Health Reform Agreement.</w:t>
      </w:r>
    </w:p>
    <w:sectPr w:rsidR="0028780E" w:rsidSect="0028780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2C85C" w14:textId="77777777" w:rsidR="006C2527" w:rsidRDefault="006C2527">
      <w:r>
        <w:separator/>
      </w:r>
    </w:p>
  </w:endnote>
  <w:endnote w:type="continuationSeparator" w:id="0">
    <w:p w14:paraId="68CB63A8" w14:textId="77777777" w:rsidR="006C2527" w:rsidRDefault="006C2527">
      <w:r>
        <w:continuationSeparator/>
      </w:r>
    </w:p>
  </w:endnote>
  <w:endnote w:type="continuationNotice" w:id="1">
    <w:p w14:paraId="6F7B22B1" w14:textId="77777777" w:rsidR="006C2527" w:rsidRDefault="006C252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B819A" w14:textId="77777777" w:rsidR="00A0760B" w:rsidRDefault="00A076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4417B" w14:textId="77777777" w:rsidR="006C2527" w:rsidRDefault="006C2527" w:rsidP="00323F0A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E661A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3FA4D" w14:textId="77777777" w:rsidR="00A0760B" w:rsidRDefault="00A076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721F3F" w14:textId="77777777" w:rsidR="006C2527" w:rsidRDefault="006C2527">
      <w:r>
        <w:separator/>
      </w:r>
    </w:p>
  </w:footnote>
  <w:footnote w:type="continuationSeparator" w:id="0">
    <w:p w14:paraId="06453B0F" w14:textId="77777777" w:rsidR="006C2527" w:rsidRDefault="006C2527">
      <w:r>
        <w:continuationSeparator/>
      </w:r>
    </w:p>
  </w:footnote>
  <w:footnote w:type="continuationNotice" w:id="1">
    <w:p w14:paraId="352F95E0" w14:textId="77777777" w:rsidR="006C2527" w:rsidRDefault="006C2527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CB160" w14:textId="77777777" w:rsidR="00A0760B" w:rsidRDefault="00A076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FB174" w14:textId="6650640A" w:rsidR="006C2527" w:rsidRPr="00CC4FF6" w:rsidRDefault="006C2527" w:rsidP="00922EB3">
    <w:pPr>
      <w:pStyle w:val="Header"/>
      <w:spacing w:before="360" w:after="0"/>
      <w:rPr>
        <w:i/>
        <w:sz w:val="20"/>
      </w:rPr>
    </w:pPr>
    <w:r w:rsidRPr="007B34CC">
      <w:rPr>
        <w:i/>
        <w:sz w:val="20"/>
      </w:rPr>
      <w:t xml:space="preserve">Federal Financial Relations (National Health Reform </w:t>
    </w:r>
    <w:r>
      <w:rPr>
        <w:i/>
        <w:sz w:val="20"/>
      </w:rPr>
      <w:t>Payments</w:t>
    </w:r>
    <w:r w:rsidRPr="007B34CC">
      <w:rPr>
        <w:i/>
        <w:sz w:val="20"/>
      </w:rPr>
      <w:t>) Determination 201</w:t>
    </w:r>
    <w:r>
      <w:rPr>
        <w:i/>
        <w:sz w:val="20"/>
      </w:rPr>
      <w:t>5</w:t>
    </w:r>
    <w:r w:rsidRPr="007B34CC">
      <w:rPr>
        <w:i/>
        <w:sz w:val="20"/>
      </w:rPr>
      <w:t>-1</w:t>
    </w:r>
    <w:r>
      <w:rPr>
        <w:i/>
        <w:sz w:val="20"/>
      </w:rPr>
      <w:t>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0A69C" w14:textId="7E64B3CA" w:rsidR="00A0760B" w:rsidRDefault="00A076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29CA"/>
    <w:multiLevelType w:val="multilevel"/>
    <w:tmpl w:val="5FDA9D1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A171B15"/>
    <w:multiLevelType w:val="hybridMultilevel"/>
    <w:tmpl w:val="4CEC75BA"/>
    <w:name w:val="OneLevelAlphaParagraphList"/>
    <w:lvl w:ilvl="0" w:tplc="A0CE9BE6">
      <w:start w:val="1"/>
      <w:numFmt w:val="lowerLetter"/>
      <w:lvlRestart w:val="0"/>
      <w:lvlText w:val="(%1)"/>
      <w:lvlJc w:val="left"/>
      <w:pPr>
        <w:tabs>
          <w:tab w:val="num" w:pos="1134"/>
        </w:tabs>
        <w:ind w:left="1134" w:hanging="567"/>
      </w:pPr>
      <w:rPr>
        <w:rFonts w:ascii="Book Antiqua" w:hAnsi="Book Antiqua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665DFA"/>
    <w:multiLevelType w:val="singleLevel"/>
    <w:tmpl w:val="C80025D4"/>
    <w:lvl w:ilvl="0">
      <w:start w:val="1"/>
      <w:numFmt w:val="lowerLetter"/>
      <w:lvlRestart w:val="0"/>
      <w:pStyle w:val="AlphaParagraph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Arial Bold" w:hint="default"/>
        <w:b w:val="0"/>
        <w:i w:val="0"/>
        <w:sz w:val="24"/>
        <w:szCs w:val="24"/>
      </w:rPr>
    </w:lvl>
  </w:abstractNum>
  <w:abstractNum w:abstractNumId="3">
    <w:nsid w:val="3F950960"/>
    <w:multiLevelType w:val="multilevel"/>
    <w:tmpl w:val="D2DE0810"/>
    <w:lvl w:ilvl="0">
      <w:start w:val="1"/>
      <w:numFmt w:val="bullet"/>
      <w:lvlRestart w:val="0"/>
      <w:pStyle w:val="dotpoint"/>
      <w:lvlText w:val="•"/>
      <w:lvlJc w:val="left"/>
      <w:pPr>
        <w:tabs>
          <w:tab w:val="num" w:pos="2268"/>
        </w:tabs>
        <w:ind w:left="2268" w:hanging="284"/>
      </w:pPr>
      <w:rPr>
        <w:b w:val="0"/>
        <w:i w:val="0"/>
        <w:color w:val="000000"/>
      </w:rPr>
    </w:lvl>
    <w:lvl w:ilvl="1">
      <w:start w:val="1"/>
      <w:numFmt w:val="bullet"/>
      <w:pStyle w:val="dotpoint2"/>
      <w:lvlText w:val="–"/>
      <w:lvlJc w:val="left"/>
      <w:pPr>
        <w:tabs>
          <w:tab w:val="num" w:pos="2551"/>
        </w:tabs>
        <w:ind w:left="2551" w:hanging="283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4">
    <w:nsid w:val="44972423"/>
    <w:multiLevelType w:val="singleLevel"/>
    <w:tmpl w:val="40EE6524"/>
    <w:lvl w:ilvl="0">
      <w:start w:val="1"/>
      <w:numFmt w:val="decimal"/>
      <w:pStyle w:val="NumberedParagraph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5">
    <w:nsid w:val="4CE06931"/>
    <w:multiLevelType w:val="singleLevel"/>
    <w:tmpl w:val="4366EF18"/>
    <w:lvl w:ilvl="0">
      <w:start w:val="1"/>
      <w:numFmt w:val="lowerLetter"/>
      <w:lvlRestart w:val="0"/>
      <w:pStyle w:val="ChartandTableFootnoteAlpha"/>
      <w:lvlText w:val="(%1)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16"/>
      </w:rPr>
    </w:lvl>
  </w:abstractNum>
  <w:abstractNum w:abstractNumId="6">
    <w:nsid w:val="4FF103B9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54021248"/>
    <w:multiLevelType w:val="multilevel"/>
    <w:tmpl w:val="6D34E6D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5FEE66D6"/>
    <w:multiLevelType w:val="multilevel"/>
    <w:tmpl w:val="0C09001F"/>
    <w:numStyleLink w:val="111111"/>
  </w:abstractNum>
  <w:abstractNum w:abstractNumId="9">
    <w:nsid w:val="684623B5"/>
    <w:multiLevelType w:val="multilevel"/>
    <w:tmpl w:val="B1E89272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6F4A3B08"/>
    <w:multiLevelType w:val="multilevel"/>
    <w:tmpl w:val="0C09001F"/>
    <w:numStyleLink w:val="111111"/>
  </w:abstractNum>
  <w:num w:numId="1">
    <w:abstractNumId w:val="4"/>
  </w:num>
  <w:num w:numId="2">
    <w:abstractNumId w:val="9"/>
  </w:num>
  <w:num w:numId="3">
    <w:abstractNumId w:val="4"/>
    <w:lvlOverride w:ilvl="0">
      <w:startOverride w:val="2"/>
    </w:lvlOverride>
  </w:num>
  <w:num w:numId="4">
    <w:abstractNumId w:val="3"/>
  </w:num>
  <w:num w:numId="5">
    <w:abstractNumId w:val="4"/>
    <w:lvlOverride w:ilvl="0">
      <w:startOverride w:val="2"/>
    </w:lvlOverride>
  </w:num>
  <w:num w:numId="6">
    <w:abstractNumId w:val="6"/>
  </w:num>
  <w:num w:numId="7">
    <w:abstractNumId w:val="10"/>
  </w:num>
  <w:num w:numId="8">
    <w:abstractNumId w:val="8"/>
  </w:num>
  <w:num w:numId="9">
    <w:abstractNumId w:val="7"/>
  </w:num>
  <w:num w:numId="10">
    <w:abstractNumId w:val="5"/>
  </w:num>
  <w:num w:numId="11">
    <w:abstractNumId w:val="2"/>
  </w:num>
  <w:num w:numId="12">
    <w:abstractNumId w:val="2"/>
    <w:lvlOverride w:ilvl="0">
      <w:startOverride w:val="1"/>
    </w:lvlOverride>
  </w:num>
  <w:num w:numId="13">
    <w:abstractNumId w:val="9"/>
  </w:num>
  <w:num w:numId="14">
    <w:abstractNumId w:val="1"/>
  </w:num>
  <w:num w:numId="15">
    <w:abstractNumId w:val="2"/>
    <w:lvlOverride w:ilvl="0">
      <w:startOverride w:val="1"/>
    </w:lvlOverride>
  </w:num>
  <w:num w:numId="16">
    <w:abstractNumId w:val="2"/>
  </w:num>
  <w:num w:numId="17">
    <w:abstractNumId w:val="2"/>
    <w:lvlOverride w:ilvl="0">
      <w:startOverride w:val="1"/>
    </w:lvlOverride>
  </w:num>
  <w:num w:numId="18">
    <w:abstractNumId w:val="0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43"/>
    <w:rsid w:val="0000193C"/>
    <w:rsid w:val="0000236D"/>
    <w:rsid w:val="00011B98"/>
    <w:rsid w:val="00024F49"/>
    <w:rsid w:val="0002765D"/>
    <w:rsid w:val="00034BF8"/>
    <w:rsid w:val="00045414"/>
    <w:rsid w:val="00050D05"/>
    <w:rsid w:val="00055181"/>
    <w:rsid w:val="0005600E"/>
    <w:rsid w:val="00056B33"/>
    <w:rsid w:val="00060443"/>
    <w:rsid w:val="00060D6B"/>
    <w:rsid w:val="00063FFE"/>
    <w:rsid w:val="000646BB"/>
    <w:rsid w:val="00064EC7"/>
    <w:rsid w:val="00065619"/>
    <w:rsid w:val="00067E1D"/>
    <w:rsid w:val="00067EDB"/>
    <w:rsid w:val="000725C0"/>
    <w:rsid w:val="00073853"/>
    <w:rsid w:val="00074F48"/>
    <w:rsid w:val="00083093"/>
    <w:rsid w:val="00085E7F"/>
    <w:rsid w:val="000912F3"/>
    <w:rsid w:val="000A2FAF"/>
    <w:rsid w:val="000A6910"/>
    <w:rsid w:val="000A6DBE"/>
    <w:rsid w:val="000A77BB"/>
    <w:rsid w:val="000C08F5"/>
    <w:rsid w:val="000C0EBF"/>
    <w:rsid w:val="000C7EEE"/>
    <w:rsid w:val="000D0750"/>
    <w:rsid w:val="000D250D"/>
    <w:rsid w:val="000F0DE6"/>
    <w:rsid w:val="000F0DF3"/>
    <w:rsid w:val="000F5522"/>
    <w:rsid w:val="000F647D"/>
    <w:rsid w:val="0011054D"/>
    <w:rsid w:val="00114E9C"/>
    <w:rsid w:val="00121D81"/>
    <w:rsid w:val="00121EB0"/>
    <w:rsid w:val="00124FE7"/>
    <w:rsid w:val="0013046E"/>
    <w:rsid w:val="00134C35"/>
    <w:rsid w:val="00134E4D"/>
    <w:rsid w:val="00142AA5"/>
    <w:rsid w:val="00143EC4"/>
    <w:rsid w:val="00146208"/>
    <w:rsid w:val="00154A5A"/>
    <w:rsid w:val="00162917"/>
    <w:rsid w:val="001703C2"/>
    <w:rsid w:val="00171D5A"/>
    <w:rsid w:val="00172955"/>
    <w:rsid w:val="0017456F"/>
    <w:rsid w:val="00180744"/>
    <w:rsid w:val="001820D9"/>
    <w:rsid w:val="001833F0"/>
    <w:rsid w:val="0018344E"/>
    <w:rsid w:val="0018413F"/>
    <w:rsid w:val="00186B8E"/>
    <w:rsid w:val="00187767"/>
    <w:rsid w:val="001931FF"/>
    <w:rsid w:val="00196774"/>
    <w:rsid w:val="001A5489"/>
    <w:rsid w:val="001A6350"/>
    <w:rsid w:val="001A6530"/>
    <w:rsid w:val="001A6611"/>
    <w:rsid w:val="001A7B27"/>
    <w:rsid w:val="001B1492"/>
    <w:rsid w:val="001B5043"/>
    <w:rsid w:val="001C22F7"/>
    <w:rsid w:val="001C5073"/>
    <w:rsid w:val="001D3365"/>
    <w:rsid w:val="001D4235"/>
    <w:rsid w:val="001D751D"/>
    <w:rsid w:val="001E1978"/>
    <w:rsid w:val="001F71BE"/>
    <w:rsid w:val="00201665"/>
    <w:rsid w:val="00202CE1"/>
    <w:rsid w:val="00204CD7"/>
    <w:rsid w:val="00206F3F"/>
    <w:rsid w:val="00215393"/>
    <w:rsid w:val="00215B49"/>
    <w:rsid w:val="00220AC9"/>
    <w:rsid w:val="00220C57"/>
    <w:rsid w:val="00224728"/>
    <w:rsid w:val="002329E4"/>
    <w:rsid w:val="00233788"/>
    <w:rsid w:val="002342E9"/>
    <w:rsid w:val="00235984"/>
    <w:rsid w:val="00235C89"/>
    <w:rsid w:val="00243DF4"/>
    <w:rsid w:val="002457CC"/>
    <w:rsid w:val="00247BCE"/>
    <w:rsid w:val="00254044"/>
    <w:rsid w:val="002558DE"/>
    <w:rsid w:val="002656F1"/>
    <w:rsid w:val="00273B4A"/>
    <w:rsid w:val="00277B45"/>
    <w:rsid w:val="00277CDE"/>
    <w:rsid w:val="00281904"/>
    <w:rsid w:val="00282312"/>
    <w:rsid w:val="00284E6B"/>
    <w:rsid w:val="00285A29"/>
    <w:rsid w:val="0028780E"/>
    <w:rsid w:val="0029586A"/>
    <w:rsid w:val="002A1F69"/>
    <w:rsid w:val="002A6402"/>
    <w:rsid w:val="002B31FD"/>
    <w:rsid w:val="002B4962"/>
    <w:rsid w:val="002B6F0D"/>
    <w:rsid w:val="002C15AB"/>
    <w:rsid w:val="002C498C"/>
    <w:rsid w:val="002D2AA4"/>
    <w:rsid w:val="002D36C5"/>
    <w:rsid w:val="002E3304"/>
    <w:rsid w:val="002E3310"/>
    <w:rsid w:val="002F1104"/>
    <w:rsid w:val="002F1768"/>
    <w:rsid w:val="002F193C"/>
    <w:rsid w:val="002F6457"/>
    <w:rsid w:val="00301484"/>
    <w:rsid w:val="0030571B"/>
    <w:rsid w:val="00311B61"/>
    <w:rsid w:val="003164A6"/>
    <w:rsid w:val="00320AE2"/>
    <w:rsid w:val="00323F0A"/>
    <w:rsid w:val="00332C51"/>
    <w:rsid w:val="00333023"/>
    <w:rsid w:val="0033532E"/>
    <w:rsid w:val="00335844"/>
    <w:rsid w:val="00335EE3"/>
    <w:rsid w:val="00337490"/>
    <w:rsid w:val="00341442"/>
    <w:rsid w:val="00351B36"/>
    <w:rsid w:val="00353981"/>
    <w:rsid w:val="00360CAB"/>
    <w:rsid w:val="0036272F"/>
    <w:rsid w:val="0037510A"/>
    <w:rsid w:val="003751D0"/>
    <w:rsid w:val="00381209"/>
    <w:rsid w:val="00391EC5"/>
    <w:rsid w:val="0039217D"/>
    <w:rsid w:val="00396256"/>
    <w:rsid w:val="003979EF"/>
    <w:rsid w:val="003A4BA7"/>
    <w:rsid w:val="003B3E63"/>
    <w:rsid w:val="003B50D6"/>
    <w:rsid w:val="003B6E39"/>
    <w:rsid w:val="003C082D"/>
    <w:rsid w:val="003C7623"/>
    <w:rsid w:val="003D384D"/>
    <w:rsid w:val="003E4336"/>
    <w:rsid w:val="003E5D45"/>
    <w:rsid w:val="003F23BE"/>
    <w:rsid w:val="003F61DC"/>
    <w:rsid w:val="003F6354"/>
    <w:rsid w:val="00400E71"/>
    <w:rsid w:val="00405D04"/>
    <w:rsid w:val="00412C68"/>
    <w:rsid w:val="00414423"/>
    <w:rsid w:val="00422306"/>
    <w:rsid w:val="004226C3"/>
    <w:rsid w:val="004249F2"/>
    <w:rsid w:val="00427A33"/>
    <w:rsid w:val="00436253"/>
    <w:rsid w:val="00450620"/>
    <w:rsid w:val="0045502C"/>
    <w:rsid w:val="00457BC3"/>
    <w:rsid w:val="00460F1D"/>
    <w:rsid w:val="00467CB4"/>
    <w:rsid w:val="00477CA5"/>
    <w:rsid w:val="004809E5"/>
    <w:rsid w:val="00492E9B"/>
    <w:rsid w:val="00495E8F"/>
    <w:rsid w:val="004B035D"/>
    <w:rsid w:val="004B1718"/>
    <w:rsid w:val="004B68AC"/>
    <w:rsid w:val="004B6F39"/>
    <w:rsid w:val="004C0BEC"/>
    <w:rsid w:val="004C2092"/>
    <w:rsid w:val="004C437D"/>
    <w:rsid w:val="004D52A1"/>
    <w:rsid w:val="004D6352"/>
    <w:rsid w:val="004E4151"/>
    <w:rsid w:val="004E6B03"/>
    <w:rsid w:val="0050086E"/>
    <w:rsid w:val="00500D90"/>
    <w:rsid w:val="00503C1B"/>
    <w:rsid w:val="005078D4"/>
    <w:rsid w:val="005202BD"/>
    <w:rsid w:val="00521FDC"/>
    <w:rsid w:val="005220A4"/>
    <w:rsid w:val="00524561"/>
    <w:rsid w:val="0052469A"/>
    <w:rsid w:val="00527671"/>
    <w:rsid w:val="00527DA0"/>
    <w:rsid w:val="00535510"/>
    <w:rsid w:val="00546EFA"/>
    <w:rsid w:val="00552026"/>
    <w:rsid w:val="00552726"/>
    <w:rsid w:val="00555305"/>
    <w:rsid w:val="00555ED3"/>
    <w:rsid w:val="00560B41"/>
    <w:rsid w:val="00560B48"/>
    <w:rsid w:val="005634E1"/>
    <w:rsid w:val="0056434C"/>
    <w:rsid w:val="00565820"/>
    <w:rsid w:val="00571E06"/>
    <w:rsid w:val="00572A4B"/>
    <w:rsid w:val="0057531E"/>
    <w:rsid w:val="0058662B"/>
    <w:rsid w:val="00592EBE"/>
    <w:rsid w:val="0059511F"/>
    <w:rsid w:val="005B394D"/>
    <w:rsid w:val="005C0475"/>
    <w:rsid w:val="005C0E95"/>
    <w:rsid w:val="005C3B20"/>
    <w:rsid w:val="005C506F"/>
    <w:rsid w:val="005D2CCA"/>
    <w:rsid w:val="005E1B08"/>
    <w:rsid w:val="005E37BB"/>
    <w:rsid w:val="005E57FE"/>
    <w:rsid w:val="005F26C3"/>
    <w:rsid w:val="005F6AE3"/>
    <w:rsid w:val="006107D4"/>
    <w:rsid w:val="006158E5"/>
    <w:rsid w:val="0061618E"/>
    <w:rsid w:val="00621EDD"/>
    <w:rsid w:val="00625923"/>
    <w:rsid w:val="00633EEE"/>
    <w:rsid w:val="006443A6"/>
    <w:rsid w:val="00646729"/>
    <w:rsid w:val="00647DBD"/>
    <w:rsid w:val="00650EB4"/>
    <w:rsid w:val="00661007"/>
    <w:rsid w:val="006654A1"/>
    <w:rsid w:val="00666762"/>
    <w:rsid w:val="00666AC3"/>
    <w:rsid w:val="006765CB"/>
    <w:rsid w:val="00680BA1"/>
    <w:rsid w:val="006850FA"/>
    <w:rsid w:val="00695878"/>
    <w:rsid w:val="006A2278"/>
    <w:rsid w:val="006A5A5C"/>
    <w:rsid w:val="006B281E"/>
    <w:rsid w:val="006B2BB6"/>
    <w:rsid w:val="006C2527"/>
    <w:rsid w:val="006C3186"/>
    <w:rsid w:val="006C4E02"/>
    <w:rsid w:val="006D017A"/>
    <w:rsid w:val="006D078D"/>
    <w:rsid w:val="006D124B"/>
    <w:rsid w:val="006D7368"/>
    <w:rsid w:val="006F5920"/>
    <w:rsid w:val="006F6ED0"/>
    <w:rsid w:val="007001D0"/>
    <w:rsid w:val="0070075B"/>
    <w:rsid w:val="00701C92"/>
    <w:rsid w:val="00703640"/>
    <w:rsid w:val="007134EE"/>
    <w:rsid w:val="0071784D"/>
    <w:rsid w:val="00726E71"/>
    <w:rsid w:val="00734841"/>
    <w:rsid w:val="0073492F"/>
    <w:rsid w:val="00735E21"/>
    <w:rsid w:val="00737298"/>
    <w:rsid w:val="007379F2"/>
    <w:rsid w:val="007415C8"/>
    <w:rsid w:val="00742028"/>
    <w:rsid w:val="00743745"/>
    <w:rsid w:val="00745BBA"/>
    <w:rsid w:val="007541F8"/>
    <w:rsid w:val="0076123E"/>
    <w:rsid w:val="007662C8"/>
    <w:rsid w:val="00766383"/>
    <w:rsid w:val="007744CE"/>
    <w:rsid w:val="00780679"/>
    <w:rsid w:val="00786D3C"/>
    <w:rsid w:val="00795943"/>
    <w:rsid w:val="00795F18"/>
    <w:rsid w:val="007964DB"/>
    <w:rsid w:val="007A254C"/>
    <w:rsid w:val="007A2BFA"/>
    <w:rsid w:val="007A32C9"/>
    <w:rsid w:val="007A713A"/>
    <w:rsid w:val="007B0007"/>
    <w:rsid w:val="007B28CE"/>
    <w:rsid w:val="007B34CC"/>
    <w:rsid w:val="007B6E68"/>
    <w:rsid w:val="007B7A9A"/>
    <w:rsid w:val="007C0E3A"/>
    <w:rsid w:val="007C586E"/>
    <w:rsid w:val="007D4666"/>
    <w:rsid w:val="007E706C"/>
    <w:rsid w:val="007F795D"/>
    <w:rsid w:val="00800018"/>
    <w:rsid w:val="00805DB7"/>
    <w:rsid w:val="008138D6"/>
    <w:rsid w:val="00814BF5"/>
    <w:rsid w:val="0081524C"/>
    <w:rsid w:val="00817C09"/>
    <w:rsid w:val="00822F21"/>
    <w:rsid w:val="008239D2"/>
    <w:rsid w:val="00823A9E"/>
    <w:rsid w:val="008314CD"/>
    <w:rsid w:val="00835825"/>
    <w:rsid w:val="00836709"/>
    <w:rsid w:val="00836A45"/>
    <w:rsid w:val="008527BB"/>
    <w:rsid w:val="00852B78"/>
    <w:rsid w:val="00853835"/>
    <w:rsid w:val="00854885"/>
    <w:rsid w:val="00860779"/>
    <w:rsid w:val="008630F9"/>
    <w:rsid w:val="00865696"/>
    <w:rsid w:val="00867A9F"/>
    <w:rsid w:val="00870257"/>
    <w:rsid w:val="0087047A"/>
    <w:rsid w:val="00877A96"/>
    <w:rsid w:val="00886C25"/>
    <w:rsid w:val="00887153"/>
    <w:rsid w:val="00891F0A"/>
    <w:rsid w:val="00892B98"/>
    <w:rsid w:val="00896326"/>
    <w:rsid w:val="008A1D7C"/>
    <w:rsid w:val="008B318E"/>
    <w:rsid w:val="008B38A5"/>
    <w:rsid w:val="008B41FD"/>
    <w:rsid w:val="008B764F"/>
    <w:rsid w:val="008B7A84"/>
    <w:rsid w:val="008C35DA"/>
    <w:rsid w:val="008C67C8"/>
    <w:rsid w:val="008C6AD9"/>
    <w:rsid w:val="008C7386"/>
    <w:rsid w:val="008D0AE4"/>
    <w:rsid w:val="008D2010"/>
    <w:rsid w:val="008D35C6"/>
    <w:rsid w:val="008E3BB8"/>
    <w:rsid w:val="008F09C3"/>
    <w:rsid w:val="008F1946"/>
    <w:rsid w:val="008F1D59"/>
    <w:rsid w:val="00901FCE"/>
    <w:rsid w:val="00904AB3"/>
    <w:rsid w:val="009054D1"/>
    <w:rsid w:val="009064EF"/>
    <w:rsid w:val="009110ED"/>
    <w:rsid w:val="00912281"/>
    <w:rsid w:val="0091268B"/>
    <w:rsid w:val="00916417"/>
    <w:rsid w:val="00916CC4"/>
    <w:rsid w:val="00922EB3"/>
    <w:rsid w:val="009371D8"/>
    <w:rsid w:val="009457FF"/>
    <w:rsid w:val="009458B2"/>
    <w:rsid w:val="009477D2"/>
    <w:rsid w:val="00952EAC"/>
    <w:rsid w:val="00956E9A"/>
    <w:rsid w:val="00965560"/>
    <w:rsid w:val="0096582C"/>
    <w:rsid w:val="009669CE"/>
    <w:rsid w:val="00974204"/>
    <w:rsid w:val="00985E7E"/>
    <w:rsid w:val="009940BA"/>
    <w:rsid w:val="009A3B1F"/>
    <w:rsid w:val="009A7A58"/>
    <w:rsid w:val="009B1C94"/>
    <w:rsid w:val="009B4058"/>
    <w:rsid w:val="009C7530"/>
    <w:rsid w:val="009D0E72"/>
    <w:rsid w:val="009D2315"/>
    <w:rsid w:val="009D7BDD"/>
    <w:rsid w:val="009E0CB6"/>
    <w:rsid w:val="009F0361"/>
    <w:rsid w:val="009F5305"/>
    <w:rsid w:val="009F5D9B"/>
    <w:rsid w:val="00A01909"/>
    <w:rsid w:val="00A052BF"/>
    <w:rsid w:val="00A0760B"/>
    <w:rsid w:val="00A07691"/>
    <w:rsid w:val="00A10C10"/>
    <w:rsid w:val="00A14C41"/>
    <w:rsid w:val="00A17AF7"/>
    <w:rsid w:val="00A26077"/>
    <w:rsid w:val="00A3055C"/>
    <w:rsid w:val="00A32015"/>
    <w:rsid w:val="00A352C5"/>
    <w:rsid w:val="00A35BE8"/>
    <w:rsid w:val="00A41266"/>
    <w:rsid w:val="00A42696"/>
    <w:rsid w:val="00A44543"/>
    <w:rsid w:val="00A52150"/>
    <w:rsid w:val="00A5220C"/>
    <w:rsid w:val="00A5562C"/>
    <w:rsid w:val="00A5594A"/>
    <w:rsid w:val="00A5702D"/>
    <w:rsid w:val="00A57A76"/>
    <w:rsid w:val="00A64F29"/>
    <w:rsid w:val="00A656DC"/>
    <w:rsid w:val="00A67078"/>
    <w:rsid w:val="00A767BA"/>
    <w:rsid w:val="00A77F61"/>
    <w:rsid w:val="00A81DA9"/>
    <w:rsid w:val="00A82F55"/>
    <w:rsid w:val="00A875C8"/>
    <w:rsid w:val="00A90F43"/>
    <w:rsid w:val="00A95081"/>
    <w:rsid w:val="00A9647F"/>
    <w:rsid w:val="00AA553F"/>
    <w:rsid w:val="00AB1952"/>
    <w:rsid w:val="00AB1DCC"/>
    <w:rsid w:val="00AC09FF"/>
    <w:rsid w:val="00AC364D"/>
    <w:rsid w:val="00AD1933"/>
    <w:rsid w:val="00AD281B"/>
    <w:rsid w:val="00AE0128"/>
    <w:rsid w:val="00AE0223"/>
    <w:rsid w:val="00AE0AD8"/>
    <w:rsid w:val="00AE3492"/>
    <w:rsid w:val="00AF09FD"/>
    <w:rsid w:val="00AF0EB2"/>
    <w:rsid w:val="00AF1F66"/>
    <w:rsid w:val="00AF3E94"/>
    <w:rsid w:val="00B031E5"/>
    <w:rsid w:val="00B06EB2"/>
    <w:rsid w:val="00B07202"/>
    <w:rsid w:val="00B12F71"/>
    <w:rsid w:val="00B15371"/>
    <w:rsid w:val="00B154AD"/>
    <w:rsid w:val="00B1637E"/>
    <w:rsid w:val="00B24393"/>
    <w:rsid w:val="00B24AFA"/>
    <w:rsid w:val="00B24DB3"/>
    <w:rsid w:val="00B2539B"/>
    <w:rsid w:val="00B34881"/>
    <w:rsid w:val="00B37212"/>
    <w:rsid w:val="00B42AA8"/>
    <w:rsid w:val="00B43C65"/>
    <w:rsid w:val="00B471D0"/>
    <w:rsid w:val="00B5765D"/>
    <w:rsid w:val="00B638E5"/>
    <w:rsid w:val="00B654BD"/>
    <w:rsid w:val="00B708EF"/>
    <w:rsid w:val="00B7388C"/>
    <w:rsid w:val="00B74438"/>
    <w:rsid w:val="00B74D6A"/>
    <w:rsid w:val="00B81379"/>
    <w:rsid w:val="00B8639C"/>
    <w:rsid w:val="00B94FB4"/>
    <w:rsid w:val="00B97580"/>
    <w:rsid w:val="00BA0F3C"/>
    <w:rsid w:val="00BB1B1E"/>
    <w:rsid w:val="00BC0E53"/>
    <w:rsid w:val="00BD1A1C"/>
    <w:rsid w:val="00BD27B2"/>
    <w:rsid w:val="00BE0CFC"/>
    <w:rsid w:val="00BE476C"/>
    <w:rsid w:val="00C00126"/>
    <w:rsid w:val="00C1403E"/>
    <w:rsid w:val="00C2594E"/>
    <w:rsid w:val="00C33AEA"/>
    <w:rsid w:val="00C3429A"/>
    <w:rsid w:val="00C428AC"/>
    <w:rsid w:val="00C655A6"/>
    <w:rsid w:val="00C666AB"/>
    <w:rsid w:val="00C71D1D"/>
    <w:rsid w:val="00C73722"/>
    <w:rsid w:val="00C73A7F"/>
    <w:rsid w:val="00C7427D"/>
    <w:rsid w:val="00C747E0"/>
    <w:rsid w:val="00C74E99"/>
    <w:rsid w:val="00C81BCD"/>
    <w:rsid w:val="00C8319E"/>
    <w:rsid w:val="00C93E97"/>
    <w:rsid w:val="00C94296"/>
    <w:rsid w:val="00C9438B"/>
    <w:rsid w:val="00C94949"/>
    <w:rsid w:val="00C94CBC"/>
    <w:rsid w:val="00CA2322"/>
    <w:rsid w:val="00CA3848"/>
    <w:rsid w:val="00CA777B"/>
    <w:rsid w:val="00CB07F6"/>
    <w:rsid w:val="00CB6BCE"/>
    <w:rsid w:val="00CC4353"/>
    <w:rsid w:val="00CC4D15"/>
    <w:rsid w:val="00CC4FF6"/>
    <w:rsid w:val="00CD6E51"/>
    <w:rsid w:val="00CE01EA"/>
    <w:rsid w:val="00CE5D9E"/>
    <w:rsid w:val="00CF251B"/>
    <w:rsid w:val="00CF30D3"/>
    <w:rsid w:val="00CF3856"/>
    <w:rsid w:val="00CF44E0"/>
    <w:rsid w:val="00D007AB"/>
    <w:rsid w:val="00D008CF"/>
    <w:rsid w:val="00D03E32"/>
    <w:rsid w:val="00D04129"/>
    <w:rsid w:val="00D04B82"/>
    <w:rsid w:val="00D07854"/>
    <w:rsid w:val="00D0792E"/>
    <w:rsid w:val="00D10FAD"/>
    <w:rsid w:val="00D13EBC"/>
    <w:rsid w:val="00D22699"/>
    <w:rsid w:val="00D25AE8"/>
    <w:rsid w:val="00D4023C"/>
    <w:rsid w:val="00D41E9E"/>
    <w:rsid w:val="00D4395B"/>
    <w:rsid w:val="00D470B5"/>
    <w:rsid w:val="00D47CB1"/>
    <w:rsid w:val="00D511A0"/>
    <w:rsid w:val="00D56CB8"/>
    <w:rsid w:val="00D62201"/>
    <w:rsid w:val="00D66B94"/>
    <w:rsid w:val="00D70516"/>
    <w:rsid w:val="00D709CA"/>
    <w:rsid w:val="00D749FD"/>
    <w:rsid w:val="00D74DE2"/>
    <w:rsid w:val="00D83B9C"/>
    <w:rsid w:val="00D84281"/>
    <w:rsid w:val="00D86C9B"/>
    <w:rsid w:val="00D87934"/>
    <w:rsid w:val="00D902D8"/>
    <w:rsid w:val="00D91105"/>
    <w:rsid w:val="00D935CF"/>
    <w:rsid w:val="00D95DC8"/>
    <w:rsid w:val="00DA04FC"/>
    <w:rsid w:val="00DA209A"/>
    <w:rsid w:val="00DA6087"/>
    <w:rsid w:val="00DB54BC"/>
    <w:rsid w:val="00DB6E62"/>
    <w:rsid w:val="00DC2419"/>
    <w:rsid w:val="00DC2D6E"/>
    <w:rsid w:val="00DC3D42"/>
    <w:rsid w:val="00DC5316"/>
    <w:rsid w:val="00DE2601"/>
    <w:rsid w:val="00DE4B24"/>
    <w:rsid w:val="00DE661A"/>
    <w:rsid w:val="00DF70D9"/>
    <w:rsid w:val="00E00D72"/>
    <w:rsid w:val="00E0520E"/>
    <w:rsid w:val="00E31192"/>
    <w:rsid w:val="00E317E4"/>
    <w:rsid w:val="00E359D6"/>
    <w:rsid w:val="00E35B21"/>
    <w:rsid w:val="00E503A7"/>
    <w:rsid w:val="00E54185"/>
    <w:rsid w:val="00E5442A"/>
    <w:rsid w:val="00E636A9"/>
    <w:rsid w:val="00E6714D"/>
    <w:rsid w:val="00E836DB"/>
    <w:rsid w:val="00E8636D"/>
    <w:rsid w:val="00E86E07"/>
    <w:rsid w:val="00E91547"/>
    <w:rsid w:val="00E91636"/>
    <w:rsid w:val="00E92C45"/>
    <w:rsid w:val="00EA67BF"/>
    <w:rsid w:val="00EA6B25"/>
    <w:rsid w:val="00EA77F6"/>
    <w:rsid w:val="00EA7BD5"/>
    <w:rsid w:val="00EB07E3"/>
    <w:rsid w:val="00EB12C8"/>
    <w:rsid w:val="00EB2370"/>
    <w:rsid w:val="00EB5304"/>
    <w:rsid w:val="00EC06C2"/>
    <w:rsid w:val="00EC2CD4"/>
    <w:rsid w:val="00EC4420"/>
    <w:rsid w:val="00EC7D99"/>
    <w:rsid w:val="00ED219A"/>
    <w:rsid w:val="00EE2118"/>
    <w:rsid w:val="00EE7D75"/>
    <w:rsid w:val="00EF24CC"/>
    <w:rsid w:val="00EF5A03"/>
    <w:rsid w:val="00F006F4"/>
    <w:rsid w:val="00F3017C"/>
    <w:rsid w:val="00F32589"/>
    <w:rsid w:val="00F3424D"/>
    <w:rsid w:val="00F351E4"/>
    <w:rsid w:val="00F354F1"/>
    <w:rsid w:val="00F36EF0"/>
    <w:rsid w:val="00F424BE"/>
    <w:rsid w:val="00F4367E"/>
    <w:rsid w:val="00F45C5F"/>
    <w:rsid w:val="00F5102F"/>
    <w:rsid w:val="00F64D2C"/>
    <w:rsid w:val="00F70E0B"/>
    <w:rsid w:val="00F72298"/>
    <w:rsid w:val="00F72B8B"/>
    <w:rsid w:val="00F7399C"/>
    <w:rsid w:val="00F7486A"/>
    <w:rsid w:val="00F765F1"/>
    <w:rsid w:val="00F84081"/>
    <w:rsid w:val="00F87408"/>
    <w:rsid w:val="00F87DFE"/>
    <w:rsid w:val="00FA0ECC"/>
    <w:rsid w:val="00FB4D73"/>
    <w:rsid w:val="00FB5216"/>
    <w:rsid w:val="00FC716F"/>
    <w:rsid w:val="00FD6406"/>
    <w:rsid w:val="00FE1D13"/>
    <w:rsid w:val="00FE4B30"/>
    <w:rsid w:val="00FE6D4D"/>
    <w:rsid w:val="00FF310D"/>
    <w:rsid w:val="00FF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0DB4C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F48"/>
    <w:pPr>
      <w:spacing w:after="240"/>
    </w:pPr>
    <w:rPr>
      <w:sz w:val="24"/>
    </w:rPr>
  </w:style>
  <w:style w:type="paragraph" w:styleId="Heading1">
    <w:name w:val="heading 1"/>
    <w:basedOn w:val="Normal"/>
    <w:next w:val="Normal"/>
    <w:qFormat/>
    <w:rsid w:val="00B94FB4"/>
    <w:pPr>
      <w:keepNext/>
      <w:spacing w:before="240" w:after="360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qFormat/>
    <w:rsid w:val="00F36EF0"/>
    <w:pPr>
      <w:keepNext/>
      <w:spacing w:before="24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B94FB4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54185"/>
    <w:pPr>
      <w:keepNext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E54185"/>
    <w:pPr>
      <w:spacing w:before="240" w:after="6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E5418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Paragraph">
    <w:name w:val="Single Paragraph"/>
    <w:basedOn w:val="Normal"/>
    <w:rsid w:val="00B94FB4"/>
    <w:pPr>
      <w:spacing w:after="0"/>
    </w:pPr>
  </w:style>
  <w:style w:type="paragraph" w:customStyle="1" w:styleId="ChartMainHeading">
    <w:name w:val="Chart Main Heading"/>
    <w:basedOn w:val="SingleParagraph"/>
    <w:next w:val="Normal"/>
    <w:rsid w:val="00B94FB4"/>
    <w:pPr>
      <w:jc w:val="center"/>
    </w:pPr>
    <w:rPr>
      <w:b/>
      <w:caps/>
    </w:rPr>
  </w:style>
  <w:style w:type="paragraph" w:customStyle="1" w:styleId="ChartSecondHeading">
    <w:name w:val="Chart Second Heading"/>
    <w:basedOn w:val="SingleParagraph"/>
    <w:next w:val="Normal"/>
    <w:rsid w:val="00B94FB4"/>
    <w:pPr>
      <w:jc w:val="center"/>
    </w:pPr>
    <w:rPr>
      <w:b/>
    </w:rPr>
  </w:style>
  <w:style w:type="paragraph" w:customStyle="1" w:styleId="TableMainHeading">
    <w:name w:val="Table Main Heading"/>
    <w:basedOn w:val="ChartMainHeading"/>
    <w:rsid w:val="00121EB0"/>
  </w:style>
  <w:style w:type="table" w:styleId="TableGrid">
    <w:name w:val="Table Grid"/>
    <w:basedOn w:val="TableNormal"/>
    <w:rsid w:val="0013046E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NumberedParagraph">
    <w:name w:val="Numbered Paragraph"/>
    <w:basedOn w:val="Normal"/>
    <w:link w:val="NumberedParagraphChar"/>
    <w:rsid w:val="00A52150"/>
    <w:pPr>
      <w:numPr>
        <w:numId w:val="1"/>
      </w:numPr>
    </w:pPr>
  </w:style>
  <w:style w:type="character" w:styleId="CommentReference">
    <w:name w:val="annotation reference"/>
    <w:basedOn w:val="DefaultParagraphFont"/>
    <w:semiHidden/>
    <w:rsid w:val="00EC2CD4"/>
    <w:rPr>
      <w:sz w:val="16"/>
      <w:szCs w:val="16"/>
    </w:rPr>
  </w:style>
  <w:style w:type="paragraph" w:styleId="CommentText">
    <w:name w:val="annotation text"/>
    <w:basedOn w:val="Normal"/>
    <w:semiHidden/>
    <w:rsid w:val="00EC2CD4"/>
    <w:rPr>
      <w:sz w:val="20"/>
    </w:rPr>
  </w:style>
  <w:style w:type="paragraph" w:styleId="CommentSubject">
    <w:name w:val="annotation subject"/>
    <w:basedOn w:val="CommentText"/>
    <w:next w:val="CommentText"/>
    <w:semiHidden/>
    <w:rsid w:val="00EC2CD4"/>
    <w:rPr>
      <w:b/>
      <w:bCs/>
    </w:rPr>
  </w:style>
  <w:style w:type="paragraph" w:styleId="BalloonText">
    <w:name w:val="Balloon Text"/>
    <w:basedOn w:val="Normal"/>
    <w:semiHidden/>
    <w:rsid w:val="00EC2CD4"/>
    <w:rPr>
      <w:rFonts w:ascii="Tahoma" w:hAnsi="Tahoma" w:cs="Tahoma"/>
      <w:sz w:val="16"/>
      <w:szCs w:val="16"/>
    </w:rPr>
  </w:style>
  <w:style w:type="paragraph" w:customStyle="1" w:styleId="Bullet">
    <w:name w:val="Bullet"/>
    <w:basedOn w:val="Normal"/>
    <w:rsid w:val="00EC2CD4"/>
    <w:pPr>
      <w:numPr>
        <w:numId w:val="2"/>
      </w:numPr>
    </w:pPr>
  </w:style>
  <w:style w:type="paragraph" w:customStyle="1" w:styleId="Dash">
    <w:name w:val="Dash"/>
    <w:basedOn w:val="Normal"/>
    <w:rsid w:val="00EC2CD4"/>
    <w:pPr>
      <w:numPr>
        <w:ilvl w:val="1"/>
        <w:numId w:val="2"/>
      </w:numPr>
    </w:pPr>
  </w:style>
  <w:style w:type="paragraph" w:customStyle="1" w:styleId="DoubleDot">
    <w:name w:val="Double Dot"/>
    <w:basedOn w:val="Normal"/>
    <w:rsid w:val="00EC2CD4"/>
    <w:pPr>
      <w:numPr>
        <w:ilvl w:val="2"/>
        <w:numId w:val="2"/>
      </w:numPr>
    </w:pPr>
  </w:style>
  <w:style w:type="paragraph" w:customStyle="1" w:styleId="paragraph">
    <w:name w:val="paragraph"/>
    <w:aliases w:val="a"/>
    <w:rsid w:val="00BE0CFC"/>
    <w:pPr>
      <w:tabs>
        <w:tab w:val="right" w:pos="1531"/>
      </w:tabs>
      <w:spacing w:before="40"/>
      <w:ind w:left="1644" w:hanging="1644"/>
    </w:pPr>
    <w:rPr>
      <w:sz w:val="22"/>
      <w:szCs w:val="24"/>
    </w:rPr>
  </w:style>
  <w:style w:type="paragraph" w:customStyle="1" w:styleId="subsection">
    <w:name w:val="subsection"/>
    <w:aliases w:val="ss"/>
    <w:rsid w:val="00BE0CFC"/>
    <w:pPr>
      <w:tabs>
        <w:tab w:val="right" w:pos="1021"/>
      </w:tabs>
      <w:spacing w:before="180"/>
      <w:ind w:left="1134" w:hanging="1134"/>
    </w:pPr>
    <w:rPr>
      <w:sz w:val="22"/>
      <w:szCs w:val="24"/>
    </w:rPr>
  </w:style>
  <w:style w:type="paragraph" w:customStyle="1" w:styleId="Definition">
    <w:name w:val="Definition"/>
    <w:aliases w:val="dd"/>
    <w:basedOn w:val="subsection"/>
    <w:rsid w:val="00083093"/>
    <w:pPr>
      <w:tabs>
        <w:tab w:val="clear" w:pos="1021"/>
      </w:tabs>
      <w:ind w:firstLine="0"/>
    </w:pPr>
  </w:style>
  <w:style w:type="paragraph" w:customStyle="1" w:styleId="notetext">
    <w:name w:val="note(text)"/>
    <w:aliases w:val="n"/>
    <w:rsid w:val="00083093"/>
    <w:pPr>
      <w:spacing w:before="122" w:line="198" w:lineRule="exact"/>
      <w:ind w:left="1985" w:hanging="851"/>
    </w:pPr>
    <w:rPr>
      <w:sz w:val="18"/>
      <w:szCs w:val="24"/>
    </w:rPr>
  </w:style>
  <w:style w:type="paragraph" w:customStyle="1" w:styleId="subsection2">
    <w:name w:val="subsection2"/>
    <w:aliases w:val="ss2"/>
    <w:basedOn w:val="subsection"/>
    <w:next w:val="subsection"/>
    <w:rsid w:val="00083093"/>
    <w:pPr>
      <w:tabs>
        <w:tab w:val="clear" w:pos="1021"/>
      </w:tabs>
      <w:spacing w:before="40"/>
      <w:ind w:firstLine="0"/>
    </w:pPr>
  </w:style>
  <w:style w:type="paragraph" w:customStyle="1" w:styleId="base-text-paragraphnonumbers">
    <w:name w:val="base-text-paragraph no numbers"/>
    <w:basedOn w:val="Normal"/>
    <w:link w:val="base-text-paragraphnonumbersChar"/>
    <w:rsid w:val="00083093"/>
    <w:pPr>
      <w:spacing w:before="120" w:after="120"/>
      <w:ind w:left="1134"/>
    </w:pPr>
    <w:rPr>
      <w:sz w:val="22"/>
    </w:rPr>
  </w:style>
  <w:style w:type="paragraph" w:customStyle="1" w:styleId="dotpoint">
    <w:name w:val="dot point"/>
    <w:basedOn w:val="Normal"/>
    <w:link w:val="dotpointChar"/>
    <w:rsid w:val="00083093"/>
    <w:pPr>
      <w:numPr>
        <w:numId w:val="4"/>
      </w:numPr>
      <w:spacing w:before="120" w:after="120"/>
    </w:pPr>
    <w:rPr>
      <w:sz w:val="22"/>
    </w:rPr>
  </w:style>
  <w:style w:type="paragraph" w:customStyle="1" w:styleId="dotpoint2">
    <w:name w:val="dot point 2"/>
    <w:basedOn w:val="Normal"/>
    <w:rsid w:val="00083093"/>
    <w:pPr>
      <w:numPr>
        <w:ilvl w:val="1"/>
        <w:numId w:val="4"/>
      </w:numPr>
      <w:spacing w:before="120" w:after="120"/>
    </w:pPr>
    <w:rPr>
      <w:sz w:val="22"/>
    </w:rPr>
  </w:style>
  <w:style w:type="character" w:customStyle="1" w:styleId="base-text-paragraphnonumbersChar">
    <w:name w:val="base-text-paragraph no numbers Char"/>
    <w:basedOn w:val="DefaultParagraphFont"/>
    <w:link w:val="base-text-paragraphnonumbers"/>
    <w:rsid w:val="00083093"/>
    <w:rPr>
      <w:sz w:val="22"/>
      <w:lang w:val="en-AU" w:eastAsia="en-AU" w:bidi="ar-SA"/>
    </w:rPr>
  </w:style>
  <w:style w:type="paragraph" w:customStyle="1" w:styleId="CharCharCharCharCharCharCharCharChar">
    <w:name w:val="Char Char Char Char Char Char Char Char Char"/>
    <w:basedOn w:val="Normal"/>
    <w:semiHidden/>
    <w:rsid w:val="00083093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character" w:customStyle="1" w:styleId="dotpointChar">
    <w:name w:val="dot point Char"/>
    <w:basedOn w:val="DefaultParagraphFont"/>
    <w:link w:val="dotpoint"/>
    <w:rsid w:val="00083093"/>
    <w:rPr>
      <w:sz w:val="22"/>
      <w:lang w:val="en-AU" w:eastAsia="en-AU" w:bidi="ar-SA"/>
    </w:rPr>
  </w:style>
  <w:style w:type="paragraph" w:customStyle="1" w:styleId="CharCharCharCharCharChar">
    <w:name w:val="Char Char Char Char Char Char"/>
    <w:basedOn w:val="Normal"/>
    <w:rsid w:val="00C3429A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Header">
    <w:name w:val="header"/>
    <w:basedOn w:val="Normal"/>
    <w:rsid w:val="00323F0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3F0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23F0A"/>
  </w:style>
  <w:style w:type="numbering" w:styleId="111111">
    <w:name w:val="Outline List 2"/>
    <w:basedOn w:val="NoList"/>
    <w:rsid w:val="009457FF"/>
    <w:pPr>
      <w:numPr>
        <w:numId w:val="6"/>
      </w:numPr>
    </w:pPr>
  </w:style>
  <w:style w:type="paragraph" w:customStyle="1" w:styleId="Char">
    <w:name w:val="Char"/>
    <w:basedOn w:val="Normal"/>
    <w:rsid w:val="00B24AFA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customStyle="1" w:styleId="AlphaParagraph">
    <w:name w:val="Alpha Paragraph"/>
    <w:basedOn w:val="Normal"/>
    <w:rsid w:val="00552026"/>
    <w:pPr>
      <w:numPr>
        <w:numId w:val="11"/>
      </w:numPr>
      <w:spacing w:line="260" w:lineRule="exact"/>
      <w:jc w:val="both"/>
    </w:pPr>
    <w:rPr>
      <w:color w:val="000000"/>
    </w:rPr>
  </w:style>
  <w:style w:type="paragraph" w:customStyle="1" w:styleId="ChartandTableFootnoteAlpha">
    <w:name w:val="Chart and Table Footnote Alpha"/>
    <w:rsid w:val="0013046E"/>
    <w:pPr>
      <w:numPr>
        <w:numId w:val="10"/>
      </w:numPr>
      <w:jc w:val="both"/>
    </w:pPr>
    <w:rPr>
      <w:color w:val="000000"/>
      <w:sz w:val="18"/>
      <w:szCs w:val="16"/>
    </w:rPr>
  </w:style>
  <w:style w:type="character" w:styleId="Hyperlink">
    <w:name w:val="Hyperlink"/>
    <w:basedOn w:val="DefaultParagraphFont"/>
    <w:rsid w:val="00B43C65"/>
    <w:rPr>
      <w:color w:val="0000FF"/>
      <w:u w:val="single"/>
    </w:rPr>
  </w:style>
  <w:style w:type="character" w:customStyle="1" w:styleId="NumberedParagraphChar">
    <w:name w:val="Numbered Paragraph Char"/>
    <w:basedOn w:val="DefaultParagraphFont"/>
    <w:link w:val="NumberedParagraph"/>
    <w:rsid w:val="0028780E"/>
    <w:rPr>
      <w:sz w:val="24"/>
    </w:rPr>
  </w:style>
  <w:style w:type="paragraph" w:styleId="FootnoteText">
    <w:name w:val="footnote text"/>
    <w:basedOn w:val="Normal"/>
    <w:link w:val="FootnoteTextChar"/>
    <w:rsid w:val="0028780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8780E"/>
  </w:style>
  <w:style w:type="character" w:styleId="FootnoteReference">
    <w:name w:val="footnote reference"/>
    <w:basedOn w:val="DefaultParagraphFont"/>
    <w:rsid w:val="0028780E"/>
    <w:rPr>
      <w:vertAlign w:val="superscript"/>
    </w:rPr>
  </w:style>
  <w:style w:type="paragraph" w:styleId="Revision">
    <w:name w:val="Revision"/>
    <w:hidden/>
    <w:uiPriority w:val="99"/>
    <w:semiHidden/>
    <w:rsid w:val="00F8408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F48"/>
    <w:pPr>
      <w:spacing w:after="240"/>
    </w:pPr>
    <w:rPr>
      <w:sz w:val="24"/>
    </w:rPr>
  </w:style>
  <w:style w:type="paragraph" w:styleId="Heading1">
    <w:name w:val="heading 1"/>
    <w:basedOn w:val="Normal"/>
    <w:next w:val="Normal"/>
    <w:qFormat/>
    <w:rsid w:val="00B94FB4"/>
    <w:pPr>
      <w:keepNext/>
      <w:spacing w:before="240" w:after="360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qFormat/>
    <w:rsid w:val="00F36EF0"/>
    <w:pPr>
      <w:keepNext/>
      <w:spacing w:before="24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B94FB4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54185"/>
    <w:pPr>
      <w:keepNext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E54185"/>
    <w:pPr>
      <w:spacing w:before="240" w:after="6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E5418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Paragraph">
    <w:name w:val="Single Paragraph"/>
    <w:basedOn w:val="Normal"/>
    <w:rsid w:val="00B94FB4"/>
    <w:pPr>
      <w:spacing w:after="0"/>
    </w:pPr>
  </w:style>
  <w:style w:type="paragraph" w:customStyle="1" w:styleId="ChartMainHeading">
    <w:name w:val="Chart Main Heading"/>
    <w:basedOn w:val="SingleParagraph"/>
    <w:next w:val="Normal"/>
    <w:rsid w:val="00B94FB4"/>
    <w:pPr>
      <w:jc w:val="center"/>
    </w:pPr>
    <w:rPr>
      <w:b/>
      <w:caps/>
    </w:rPr>
  </w:style>
  <w:style w:type="paragraph" w:customStyle="1" w:styleId="ChartSecondHeading">
    <w:name w:val="Chart Second Heading"/>
    <w:basedOn w:val="SingleParagraph"/>
    <w:next w:val="Normal"/>
    <w:rsid w:val="00B94FB4"/>
    <w:pPr>
      <w:jc w:val="center"/>
    </w:pPr>
    <w:rPr>
      <w:b/>
    </w:rPr>
  </w:style>
  <w:style w:type="paragraph" w:customStyle="1" w:styleId="TableMainHeading">
    <w:name w:val="Table Main Heading"/>
    <w:basedOn w:val="ChartMainHeading"/>
    <w:rsid w:val="00121EB0"/>
  </w:style>
  <w:style w:type="table" w:styleId="TableGrid">
    <w:name w:val="Table Grid"/>
    <w:basedOn w:val="TableNormal"/>
    <w:rsid w:val="0013046E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NumberedParagraph">
    <w:name w:val="Numbered Paragraph"/>
    <w:basedOn w:val="Normal"/>
    <w:link w:val="NumberedParagraphChar"/>
    <w:rsid w:val="00A52150"/>
    <w:pPr>
      <w:numPr>
        <w:numId w:val="1"/>
      </w:numPr>
    </w:pPr>
  </w:style>
  <w:style w:type="character" w:styleId="CommentReference">
    <w:name w:val="annotation reference"/>
    <w:basedOn w:val="DefaultParagraphFont"/>
    <w:semiHidden/>
    <w:rsid w:val="00EC2CD4"/>
    <w:rPr>
      <w:sz w:val="16"/>
      <w:szCs w:val="16"/>
    </w:rPr>
  </w:style>
  <w:style w:type="paragraph" w:styleId="CommentText">
    <w:name w:val="annotation text"/>
    <w:basedOn w:val="Normal"/>
    <w:semiHidden/>
    <w:rsid w:val="00EC2CD4"/>
    <w:rPr>
      <w:sz w:val="20"/>
    </w:rPr>
  </w:style>
  <w:style w:type="paragraph" w:styleId="CommentSubject">
    <w:name w:val="annotation subject"/>
    <w:basedOn w:val="CommentText"/>
    <w:next w:val="CommentText"/>
    <w:semiHidden/>
    <w:rsid w:val="00EC2CD4"/>
    <w:rPr>
      <w:b/>
      <w:bCs/>
    </w:rPr>
  </w:style>
  <w:style w:type="paragraph" w:styleId="BalloonText">
    <w:name w:val="Balloon Text"/>
    <w:basedOn w:val="Normal"/>
    <w:semiHidden/>
    <w:rsid w:val="00EC2CD4"/>
    <w:rPr>
      <w:rFonts w:ascii="Tahoma" w:hAnsi="Tahoma" w:cs="Tahoma"/>
      <w:sz w:val="16"/>
      <w:szCs w:val="16"/>
    </w:rPr>
  </w:style>
  <w:style w:type="paragraph" w:customStyle="1" w:styleId="Bullet">
    <w:name w:val="Bullet"/>
    <w:basedOn w:val="Normal"/>
    <w:rsid w:val="00EC2CD4"/>
    <w:pPr>
      <w:numPr>
        <w:numId w:val="2"/>
      </w:numPr>
    </w:pPr>
  </w:style>
  <w:style w:type="paragraph" w:customStyle="1" w:styleId="Dash">
    <w:name w:val="Dash"/>
    <w:basedOn w:val="Normal"/>
    <w:rsid w:val="00EC2CD4"/>
    <w:pPr>
      <w:numPr>
        <w:ilvl w:val="1"/>
        <w:numId w:val="2"/>
      </w:numPr>
    </w:pPr>
  </w:style>
  <w:style w:type="paragraph" w:customStyle="1" w:styleId="DoubleDot">
    <w:name w:val="Double Dot"/>
    <w:basedOn w:val="Normal"/>
    <w:rsid w:val="00EC2CD4"/>
    <w:pPr>
      <w:numPr>
        <w:ilvl w:val="2"/>
        <w:numId w:val="2"/>
      </w:numPr>
    </w:pPr>
  </w:style>
  <w:style w:type="paragraph" w:customStyle="1" w:styleId="paragraph">
    <w:name w:val="paragraph"/>
    <w:aliases w:val="a"/>
    <w:rsid w:val="00BE0CFC"/>
    <w:pPr>
      <w:tabs>
        <w:tab w:val="right" w:pos="1531"/>
      </w:tabs>
      <w:spacing w:before="40"/>
      <w:ind w:left="1644" w:hanging="1644"/>
    </w:pPr>
    <w:rPr>
      <w:sz w:val="22"/>
      <w:szCs w:val="24"/>
    </w:rPr>
  </w:style>
  <w:style w:type="paragraph" w:customStyle="1" w:styleId="subsection">
    <w:name w:val="subsection"/>
    <w:aliases w:val="ss"/>
    <w:rsid w:val="00BE0CFC"/>
    <w:pPr>
      <w:tabs>
        <w:tab w:val="right" w:pos="1021"/>
      </w:tabs>
      <w:spacing w:before="180"/>
      <w:ind w:left="1134" w:hanging="1134"/>
    </w:pPr>
    <w:rPr>
      <w:sz w:val="22"/>
      <w:szCs w:val="24"/>
    </w:rPr>
  </w:style>
  <w:style w:type="paragraph" w:customStyle="1" w:styleId="Definition">
    <w:name w:val="Definition"/>
    <w:aliases w:val="dd"/>
    <w:basedOn w:val="subsection"/>
    <w:rsid w:val="00083093"/>
    <w:pPr>
      <w:tabs>
        <w:tab w:val="clear" w:pos="1021"/>
      </w:tabs>
      <w:ind w:firstLine="0"/>
    </w:pPr>
  </w:style>
  <w:style w:type="paragraph" w:customStyle="1" w:styleId="notetext">
    <w:name w:val="note(text)"/>
    <w:aliases w:val="n"/>
    <w:rsid w:val="00083093"/>
    <w:pPr>
      <w:spacing w:before="122" w:line="198" w:lineRule="exact"/>
      <w:ind w:left="1985" w:hanging="851"/>
    </w:pPr>
    <w:rPr>
      <w:sz w:val="18"/>
      <w:szCs w:val="24"/>
    </w:rPr>
  </w:style>
  <w:style w:type="paragraph" w:customStyle="1" w:styleId="subsection2">
    <w:name w:val="subsection2"/>
    <w:aliases w:val="ss2"/>
    <w:basedOn w:val="subsection"/>
    <w:next w:val="subsection"/>
    <w:rsid w:val="00083093"/>
    <w:pPr>
      <w:tabs>
        <w:tab w:val="clear" w:pos="1021"/>
      </w:tabs>
      <w:spacing w:before="40"/>
      <w:ind w:firstLine="0"/>
    </w:pPr>
  </w:style>
  <w:style w:type="paragraph" w:customStyle="1" w:styleId="base-text-paragraphnonumbers">
    <w:name w:val="base-text-paragraph no numbers"/>
    <w:basedOn w:val="Normal"/>
    <w:link w:val="base-text-paragraphnonumbersChar"/>
    <w:rsid w:val="00083093"/>
    <w:pPr>
      <w:spacing w:before="120" w:after="120"/>
      <w:ind w:left="1134"/>
    </w:pPr>
    <w:rPr>
      <w:sz w:val="22"/>
    </w:rPr>
  </w:style>
  <w:style w:type="paragraph" w:customStyle="1" w:styleId="dotpoint">
    <w:name w:val="dot point"/>
    <w:basedOn w:val="Normal"/>
    <w:link w:val="dotpointChar"/>
    <w:rsid w:val="00083093"/>
    <w:pPr>
      <w:numPr>
        <w:numId w:val="4"/>
      </w:numPr>
      <w:spacing w:before="120" w:after="120"/>
    </w:pPr>
    <w:rPr>
      <w:sz w:val="22"/>
    </w:rPr>
  </w:style>
  <w:style w:type="paragraph" w:customStyle="1" w:styleId="dotpoint2">
    <w:name w:val="dot point 2"/>
    <w:basedOn w:val="Normal"/>
    <w:rsid w:val="00083093"/>
    <w:pPr>
      <w:numPr>
        <w:ilvl w:val="1"/>
        <w:numId w:val="4"/>
      </w:numPr>
      <w:spacing w:before="120" w:after="120"/>
    </w:pPr>
    <w:rPr>
      <w:sz w:val="22"/>
    </w:rPr>
  </w:style>
  <w:style w:type="character" w:customStyle="1" w:styleId="base-text-paragraphnonumbersChar">
    <w:name w:val="base-text-paragraph no numbers Char"/>
    <w:basedOn w:val="DefaultParagraphFont"/>
    <w:link w:val="base-text-paragraphnonumbers"/>
    <w:rsid w:val="00083093"/>
    <w:rPr>
      <w:sz w:val="22"/>
      <w:lang w:val="en-AU" w:eastAsia="en-AU" w:bidi="ar-SA"/>
    </w:rPr>
  </w:style>
  <w:style w:type="paragraph" w:customStyle="1" w:styleId="CharCharCharCharCharCharCharCharChar">
    <w:name w:val="Char Char Char Char Char Char Char Char Char"/>
    <w:basedOn w:val="Normal"/>
    <w:semiHidden/>
    <w:rsid w:val="00083093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character" w:customStyle="1" w:styleId="dotpointChar">
    <w:name w:val="dot point Char"/>
    <w:basedOn w:val="DefaultParagraphFont"/>
    <w:link w:val="dotpoint"/>
    <w:rsid w:val="00083093"/>
    <w:rPr>
      <w:sz w:val="22"/>
      <w:lang w:val="en-AU" w:eastAsia="en-AU" w:bidi="ar-SA"/>
    </w:rPr>
  </w:style>
  <w:style w:type="paragraph" w:customStyle="1" w:styleId="CharCharCharCharCharChar">
    <w:name w:val="Char Char Char Char Char Char"/>
    <w:basedOn w:val="Normal"/>
    <w:rsid w:val="00C3429A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Header">
    <w:name w:val="header"/>
    <w:basedOn w:val="Normal"/>
    <w:rsid w:val="00323F0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3F0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23F0A"/>
  </w:style>
  <w:style w:type="numbering" w:styleId="111111">
    <w:name w:val="Outline List 2"/>
    <w:basedOn w:val="NoList"/>
    <w:rsid w:val="009457FF"/>
    <w:pPr>
      <w:numPr>
        <w:numId w:val="6"/>
      </w:numPr>
    </w:pPr>
  </w:style>
  <w:style w:type="paragraph" w:customStyle="1" w:styleId="Char">
    <w:name w:val="Char"/>
    <w:basedOn w:val="Normal"/>
    <w:rsid w:val="00B24AFA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customStyle="1" w:styleId="AlphaParagraph">
    <w:name w:val="Alpha Paragraph"/>
    <w:basedOn w:val="Normal"/>
    <w:rsid w:val="00552026"/>
    <w:pPr>
      <w:numPr>
        <w:numId w:val="11"/>
      </w:numPr>
      <w:spacing w:line="260" w:lineRule="exact"/>
      <w:jc w:val="both"/>
    </w:pPr>
    <w:rPr>
      <w:color w:val="000000"/>
    </w:rPr>
  </w:style>
  <w:style w:type="paragraph" w:customStyle="1" w:styleId="ChartandTableFootnoteAlpha">
    <w:name w:val="Chart and Table Footnote Alpha"/>
    <w:rsid w:val="0013046E"/>
    <w:pPr>
      <w:numPr>
        <w:numId w:val="10"/>
      </w:numPr>
      <w:jc w:val="both"/>
    </w:pPr>
    <w:rPr>
      <w:color w:val="000000"/>
      <w:sz w:val="18"/>
      <w:szCs w:val="16"/>
    </w:rPr>
  </w:style>
  <w:style w:type="character" w:styleId="Hyperlink">
    <w:name w:val="Hyperlink"/>
    <w:basedOn w:val="DefaultParagraphFont"/>
    <w:rsid w:val="00B43C65"/>
    <w:rPr>
      <w:color w:val="0000FF"/>
      <w:u w:val="single"/>
    </w:rPr>
  </w:style>
  <w:style w:type="character" w:customStyle="1" w:styleId="NumberedParagraphChar">
    <w:name w:val="Numbered Paragraph Char"/>
    <w:basedOn w:val="DefaultParagraphFont"/>
    <w:link w:val="NumberedParagraph"/>
    <w:rsid w:val="0028780E"/>
    <w:rPr>
      <w:sz w:val="24"/>
    </w:rPr>
  </w:style>
  <w:style w:type="paragraph" w:styleId="FootnoteText">
    <w:name w:val="footnote text"/>
    <w:basedOn w:val="Normal"/>
    <w:link w:val="FootnoteTextChar"/>
    <w:rsid w:val="0028780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8780E"/>
  </w:style>
  <w:style w:type="character" w:styleId="FootnoteReference">
    <w:name w:val="footnote reference"/>
    <w:basedOn w:val="DefaultParagraphFont"/>
    <w:rsid w:val="0028780E"/>
    <w:rPr>
      <w:vertAlign w:val="superscript"/>
    </w:rPr>
  </w:style>
  <w:style w:type="paragraph" w:styleId="Revision">
    <w:name w:val="Revision"/>
    <w:hidden/>
    <w:uiPriority w:val="99"/>
    <w:semiHidden/>
    <w:rsid w:val="00F840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Ministerial\CSRD%20NP%20Determina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10286" ma:contentTypeDescription=" " ma:contentTypeScope="" ma:versionID="26b7f2f8abd5b476d393e219ee3e5f4f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32f1aaaa33c51780a447a63930c25cc4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RA-8748 - Retain as national archives</TermName>
          <TermId xmlns="http://schemas.microsoft.com/office/infopath/2007/PartnerControls">243f2231-dbfc-4282-b24a-c9b768286bd0</TermId>
        </TermInfo>
      </Terms>
    </lb508a4dc5e84436a0fe496b536466aa>
    <TaxCatchAll xmlns="9f7bc583-7cbe-45b9-a2bd-8bbb6543b37e">
      <Value>22</Value>
    </TaxCatchAll>
    <_dlc_DocId xmlns="9f7bc583-7cbe-45b9-a2bd-8bbb6543b37e">2018RG-111-8551</_dlc_DocId>
    <_dlc_DocIdUrl xmlns="9f7bc583-7cbe-45b9-a2bd-8bbb6543b37e">
      <Url>http://tweb/sites/rg/ldp/lmu/_layouts/15/DocIdRedir.aspx?ID=2018RG-111-8551</Url>
      <Description>2018RG-111-8551</Description>
    </_dlc_DocIdUrl>
  </documentManagement>
</p:properties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32BDE-5E9A-480E-B32E-A1E526F67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632754-429D-4889-83A1-DC40C30112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C31EE4D-EFF9-4780-B300-D8B9ADECB0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F19828-BC7C-4049-8BD4-5B6EA9931BF1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sharepoint/v4"/>
    <ds:schemaRef ds:uri="http://purl.org/dc/dcmitype/"/>
    <ds:schemaRef ds:uri="http://schemas.microsoft.com/sharepoint/v3"/>
    <ds:schemaRef ds:uri="http://schemas.microsoft.com/office/infopath/2007/PartnerControls"/>
    <ds:schemaRef ds:uri="9f7bc583-7cbe-45b9-a2bd-8bbb6543b37e"/>
  </ds:schemaRefs>
</ds:datastoreItem>
</file>

<file path=customXml/itemProps5.xml><?xml version="1.0" encoding="utf-8"?>
<ds:datastoreItem xmlns:ds="http://schemas.openxmlformats.org/officeDocument/2006/customXml" ds:itemID="{20A615A3-AC40-4CB5-8C50-15D6AC0EFCBD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A4ABD275-604F-402E-AC45-E8D200DA2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CSRD NP Determination.dotm</Template>
  <TotalTime>0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FINANCIAL RELATIONS (NATIONAL PARTNERSHIP) DETERMINATION YEAR (NO</vt:lpstr>
    </vt:vector>
  </TitlesOfParts>
  <Company>The Treasury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FINANCIAL RELATIONS (NATIONAL PARTNERSHIP) DETERMINATION YEAR (NO</dc:title>
  <dc:creator>Aynsley, Charmaine</dc:creator>
  <cp:lastModifiedBy>Osborne, Lea</cp:lastModifiedBy>
  <cp:revision>3</cp:revision>
  <cp:lastPrinted>2018-04-04T10:11:00Z</cp:lastPrinted>
  <dcterms:created xsi:type="dcterms:W3CDTF">2018-04-04T10:24:00Z</dcterms:created>
  <dcterms:modified xsi:type="dcterms:W3CDTF">2018-04-05T05:05:00Z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0x01010036BB8DE7EC542E42A8B2E98CC20CB69700D5C18F41BA18FB44827A222ACD6776F5</vt:lpwstr>
  </property>
  <property fmtid="{D5CDD505-2E9C-101B-9397-08002B2CF9AE}" pid="3" name="TSYRecordClass">
    <vt:lpwstr>22;#TSY RA-8748 - Retain as national archives|243f2231-dbfc-4282-b24a-c9b768286bd0</vt:lpwstr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{a3a280d1-e8f1-4ce7-94f0-aaa2322da0dd}</vt:lpwstr>
  </property>
  <property fmtid="{D5CDD505-2E9C-101B-9397-08002B2CF9AE}" pid="6" name="RecordPoint_ActiveItemListId">
    <vt:lpwstr>{4435c73b-6585-4bc2-a76a-5d21b1a02e06}</vt:lpwstr>
  </property>
  <property fmtid="{D5CDD505-2E9C-101B-9397-08002B2CF9AE}" pid="7" name="RecordPoint_ActiveItemWebId">
    <vt:lpwstr>{a4589788-615f-4b8b-8296-7f9f6dfbab44}</vt:lpwstr>
  </property>
  <property fmtid="{D5CDD505-2E9C-101B-9397-08002B2CF9AE}" pid="8" name="RecordPoint_SubmissionDate">
    <vt:lpwstr/>
  </property>
  <property fmtid="{D5CDD505-2E9C-101B-9397-08002B2CF9AE}" pid="9" name="RecordPoint_ActiveItemMoved">
    <vt:lpwstr/>
  </property>
  <property fmtid="{D5CDD505-2E9C-101B-9397-08002B2CF9AE}" pid="10" name="RecordPoint_RecordFormat">
    <vt:lpwstr/>
  </property>
  <property fmtid="{D5CDD505-2E9C-101B-9397-08002B2CF9AE}" pid="11" name="_NewReviewCycle">
    <vt:lpwstr/>
  </property>
  <property fmtid="{D5CDD505-2E9C-101B-9397-08002B2CF9AE}" pid="12" name="_dlc_DocIdItemGuid">
    <vt:lpwstr>9b2d0d2d-3099-429c-a1a7-17e8e1d44997</vt:lpwstr>
  </property>
  <property fmtid="{D5CDD505-2E9C-101B-9397-08002B2CF9AE}" pid="13" name="RecordPoint_RecordNumberSubmitted">
    <vt:lpwstr/>
  </property>
  <property fmtid="{D5CDD505-2E9C-101B-9397-08002B2CF9AE}" pid="14" name="RecordPoint_ActiveItemUniqueId">
    <vt:lpwstr>{697183bb-faaa-4f33-a1f9-b0aa7dcc72a5}</vt:lpwstr>
  </property>
  <property fmtid="{D5CDD505-2E9C-101B-9397-08002B2CF9AE}" pid="15" name="RecordPoint_SubmissionCompleted">
    <vt:lpwstr/>
  </property>
  <property fmtid="{D5CDD505-2E9C-101B-9397-08002B2CF9AE}" pid="16" name="_AdHocReviewCycleID">
    <vt:i4>493869999</vt:i4>
  </property>
  <property fmtid="{D5CDD505-2E9C-101B-9397-08002B2CF9AE}" pid="17" name="_EmailSubject">
    <vt:lpwstr>Approval for Lodgement - FFR National Health Reform Payment [SEC=UNCLASSIFIED]</vt:lpwstr>
  </property>
  <property fmtid="{D5CDD505-2E9C-101B-9397-08002B2CF9AE}" pid="18" name="_AuthorEmail">
    <vt:lpwstr>Brant.Pridmore@TREASURY.GOV.AU</vt:lpwstr>
  </property>
  <property fmtid="{D5CDD505-2E9C-101B-9397-08002B2CF9AE}" pid="19" name="_AuthorEmailDisplayName">
    <vt:lpwstr>Pridmore, Brant</vt:lpwstr>
  </property>
  <property fmtid="{D5CDD505-2E9C-101B-9397-08002B2CF9AE}" pid="20" name="_PreviousAdHocReviewCycleID">
    <vt:i4>1030741772</vt:i4>
  </property>
  <property fmtid="{D5CDD505-2E9C-101B-9397-08002B2CF9AE}" pid="21" name="_ReviewingToolsShownOnce">
    <vt:lpwstr/>
  </property>
</Properties>
</file>