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96CA1" w14:textId="77777777" w:rsidR="005C07E5" w:rsidRDefault="005C07E5">
      <w:pPr>
        <w:pStyle w:val="Heading1"/>
        <w:spacing w:line="360" w:lineRule="auto"/>
      </w:pPr>
      <w:bookmarkStart w:id="0" w:name="_GoBack"/>
      <w:bookmarkEnd w:id="0"/>
      <w:r>
        <w:t>EXPLANATORY STATEMENT</w:t>
      </w:r>
    </w:p>
    <w:p w14:paraId="01092506" w14:textId="77777777" w:rsidR="001D091B" w:rsidRPr="003146EE" w:rsidRDefault="001D091B" w:rsidP="001D091B">
      <w:pPr>
        <w:pStyle w:val="Heading2"/>
        <w:spacing w:before="120" w:after="360" w:line="360" w:lineRule="auto"/>
        <w:ind w:left="0" w:firstLine="0"/>
      </w:pPr>
      <w:r w:rsidRPr="003146EE">
        <w:rPr>
          <w:i/>
        </w:rPr>
        <w:t xml:space="preserve">Migration Regulations 1994 </w:t>
      </w:r>
    </w:p>
    <w:p w14:paraId="56DE0F86" w14:textId="19BACB33" w:rsidR="00041CF5" w:rsidRDefault="00A13E41" w:rsidP="00041CF5">
      <w:pPr>
        <w:spacing w:after="120" w:line="360" w:lineRule="auto"/>
        <w:ind w:hanging="23"/>
        <w:jc w:val="center"/>
        <w:rPr>
          <w:b/>
          <w:sz w:val="24"/>
        </w:rPr>
      </w:pPr>
      <w:r>
        <w:rPr>
          <w:b/>
          <w:sz w:val="24"/>
        </w:rPr>
        <w:t>MIGRATION (</w:t>
      </w:r>
      <w:r w:rsidRPr="00E91D54">
        <w:rPr>
          <w:b/>
          <w:sz w:val="24"/>
        </w:rPr>
        <w:t>AUSTRALIAN VALUES STATEMENT FOR PUBLIC CRITERION 4019</w:t>
      </w:r>
      <w:r>
        <w:rPr>
          <w:b/>
          <w:sz w:val="24"/>
        </w:rPr>
        <w:t xml:space="preserve"> – 2016/113)</w:t>
      </w:r>
      <w:r w:rsidRPr="00E91D54">
        <w:rPr>
          <w:b/>
          <w:sz w:val="24"/>
        </w:rPr>
        <w:t xml:space="preserve"> AMENDMENT INSTRUMENT </w:t>
      </w:r>
      <w:r>
        <w:rPr>
          <w:b/>
          <w:sz w:val="24"/>
        </w:rPr>
        <w:t>2018</w:t>
      </w:r>
    </w:p>
    <w:p w14:paraId="2006784D" w14:textId="77777777" w:rsidR="001D091B" w:rsidRPr="003146EE" w:rsidRDefault="001D091B" w:rsidP="001D091B">
      <w:pPr>
        <w:spacing w:after="480" w:line="360" w:lineRule="auto"/>
        <w:ind w:hanging="23"/>
        <w:jc w:val="center"/>
        <w:rPr>
          <w:i/>
          <w:sz w:val="24"/>
        </w:rPr>
      </w:pPr>
      <w:r w:rsidRPr="003146EE">
        <w:rPr>
          <w:i/>
          <w:sz w:val="24"/>
        </w:rPr>
        <w:t>(</w:t>
      </w:r>
      <w:r w:rsidR="003146EE" w:rsidRPr="003146EE">
        <w:rPr>
          <w:i/>
          <w:sz w:val="24"/>
        </w:rPr>
        <w:t>Clause 3.1 of Part 3 of Schedule 4 to the Regulations</w:t>
      </w:r>
      <w:r w:rsidRPr="003146EE">
        <w:rPr>
          <w:i/>
          <w:sz w:val="24"/>
        </w:rPr>
        <w:t>)</w:t>
      </w:r>
    </w:p>
    <w:p w14:paraId="3341E123" w14:textId="77777777" w:rsidR="001D091B" w:rsidRPr="003146EE" w:rsidRDefault="001D091B" w:rsidP="00217C00">
      <w:pPr>
        <w:numPr>
          <w:ilvl w:val="0"/>
          <w:numId w:val="9"/>
        </w:numPr>
        <w:spacing w:line="360" w:lineRule="auto"/>
        <w:ind w:left="567" w:hanging="567"/>
        <w:jc w:val="both"/>
        <w:rPr>
          <w:sz w:val="24"/>
        </w:rPr>
      </w:pPr>
      <w:r w:rsidRPr="003146EE">
        <w:rPr>
          <w:sz w:val="24"/>
        </w:rPr>
        <w:t xml:space="preserve">Instrument IMMI </w:t>
      </w:r>
      <w:r w:rsidR="001167F2">
        <w:rPr>
          <w:sz w:val="24"/>
        </w:rPr>
        <w:t>18/025</w:t>
      </w:r>
      <w:r w:rsidRPr="003146EE">
        <w:rPr>
          <w:sz w:val="24"/>
        </w:rPr>
        <w:t xml:space="preserve"> is made under </w:t>
      </w:r>
      <w:r w:rsidR="00041CF5">
        <w:rPr>
          <w:sz w:val="24"/>
        </w:rPr>
        <w:t>c</w:t>
      </w:r>
      <w:r w:rsidR="003146EE" w:rsidRPr="008A2B7C">
        <w:rPr>
          <w:sz w:val="24"/>
        </w:rPr>
        <w:t>lause 3.1 of Part 3 of Schedule 4</w:t>
      </w:r>
      <w:r w:rsidR="003146EE" w:rsidRPr="003146EE">
        <w:rPr>
          <w:i/>
          <w:sz w:val="24"/>
        </w:rPr>
        <w:t xml:space="preserve"> </w:t>
      </w:r>
      <w:r w:rsidR="003146EE" w:rsidRPr="003146EE">
        <w:rPr>
          <w:sz w:val="24"/>
        </w:rPr>
        <w:t>to</w:t>
      </w:r>
      <w:r w:rsidRPr="003146EE">
        <w:rPr>
          <w:sz w:val="24"/>
        </w:rPr>
        <w:t xml:space="preserve"> the </w:t>
      </w:r>
      <w:r w:rsidRPr="003146EE">
        <w:rPr>
          <w:i/>
          <w:sz w:val="24"/>
        </w:rPr>
        <w:t>Migration Regulations 1994</w:t>
      </w:r>
      <w:r w:rsidRPr="003146EE">
        <w:rPr>
          <w:sz w:val="24"/>
        </w:rPr>
        <w:t xml:space="preserve"> (the Regulations).</w:t>
      </w:r>
    </w:p>
    <w:p w14:paraId="0166DA47" w14:textId="795B30C4" w:rsidR="001D091B" w:rsidRDefault="001D091B" w:rsidP="00217C00">
      <w:pPr>
        <w:numPr>
          <w:ilvl w:val="0"/>
          <w:numId w:val="9"/>
        </w:numPr>
        <w:spacing w:before="360" w:line="360" w:lineRule="auto"/>
        <w:ind w:left="567" w:hanging="567"/>
        <w:jc w:val="both"/>
        <w:rPr>
          <w:sz w:val="24"/>
        </w:rPr>
      </w:pPr>
      <w:r w:rsidRPr="00193A68">
        <w:rPr>
          <w:sz w:val="24"/>
        </w:rPr>
        <w:t xml:space="preserve">The </w:t>
      </w:r>
      <w:r w:rsidR="00D82F7F">
        <w:rPr>
          <w:sz w:val="24"/>
        </w:rPr>
        <w:t>i</w:t>
      </w:r>
      <w:r w:rsidRPr="00193A68">
        <w:rPr>
          <w:sz w:val="24"/>
        </w:rPr>
        <w:t xml:space="preserve">nstrument </w:t>
      </w:r>
      <w:r w:rsidR="00E91D54">
        <w:rPr>
          <w:sz w:val="24"/>
        </w:rPr>
        <w:t xml:space="preserve">IMMI </w:t>
      </w:r>
      <w:r w:rsidR="001167F2">
        <w:rPr>
          <w:sz w:val="24"/>
        </w:rPr>
        <w:t>18/025</w:t>
      </w:r>
      <w:r w:rsidR="00E91D54">
        <w:rPr>
          <w:sz w:val="24"/>
        </w:rPr>
        <w:t xml:space="preserve"> amends</w:t>
      </w:r>
      <w:r w:rsidR="00E91D54" w:rsidRPr="00193A68">
        <w:rPr>
          <w:sz w:val="24"/>
        </w:rPr>
        <w:t xml:space="preserve"> </w:t>
      </w:r>
      <w:r w:rsidR="00E91D54">
        <w:rPr>
          <w:sz w:val="24"/>
        </w:rPr>
        <w:t xml:space="preserve">instrument </w:t>
      </w:r>
      <w:r w:rsidR="00D82F7F" w:rsidRPr="00217C00">
        <w:rPr>
          <w:sz w:val="24"/>
        </w:rPr>
        <w:t xml:space="preserve">IMMI </w:t>
      </w:r>
      <w:r w:rsidR="003146EE" w:rsidRPr="00217C00">
        <w:rPr>
          <w:sz w:val="24"/>
        </w:rPr>
        <w:t>16/113</w:t>
      </w:r>
      <w:r w:rsidR="00217C00">
        <w:rPr>
          <w:sz w:val="24"/>
        </w:rPr>
        <w:t>,</w:t>
      </w:r>
      <w:r w:rsidRPr="00217C00">
        <w:rPr>
          <w:i/>
          <w:sz w:val="24"/>
        </w:rPr>
        <w:t xml:space="preserve"> </w:t>
      </w:r>
      <w:r w:rsidR="00217C00" w:rsidRPr="00217C00">
        <w:rPr>
          <w:i/>
          <w:sz w:val="24"/>
        </w:rPr>
        <w:t>Approval of Australian Values Statement for Public Interest Criterion 4019 - 2016/113</w:t>
      </w:r>
      <w:r w:rsidR="00217C00">
        <w:rPr>
          <w:sz w:val="24"/>
        </w:rPr>
        <w:t xml:space="preserve"> </w:t>
      </w:r>
      <w:r w:rsidRPr="003146EE">
        <w:rPr>
          <w:sz w:val="24"/>
        </w:rPr>
        <w:t>(</w:t>
      </w:r>
      <w:r w:rsidR="003146EE" w:rsidRPr="003146EE">
        <w:rPr>
          <w:sz w:val="24"/>
        </w:rPr>
        <w:t>F2016L01783</w:t>
      </w:r>
      <w:r w:rsidRPr="003146EE">
        <w:rPr>
          <w:sz w:val="24"/>
        </w:rPr>
        <w:t>)</w:t>
      </w:r>
      <w:r>
        <w:rPr>
          <w:sz w:val="24"/>
        </w:rPr>
        <w:t xml:space="preserve"> made </w:t>
      </w:r>
      <w:r w:rsidRPr="00D82F7F">
        <w:rPr>
          <w:sz w:val="24"/>
        </w:rPr>
        <w:t xml:space="preserve">under </w:t>
      </w:r>
      <w:r w:rsidR="00041CF5">
        <w:rPr>
          <w:sz w:val="24"/>
        </w:rPr>
        <w:t>clause 3.1 of Part 3 of Schedule 4</w:t>
      </w:r>
      <w:r w:rsidR="003146EE" w:rsidRPr="003146EE">
        <w:rPr>
          <w:i/>
          <w:sz w:val="24"/>
        </w:rPr>
        <w:t xml:space="preserve"> </w:t>
      </w:r>
      <w:r w:rsidR="003146EE" w:rsidRPr="003146EE">
        <w:rPr>
          <w:sz w:val="24"/>
        </w:rPr>
        <w:t>to the Regulations</w:t>
      </w:r>
      <w:r w:rsidRPr="003146EE">
        <w:rPr>
          <w:i/>
          <w:sz w:val="24"/>
        </w:rPr>
        <w:t xml:space="preserve"> </w:t>
      </w:r>
      <w:r w:rsidRPr="003146EE">
        <w:rPr>
          <w:sz w:val="24"/>
        </w:rPr>
        <w:t>and in accordance with</w:t>
      </w:r>
      <w:r w:rsidRPr="003146EE">
        <w:rPr>
          <w:sz w:val="24"/>
          <w:szCs w:val="24"/>
        </w:rPr>
        <w:t xml:space="preserve"> subsection 33</w:t>
      </w:r>
      <w:r w:rsidRPr="00193A68">
        <w:rPr>
          <w:sz w:val="24"/>
          <w:szCs w:val="24"/>
        </w:rPr>
        <w:t xml:space="preserve">(3) of the </w:t>
      </w:r>
      <w:r w:rsidRPr="00193A68">
        <w:rPr>
          <w:i/>
          <w:sz w:val="24"/>
          <w:szCs w:val="24"/>
        </w:rPr>
        <w:t>Acts Interpretation Act 1901</w:t>
      </w:r>
      <w:r>
        <w:rPr>
          <w:sz w:val="24"/>
          <w:szCs w:val="24"/>
        </w:rPr>
        <w:t xml:space="preserve"> (</w:t>
      </w:r>
      <w:r w:rsidR="003146EE">
        <w:rPr>
          <w:sz w:val="24"/>
          <w:szCs w:val="24"/>
        </w:rPr>
        <w:t>Interpretation Act</w:t>
      </w:r>
      <w:r>
        <w:rPr>
          <w:sz w:val="24"/>
          <w:szCs w:val="24"/>
        </w:rPr>
        <w:t>).</w:t>
      </w:r>
      <w:r w:rsidRPr="00193A68">
        <w:rPr>
          <w:sz w:val="24"/>
          <w:szCs w:val="24"/>
        </w:rPr>
        <w:t xml:space="preserve"> </w:t>
      </w:r>
      <w:r>
        <w:rPr>
          <w:sz w:val="24"/>
          <w:szCs w:val="24"/>
        </w:rPr>
        <w:t xml:space="preserve">Subsection 33(3) of the </w:t>
      </w:r>
      <w:r w:rsidR="003146EE">
        <w:rPr>
          <w:sz w:val="24"/>
          <w:szCs w:val="24"/>
        </w:rPr>
        <w:t>Interpretation Act</w:t>
      </w:r>
      <w:r>
        <w:rPr>
          <w:sz w:val="24"/>
          <w:szCs w:val="24"/>
        </w:rPr>
        <w:t xml:space="preserve"> </w:t>
      </w:r>
      <w:r w:rsidRPr="00193A68">
        <w:rPr>
          <w:sz w:val="24"/>
          <w:szCs w:val="24"/>
        </w:rPr>
        <w:t xml:space="preserve">states </w:t>
      </w:r>
      <w:r>
        <w:rPr>
          <w:sz w:val="24"/>
          <w:szCs w:val="24"/>
        </w:rPr>
        <w:t xml:space="preserve">that </w:t>
      </w:r>
      <w:r w:rsidRPr="00193A68">
        <w:rPr>
          <w:sz w:val="24"/>
          <w:szCs w:val="24"/>
        </w:rPr>
        <w:t xml:space="preserve">where an Act confers a power to make, grant or issue any instrument of a legislative or administrative character, the power shall be construed as including a power exercisable in the like manner and subject to the like conditions </w:t>
      </w:r>
      <w:r w:rsidRPr="00641022">
        <w:rPr>
          <w:sz w:val="24"/>
          <w:szCs w:val="24"/>
        </w:rPr>
        <w:t>(if any) to repeal, rescind, revoke, amend, or vary any such instrument</w:t>
      </w:r>
      <w:r>
        <w:rPr>
          <w:sz w:val="24"/>
          <w:szCs w:val="24"/>
        </w:rPr>
        <w:t>.</w:t>
      </w:r>
    </w:p>
    <w:p w14:paraId="61D0921C" w14:textId="78F75766" w:rsidR="001D091B" w:rsidRPr="004C4B3E" w:rsidRDefault="001D091B" w:rsidP="00217C00">
      <w:pPr>
        <w:numPr>
          <w:ilvl w:val="0"/>
          <w:numId w:val="9"/>
        </w:numPr>
        <w:spacing w:before="360" w:line="360" w:lineRule="auto"/>
        <w:ind w:left="567" w:hanging="567"/>
        <w:jc w:val="both"/>
        <w:rPr>
          <w:sz w:val="24"/>
        </w:rPr>
      </w:pPr>
      <w:r w:rsidRPr="00193A68">
        <w:rPr>
          <w:sz w:val="24"/>
        </w:rPr>
        <w:t xml:space="preserve">The </w:t>
      </w:r>
      <w:r w:rsidR="00E91D54">
        <w:rPr>
          <w:sz w:val="24"/>
        </w:rPr>
        <w:t xml:space="preserve">amended </w:t>
      </w:r>
      <w:r w:rsidR="00D82F7F">
        <w:rPr>
          <w:sz w:val="24"/>
        </w:rPr>
        <w:t>i</w:t>
      </w:r>
      <w:r w:rsidRPr="00193A68">
        <w:rPr>
          <w:sz w:val="24"/>
        </w:rPr>
        <w:t>nstrument</w:t>
      </w:r>
      <w:r w:rsidR="00E91D54">
        <w:rPr>
          <w:sz w:val="24"/>
        </w:rPr>
        <w:t>,</w:t>
      </w:r>
      <w:r w:rsidRPr="00193A68">
        <w:rPr>
          <w:sz w:val="24"/>
        </w:rPr>
        <w:t xml:space="preserve"> </w:t>
      </w:r>
      <w:r w:rsidR="00E91D54">
        <w:rPr>
          <w:sz w:val="24"/>
        </w:rPr>
        <w:t>IMMI 16/113,</w:t>
      </w:r>
      <w:r w:rsidR="007F1B26">
        <w:rPr>
          <w:sz w:val="24"/>
        </w:rPr>
        <w:t xml:space="preserve"> </w:t>
      </w:r>
      <w:r w:rsidR="002049A9" w:rsidRPr="00193A68">
        <w:rPr>
          <w:sz w:val="24"/>
        </w:rPr>
        <w:t xml:space="preserve">operates to </w:t>
      </w:r>
      <w:r w:rsidR="002049A9" w:rsidRPr="003146EE">
        <w:rPr>
          <w:sz w:val="24"/>
        </w:rPr>
        <w:t>specify</w:t>
      </w:r>
      <w:r w:rsidR="00217C00">
        <w:rPr>
          <w:sz w:val="24"/>
        </w:rPr>
        <w:t>,</w:t>
      </w:r>
      <w:r w:rsidR="002049A9" w:rsidRPr="003146EE">
        <w:rPr>
          <w:sz w:val="24"/>
        </w:rPr>
        <w:t xml:space="preserve"> </w:t>
      </w:r>
      <w:r w:rsidR="00217C00" w:rsidRPr="003146EE">
        <w:rPr>
          <w:sz w:val="24"/>
        </w:rPr>
        <w:t xml:space="preserve">for relevant </w:t>
      </w:r>
      <w:r w:rsidR="00217C00">
        <w:rPr>
          <w:sz w:val="24"/>
        </w:rPr>
        <w:t xml:space="preserve">visa </w:t>
      </w:r>
      <w:r w:rsidR="00217C00" w:rsidRPr="003146EE">
        <w:rPr>
          <w:sz w:val="24"/>
        </w:rPr>
        <w:t xml:space="preserve">subclasses, </w:t>
      </w:r>
      <w:r w:rsidR="003146EE" w:rsidRPr="003146EE">
        <w:rPr>
          <w:sz w:val="24"/>
        </w:rPr>
        <w:t>the values statement an applicant must si</w:t>
      </w:r>
      <w:r w:rsidR="00217C00">
        <w:rPr>
          <w:sz w:val="24"/>
        </w:rPr>
        <w:t>gn to meet the requirements of p</w:t>
      </w:r>
      <w:r w:rsidR="003146EE" w:rsidRPr="003146EE">
        <w:rPr>
          <w:sz w:val="24"/>
        </w:rPr>
        <w:t>ublic interest criterion 4019</w:t>
      </w:r>
      <w:r w:rsidR="002049A9">
        <w:rPr>
          <w:sz w:val="24"/>
        </w:rPr>
        <w:t xml:space="preserve"> of Schedule 4 to the Regulations</w:t>
      </w:r>
      <w:r w:rsidR="003146EE" w:rsidRPr="003146EE">
        <w:rPr>
          <w:sz w:val="24"/>
        </w:rPr>
        <w:t xml:space="preserve">. </w:t>
      </w:r>
      <w:r w:rsidR="00E17FB6">
        <w:rPr>
          <w:sz w:val="24"/>
        </w:rPr>
        <w:t>Th</w:t>
      </w:r>
      <w:r w:rsidR="002049A9">
        <w:rPr>
          <w:sz w:val="24"/>
        </w:rPr>
        <w:t>e</w:t>
      </w:r>
      <w:r w:rsidR="00E17FB6">
        <w:rPr>
          <w:sz w:val="24"/>
        </w:rPr>
        <w:t xml:space="preserve"> instrument specifies </w:t>
      </w:r>
      <w:r w:rsidR="00217C00">
        <w:rPr>
          <w:sz w:val="24"/>
        </w:rPr>
        <w:t xml:space="preserve">for visa subclasses that require a statement, </w:t>
      </w:r>
      <w:r w:rsidR="00E17FB6">
        <w:rPr>
          <w:sz w:val="24"/>
        </w:rPr>
        <w:t xml:space="preserve">one values statement </w:t>
      </w:r>
      <w:r w:rsidR="00E17FB6" w:rsidRPr="003146EE">
        <w:rPr>
          <w:sz w:val="24"/>
        </w:rPr>
        <w:t>that includes provisions relating to matters concerning Australian citizenship</w:t>
      </w:r>
      <w:r w:rsidR="00E17FB6">
        <w:rPr>
          <w:sz w:val="24"/>
        </w:rPr>
        <w:t xml:space="preserve">, and one values statement for visa subclasses that do not. </w:t>
      </w:r>
      <w:r w:rsidR="003146EE" w:rsidRPr="003146EE">
        <w:rPr>
          <w:sz w:val="24"/>
        </w:rPr>
        <w:t xml:space="preserve"> </w:t>
      </w:r>
    </w:p>
    <w:p w14:paraId="19821E7B" w14:textId="177040BB" w:rsidR="00DA0F85" w:rsidRPr="00B2550B" w:rsidRDefault="005C07E5" w:rsidP="00AF2DFF">
      <w:pPr>
        <w:numPr>
          <w:ilvl w:val="0"/>
          <w:numId w:val="9"/>
        </w:numPr>
        <w:spacing w:before="360" w:line="360" w:lineRule="auto"/>
        <w:ind w:left="567" w:hanging="567"/>
        <w:jc w:val="both"/>
        <w:rPr>
          <w:sz w:val="24"/>
        </w:rPr>
      </w:pPr>
      <w:r w:rsidRPr="00B2550B">
        <w:rPr>
          <w:sz w:val="24"/>
        </w:rPr>
        <w:t xml:space="preserve">The purpose of </w:t>
      </w:r>
      <w:r w:rsidR="009D0462" w:rsidRPr="00B2550B">
        <w:rPr>
          <w:sz w:val="24"/>
        </w:rPr>
        <w:t>i</w:t>
      </w:r>
      <w:r w:rsidRPr="00B2550B">
        <w:rPr>
          <w:sz w:val="24"/>
        </w:rPr>
        <w:t xml:space="preserve">nstrument </w:t>
      </w:r>
      <w:r w:rsidR="00E91D54" w:rsidRPr="00B2550B">
        <w:rPr>
          <w:sz w:val="24"/>
        </w:rPr>
        <w:t xml:space="preserve">IMMI </w:t>
      </w:r>
      <w:r w:rsidR="001167F2" w:rsidRPr="00B2550B">
        <w:rPr>
          <w:sz w:val="24"/>
        </w:rPr>
        <w:t>18/025</w:t>
      </w:r>
      <w:r w:rsidR="00E91D54" w:rsidRPr="00B2550B">
        <w:rPr>
          <w:sz w:val="24"/>
        </w:rPr>
        <w:t xml:space="preserve"> </w:t>
      </w:r>
      <w:r w:rsidRPr="00B2550B">
        <w:rPr>
          <w:sz w:val="24"/>
        </w:rPr>
        <w:t xml:space="preserve">is </w:t>
      </w:r>
      <w:r w:rsidR="003146EE" w:rsidRPr="00B2550B">
        <w:rPr>
          <w:sz w:val="24"/>
        </w:rPr>
        <w:t xml:space="preserve">for the Minister to </w:t>
      </w:r>
      <w:r w:rsidR="00E91D54" w:rsidRPr="00B2550B">
        <w:rPr>
          <w:sz w:val="24"/>
        </w:rPr>
        <w:t xml:space="preserve">amend IMMI 16/113 to </w:t>
      </w:r>
      <w:r w:rsidR="003146EE" w:rsidRPr="00B2550B">
        <w:rPr>
          <w:sz w:val="24"/>
        </w:rPr>
        <w:t xml:space="preserve">approve </w:t>
      </w:r>
      <w:r w:rsidR="00CF4B1A" w:rsidRPr="00B2550B">
        <w:rPr>
          <w:sz w:val="24"/>
        </w:rPr>
        <w:t>a</w:t>
      </w:r>
      <w:r w:rsidR="003146EE" w:rsidRPr="00B2550B">
        <w:rPr>
          <w:sz w:val="24"/>
        </w:rPr>
        <w:t xml:space="preserve"> values statement for Subclass 808 Confirmatory (Residence) visa applicants</w:t>
      </w:r>
      <w:r w:rsidR="00C36E76" w:rsidRPr="00B2550B">
        <w:rPr>
          <w:sz w:val="24"/>
        </w:rPr>
        <w:t xml:space="preserve"> and for Subclass 482 (Temporary S</w:t>
      </w:r>
      <w:r w:rsidR="002671DF">
        <w:rPr>
          <w:sz w:val="24"/>
        </w:rPr>
        <w:t>kill S</w:t>
      </w:r>
      <w:r w:rsidR="00C36E76" w:rsidRPr="00B2550B">
        <w:rPr>
          <w:sz w:val="24"/>
        </w:rPr>
        <w:t>hort</w:t>
      </w:r>
      <w:r w:rsidR="002671DF">
        <w:rPr>
          <w:sz w:val="24"/>
        </w:rPr>
        <w:t>age</w:t>
      </w:r>
      <w:r w:rsidR="00C36E76" w:rsidRPr="00B2550B">
        <w:rPr>
          <w:sz w:val="24"/>
        </w:rPr>
        <w:t>) visa applicants</w:t>
      </w:r>
      <w:r w:rsidR="003146EE" w:rsidRPr="00B2550B">
        <w:rPr>
          <w:sz w:val="24"/>
        </w:rPr>
        <w:t xml:space="preserve">. The values statement </w:t>
      </w:r>
      <w:r w:rsidR="00E17FB6" w:rsidRPr="00B2550B">
        <w:rPr>
          <w:sz w:val="24"/>
        </w:rPr>
        <w:t xml:space="preserve">specified for </w:t>
      </w:r>
      <w:r w:rsidR="00B2550B" w:rsidRPr="00B2550B">
        <w:rPr>
          <w:sz w:val="24"/>
        </w:rPr>
        <w:t xml:space="preserve">Subclass 808 Confirmatory (Residence) visa applicants </w:t>
      </w:r>
      <w:r w:rsidR="003146EE" w:rsidRPr="00B2550B">
        <w:rPr>
          <w:sz w:val="24"/>
        </w:rPr>
        <w:t xml:space="preserve">includes provisions relating to values that are </w:t>
      </w:r>
      <w:r w:rsidR="00217C00">
        <w:rPr>
          <w:sz w:val="24"/>
        </w:rPr>
        <w:t>important to Australian society,</w:t>
      </w:r>
      <w:r w:rsidR="00CF4B1A" w:rsidRPr="00B2550B">
        <w:rPr>
          <w:sz w:val="24"/>
        </w:rPr>
        <w:t xml:space="preserve"> </w:t>
      </w:r>
      <w:r w:rsidR="003146EE" w:rsidRPr="00B2550B">
        <w:rPr>
          <w:sz w:val="24"/>
        </w:rPr>
        <w:t>compliance with the laws of Australia</w:t>
      </w:r>
      <w:r w:rsidR="00E17FB6" w:rsidRPr="00B2550B">
        <w:rPr>
          <w:sz w:val="24"/>
        </w:rPr>
        <w:t>;</w:t>
      </w:r>
      <w:r w:rsidR="00CF4B1A" w:rsidRPr="00B2550B">
        <w:rPr>
          <w:sz w:val="24"/>
        </w:rPr>
        <w:t xml:space="preserve"> and matters concerning Australian citizenship</w:t>
      </w:r>
      <w:r w:rsidR="003146EE" w:rsidRPr="00B2550B">
        <w:rPr>
          <w:sz w:val="24"/>
        </w:rPr>
        <w:t xml:space="preserve">. </w:t>
      </w:r>
      <w:r w:rsidR="00B2550B" w:rsidRPr="00B2550B">
        <w:rPr>
          <w:sz w:val="24"/>
        </w:rPr>
        <w:t>The values statement specified for Subclass 482 (Temporary S</w:t>
      </w:r>
      <w:r w:rsidR="002671DF">
        <w:rPr>
          <w:sz w:val="24"/>
        </w:rPr>
        <w:t>kill S</w:t>
      </w:r>
      <w:r w:rsidR="00B2550B" w:rsidRPr="00B2550B">
        <w:rPr>
          <w:sz w:val="24"/>
        </w:rPr>
        <w:t>hort) visa applicants includes provisions relating to the respect of Australian values and compliance with the laws of Australia.</w:t>
      </w:r>
    </w:p>
    <w:p w14:paraId="057A118D" w14:textId="3A6E73D4" w:rsidR="0077132C" w:rsidRPr="00217C00" w:rsidRDefault="00AC7347" w:rsidP="00AF2DFF">
      <w:pPr>
        <w:numPr>
          <w:ilvl w:val="0"/>
          <w:numId w:val="9"/>
        </w:numPr>
        <w:spacing w:before="240" w:line="360" w:lineRule="auto"/>
        <w:ind w:left="567" w:hanging="567"/>
        <w:jc w:val="both"/>
        <w:rPr>
          <w:sz w:val="24"/>
        </w:rPr>
      </w:pPr>
      <w:r>
        <w:rPr>
          <w:sz w:val="24"/>
          <w:szCs w:val="24"/>
        </w:rPr>
        <w:lastRenderedPageBreak/>
        <w:t xml:space="preserve">In relation to the approval of the values statement for </w:t>
      </w:r>
      <w:r w:rsidRPr="00AC7347">
        <w:rPr>
          <w:sz w:val="24"/>
          <w:szCs w:val="24"/>
        </w:rPr>
        <w:t>Subclass 808 Confirmatory (Residence) visa applicants</w:t>
      </w:r>
      <w:r>
        <w:rPr>
          <w:sz w:val="24"/>
          <w:szCs w:val="24"/>
        </w:rPr>
        <w:t>, c</w:t>
      </w:r>
      <w:r w:rsidR="00D60CC8" w:rsidRPr="00C57CB4">
        <w:rPr>
          <w:sz w:val="24"/>
          <w:szCs w:val="24"/>
        </w:rPr>
        <w:t>onsultation was</w:t>
      </w:r>
      <w:r w:rsidR="00EE0F17">
        <w:rPr>
          <w:sz w:val="24"/>
          <w:szCs w:val="24"/>
        </w:rPr>
        <w:t xml:space="preserve"> </w:t>
      </w:r>
      <w:r w:rsidR="00D60CC8" w:rsidRPr="00C57CB4">
        <w:rPr>
          <w:sz w:val="24"/>
          <w:szCs w:val="24"/>
        </w:rPr>
        <w:t xml:space="preserve">undertaken </w:t>
      </w:r>
      <w:r w:rsidR="00434983">
        <w:rPr>
          <w:sz w:val="24"/>
          <w:szCs w:val="24"/>
        </w:rPr>
        <w:t>in 2016 a</w:t>
      </w:r>
      <w:r w:rsidR="00277DDC" w:rsidRPr="00C57CB4">
        <w:rPr>
          <w:sz w:val="24"/>
          <w:szCs w:val="24"/>
        </w:rPr>
        <w:t>s part</w:t>
      </w:r>
      <w:r w:rsidR="00277DDC">
        <w:rPr>
          <w:sz w:val="24"/>
          <w:szCs w:val="24"/>
        </w:rPr>
        <w:t xml:space="preserve"> of the Norfolk Island governance reforms</w:t>
      </w:r>
      <w:r>
        <w:rPr>
          <w:sz w:val="24"/>
          <w:szCs w:val="24"/>
        </w:rPr>
        <w:t xml:space="preserve">. This </w:t>
      </w:r>
      <w:r w:rsidR="00277DDC">
        <w:rPr>
          <w:sz w:val="24"/>
          <w:szCs w:val="24"/>
        </w:rPr>
        <w:t>includ</w:t>
      </w:r>
      <w:r>
        <w:rPr>
          <w:sz w:val="24"/>
          <w:szCs w:val="24"/>
        </w:rPr>
        <w:t>ed</w:t>
      </w:r>
      <w:r w:rsidR="00277DDC">
        <w:rPr>
          <w:sz w:val="24"/>
          <w:szCs w:val="24"/>
        </w:rPr>
        <w:t xml:space="preserve"> </w:t>
      </w:r>
      <w:r>
        <w:rPr>
          <w:sz w:val="24"/>
          <w:szCs w:val="24"/>
        </w:rPr>
        <w:t xml:space="preserve">consultation </w:t>
      </w:r>
      <w:r w:rsidR="00277DDC">
        <w:rPr>
          <w:sz w:val="24"/>
          <w:szCs w:val="24"/>
        </w:rPr>
        <w:t xml:space="preserve">with: the Norfolk Island Reform Taskforce; Department of Social Services; Attorney General’s Department; Department of Employment; Department of Health; the Administrator of Norfolk Island and Norfolk Island Immigration; and the Norfolk Island community. </w:t>
      </w:r>
      <w:r w:rsidR="00174EB0">
        <w:rPr>
          <w:sz w:val="24"/>
          <w:szCs w:val="24"/>
        </w:rPr>
        <w:t xml:space="preserve">This instrument </w:t>
      </w:r>
      <w:r w:rsidR="00D432D5">
        <w:rPr>
          <w:sz w:val="24"/>
          <w:szCs w:val="24"/>
        </w:rPr>
        <w:t>reflects the policy intention following the Norfolk Island governance reforms and, as such,</w:t>
      </w:r>
      <w:r w:rsidR="00277DDC">
        <w:rPr>
          <w:sz w:val="24"/>
          <w:szCs w:val="24"/>
        </w:rPr>
        <w:t xml:space="preserve"> further consultation was </w:t>
      </w:r>
      <w:r w:rsidR="00D432D5">
        <w:rPr>
          <w:sz w:val="24"/>
          <w:szCs w:val="24"/>
        </w:rPr>
        <w:t xml:space="preserve">not considered </w:t>
      </w:r>
      <w:r w:rsidR="00277DDC">
        <w:rPr>
          <w:sz w:val="24"/>
          <w:szCs w:val="24"/>
        </w:rPr>
        <w:t>necessary</w:t>
      </w:r>
      <w:r w:rsidR="003D5584">
        <w:rPr>
          <w:sz w:val="24"/>
          <w:szCs w:val="24"/>
        </w:rPr>
        <w:t>.</w:t>
      </w:r>
      <w:r w:rsidR="00277DDC">
        <w:rPr>
          <w:sz w:val="24"/>
          <w:szCs w:val="24"/>
        </w:rPr>
        <w:t xml:space="preserve"> </w:t>
      </w:r>
    </w:p>
    <w:p w14:paraId="4AA4AF30" w14:textId="487004E0" w:rsidR="0077132C" w:rsidRPr="00217C00" w:rsidRDefault="00B2550B" w:rsidP="00AF2DFF">
      <w:pPr>
        <w:pStyle w:val="ListParagraph"/>
        <w:numPr>
          <w:ilvl w:val="0"/>
          <w:numId w:val="9"/>
        </w:numPr>
        <w:spacing w:before="240" w:line="360" w:lineRule="auto"/>
        <w:ind w:left="567" w:hanging="567"/>
        <w:contextualSpacing w:val="0"/>
        <w:jc w:val="both"/>
        <w:rPr>
          <w:sz w:val="24"/>
          <w:szCs w:val="24"/>
        </w:rPr>
      </w:pPr>
      <w:r w:rsidRPr="00217C00">
        <w:rPr>
          <w:sz w:val="24"/>
          <w:szCs w:val="24"/>
        </w:rPr>
        <w:t>T</w:t>
      </w:r>
      <w:r w:rsidR="00AC7347" w:rsidRPr="00217C00">
        <w:rPr>
          <w:sz w:val="24"/>
          <w:szCs w:val="24"/>
        </w:rPr>
        <w:t>he approval of the values statement for Subclass 482 (Temporary S</w:t>
      </w:r>
      <w:r w:rsidR="002671DF">
        <w:rPr>
          <w:sz w:val="24"/>
          <w:szCs w:val="24"/>
        </w:rPr>
        <w:t>kill S</w:t>
      </w:r>
      <w:r w:rsidR="00AC7347" w:rsidRPr="00217C00">
        <w:rPr>
          <w:sz w:val="24"/>
          <w:szCs w:val="24"/>
        </w:rPr>
        <w:t>hort</w:t>
      </w:r>
      <w:r w:rsidR="002671DF">
        <w:rPr>
          <w:sz w:val="24"/>
          <w:szCs w:val="24"/>
        </w:rPr>
        <w:t>age</w:t>
      </w:r>
      <w:r w:rsidR="00AC7347" w:rsidRPr="00217C00">
        <w:rPr>
          <w:sz w:val="24"/>
          <w:szCs w:val="24"/>
        </w:rPr>
        <w:t>) visa applicants</w:t>
      </w:r>
      <w:r w:rsidRPr="00217C00">
        <w:rPr>
          <w:sz w:val="24"/>
          <w:szCs w:val="24"/>
        </w:rPr>
        <w:t xml:space="preserve"> </w:t>
      </w:r>
      <w:r w:rsidR="0077132C" w:rsidRPr="00217C00">
        <w:rPr>
          <w:sz w:val="24"/>
          <w:szCs w:val="24"/>
        </w:rPr>
        <w:t xml:space="preserve">is part of a broad package of reforms for the employer sponsored skilled visa programs, announced by the Government on 18 April 2017. The reforms include replacing the Subclass 457 (Temporary Work (Skilled)) visa with the Subclass 482 (Temporary Skill Shortage) visa. The Department of Home Affairs has engaged with external stakeholders since the announcement in developing the policy settings and considered feedback received. Some settings of the existing framework have been carried over to the Subclass 482 visa without amendment, and have not been the subject of consultation. </w:t>
      </w:r>
    </w:p>
    <w:p w14:paraId="7B212A83" w14:textId="2E3E1302" w:rsidR="0077132C" w:rsidRDefault="0077132C" w:rsidP="00AF2DFF">
      <w:pPr>
        <w:pStyle w:val="ListParagraph"/>
        <w:numPr>
          <w:ilvl w:val="0"/>
          <w:numId w:val="9"/>
        </w:numPr>
        <w:spacing w:before="240" w:line="360" w:lineRule="auto"/>
        <w:ind w:left="567" w:hanging="567"/>
        <w:contextualSpacing w:val="0"/>
        <w:jc w:val="both"/>
        <w:rPr>
          <w:sz w:val="24"/>
          <w:szCs w:val="24"/>
        </w:rPr>
      </w:pPr>
      <w:r w:rsidRPr="0077132C">
        <w:rPr>
          <w:sz w:val="24"/>
          <w:szCs w:val="24"/>
        </w:rPr>
        <w:t>These reforms were also informed by earlier reviews including: the 2014 Independent Review into the Integrity of the Subclass 457 programme; the 2016 Productivity Commission Inquiry Report: Migrant Intake into Australia; the 2016 Review of the Temporary Skilled Migration Income Threshold; and the 2016 Senate Inquiry A National Disgrace: The Exploitation of Temporary Work Visa Holders. These reviews were subject to extensive consultation processes, including: individuals; academics; bodies and businesses who use the employer sponsored skilled visa programs; migration agents; representatives of foreign governments; the Ministerial Advisory Council on Skilled Migration; and government departments and agencies.</w:t>
      </w:r>
    </w:p>
    <w:p w14:paraId="5AE413C6" w14:textId="23B67B11" w:rsidR="00AF2DFF" w:rsidRPr="00AF2DFF" w:rsidRDefault="00546F77" w:rsidP="00AF2DFF">
      <w:pPr>
        <w:numPr>
          <w:ilvl w:val="0"/>
          <w:numId w:val="9"/>
        </w:numPr>
        <w:spacing w:before="240" w:line="360" w:lineRule="auto"/>
        <w:ind w:left="567" w:hanging="567"/>
        <w:jc w:val="both"/>
        <w:rPr>
          <w:sz w:val="24"/>
        </w:rPr>
      </w:pPr>
      <w:r w:rsidRPr="00AA2385">
        <w:rPr>
          <w:sz w:val="24"/>
          <w:szCs w:val="24"/>
        </w:rPr>
        <w:t xml:space="preserve">The Office of Best Practice Regulation </w:t>
      </w:r>
      <w:r w:rsidR="000D246E" w:rsidRPr="00AA2385">
        <w:rPr>
          <w:sz w:val="24"/>
          <w:szCs w:val="24"/>
        </w:rPr>
        <w:t xml:space="preserve">(OBPR) </w:t>
      </w:r>
      <w:r w:rsidRPr="00AA2385">
        <w:rPr>
          <w:sz w:val="24"/>
          <w:szCs w:val="24"/>
        </w:rPr>
        <w:t>has advised that a Regulat</w:t>
      </w:r>
      <w:r w:rsidR="00B2550B">
        <w:rPr>
          <w:sz w:val="24"/>
          <w:szCs w:val="24"/>
        </w:rPr>
        <w:t>ion</w:t>
      </w:r>
      <w:r w:rsidRPr="00AA2385">
        <w:rPr>
          <w:sz w:val="24"/>
          <w:szCs w:val="24"/>
        </w:rPr>
        <w:t xml:space="preserve"> Impact Statement is not required</w:t>
      </w:r>
      <w:r w:rsidR="004F7CA7" w:rsidRPr="00AA2385">
        <w:rPr>
          <w:sz w:val="24"/>
          <w:szCs w:val="24"/>
        </w:rPr>
        <w:t xml:space="preserve"> in relation to </w:t>
      </w:r>
      <w:r w:rsidR="004F7CA7" w:rsidRPr="00F235BE">
        <w:rPr>
          <w:sz w:val="24"/>
        </w:rPr>
        <w:t>Subclass 808 Confirmatory (Residence) visa applicants</w:t>
      </w:r>
      <w:r w:rsidRPr="00F235BE">
        <w:rPr>
          <w:sz w:val="24"/>
          <w:szCs w:val="24"/>
        </w:rPr>
        <w:t xml:space="preserve"> (OBPR Reference</w:t>
      </w:r>
      <w:r w:rsidR="00B7084E" w:rsidRPr="00F235BE">
        <w:rPr>
          <w:sz w:val="24"/>
          <w:szCs w:val="24"/>
        </w:rPr>
        <w:t>: 22572</w:t>
      </w:r>
      <w:r w:rsidRPr="00F235BE">
        <w:rPr>
          <w:sz w:val="24"/>
          <w:szCs w:val="24"/>
        </w:rPr>
        <w:t>)</w:t>
      </w:r>
      <w:r w:rsidR="000B29BF" w:rsidRPr="00F235BE">
        <w:rPr>
          <w:sz w:val="24"/>
          <w:szCs w:val="24"/>
        </w:rPr>
        <w:t>.</w:t>
      </w:r>
      <w:r w:rsidR="004F7CA7" w:rsidRPr="00F235BE">
        <w:rPr>
          <w:sz w:val="24"/>
          <w:szCs w:val="24"/>
        </w:rPr>
        <w:t xml:space="preserve"> </w:t>
      </w:r>
    </w:p>
    <w:p w14:paraId="47234B7E" w14:textId="0C77CF08" w:rsidR="00B2550B" w:rsidRPr="00FF29B6" w:rsidRDefault="00B2550B" w:rsidP="00AF2DFF">
      <w:pPr>
        <w:numPr>
          <w:ilvl w:val="0"/>
          <w:numId w:val="9"/>
        </w:numPr>
        <w:spacing w:before="240" w:line="360" w:lineRule="auto"/>
        <w:ind w:left="567" w:hanging="567"/>
        <w:jc w:val="both"/>
        <w:rPr>
          <w:sz w:val="24"/>
        </w:rPr>
      </w:pPr>
      <w:r>
        <w:rPr>
          <w:sz w:val="24"/>
          <w:szCs w:val="24"/>
        </w:rPr>
        <w:t>I</w:t>
      </w:r>
      <w:r w:rsidR="004F7CA7" w:rsidRPr="00F235BE">
        <w:rPr>
          <w:sz w:val="24"/>
          <w:szCs w:val="24"/>
        </w:rPr>
        <w:t xml:space="preserve">n relation to </w:t>
      </w:r>
      <w:r w:rsidR="004F7CA7" w:rsidRPr="00F235BE">
        <w:rPr>
          <w:sz w:val="24"/>
        </w:rPr>
        <w:t>Subclass 482 (Temporary S</w:t>
      </w:r>
      <w:r w:rsidR="002671DF">
        <w:rPr>
          <w:sz w:val="24"/>
        </w:rPr>
        <w:t>kill S</w:t>
      </w:r>
      <w:r w:rsidR="004F7CA7" w:rsidRPr="00F235BE">
        <w:rPr>
          <w:sz w:val="24"/>
        </w:rPr>
        <w:t>hort</w:t>
      </w:r>
      <w:r w:rsidR="002671DF">
        <w:rPr>
          <w:sz w:val="24"/>
        </w:rPr>
        <w:t>age</w:t>
      </w:r>
      <w:r w:rsidR="004F7CA7" w:rsidRPr="00F235BE">
        <w:rPr>
          <w:sz w:val="24"/>
        </w:rPr>
        <w:t>) visa applicants</w:t>
      </w:r>
      <w:r>
        <w:rPr>
          <w:sz w:val="24"/>
        </w:rPr>
        <w:t xml:space="preserve">, a </w:t>
      </w:r>
      <w:r>
        <w:rPr>
          <w:sz w:val="24"/>
          <w:szCs w:val="24"/>
        </w:rPr>
        <w:t xml:space="preserve">Regulation Impact Statement has been prepared in accordance with advice from the Office of Best Practice Regulation (OBPR). The OBPR Reference number is </w:t>
      </w:r>
      <w:r w:rsidRPr="00FF29B6">
        <w:rPr>
          <w:sz w:val="24"/>
          <w:szCs w:val="24"/>
        </w:rPr>
        <w:t>21946</w:t>
      </w:r>
      <w:r>
        <w:rPr>
          <w:sz w:val="24"/>
          <w:szCs w:val="24"/>
        </w:rPr>
        <w:t>.</w:t>
      </w:r>
    </w:p>
    <w:p w14:paraId="39DE7BDE" w14:textId="62BCC2DC" w:rsidR="00DA0F85" w:rsidRDefault="002A06A8" w:rsidP="00AF2DFF">
      <w:pPr>
        <w:numPr>
          <w:ilvl w:val="0"/>
          <w:numId w:val="9"/>
        </w:numPr>
        <w:spacing w:before="360" w:line="360" w:lineRule="auto"/>
        <w:ind w:left="567" w:hanging="567"/>
        <w:jc w:val="both"/>
        <w:rPr>
          <w:sz w:val="24"/>
        </w:rPr>
      </w:pPr>
      <w:r w:rsidRPr="00DA0F85">
        <w:rPr>
          <w:sz w:val="24"/>
          <w:szCs w:val="24"/>
        </w:rPr>
        <w:lastRenderedPageBreak/>
        <w:t xml:space="preserve">Under section 10 of the </w:t>
      </w:r>
      <w:r w:rsidRPr="00DA0F85">
        <w:rPr>
          <w:i/>
          <w:sz w:val="24"/>
          <w:szCs w:val="24"/>
        </w:rPr>
        <w:t>Legislation (Exemptions and Other Matters) Regulation 2015</w:t>
      </w:r>
      <w:r w:rsidRPr="00DA0F85">
        <w:rPr>
          <w:sz w:val="24"/>
          <w:szCs w:val="24"/>
        </w:rPr>
        <w:t xml:space="preserve">, the </w:t>
      </w:r>
      <w:r w:rsidR="00277F8B">
        <w:rPr>
          <w:sz w:val="24"/>
          <w:szCs w:val="24"/>
        </w:rPr>
        <w:t>i</w:t>
      </w:r>
      <w:r w:rsidRPr="00DA0F85">
        <w:rPr>
          <w:sz w:val="24"/>
          <w:szCs w:val="24"/>
        </w:rPr>
        <w:t xml:space="preserve">nstrument is </w:t>
      </w:r>
      <w:r w:rsidR="00936321">
        <w:rPr>
          <w:sz w:val="24"/>
          <w:szCs w:val="24"/>
        </w:rPr>
        <w:t>not subject to</w:t>
      </w:r>
      <w:r w:rsidRPr="00DA0F85">
        <w:rPr>
          <w:sz w:val="24"/>
          <w:szCs w:val="24"/>
        </w:rPr>
        <w:t xml:space="preserve"> disallowance and therefore a Statement of Compatibility with Human Rights is not required.</w:t>
      </w:r>
    </w:p>
    <w:p w14:paraId="2742C9AB" w14:textId="2F93A059" w:rsidR="005C07E5" w:rsidRPr="00DA0F85" w:rsidRDefault="005C07E5" w:rsidP="00AF2DFF">
      <w:pPr>
        <w:numPr>
          <w:ilvl w:val="0"/>
          <w:numId w:val="9"/>
        </w:numPr>
        <w:spacing w:before="360" w:line="360" w:lineRule="auto"/>
        <w:ind w:left="567" w:hanging="567"/>
        <w:jc w:val="both"/>
        <w:rPr>
          <w:sz w:val="24"/>
        </w:rPr>
      </w:pPr>
      <w:r w:rsidRPr="00DA0F85">
        <w:rPr>
          <w:sz w:val="24"/>
        </w:rPr>
        <w:t xml:space="preserve">The </w:t>
      </w:r>
      <w:r w:rsidR="00277F8B">
        <w:rPr>
          <w:sz w:val="24"/>
        </w:rPr>
        <w:t>i</w:t>
      </w:r>
      <w:r w:rsidRPr="00DA0F85">
        <w:rPr>
          <w:sz w:val="24"/>
        </w:rPr>
        <w:t xml:space="preserve">nstrument </w:t>
      </w:r>
      <w:r w:rsidR="00D60CC8" w:rsidRPr="00DA0F85">
        <w:rPr>
          <w:sz w:val="24"/>
        </w:rPr>
        <w:t xml:space="preserve">commences </w:t>
      </w:r>
      <w:r w:rsidR="007907CE">
        <w:rPr>
          <w:sz w:val="24"/>
        </w:rPr>
        <w:t xml:space="preserve">on </w:t>
      </w:r>
      <w:r w:rsidR="00EE6772">
        <w:rPr>
          <w:sz w:val="24"/>
        </w:rPr>
        <w:t>1</w:t>
      </w:r>
      <w:r w:rsidR="00CE7A60">
        <w:rPr>
          <w:sz w:val="24"/>
        </w:rPr>
        <w:t>8</w:t>
      </w:r>
      <w:r w:rsidR="007907CE">
        <w:rPr>
          <w:sz w:val="24"/>
        </w:rPr>
        <w:t xml:space="preserve"> March 2018</w:t>
      </w:r>
      <w:r w:rsidR="007907CE" w:rsidRPr="006439B7">
        <w:rPr>
          <w:sz w:val="24"/>
        </w:rPr>
        <w:t>.</w:t>
      </w:r>
    </w:p>
    <w:sectPr w:rsidR="005C07E5" w:rsidRPr="00DA0F85" w:rsidSect="00C85D16">
      <w:headerReference w:type="default" r:id="rId8"/>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A6BC6" w14:textId="77777777" w:rsidR="000A7090" w:rsidRDefault="000A7090">
      <w:r>
        <w:separator/>
      </w:r>
    </w:p>
  </w:endnote>
  <w:endnote w:type="continuationSeparator" w:id="0">
    <w:p w14:paraId="7949F9EC" w14:textId="77777777" w:rsidR="000A7090" w:rsidRDefault="000A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47ECA" w14:textId="77777777" w:rsidR="000A7090" w:rsidRDefault="000A7090">
      <w:r>
        <w:separator/>
      </w:r>
    </w:p>
  </w:footnote>
  <w:footnote w:type="continuationSeparator" w:id="0">
    <w:p w14:paraId="77028D90" w14:textId="77777777" w:rsidR="000A7090" w:rsidRDefault="000A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E232" w14:textId="77777777" w:rsidR="001D091B" w:rsidRPr="006C22B0" w:rsidRDefault="001D091B" w:rsidP="001D091B">
    <w:pPr>
      <w:pStyle w:val="Header"/>
      <w:jc w:val="right"/>
      <w:rPr>
        <w:rFonts w:ascii="Times New Roman" w:hAnsi="Times New Roman"/>
        <w:sz w:val="22"/>
        <w:szCs w:val="22"/>
      </w:rPr>
    </w:pPr>
    <w:r w:rsidRPr="003146EE">
      <w:rPr>
        <w:rFonts w:ascii="Times New Roman" w:hAnsi="Times New Roman"/>
        <w:sz w:val="22"/>
        <w:szCs w:val="22"/>
      </w:rPr>
      <w:t xml:space="preserve">IMMI </w:t>
    </w:r>
    <w:r w:rsidR="001167F2">
      <w:rPr>
        <w:rFonts w:ascii="Times New Roman" w:hAnsi="Times New Roman"/>
        <w:sz w:val="22"/>
        <w:szCs w:val="22"/>
      </w:rPr>
      <w:t>18/025</w:t>
    </w:r>
  </w:p>
  <w:p w14:paraId="39C06C16" w14:textId="77777777" w:rsidR="00546F77" w:rsidRPr="001D091B" w:rsidRDefault="00546F77" w:rsidP="001D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FC"/>
    <w:multiLevelType w:val="hybridMultilevel"/>
    <w:tmpl w:val="40A20E04"/>
    <w:lvl w:ilvl="0" w:tplc="0C09000F">
      <w:start w:val="1"/>
      <w:numFmt w:val="decimal"/>
      <w:lvlText w:val="%1."/>
      <w:lvlJc w:val="left"/>
      <w:pPr>
        <w:tabs>
          <w:tab w:val="num" w:pos="720"/>
        </w:tabs>
        <w:ind w:left="720" w:hanging="360"/>
      </w:pPr>
    </w:lvl>
    <w:lvl w:ilvl="1" w:tplc="FFB2E388">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5B3044"/>
    <w:multiLevelType w:val="hybridMultilevel"/>
    <w:tmpl w:val="81C267D6"/>
    <w:lvl w:ilvl="0" w:tplc="EEB68044">
      <w:start w:val="1"/>
      <w:numFmt w:val="decimal"/>
      <w:lvlText w:val="%1."/>
      <w:lvlJc w:val="left"/>
      <w:pPr>
        <w:ind w:left="360" w:hanging="360"/>
      </w:pPr>
      <w:rPr>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0C0A8D"/>
    <w:multiLevelType w:val="hybridMultilevel"/>
    <w:tmpl w:val="03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182BEE"/>
    <w:multiLevelType w:val="hybridMultilevel"/>
    <w:tmpl w:val="083080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7" w15:restartNumberingAfterBreak="0">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1D92E6A"/>
    <w:multiLevelType w:val="hybridMultilevel"/>
    <w:tmpl w:val="A1E8D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8D7949"/>
    <w:multiLevelType w:val="hybridMultilevel"/>
    <w:tmpl w:val="8DC07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CE1E26"/>
    <w:multiLevelType w:val="hybridMultilevel"/>
    <w:tmpl w:val="8504845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2D692E"/>
    <w:multiLevelType w:val="hybridMultilevel"/>
    <w:tmpl w:val="A42E21F4"/>
    <w:lvl w:ilvl="0" w:tplc="0C090019">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14"/>
  </w:num>
  <w:num w:numId="2">
    <w:abstractNumId w:val="11"/>
  </w:num>
  <w:num w:numId="3">
    <w:abstractNumId w:val="6"/>
  </w:num>
  <w:num w:numId="4">
    <w:abstractNumId w:val="0"/>
  </w:num>
  <w:num w:numId="5">
    <w:abstractNumId w:val="1"/>
  </w:num>
  <w:num w:numId="6">
    <w:abstractNumId w:val="7"/>
  </w:num>
  <w:num w:numId="7">
    <w:abstractNumId w:val="12"/>
  </w:num>
  <w:num w:numId="8">
    <w:abstractNumId w:val="2"/>
  </w:num>
  <w:num w:numId="9">
    <w:abstractNumId w:val="3"/>
  </w:num>
  <w:num w:numId="10">
    <w:abstractNumId w:val="10"/>
  </w:num>
  <w:num w:numId="11">
    <w:abstractNumId w:val="9"/>
  </w:num>
  <w:num w:numId="12">
    <w:abstractNumId w:val="8"/>
  </w:num>
  <w:num w:numId="13">
    <w:abstractNumId w:val="13"/>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12DE8"/>
    <w:rsid w:val="000162F8"/>
    <w:rsid w:val="00025B5D"/>
    <w:rsid w:val="00026765"/>
    <w:rsid w:val="00031181"/>
    <w:rsid w:val="000371B3"/>
    <w:rsid w:val="00041CF5"/>
    <w:rsid w:val="0007639E"/>
    <w:rsid w:val="000904AF"/>
    <w:rsid w:val="000A7090"/>
    <w:rsid w:val="000B29BF"/>
    <w:rsid w:val="000D1E10"/>
    <w:rsid w:val="000D246E"/>
    <w:rsid w:val="000E442C"/>
    <w:rsid w:val="000F0A84"/>
    <w:rsid w:val="000F4BFC"/>
    <w:rsid w:val="00115919"/>
    <w:rsid w:val="001167F2"/>
    <w:rsid w:val="00117CCC"/>
    <w:rsid w:val="00121AAE"/>
    <w:rsid w:val="00124DD9"/>
    <w:rsid w:val="00162BD5"/>
    <w:rsid w:val="0017266B"/>
    <w:rsid w:val="00174EB0"/>
    <w:rsid w:val="001841F7"/>
    <w:rsid w:val="00193A68"/>
    <w:rsid w:val="001C5BF3"/>
    <w:rsid w:val="001D091B"/>
    <w:rsid w:val="001D0DD5"/>
    <w:rsid w:val="001D2FBD"/>
    <w:rsid w:val="001F04E7"/>
    <w:rsid w:val="001F4EC7"/>
    <w:rsid w:val="002049A9"/>
    <w:rsid w:val="00205F4A"/>
    <w:rsid w:val="00215DF3"/>
    <w:rsid w:val="00217C00"/>
    <w:rsid w:val="0022349B"/>
    <w:rsid w:val="00231FFD"/>
    <w:rsid w:val="00236827"/>
    <w:rsid w:val="00244AA0"/>
    <w:rsid w:val="00253CAF"/>
    <w:rsid w:val="002671DF"/>
    <w:rsid w:val="0026747D"/>
    <w:rsid w:val="0027119B"/>
    <w:rsid w:val="00277DDC"/>
    <w:rsid w:val="00277F8B"/>
    <w:rsid w:val="00295EF0"/>
    <w:rsid w:val="002A06A8"/>
    <w:rsid w:val="002B7AF6"/>
    <w:rsid w:val="002C1AFB"/>
    <w:rsid w:val="002C53C4"/>
    <w:rsid w:val="00302251"/>
    <w:rsid w:val="003146EE"/>
    <w:rsid w:val="00330F55"/>
    <w:rsid w:val="003348B8"/>
    <w:rsid w:val="00346939"/>
    <w:rsid w:val="0036537A"/>
    <w:rsid w:val="003A53F3"/>
    <w:rsid w:val="003C5137"/>
    <w:rsid w:val="003D1DCE"/>
    <w:rsid w:val="003D5584"/>
    <w:rsid w:val="00417400"/>
    <w:rsid w:val="00430906"/>
    <w:rsid w:val="00434983"/>
    <w:rsid w:val="00465BCD"/>
    <w:rsid w:val="00474812"/>
    <w:rsid w:val="004B0824"/>
    <w:rsid w:val="004C4B3E"/>
    <w:rsid w:val="004C6E73"/>
    <w:rsid w:val="004D315D"/>
    <w:rsid w:val="004D355B"/>
    <w:rsid w:val="004D6A29"/>
    <w:rsid w:val="004F5740"/>
    <w:rsid w:val="004F7CA7"/>
    <w:rsid w:val="00542D46"/>
    <w:rsid w:val="00546F77"/>
    <w:rsid w:val="00551652"/>
    <w:rsid w:val="00554524"/>
    <w:rsid w:val="00567814"/>
    <w:rsid w:val="00590389"/>
    <w:rsid w:val="005B2BF1"/>
    <w:rsid w:val="005B2D4E"/>
    <w:rsid w:val="005C07E5"/>
    <w:rsid w:val="005F686B"/>
    <w:rsid w:val="00610658"/>
    <w:rsid w:val="006146DA"/>
    <w:rsid w:val="00621FA9"/>
    <w:rsid w:val="00641022"/>
    <w:rsid w:val="006439B7"/>
    <w:rsid w:val="0064639B"/>
    <w:rsid w:val="00671004"/>
    <w:rsid w:val="006C1428"/>
    <w:rsid w:val="006C22B0"/>
    <w:rsid w:val="006C508E"/>
    <w:rsid w:val="0070010D"/>
    <w:rsid w:val="007030F4"/>
    <w:rsid w:val="0071413D"/>
    <w:rsid w:val="00715E24"/>
    <w:rsid w:val="007369BE"/>
    <w:rsid w:val="00754A68"/>
    <w:rsid w:val="007701F8"/>
    <w:rsid w:val="0077132C"/>
    <w:rsid w:val="007907CE"/>
    <w:rsid w:val="00794022"/>
    <w:rsid w:val="007E0AFF"/>
    <w:rsid w:val="007F1B26"/>
    <w:rsid w:val="00843107"/>
    <w:rsid w:val="00854256"/>
    <w:rsid w:val="008A2B7C"/>
    <w:rsid w:val="008C3954"/>
    <w:rsid w:val="00911D5A"/>
    <w:rsid w:val="00936321"/>
    <w:rsid w:val="0094678B"/>
    <w:rsid w:val="00991578"/>
    <w:rsid w:val="009B2428"/>
    <w:rsid w:val="009D0462"/>
    <w:rsid w:val="009E3B49"/>
    <w:rsid w:val="009F3707"/>
    <w:rsid w:val="00A13E41"/>
    <w:rsid w:val="00A26F0F"/>
    <w:rsid w:val="00A31178"/>
    <w:rsid w:val="00A31276"/>
    <w:rsid w:val="00A40F42"/>
    <w:rsid w:val="00A4261F"/>
    <w:rsid w:val="00A905C6"/>
    <w:rsid w:val="00A9347E"/>
    <w:rsid w:val="00AA2385"/>
    <w:rsid w:val="00AC7347"/>
    <w:rsid w:val="00AE3D02"/>
    <w:rsid w:val="00AF2BFB"/>
    <w:rsid w:val="00AF2DFF"/>
    <w:rsid w:val="00B10339"/>
    <w:rsid w:val="00B21A28"/>
    <w:rsid w:val="00B2550B"/>
    <w:rsid w:val="00B7084E"/>
    <w:rsid w:val="00B70E55"/>
    <w:rsid w:val="00B95124"/>
    <w:rsid w:val="00B97255"/>
    <w:rsid w:val="00BA037A"/>
    <w:rsid w:val="00BC008B"/>
    <w:rsid w:val="00BE43F1"/>
    <w:rsid w:val="00BE62F6"/>
    <w:rsid w:val="00BF2A49"/>
    <w:rsid w:val="00BF3D6A"/>
    <w:rsid w:val="00BF4868"/>
    <w:rsid w:val="00BF6A03"/>
    <w:rsid w:val="00BF7E82"/>
    <w:rsid w:val="00C36E76"/>
    <w:rsid w:val="00C57CB4"/>
    <w:rsid w:val="00C63472"/>
    <w:rsid w:val="00C85D16"/>
    <w:rsid w:val="00CD3E97"/>
    <w:rsid w:val="00CE7A60"/>
    <w:rsid w:val="00CF4B1A"/>
    <w:rsid w:val="00CF4BC2"/>
    <w:rsid w:val="00CF5D9B"/>
    <w:rsid w:val="00D10401"/>
    <w:rsid w:val="00D22275"/>
    <w:rsid w:val="00D263E5"/>
    <w:rsid w:val="00D432D5"/>
    <w:rsid w:val="00D60CC8"/>
    <w:rsid w:val="00D82F7F"/>
    <w:rsid w:val="00D838FF"/>
    <w:rsid w:val="00D85646"/>
    <w:rsid w:val="00DA0F85"/>
    <w:rsid w:val="00DA476A"/>
    <w:rsid w:val="00DA4B5B"/>
    <w:rsid w:val="00DC344E"/>
    <w:rsid w:val="00DE2D3B"/>
    <w:rsid w:val="00DE5749"/>
    <w:rsid w:val="00DF26D4"/>
    <w:rsid w:val="00E1110E"/>
    <w:rsid w:val="00E17FB6"/>
    <w:rsid w:val="00E2158B"/>
    <w:rsid w:val="00E3263F"/>
    <w:rsid w:val="00E3297D"/>
    <w:rsid w:val="00E32FDC"/>
    <w:rsid w:val="00E472C4"/>
    <w:rsid w:val="00E8404A"/>
    <w:rsid w:val="00E91D54"/>
    <w:rsid w:val="00EC0201"/>
    <w:rsid w:val="00EC02AA"/>
    <w:rsid w:val="00EC1BEE"/>
    <w:rsid w:val="00ED27C4"/>
    <w:rsid w:val="00EE0F17"/>
    <w:rsid w:val="00EE6772"/>
    <w:rsid w:val="00EF3FBD"/>
    <w:rsid w:val="00EF4C7D"/>
    <w:rsid w:val="00F20E05"/>
    <w:rsid w:val="00F235BE"/>
    <w:rsid w:val="00F336E2"/>
    <w:rsid w:val="00F64AC1"/>
    <w:rsid w:val="00F85B02"/>
    <w:rsid w:val="00FE0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EAAA136"/>
  <w15:docId w15:val="{56B59A52-B8AE-45D2-9444-A9F069C7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ind w:left="1440" w:hanging="1440"/>
      <w:jc w:val="center"/>
      <w:outlineLvl w:val="1"/>
    </w:pPr>
    <w:rPr>
      <w:sz w:val="24"/>
    </w:rPr>
  </w:style>
  <w:style w:type="paragraph" w:styleId="Heading3">
    <w:name w:val="heading 3"/>
    <w:basedOn w:val="Normal"/>
    <w:next w:val="Normal"/>
    <w:qFormat/>
    <w:pPr>
      <w:keepNext/>
      <w:ind w:left="1440" w:hanging="144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pPr>
      <w:tabs>
        <w:tab w:val="center" w:pos="4320"/>
        <w:tab w:val="right" w:pos="8640"/>
      </w:tabs>
    </w:pPr>
    <w:rPr>
      <w:rFonts w:ascii="Arial" w:hAnsi="Arial"/>
      <w:sz w:val="24"/>
    </w:rPr>
  </w:style>
  <w:style w:type="paragraph" w:styleId="BalloonText">
    <w:name w:val="Balloon Text"/>
    <w:basedOn w:val="Normal"/>
    <w:semiHidden/>
    <w:rsid w:val="001D0DD5"/>
    <w:rPr>
      <w:rFonts w:ascii="Tahoma" w:hAnsi="Tahoma" w:cs="Tahoma"/>
      <w:sz w:val="16"/>
      <w:szCs w:val="16"/>
    </w:rPr>
  </w:style>
  <w:style w:type="paragraph" w:styleId="Footer">
    <w:name w:val="footer"/>
    <w:basedOn w:val="Normal"/>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rsid w:val="001D091B"/>
    <w:rPr>
      <w:rFonts w:ascii="Arial" w:hAnsi="Arial"/>
      <w:sz w:val="24"/>
    </w:rPr>
  </w:style>
  <w:style w:type="character" w:styleId="CommentReference">
    <w:name w:val="annotation reference"/>
    <w:uiPriority w:val="99"/>
    <w:semiHidden/>
    <w:unhideWhenUsed/>
    <w:rsid w:val="004D355B"/>
    <w:rPr>
      <w:sz w:val="16"/>
      <w:szCs w:val="16"/>
    </w:rPr>
  </w:style>
  <w:style w:type="paragraph" w:styleId="CommentText">
    <w:name w:val="annotation text"/>
    <w:basedOn w:val="Normal"/>
    <w:link w:val="CommentTextChar"/>
    <w:uiPriority w:val="99"/>
    <w:semiHidden/>
    <w:unhideWhenUsed/>
    <w:rsid w:val="004D355B"/>
  </w:style>
  <w:style w:type="character" w:customStyle="1" w:styleId="CommentTextChar">
    <w:name w:val="Comment Text Char"/>
    <w:basedOn w:val="DefaultParagraphFont"/>
    <w:link w:val="CommentText"/>
    <w:uiPriority w:val="99"/>
    <w:semiHidden/>
    <w:rsid w:val="004D355B"/>
  </w:style>
  <w:style w:type="paragraph" w:styleId="CommentSubject">
    <w:name w:val="annotation subject"/>
    <w:basedOn w:val="CommentText"/>
    <w:next w:val="CommentText"/>
    <w:link w:val="CommentSubjectChar"/>
    <w:uiPriority w:val="99"/>
    <w:semiHidden/>
    <w:unhideWhenUsed/>
    <w:rsid w:val="004D355B"/>
    <w:rPr>
      <w:b/>
      <w:bCs/>
    </w:rPr>
  </w:style>
  <w:style w:type="character" w:customStyle="1" w:styleId="CommentSubjectChar">
    <w:name w:val="Comment Subject Char"/>
    <w:link w:val="CommentSubject"/>
    <w:uiPriority w:val="99"/>
    <w:semiHidden/>
    <w:rsid w:val="004D355B"/>
    <w:rPr>
      <w:b/>
      <w:bCs/>
    </w:rPr>
  </w:style>
  <w:style w:type="paragraph" w:styleId="ListParagraph">
    <w:name w:val="List Paragraph"/>
    <w:basedOn w:val="Normal"/>
    <w:uiPriority w:val="34"/>
    <w:qFormat/>
    <w:rsid w:val="0077132C"/>
    <w:pPr>
      <w:ind w:left="720"/>
      <w:contextualSpacing/>
    </w:pPr>
  </w:style>
  <w:style w:type="paragraph" w:customStyle="1" w:styleId="CharChar0">
    <w:name w:val="Char Char"/>
    <w:basedOn w:val="Normal"/>
    <w:rsid w:val="006439B7"/>
    <w:pPr>
      <w:spacing w:before="120" w:after="120"/>
    </w:pPr>
    <w:rPr>
      <w:rFonts w:ascii="Arial" w:hAnsi="Arial"/>
      <w:sz w:val="22"/>
      <w:lang w:eastAsia="en-US"/>
    </w:rPr>
  </w:style>
  <w:style w:type="paragraph" w:customStyle="1" w:styleId="CharChar1">
    <w:name w:val="Char Char"/>
    <w:basedOn w:val="Normal"/>
    <w:rsid w:val="00B2550B"/>
    <w:pPr>
      <w:spacing w:before="120" w:after="12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55999">
      <w:bodyDiv w:val="1"/>
      <w:marLeft w:val="0"/>
      <w:marRight w:val="0"/>
      <w:marTop w:val="0"/>
      <w:marBottom w:val="0"/>
      <w:divBdr>
        <w:top w:val="none" w:sz="0" w:space="0" w:color="auto"/>
        <w:left w:val="none" w:sz="0" w:space="0" w:color="auto"/>
        <w:bottom w:val="none" w:sz="0" w:space="0" w:color="auto"/>
        <w:right w:val="none" w:sz="0" w:space="0" w:color="auto"/>
      </w:divBdr>
    </w:div>
    <w:div w:id="11987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6077-1638-4263-ADE3-4248E825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Rhiannon DWYER</cp:lastModifiedBy>
  <cp:revision>2</cp:revision>
  <cp:lastPrinted>2017-11-13T05:37:00Z</cp:lastPrinted>
  <dcterms:created xsi:type="dcterms:W3CDTF">2018-03-16T02:16:00Z</dcterms:created>
  <dcterms:modified xsi:type="dcterms:W3CDTF">2018-03-16T02:16:00Z</dcterms:modified>
</cp:coreProperties>
</file>