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E6808" w14:textId="77777777" w:rsidR="00003743" w:rsidRDefault="0069287D" w:rsidP="007A1357">
      <w:pPr>
        <w:pStyle w:val="Heading1"/>
        <w:spacing w:before="0" w:after="0"/>
        <w:rPr>
          <w:rFonts w:ascii="Times New Roman" w:hAnsi="Times New Roman" w:cs="Times New Roman"/>
          <w:lang w:eastAsia="ja-JP"/>
        </w:rPr>
      </w:pPr>
      <w:bookmarkStart w:id="0" w:name="_GoBack"/>
      <w:bookmarkEnd w:id="0"/>
      <w:r w:rsidRPr="007A1357">
        <w:rPr>
          <w:rFonts w:ascii="Times New Roman" w:hAnsi="Times New Roman" w:cs="Times New Roman"/>
        </w:rPr>
        <w:t>E</w:t>
      </w:r>
      <w:r w:rsidR="00BA32B0" w:rsidRPr="007A1357">
        <w:rPr>
          <w:rFonts w:ascii="Times New Roman" w:hAnsi="Times New Roman" w:cs="Times New Roman"/>
        </w:rPr>
        <w:t>XPLANATORY STATEMENT</w:t>
      </w:r>
    </w:p>
    <w:p w14:paraId="7DD12B84" w14:textId="77777777" w:rsidR="00892B2F" w:rsidRPr="007A1357" w:rsidRDefault="00892B2F" w:rsidP="007A1357">
      <w:pPr>
        <w:rPr>
          <w:lang w:eastAsia="ja-JP"/>
        </w:rPr>
      </w:pPr>
    </w:p>
    <w:p w14:paraId="162E680A" w14:textId="77777777" w:rsidR="00BA32B0" w:rsidRPr="007A1357" w:rsidRDefault="00BA32B0" w:rsidP="007A1357">
      <w:pPr>
        <w:spacing w:before="0" w:after="0"/>
        <w:jc w:val="center"/>
        <w:rPr>
          <w:rFonts w:ascii="Times New Roman" w:hAnsi="Times New Roman" w:cs="Times New Roman"/>
          <w:i/>
          <w:sz w:val="24"/>
        </w:rPr>
      </w:pPr>
      <w:r w:rsidRPr="007A1357">
        <w:rPr>
          <w:rFonts w:ascii="Times New Roman" w:hAnsi="Times New Roman" w:cs="Times New Roman"/>
          <w:i/>
          <w:sz w:val="24"/>
        </w:rPr>
        <w:t>Australian Aged Care Quality Agency Act 2013</w:t>
      </w:r>
    </w:p>
    <w:p w14:paraId="0D9C35B1" w14:textId="77777777" w:rsidR="00892B2F" w:rsidRDefault="00892B2F" w:rsidP="007A1357">
      <w:pPr>
        <w:spacing w:before="0" w:after="0"/>
        <w:jc w:val="center"/>
        <w:rPr>
          <w:rFonts w:ascii="Times New Roman" w:hAnsi="Times New Roman" w:cs="Times New Roman"/>
          <w:i/>
          <w:sz w:val="24"/>
          <w:lang w:eastAsia="ja-JP"/>
        </w:rPr>
      </w:pPr>
    </w:p>
    <w:p w14:paraId="162E680B" w14:textId="42B122B4" w:rsidR="00CA28BB" w:rsidRPr="007A1357" w:rsidRDefault="00BA32B0" w:rsidP="007A1357">
      <w:pPr>
        <w:spacing w:before="0" w:after="0"/>
        <w:jc w:val="center"/>
        <w:rPr>
          <w:rFonts w:ascii="Times New Roman" w:hAnsi="Times New Roman" w:cs="Times New Roman"/>
          <w:i/>
          <w:sz w:val="24"/>
        </w:rPr>
      </w:pPr>
      <w:r w:rsidRPr="007A1357">
        <w:rPr>
          <w:rFonts w:ascii="Times New Roman" w:hAnsi="Times New Roman" w:cs="Times New Roman"/>
          <w:i/>
          <w:sz w:val="24"/>
        </w:rPr>
        <w:t>Australian Aged Care Quality Agency Legislation Amendment (</w:t>
      </w:r>
      <w:r w:rsidR="00B670DA" w:rsidRPr="007A1357">
        <w:rPr>
          <w:rFonts w:ascii="Times New Roman" w:hAnsi="Times New Roman" w:cs="Times New Roman"/>
          <w:i/>
          <w:sz w:val="24"/>
        </w:rPr>
        <w:t xml:space="preserve">Unannounced </w:t>
      </w:r>
      <w:r w:rsidR="001C61A7" w:rsidRPr="007A1357">
        <w:rPr>
          <w:rFonts w:ascii="Times New Roman" w:hAnsi="Times New Roman" w:cs="Times New Roman"/>
          <w:i/>
          <w:sz w:val="24"/>
        </w:rPr>
        <w:t>Re</w:t>
      </w:r>
      <w:r w:rsidR="00892B2F">
        <w:rPr>
          <w:rFonts w:ascii="Times New Roman" w:hAnsi="Times New Roman" w:cs="Times New Roman"/>
          <w:i/>
          <w:sz w:val="24"/>
          <w:lang w:eastAsia="ja-JP"/>
        </w:rPr>
        <w:noBreakHyphen/>
      </w:r>
      <w:r w:rsidR="001C61A7" w:rsidRPr="007A1357">
        <w:rPr>
          <w:rFonts w:ascii="Times New Roman" w:hAnsi="Times New Roman" w:cs="Times New Roman"/>
          <w:i/>
          <w:sz w:val="24"/>
        </w:rPr>
        <w:t>accreditation</w:t>
      </w:r>
      <w:r w:rsidR="00B670DA" w:rsidRPr="007A1357">
        <w:rPr>
          <w:rFonts w:ascii="Times New Roman" w:hAnsi="Times New Roman" w:cs="Times New Roman"/>
          <w:i/>
          <w:sz w:val="24"/>
        </w:rPr>
        <w:t xml:space="preserve"> Audits</w:t>
      </w:r>
      <w:r w:rsidRPr="007A1357">
        <w:rPr>
          <w:rFonts w:ascii="Times New Roman" w:hAnsi="Times New Roman" w:cs="Times New Roman"/>
          <w:i/>
          <w:sz w:val="24"/>
        </w:rPr>
        <w:t>) Principles 2018</w:t>
      </w:r>
    </w:p>
    <w:p w14:paraId="162E680C" w14:textId="77777777" w:rsidR="00CA28BB" w:rsidRPr="007A1357" w:rsidRDefault="00CA28BB" w:rsidP="007A1357">
      <w:pPr>
        <w:spacing w:before="0" w:after="0"/>
        <w:jc w:val="center"/>
        <w:rPr>
          <w:rFonts w:ascii="Times New Roman" w:hAnsi="Times New Roman" w:cs="Times New Roman"/>
          <w:i/>
          <w:sz w:val="24"/>
        </w:rPr>
      </w:pPr>
    </w:p>
    <w:p w14:paraId="63D6000F" w14:textId="12B9C1BC" w:rsidR="00892B2F" w:rsidRPr="007A1357" w:rsidRDefault="00892B2F" w:rsidP="007A1357">
      <w:pPr>
        <w:pStyle w:val="Normal1stPara"/>
        <w:spacing w:before="0" w:after="0"/>
        <w:rPr>
          <w:rFonts w:ascii="Times New Roman" w:hAnsi="Times New Roman" w:cs="Times New Roman"/>
          <w:u w:val="single"/>
          <w:lang w:eastAsia="ja-JP"/>
        </w:rPr>
      </w:pPr>
      <w:r w:rsidRPr="007A1357">
        <w:rPr>
          <w:rFonts w:ascii="Times New Roman" w:hAnsi="Times New Roman" w:cs="Times New Roman"/>
          <w:u w:val="single"/>
          <w:lang w:eastAsia="ja-JP"/>
        </w:rPr>
        <w:t xml:space="preserve">Authority </w:t>
      </w:r>
    </w:p>
    <w:p w14:paraId="23CD36BD" w14:textId="77777777" w:rsidR="00892B2F" w:rsidRDefault="00892B2F" w:rsidP="007A1357">
      <w:pPr>
        <w:pStyle w:val="Normal1stPara"/>
        <w:spacing w:before="0" w:after="0"/>
        <w:rPr>
          <w:rFonts w:ascii="Times New Roman" w:hAnsi="Times New Roman" w:cs="Times New Roman"/>
          <w:lang w:eastAsia="ja-JP"/>
        </w:rPr>
      </w:pPr>
    </w:p>
    <w:p w14:paraId="1DDC3AC5" w14:textId="74ACDE8A" w:rsidR="00892B2F" w:rsidRDefault="00892B2F" w:rsidP="007A1357">
      <w:pPr>
        <w:pStyle w:val="Normal1stPara"/>
        <w:spacing w:before="0" w:after="0"/>
        <w:rPr>
          <w:rFonts w:ascii="Times New Roman" w:hAnsi="Times New Roman" w:cs="Times New Roman"/>
          <w:lang w:eastAsia="ja-JP"/>
        </w:rPr>
      </w:pPr>
      <w:r w:rsidRPr="00892B2F">
        <w:rPr>
          <w:rFonts w:ascii="Times New Roman" w:hAnsi="Times New Roman" w:cs="Times New Roman"/>
          <w:lang w:eastAsia="ja-JP"/>
        </w:rPr>
        <w:t xml:space="preserve">Section </w:t>
      </w:r>
      <w:r w:rsidR="004B1386">
        <w:rPr>
          <w:rFonts w:ascii="Times New Roman" w:hAnsi="Times New Roman" w:cs="Times New Roman" w:hint="eastAsia"/>
          <w:lang w:eastAsia="ja-JP"/>
        </w:rPr>
        <w:t xml:space="preserve">53 of the </w:t>
      </w:r>
      <w:r w:rsidR="004B1386" w:rsidRPr="007A1357">
        <w:rPr>
          <w:rFonts w:ascii="Times New Roman" w:hAnsi="Times New Roman" w:cs="Times New Roman"/>
          <w:i/>
          <w:lang w:eastAsia="ja-JP"/>
        </w:rPr>
        <w:t>Australian Aged Care Quality Agency Act 2013</w:t>
      </w:r>
      <w:r w:rsidR="004B1386">
        <w:rPr>
          <w:rFonts w:ascii="Times New Roman" w:hAnsi="Times New Roman" w:cs="Times New Roman" w:hint="eastAsia"/>
          <w:lang w:eastAsia="ja-JP"/>
        </w:rPr>
        <w:t xml:space="preserve"> (Quality Agency Act) and section 96</w:t>
      </w:r>
      <w:r w:rsidR="004B1386">
        <w:rPr>
          <w:rFonts w:ascii="Times New Roman" w:hAnsi="Times New Roman" w:cs="Times New Roman" w:hint="eastAsia"/>
          <w:lang w:eastAsia="ja-JP"/>
        </w:rPr>
        <w:noBreakHyphen/>
        <w:t xml:space="preserve">1 of the </w:t>
      </w:r>
      <w:r w:rsidR="004B1386" w:rsidRPr="007A1357">
        <w:rPr>
          <w:rFonts w:ascii="Times New Roman" w:hAnsi="Times New Roman" w:cs="Times New Roman"/>
          <w:i/>
          <w:lang w:eastAsia="ja-JP"/>
        </w:rPr>
        <w:t>Aged Care Act 1997</w:t>
      </w:r>
      <w:r w:rsidR="004B1386">
        <w:rPr>
          <w:rFonts w:ascii="Times New Roman" w:hAnsi="Times New Roman" w:cs="Times New Roman" w:hint="eastAsia"/>
          <w:lang w:eastAsia="ja-JP"/>
        </w:rPr>
        <w:t xml:space="preserve"> (Aged Care Act) </w:t>
      </w:r>
      <w:r w:rsidR="004B1386">
        <w:rPr>
          <w:rFonts w:ascii="Times New Roman" w:hAnsi="Times New Roman" w:cs="Times New Roman"/>
          <w:lang w:eastAsia="ja-JP"/>
        </w:rPr>
        <w:t>provide</w:t>
      </w:r>
      <w:r w:rsidRPr="00892B2F">
        <w:rPr>
          <w:rFonts w:ascii="Times New Roman" w:hAnsi="Times New Roman" w:cs="Times New Roman"/>
          <w:lang w:eastAsia="ja-JP"/>
        </w:rPr>
        <w:t xml:space="preserve"> that the Minister may make </w:t>
      </w:r>
      <w:r w:rsidR="004B1386">
        <w:rPr>
          <w:rFonts w:ascii="Times New Roman" w:hAnsi="Times New Roman" w:cs="Times New Roman" w:hint="eastAsia"/>
          <w:lang w:eastAsia="ja-JP"/>
        </w:rPr>
        <w:t xml:space="preserve">principles </w:t>
      </w:r>
      <w:r w:rsidRPr="00892B2F">
        <w:rPr>
          <w:rFonts w:ascii="Times New Roman" w:hAnsi="Times New Roman" w:cs="Times New Roman"/>
          <w:lang w:eastAsia="ja-JP"/>
        </w:rPr>
        <w:t xml:space="preserve">providing for matters required or permitted by </w:t>
      </w:r>
      <w:r w:rsidR="004B1386">
        <w:rPr>
          <w:rFonts w:ascii="Times New Roman" w:hAnsi="Times New Roman" w:cs="Times New Roman" w:hint="eastAsia"/>
          <w:lang w:eastAsia="ja-JP"/>
        </w:rPr>
        <w:t>the Quality Agency Act, or Aged Care Act</w:t>
      </w:r>
      <w:r w:rsidRPr="00892B2F">
        <w:rPr>
          <w:rFonts w:ascii="Times New Roman" w:hAnsi="Times New Roman" w:cs="Times New Roman"/>
          <w:lang w:eastAsia="ja-JP"/>
        </w:rPr>
        <w:t>.</w:t>
      </w:r>
    </w:p>
    <w:p w14:paraId="24C75C47" w14:textId="77777777" w:rsidR="00892B2F" w:rsidRPr="007A1357" w:rsidRDefault="00892B2F" w:rsidP="007A1357">
      <w:pPr>
        <w:pStyle w:val="Normal1stPara"/>
        <w:spacing w:before="0" w:after="0"/>
        <w:rPr>
          <w:rFonts w:ascii="Times New Roman" w:hAnsi="Times New Roman" w:cs="Times New Roman"/>
          <w:lang w:eastAsia="ja-JP"/>
        </w:rPr>
      </w:pPr>
    </w:p>
    <w:p w14:paraId="162E680D" w14:textId="7DD6E2F4" w:rsidR="00BA32B0" w:rsidRPr="007A1357" w:rsidRDefault="00CA28BB" w:rsidP="007A1357">
      <w:pPr>
        <w:pStyle w:val="Normal1stPara"/>
        <w:spacing w:before="0" w:after="0"/>
        <w:rPr>
          <w:rFonts w:ascii="Times New Roman" w:hAnsi="Times New Roman" w:cs="Times New Roman"/>
          <w:u w:val="single"/>
          <w:lang w:eastAsia="ja-JP"/>
        </w:rPr>
      </w:pPr>
      <w:r w:rsidRPr="007A1357">
        <w:rPr>
          <w:rFonts w:ascii="Times New Roman" w:hAnsi="Times New Roman" w:cs="Times New Roman"/>
          <w:u w:val="single"/>
          <w:lang w:eastAsia="ja-JP"/>
        </w:rPr>
        <w:t>Purpose</w:t>
      </w:r>
    </w:p>
    <w:p w14:paraId="42083E73" w14:textId="77777777" w:rsidR="00892B2F" w:rsidRDefault="00892B2F" w:rsidP="007A1357">
      <w:pPr>
        <w:pStyle w:val="Normal1stPara"/>
        <w:spacing w:before="0" w:after="0"/>
        <w:rPr>
          <w:rFonts w:ascii="Times New Roman" w:hAnsi="Times New Roman" w:cs="Times New Roman"/>
          <w:lang w:eastAsia="ja-JP"/>
        </w:rPr>
      </w:pPr>
    </w:p>
    <w:p w14:paraId="162E680E" w14:textId="69A120E2" w:rsidR="00CA28BB" w:rsidRDefault="00CA28BB" w:rsidP="007A1357">
      <w:pPr>
        <w:pStyle w:val="Normal1stPara"/>
        <w:spacing w:before="0" w:after="0"/>
        <w:rPr>
          <w:rFonts w:ascii="Times New Roman" w:hAnsi="Times New Roman" w:cs="Times New Roman"/>
          <w:lang w:eastAsia="ja-JP"/>
        </w:rPr>
      </w:pPr>
      <w:r w:rsidRPr="007A1357">
        <w:rPr>
          <w:rFonts w:ascii="Times New Roman" w:hAnsi="Times New Roman" w:cs="Times New Roman"/>
        </w:rPr>
        <w:t xml:space="preserve">The </w:t>
      </w:r>
      <w:r w:rsidRPr="007A1357">
        <w:rPr>
          <w:rFonts w:ascii="Times New Roman" w:hAnsi="Times New Roman" w:cs="Times New Roman"/>
          <w:i/>
        </w:rPr>
        <w:t>Australian Aged Care Quality Agency Legislation Amendment (</w:t>
      </w:r>
      <w:r w:rsidR="00B670DA" w:rsidRPr="007A1357">
        <w:rPr>
          <w:rFonts w:ascii="Times New Roman" w:hAnsi="Times New Roman" w:cs="Times New Roman"/>
          <w:i/>
        </w:rPr>
        <w:t xml:space="preserve">Unannounced </w:t>
      </w:r>
      <w:r w:rsidR="001C61A7" w:rsidRPr="007A1357">
        <w:rPr>
          <w:rFonts w:ascii="Times New Roman" w:hAnsi="Times New Roman" w:cs="Times New Roman"/>
          <w:i/>
        </w:rPr>
        <w:t>Re</w:t>
      </w:r>
      <w:r w:rsidR="004B1386">
        <w:rPr>
          <w:rFonts w:ascii="Times New Roman" w:hAnsi="Times New Roman" w:cs="Times New Roman"/>
          <w:i/>
          <w:lang w:eastAsia="ja-JP"/>
        </w:rPr>
        <w:noBreakHyphen/>
      </w:r>
      <w:r w:rsidR="001C61A7" w:rsidRPr="007A1357">
        <w:rPr>
          <w:rFonts w:ascii="Times New Roman" w:hAnsi="Times New Roman" w:cs="Times New Roman"/>
          <w:i/>
        </w:rPr>
        <w:t>accreditation</w:t>
      </w:r>
      <w:r w:rsidR="00B670DA" w:rsidRPr="007A1357">
        <w:rPr>
          <w:rFonts w:ascii="Times New Roman" w:hAnsi="Times New Roman" w:cs="Times New Roman"/>
          <w:i/>
        </w:rPr>
        <w:t xml:space="preserve"> Audits</w:t>
      </w:r>
      <w:r w:rsidRPr="007A1357">
        <w:rPr>
          <w:rFonts w:ascii="Times New Roman" w:hAnsi="Times New Roman" w:cs="Times New Roman"/>
          <w:i/>
        </w:rPr>
        <w:t>) Principles 2018</w:t>
      </w:r>
      <w:r w:rsidRPr="007A1357">
        <w:rPr>
          <w:rFonts w:ascii="Times New Roman" w:hAnsi="Times New Roman" w:cs="Times New Roman"/>
        </w:rPr>
        <w:t xml:space="preserve"> (the </w:t>
      </w:r>
      <w:r w:rsidR="008D4203" w:rsidRPr="007A1357">
        <w:rPr>
          <w:rFonts w:ascii="Times New Roman" w:hAnsi="Times New Roman" w:cs="Times New Roman"/>
        </w:rPr>
        <w:t>Amending Principles</w:t>
      </w:r>
      <w:r w:rsidRPr="007A1357">
        <w:rPr>
          <w:rFonts w:ascii="Times New Roman" w:hAnsi="Times New Roman" w:cs="Times New Roman"/>
        </w:rPr>
        <w:t>)</w:t>
      </w:r>
      <w:r w:rsidR="008F537A" w:rsidRPr="007A1357">
        <w:rPr>
          <w:rFonts w:ascii="Times New Roman" w:hAnsi="Times New Roman" w:cs="Times New Roman"/>
        </w:rPr>
        <w:t xml:space="preserve"> amends the </w:t>
      </w:r>
      <w:r w:rsidR="008F537A" w:rsidRPr="007A1357">
        <w:rPr>
          <w:rFonts w:ascii="Times New Roman" w:hAnsi="Times New Roman" w:cs="Times New Roman"/>
          <w:i/>
        </w:rPr>
        <w:t>Quality Agency Principles 2013</w:t>
      </w:r>
      <w:r w:rsidR="008F537A" w:rsidRPr="007A1357">
        <w:rPr>
          <w:rFonts w:ascii="Times New Roman" w:hAnsi="Times New Roman" w:cs="Times New Roman"/>
        </w:rPr>
        <w:t xml:space="preserve"> </w:t>
      </w:r>
      <w:r w:rsidR="00412476" w:rsidRPr="007A1357">
        <w:rPr>
          <w:rFonts w:ascii="Times New Roman" w:hAnsi="Times New Roman" w:cs="Times New Roman"/>
        </w:rPr>
        <w:t xml:space="preserve">(the Quality Agency Principles) </w:t>
      </w:r>
      <w:r w:rsidR="008F537A" w:rsidRPr="007A1357">
        <w:rPr>
          <w:rFonts w:ascii="Times New Roman" w:hAnsi="Times New Roman" w:cs="Times New Roman"/>
        </w:rPr>
        <w:t xml:space="preserve">to </w:t>
      </w:r>
      <w:r w:rsidR="00EF47DE" w:rsidRPr="007A1357">
        <w:rPr>
          <w:rFonts w:ascii="Times New Roman" w:hAnsi="Times New Roman" w:cs="Times New Roman"/>
        </w:rPr>
        <w:t xml:space="preserve">change the </w:t>
      </w:r>
      <w:r w:rsidR="008F537A" w:rsidRPr="007A1357">
        <w:rPr>
          <w:rFonts w:ascii="Times New Roman" w:hAnsi="Times New Roman" w:cs="Times New Roman"/>
        </w:rPr>
        <w:t xml:space="preserve">re-accreditation </w:t>
      </w:r>
      <w:r w:rsidR="005D520F" w:rsidRPr="007A1357">
        <w:rPr>
          <w:rFonts w:ascii="Times New Roman" w:hAnsi="Times New Roman" w:cs="Times New Roman"/>
        </w:rPr>
        <w:t>arrangements to no longer give approved providers notice of the date of</w:t>
      </w:r>
      <w:r w:rsidR="007B6285" w:rsidRPr="007A1357">
        <w:rPr>
          <w:rFonts w:ascii="Times New Roman" w:hAnsi="Times New Roman" w:cs="Times New Roman"/>
        </w:rPr>
        <w:t xml:space="preserve"> re-accreditation</w:t>
      </w:r>
      <w:r w:rsidR="005D520F" w:rsidRPr="007A1357">
        <w:rPr>
          <w:rFonts w:ascii="Times New Roman" w:hAnsi="Times New Roman" w:cs="Times New Roman"/>
        </w:rPr>
        <w:t xml:space="preserve"> </w:t>
      </w:r>
      <w:r w:rsidR="00397E41" w:rsidRPr="007A1357">
        <w:rPr>
          <w:rFonts w:ascii="Times New Roman" w:hAnsi="Times New Roman" w:cs="Times New Roman"/>
        </w:rPr>
        <w:t xml:space="preserve">site </w:t>
      </w:r>
      <w:r w:rsidR="008F537A" w:rsidRPr="007A1357">
        <w:rPr>
          <w:rFonts w:ascii="Times New Roman" w:hAnsi="Times New Roman" w:cs="Times New Roman"/>
        </w:rPr>
        <w:t>audits</w:t>
      </w:r>
      <w:r w:rsidR="00E21B7D" w:rsidRPr="007A1357">
        <w:rPr>
          <w:rFonts w:ascii="Times New Roman" w:hAnsi="Times New Roman" w:cs="Times New Roman"/>
        </w:rPr>
        <w:t xml:space="preserve"> (unannounced site audits)</w:t>
      </w:r>
      <w:r w:rsidR="008F537A" w:rsidRPr="007A1357">
        <w:rPr>
          <w:rFonts w:ascii="Times New Roman" w:hAnsi="Times New Roman" w:cs="Times New Roman"/>
        </w:rPr>
        <w:t xml:space="preserve">. </w:t>
      </w:r>
    </w:p>
    <w:p w14:paraId="33C6C5F0" w14:textId="77777777" w:rsidR="004B1386" w:rsidRDefault="004B1386" w:rsidP="007A1357">
      <w:pPr>
        <w:pStyle w:val="Normal1stPara"/>
        <w:spacing w:before="0" w:after="0"/>
        <w:rPr>
          <w:rFonts w:ascii="Times New Roman" w:hAnsi="Times New Roman" w:cs="Times New Roman"/>
          <w:lang w:eastAsia="ja-JP"/>
        </w:rPr>
      </w:pPr>
    </w:p>
    <w:p w14:paraId="14A8AA7F" w14:textId="77777777" w:rsidR="004B1386" w:rsidRPr="004B0A56" w:rsidRDefault="004B1386" w:rsidP="004B1386">
      <w:pPr>
        <w:pStyle w:val="Normal1stPara"/>
        <w:spacing w:before="0" w:after="0"/>
        <w:rPr>
          <w:rFonts w:ascii="Times New Roman" w:hAnsi="Times New Roman" w:cs="Times New Roman"/>
          <w:u w:val="single"/>
          <w:lang w:eastAsia="ja-JP"/>
        </w:rPr>
      </w:pPr>
      <w:r w:rsidRPr="004B0A56">
        <w:rPr>
          <w:rFonts w:ascii="Times New Roman" w:hAnsi="Times New Roman" w:cs="Times New Roman"/>
          <w:u w:val="single"/>
          <w:lang w:eastAsia="ja-JP"/>
        </w:rPr>
        <w:t>Background</w:t>
      </w:r>
    </w:p>
    <w:p w14:paraId="25A18089" w14:textId="77777777" w:rsidR="004B1386" w:rsidRDefault="004B1386" w:rsidP="004B1386">
      <w:pPr>
        <w:pStyle w:val="Normal1stPara"/>
        <w:spacing w:before="0" w:after="0"/>
        <w:rPr>
          <w:rFonts w:ascii="Times New Roman" w:hAnsi="Times New Roman" w:cs="Times New Roman"/>
          <w:lang w:eastAsia="ja-JP"/>
        </w:rPr>
      </w:pPr>
    </w:p>
    <w:p w14:paraId="3FCCDCAA" w14:textId="77777777" w:rsidR="004B1386" w:rsidRPr="004B0A56" w:rsidRDefault="004B1386" w:rsidP="004B1386">
      <w:pPr>
        <w:pStyle w:val="Normal1stPara"/>
        <w:spacing w:before="0" w:after="0"/>
        <w:rPr>
          <w:rFonts w:ascii="Times New Roman" w:hAnsi="Times New Roman" w:cs="Times New Roman"/>
        </w:rPr>
      </w:pPr>
      <w:r w:rsidRPr="004B0A56">
        <w:rPr>
          <w:rFonts w:ascii="Times New Roman" w:hAnsi="Times New Roman" w:cs="Times New Roman"/>
        </w:rPr>
        <w:t xml:space="preserve">On 25 October 2017, in releasing the </w:t>
      </w:r>
      <w:r w:rsidRPr="004B0A56">
        <w:rPr>
          <w:rFonts w:ascii="Times New Roman" w:hAnsi="Times New Roman" w:cs="Times New Roman"/>
          <w:i/>
        </w:rPr>
        <w:t xml:space="preserve">Review of National Aged Care Quality Regulatory Processes </w:t>
      </w:r>
      <w:r w:rsidRPr="004B0A56">
        <w:rPr>
          <w:rFonts w:ascii="Times New Roman" w:hAnsi="Times New Roman" w:cs="Times New Roman"/>
        </w:rPr>
        <w:t xml:space="preserve">(the Review) report, the Australian Government announced that changes would be made so that approved providers are no longer given notice of the date of site audits. The Government committed to implement this change “as soon as possible”. </w:t>
      </w:r>
    </w:p>
    <w:p w14:paraId="313A37E1" w14:textId="77777777" w:rsidR="004B1386" w:rsidRDefault="004B1386" w:rsidP="004B1386">
      <w:pPr>
        <w:pStyle w:val="Normal1stPara"/>
        <w:spacing w:before="0" w:after="0"/>
        <w:rPr>
          <w:rFonts w:ascii="Times New Roman" w:hAnsi="Times New Roman" w:cs="Times New Roman"/>
          <w:lang w:eastAsia="ja-JP"/>
        </w:rPr>
      </w:pPr>
    </w:p>
    <w:p w14:paraId="217E8F94" w14:textId="77777777" w:rsidR="004B1386" w:rsidRDefault="004B1386" w:rsidP="004B1386">
      <w:pPr>
        <w:pStyle w:val="Normal1stPara"/>
        <w:spacing w:before="0" w:after="0"/>
        <w:rPr>
          <w:rFonts w:ascii="Times New Roman" w:hAnsi="Times New Roman" w:cs="Times New Roman"/>
          <w:lang w:eastAsia="ja-JP"/>
        </w:rPr>
      </w:pPr>
      <w:r w:rsidRPr="004B0A56">
        <w:rPr>
          <w:rFonts w:ascii="Times New Roman" w:hAnsi="Times New Roman" w:cs="Times New Roman"/>
        </w:rPr>
        <w:t xml:space="preserve">The introduction of these unannounced site audits is intended to provide the community with greater assurance that residential aged care services maintain consistently high levels of quality. </w:t>
      </w:r>
    </w:p>
    <w:p w14:paraId="0F56D645" w14:textId="77777777" w:rsidR="004B1386" w:rsidRDefault="004B1386" w:rsidP="007A1357">
      <w:pPr>
        <w:pStyle w:val="Normal1stPara"/>
        <w:spacing w:before="0" w:after="0"/>
        <w:rPr>
          <w:rFonts w:ascii="Times New Roman" w:hAnsi="Times New Roman" w:cs="Times New Roman"/>
          <w:u w:val="single"/>
          <w:lang w:eastAsia="ja-JP"/>
        </w:rPr>
      </w:pPr>
    </w:p>
    <w:p w14:paraId="18986465" w14:textId="02940F20" w:rsidR="004B1386" w:rsidRPr="007A1357" w:rsidRDefault="004B1386" w:rsidP="007A1357">
      <w:pPr>
        <w:pStyle w:val="Normal1stPara"/>
        <w:spacing w:before="0" w:after="0"/>
        <w:rPr>
          <w:rFonts w:ascii="Times New Roman" w:hAnsi="Times New Roman" w:cs="Times New Roman"/>
          <w:u w:val="single"/>
          <w:lang w:eastAsia="ja-JP"/>
        </w:rPr>
      </w:pPr>
      <w:r w:rsidRPr="007A1357">
        <w:rPr>
          <w:rFonts w:ascii="Times New Roman" w:hAnsi="Times New Roman" w:cs="Times New Roman"/>
          <w:u w:val="single"/>
          <w:lang w:eastAsia="ja-JP"/>
        </w:rPr>
        <w:t xml:space="preserve">Details </w:t>
      </w:r>
    </w:p>
    <w:p w14:paraId="29502479" w14:textId="77777777" w:rsidR="004B1386" w:rsidRPr="007A1357" w:rsidRDefault="004B1386" w:rsidP="007A1357">
      <w:pPr>
        <w:pStyle w:val="Normal1stPara"/>
        <w:spacing w:before="0" w:after="0"/>
        <w:rPr>
          <w:rFonts w:ascii="Times New Roman" w:hAnsi="Times New Roman" w:cs="Times New Roman"/>
          <w:lang w:eastAsia="ja-JP"/>
        </w:rPr>
      </w:pPr>
    </w:p>
    <w:p w14:paraId="162E680F" w14:textId="77777777" w:rsidR="008F537A" w:rsidRPr="007A1357" w:rsidRDefault="008F537A" w:rsidP="007A1357">
      <w:pPr>
        <w:pStyle w:val="Normal1stPara"/>
        <w:spacing w:before="0" w:after="0"/>
        <w:rPr>
          <w:rFonts w:ascii="Times New Roman" w:hAnsi="Times New Roman" w:cs="Times New Roman"/>
        </w:rPr>
      </w:pPr>
      <w:r w:rsidRPr="007A1357">
        <w:rPr>
          <w:rFonts w:ascii="Times New Roman" w:hAnsi="Times New Roman" w:cs="Times New Roman"/>
        </w:rPr>
        <w:t xml:space="preserve">In introducing unannounced </w:t>
      </w:r>
      <w:r w:rsidR="00397E41" w:rsidRPr="007A1357">
        <w:rPr>
          <w:rFonts w:ascii="Times New Roman" w:hAnsi="Times New Roman" w:cs="Times New Roman"/>
        </w:rPr>
        <w:t>site</w:t>
      </w:r>
      <w:r w:rsidRPr="007A1357">
        <w:rPr>
          <w:rFonts w:ascii="Times New Roman" w:hAnsi="Times New Roman" w:cs="Times New Roman"/>
        </w:rPr>
        <w:t xml:space="preserve"> audits</w:t>
      </w:r>
      <w:r w:rsidR="001E5A1A" w:rsidRPr="007A1357">
        <w:rPr>
          <w:rFonts w:ascii="Times New Roman" w:hAnsi="Times New Roman" w:cs="Times New Roman"/>
        </w:rPr>
        <w:t>,</w:t>
      </w:r>
      <w:r w:rsidRPr="007A1357">
        <w:rPr>
          <w:rFonts w:ascii="Times New Roman" w:hAnsi="Times New Roman" w:cs="Times New Roman"/>
        </w:rPr>
        <w:t xml:space="preserve"> changes are required to:</w:t>
      </w:r>
    </w:p>
    <w:p w14:paraId="162E6810" w14:textId="77777777" w:rsidR="008F537A" w:rsidRPr="007A1357" w:rsidRDefault="00F61D16" w:rsidP="007A1357">
      <w:pPr>
        <w:pStyle w:val="Normal1stPara"/>
        <w:numPr>
          <w:ilvl w:val="0"/>
          <w:numId w:val="35"/>
        </w:numPr>
        <w:spacing w:before="0" w:after="0"/>
        <w:rPr>
          <w:rFonts w:ascii="Times New Roman" w:hAnsi="Times New Roman" w:cs="Times New Roman"/>
        </w:rPr>
      </w:pPr>
      <w:r w:rsidRPr="007A1357">
        <w:rPr>
          <w:rFonts w:ascii="Times New Roman" w:hAnsi="Times New Roman" w:cs="Times New Roman"/>
        </w:rPr>
        <w:t xml:space="preserve">give </w:t>
      </w:r>
      <w:r w:rsidR="008D4203" w:rsidRPr="007A1357">
        <w:rPr>
          <w:rFonts w:ascii="Times New Roman" w:hAnsi="Times New Roman" w:cs="Times New Roman"/>
        </w:rPr>
        <w:t>care recipient</w:t>
      </w:r>
      <w:r w:rsidR="00282AC2" w:rsidRPr="007A1357">
        <w:rPr>
          <w:rFonts w:ascii="Times New Roman" w:hAnsi="Times New Roman" w:cs="Times New Roman"/>
        </w:rPr>
        <w:t xml:space="preserve">s and their </w:t>
      </w:r>
      <w:r w:rsidR="008F537A" w:rsidRPr="007A1357">
        <w:rPr>
          <w:rFonts w:ascii="Times New Roman" w:hAnsi="Times New Roman" w:cs="Times New Roman"/>
        </w:rPr>
        <w:t xml:space="preserve">representatives </w:t>
      </w:r>
      <w:r w:rsidRPr="007A1357">
        <w:rPr>
          <w:rFonts w:ascii="Times New Roman" w:hAnsi="Times New Roman" w:cs="Times New Roman"/>
        </w:rPr>
        <w:t xml:space="preserve">an opportunity </w:t>
      </w:r>
      <w:r w:rsidR="00282AC2" w:rsidRPr="007A1357">
        <w:rPr>
          <w:rFonts w:ascii="Times New Roman" w:hAnsi="Times New Roman" w:cs="Times New Roman"/>
        </w:rPr>
        <w:t xml:space="preserve">to </w:t>
      </w:r>
      <w:r w:rsidR="008F537A" w:rsidRPr="007A1357">
        <w:rPr>
          <w:rFonts w:ascii="Times New Roman" w:hAnsi="Times New Roman" w:cs="Times New Roman"/>
        </w:rPr>
        <w:t>provid</w:t>
      </w:r>
      <w:r w:rsidR="00282AC2" w:rsidRPr="007A1357">
        <w:rPr>
          <w:rFonts w:ascii="Times New Roman" w:hAnsi="Times New Roman" w:cs="Times New Roman"/>
        </w:rPr>
        <w:t>e</w:t>
      </w:r>
      <w:r w:rsidR="008F537A" w:rsidRPr="007A1357">
        <w:rPr>
          <w:rFonts w:ascii="Times New Roman" w:hAnsi="Times New Roman" w:cs="Times New Roman"/>
        </w:rPr>
        <w:t xml:space="preserve"> input to </w:t>
      </w:r>
      <w:r w:rsidR="00282AC2" w:rsidRPr="007A1357">
        <w:rPr>
          <w:rFonts w:ascii="Times New Roman" w:hAnsi="Times New Roman" w:cs="Times New Roman"/>
        </w:rPr>
        <w:t xml:space="preserve">the </w:t>
      </w:r>
      <w:r w:rsidR="008F537A" w:rsidRPr="007A1357">
        <w:rPr>
          <w:rFonts w:ascii="Times New Roman" w:hAnsi="Times New Roman" w:cs="Times New Roman"/>
        </w:rPr>
        <w:t xml:space="preserve">unannounced </w:t>
      </w:r>
      <w:r w:rsidR="001535A1" w:rsidRPr="007A1357">
        <w:rPr>
          <w:rFonts w:ascii="Times New Roman" w:hAnsi="Times New Roman" w:cs="Times New Roman"/>
        </w:rPr>
        <w:t xml:space="preserve">site </w:t>
      </w:r>
      <w:r w:rsidR="008F537A" w:rsidRPr="007A1357">
        <w:rPr>
          <w:rFonts w:ascii="Times New Roman" w:hAnsi="Times New Roman" w:cs="Times New Roman"/>
        </w:rPr>
        <w:t>audit</w:t>
      </w:r>
      <w:r w:rsidRPr="007A1357">
        <w:rPr>
          <w:rFonts w:ascii="Times New Roman" w:hAnsi="Times New Roman" w:cs="Times New Roman"/>
        </w:rPr>
        <w:t>;</w:t>
      </w:r>
      <w:r w:rsidR="001535A1" w:rsidRPr="007A1357">
        <w:rPr>
          <w:rFonts w:ascii="Times New Roman" w:hAnsi="Times New Roman" w:cs="Times New Roman"/>
        </w:rPr>
        <w:t xml:space="preserve"> and</w:t>
      </w:r>
    </w:p>
    <w:p w14:paraId="162E6811" w14:textId="2212044E" w:rsidR="00282AC2" w:rsidRPr="007A1357" w:rsidRDefault="008F537A" w:rsidP="007A1357">
      <w:pPr>
        <w:pStyle w:val="Normal1stPara"/>
        <w:numPr>
          <w:ilvl w:val="0"/>
          <w:numId w:val="35"/>
        </w:numPr>
        <w:spacing w:before="0" w:after="0"/>
        <w:rPr>
          <w:rFonts w:ascii="Times New Roman" w:hAnsi="Times New Roman" w:cs="Times New Roman"/>
        </w:rPr>
      </w:pPr>
      <w:r w:rsidRPr="007A1357">
        <w:rPr>
          <w:rFonts w:ascii="Times New Roman" w:hAnsi="Times New Roman" w:cs="Times New Roman"/>
        </w:rPr>
        <w:t>maintain</w:t>
      </w:r>
      <w:r w:rsidR="00F61D16" w:rsidRPr="007A1357">
        <w:rPr>
          <w:rFonts w:ascii="Times New Roman" w:hAnsi="Times New Roman" w:cs="Times New Roman"/>
        </w:rPr>
        <w:t xml:space="preserve"> </w:t>
      </w:r>
      <w:r w:rsidRPr="007A1357">
        <w:rPr>
          <w:rFonts w:ascii="Times New Roman" w:hAnsi="Times New Roman" w:cs="Times New Roman"/>
        </w:rPr>
        <w:t xml:space="preserve">procedural fairness for </w:t>
      </w:r>
      <w:r w:rsidR="00275439" w:rsidRPr="007A1357">
        <w:rPr>
          <w:rFonts w:ascii="Times New Roman" w:hAnsi="Times New Roman" w:cs="Times New Roman"/>
        </w:rPr>
        <w:t xml:space="preserve">approved </w:t>
      </w:r>
      <w:r w:rsidRPr="007A1357">
        <w:rPr>
          <w:rFonts w:ascii="Times New Roman" w:hAnsi="Times New Roman" w:cs="Times New Roman"/>
        </w:rPr>
        <w:t>providers</w:t>
      </w:r>
      <w:r w:rsidR="00E21B7D" w:rsidRPr="007A1357">
        <w:rPr>
          <w:rFonts w:ascii="Times New Roman" w:hAnsi="Times New Roman" w:cs="Times New Roman"/>
        </w:rPr>
        <w:t xml:space="preserve"> who apply for</w:t>
      </w:r>
      <w:r w:rsidR="004B1386">
        <w:rPr>
          <w:rFonts w:ascii="Times New Roman" w:hAnsi="Times New Roman" w:cs="Times New Roman" w:hint="eastAsia"/>
          <w:lang w:eastAsia="ja-JP"/>
        </w:rPr>
        <w:t xml:space="preserve"> </w:t>
      </w:r>
      <w:r w:rsidR="00E21B7D" w:rsidRPr="007A1357">
        <w:rPr>
          <w:rFonts w:ascii="Times New Roman" w:hAnsi="Times New Roman" w:cs="Times New Roman"/>
        </w:rPr>
        <w:t>re</w:t>
      </w:r>
      <w:r w:rsidR="004B1386">
        <w:rPr>
          <w:rFonts w:ascii="Times New Roman" w:hAnsi="Times New Roman" w:cs="Times New Roman"/>
          <w:lang w:eastAsia="ja-JP"/>
        </w:rPr>
        <w:noBreakHyphen/>
      </w:r>
      <w:r w:rsidR="00E21B7D" w:rsidRPr="007A1357">
        <w:rPr>
          <w:rFonts w:ascii="Times New Roman" w:hAnsi="Times New Roman" w:cs="Times New Roman"/>
        </w:rPr>
        <w:t>accreditation</w:t>
      </w:r>
      <w:r w:rsidR="00191909" w:rsidRPr="007A1357">
        <w:rPr>
          <w:rFonts w:ascii="Times New Roman" w:hAnsi="Times New Roman" w:cs="Times New Roman"/>
        </w:rPr>
        <w:t xml:space="preserve"> of services</w:t>
      </w:r>
      <w:r w:rsidRPr="007A1357">
        <w:rPr>
          <w:rFonts w:ascii="Times New Roman" w:hAnsi="Times New Roman" w:cs="Times New Roman"/>
        </w:rPr>
        <w:t xml:space="preserve">, including the opportunity to provide necessary information to inform the </w:t>
      </w:r>
      <w:r w:rsidR="001535A1" w:rsidRPr="007A1357">
        <w:rPr>
          <w:rFonts w:ascii="Times New Roman" w:hAnsi="Times New Roman" w:cs="Times New Roman"/>
        </w:rPr>
        <w:t>unannounced</w:t>
      </w:r>
      <w:r w:rsidRPr="007A1357">
        <w:rPr>
          <w:rFonts w:ascii="Times New Roman" w:hAnsi="Times New Roman" w:cs="Times New Roman"/>
        </w:rPr>
        <w:t xml:space="preserve"> </w:t>
      </w:r>
      <w:r w:rsidR="001535A1" w:rsidRPr="007A1357">
        <w:rPr>
          <w:rFonts w:ascii="Times New Roman" w:hAnsi="Times New Roman" w:cs="Times New Roman"/>
        </w:rPr>
        <w:t xml:space="preserve">site </w:t>
      </w:r>
      <w:r w:rsidRPr="007A1357">
        <w:rPr>
          <w:rFonts w:ascii="Times New Roman" w:hAnsi="Times New Roman" w:cs="Times New Roman"/>
        </w:rPr>
        <w:t>audit</w:t>
      </w:r>
      <w:r w:rsidR="000967DA" w:rsidRPr="007A1357">
        <w:rPr>
          <w:rFonts w:ascii="Times New Roman" w:hAnsi="Times New Roman" w:cs="Times New Roman"/>
        </w:rPr>
        <w:t xml:space="preserve"> and decision on the application</w:t>
      </w:r>
      <w:r w:rsidR="00462C90" w:rsidRPr="007A1357">
        <w:rPr>
          <w:rFonts w:ascii="Times New Roman" w:hAnsi="Times New Roman" w:cs="Times New Roman"/>
        </w:rPr>
        <w:t>.</w:t>
      </w:r>
    </w:p>
    <w:p w14:paraId="5ED6E92A" w14:textId="77777777" w:rsidR="00892B2F" w:rsidRDefault="00892B2F" w:rsidP="007A1357">
      <w:pPr>
        <w:pStyle w:val="Normal1stPara"/>
        <w:spacing w:before="0" w:after="0"/>
        <w:rPr>
          <w:rFonts w:ascii="Times New Roman" w:hAnsi="Times New Roman" w:cs="Times New Roman"/>
          <w:lang w:eastAsia="ja-JP"/>
        </w:rPr>
      </w:pPr>
    </w:p>
    <w:p w14:paraId="162E6812" w14:textId="77777777" w:rsidR="001535A1" w:rsidRDefault="001535A1" w:rsidP="007A1357">
      <w:pPr>
        <w:pStyle w:val="Normal1stPara"/>
        <w:spacing w:before="0" w:after="0"/>
        <w:rPr>
          <w:rFonts w:ascii="Times New Roman" w:hAnsi="Times New Roman" w:cs="Times New Roman"/>
          <w:lang w:eastAsia="ja-JP"/>
        </w:rPr>
      </w:pPr>
      <w:r w:rsidRPr="007A1357">
        <w:rPr>
          <w:rFonts w:ascii="Times New Roman" w:hAnsi="Times New Roman" w:cs="Times New Roman"/>
        </w:rPr>
        <w:lastRenderedPageBreak/>
        <w:t xml:space="preserve">Aside from the </w:t>
      </w:r>
      <w:r w:rsidR="001C61A7" w:rsidRPr="007A1357">
        <w:rPr>
          <w:rFonts w:ascii="Times New Roman" w:hAnsi="Times New Roman" w:cs="Times New Roman"/>
        </w:rPr>
        <w:t>Quality Agency Principles</w:t>
      </w:r>
      <w:r w:rsidRPr="007A1357">
        <w:rPr>
          <w:rFonts w:ascii="Times New Roman" w:hAnsi="Times New Roman" w:cs="Times New Roman"/>
        </w:rPr>
        <w:t xml:space="preserve">, an amendment is required to the </w:t>
      </w:r>
      <w:r w:rsidRPr="007A1357">
        <w:rPr>
          <w:rFonts w:ascii="Times New Roman" w:hAnsi="Times New Roman" w:cs="Times New Roman"/>
          <w:i/>
        </w:rPr>
        <w:t>Subsidy Principles 2014</w:t>
      </w:r>
      <w:r w:rsidRPr="007A1357">
        <w:rPr>
          <w:rFonts w:ascii="Times New Roman" w:hAnsi="Times New Roman" w:cs="Times New Roman"/>
        </w:rPr>
        <w:t>, to change a reference that needs to be modified as a result of the Amending Principles.</w:t>
      </w:r>
    </w:p>
    <w:p w14:paraId="737EDAEE" w14:textId="77777777" w:rsidR="00892B2F" w:rsidRDefault="00892B2F" w:rsidP="007A1357">
      <w:pPr>
        <w:pStyle w:val="Normal1stPara"/>
        <w:spacing w:before="0" w:after="0"/>
        <w:rPr>
          <w:rFonts w:ascii="Times New Roman" w:hAnsi="Times New Roman" w:cs="Times New Roman"/>
          <w:u w:val="single"/>
          <w:lang w:eastAsia="ja-JP"/>
        </w:rPr>
      </w:pPr>
    </w:p>
    <w:p w14:paraId="162E6818" w14:textId="77777777" w:rsidR="00D31830" w:rsidRPr="007A1357" w:rsidRDefault="005519F6" w:rsidP="007A1357">
      <w:pPr>
        <w:pStyle w:val="Normal1stPara"/>
        <w:spacing w:before="0" w:after="0"/>
        <w:rPr>
          <w:rFonts w:ascii="Times New Roman" w:hAnsi="Times New Roman" w:cs="Times New Roman"/>
          <w:u w:val="single"/>
          <w:lang w:eastAsia="ja-JP"/>
        </w:rPr>
      </w:pPr>
      <w:r w:rsidRPr="007A1357">
        <w:rPr>
          <w:rFonts w:ascii="Times New Roman" w:hAnsi="Times New Roman" w:cs="Times New Roman"/>
          <w:u w:val="single"/>
          <w:lang w:eastAsia="ja-JP"/>
        </w:rPr>
        <w:t>Consultation</w:t>
      </w:r>
    </w:p>
    <w:p w14:paraId="778908E0" w14:textId="77777777" w:rsidR="004B1386" w:rsidRDefault="004B1386" w:rsidP="007A1357">
      <w:pPr>
        <w:pStyle w:val="Normal1stPara"/>
        <w:spacing w:before="0" w:after="0"/>
        <w:rPr>
          <w:rFonts w:ascii="Times New Roman" w:hAnsi="Times New Roman" w:cs="Times New Roman"/>
          <w:lang w:eastAsia="ja-JP"/>
        </w:rPr>
      </w:pPr>
    </w:p>
    <w:p w14:paraId="4022ACB6" w14:textId="77777777" w:rsidR="00CA101D" w:rsidRDefault="00CA101D" w:rsidP="00CA101D">
      <w:pPr>
        <w:pStyle w:val="Normal1stPara"/>
        <w:spacing w:before="0" w:after="0"/>
        <w:rPr>
          <w:rFonts w:ascii="Times New Roman" w:hAnsi="Times New Roman" w:cs="Times New Roman"/>
        </w:rPr>
      </w:pPr>
      <w:r w:rsidRPr="00CA101D">
        <w:rPr>
          <w:rFonts w:ascii="Times New Roman" w:hAnsi="Times New Roman" w:cs="Times New Roman"/>
        </w:rPr>
        <w:t>Extensive consultation on the accreditation process was undertaken as part of the Review with over 400 submissions received, three forums held with consumers and carers, and meetings with over 40 individual stakeholders. The Review reported community concern that notification of the date of re-accreditation site audits allows approved providers to focus on performing well during the site audit, rather than on ongoing delivery of high quality care.</w:t>
      </w:r>
    </w:p>
    <w:p w14:paraId="1C1DBDC0" w14:textId="77777777" w:rsidR="00CA101D" w:rsidRDefault="00CA101D" w:rsidP="00CA101D">
      <w:pPr>
        <w:pStyle w:val="Normal1stPara"/>
        <w:spacing w:before="0" w:after="0"/>
        <w:rPr>
          <w:rFonts w:ascii="Times New Roman" w:hAnsi="Times New Roman" w:cs="Times New Roman"/>
        </w:rPr>
      </w:pPr>
    </w:p>
    <w:p w14:paraId="4D89A147" w14:textId="77777777" w:rsidR="00CA101D" w:rsidRDefault="00CA101D" w:rsidP="00CA101D">
      <w:pPr>
        <w:pStyle w:val="Normal1stPara"/>
        <w:spacing w:before="0" w:after="0"/>
        <w:rPr>
          <w:rFonts w:ascii="Times New Roman" w:hAnsi="Times New Roman" w:cs="Times New Roman"/>
        </w:rPr>
      </w:pPr>
      <w:r w:rsidRPr="00CA101D">
        <w:rPr>
          <w:rFonts w:ascii="Times New Roman" w:hAnsi="Times New Roman" w:cs="Times New Roman"/>
        </w:rPr>
        <w:t>The Government committed to implementing unannounced re-accreditation audits as an immediate step in responding to the Review’s findings and recommendations. The arrangements detailed in this Instrument also have been informed by stakeholder feedback received through the Aged Care Sector Committee and the National Aged Care Alliance on the Review recommendations.</w:t>
      </w:r>
    </w:p>
    <w:p w14:paraId="6C2B90FA" w14:textId="33FD0A38" w:rsidR="00CA101D" w:rsidRPr="00CA101D" w:rsidRDefault="00CA101D" w:rsidP="00CA101D">
      <w:pPr>
        <w:pStyle w:val="Normal1stPara"/>
        <w:spacing w:before="0" w:after="0"/>
        <w:rPr>
          <w:rFonts w:ascii="Times New Roman" w:hAnsi="Times New Roman" w:cs="Times New Roman"/>
        </w:rPr>
      </w:pPr>
      <w:r w:rsidRPr="00CA101D">
        <w:rPr>
          <w:rFonts w:ascii="Times New Roman" w:hAnsi="Times New Roman" w:cs="Times New Roman"/>
        </w:rPr>
        <w:t xml:space="preserve"> </w:t>
      </w:r>
    </w:p>
    <w:p w14:paraId="7F6EDB7F" w14:textId="77777777" w:rsidR="00CA101D" w:rsidRPr="00CA101D" w:rsidRDefault="00CA101D" w:rsidP="00CA101D">
      <w:pPr>
        <w:pStyle w:val="Normal1stPara"/>
        <w:spacing w:before="0" w:after="0"/>
        <w:rPr>
          <w:rFonts w:ascii="Times New Roman" w:hAnsi="Times New Roman" w:cs="Times New Roman"/>
        </w:rPr>
      </w:pPr>
      <w:r w:rsidRPr="00CA101D">
        <w:rPr>
          <w:rFonts w:ascii="Times New Roman" w:hAnsi="Times New Roman" w:cs="Times New Roman"/>
        </w:rPr>
        <w:t xml:space="preserve">In preparing this Instrument, the Department of Health (the Department) consulted with the Australian Aged Care Quality Agency (the Quality Agency). Consultation also occurred with the aged care sector during January 2018 through a working group comprising the Department and the Quality Agency, providers and consumer peak bodies, a consumer advocacy agency and approved providers (including representatives from regional, rural and remote areas). </w:t>
      </w:r>
    </w:p>
    <w:p w14:paraId="5AE7873A" w14:textId="77777777" w:rsidR="00CA101D" w:rsidRPr="00CA101D" w:rsidRDefault="00CA101D" w:rsidP="00CA101D">
      <w:pPr>
        <w:pStyle w:val="Normal1stPara"/>
        <w:spacing w:before="0" w:after="0"/>
        <w:rPr>
          <w:rFonts w:ascii="Times New Roman" w:hAnsi="Times New Roman" w:cs="Times New Roman"/>
        </w:rPr>
      </w:pPr>
    </w:p>
    <w:p w14:paraId="7F3BB214" w14:textId="2E92F954" w:rsidR="00CA101D" w:rsidRPr="00CA101D" w:rsidRDefault="00CA101D" w:rsidP="00CA101D">
      <w:pPr>
        <w:pStyle w:val="Normal1stPara"/>
        <w:spacing w:before="0" w:after="0"/>
        <w:rPr>
          <w:rFonts w:ascii="Times New Roman" w:hAnsi="Times New Roman" w:cs="Times New Roman"/>
        </w:rPr>
      </w:pPr>
      <w:r w:rsidRPr="00CA101D">
        <w:rPr>
          <w:rFonts w:ascii="Times New Roman" w:hAnsi="Times New Roman" w:cs="Times New Roman"/>
        </w:rPr>
        <w:t>While largely supported by consumer and advocate stakeholders, there are diverse views in the industry regarding the reform</w:t>
      </w:r>
      <w:r>
        <w:rPr>
          <w:rFonts w:ascii="Times New Roman" w:hAnsi="Times New Roman" w:cs="Times New Roman"/>
        </w:rPr>
        <w:t>.</w:t>
      </w:r>
      <w:r w:rsidRPr="00CA101D">
        <w:rPr>
          <w:rFonts w:ascii="Times New Roman" w:hAnsi="Times New Roman" w:cs="Times New Roman"/>
        </w:rPr>
        <w:t xml:space="preserve"> </w:t>
      </w:r>
    </w:p>
    <w:p w14:paraId="302BACB1" w14:textId="77777777" w:rsidR="00CA101D" w:rsidRPr="00CA101D" w:rsidRDefault="00CA101D" w:rsidP="00CA101D">
      <w:pPr>
        <w:pStyle w:val="Normal1stPara"/>
        <w:spacing w:before="0" w:after="0"/>
        <w:rPr>
          <w:rFonts w:ascii="Times New Roman" w:hAnsi="Times New Roman" w:cs="Times New Roman"/>
        </w:rPr>
      </w:pPr>
    </w:p>
    <w:p w14:paraId="168CCCB5" w14:textId="4FEA07FB" w:rsidR="00CA101D" w:rsidRPr="00CA101D" w:rsidRDefault="00CA101D" w:rsidP="00CA101D">
      <w:pPr>
        <w:pStyle w:val="Normal1stPara"/>
        <w:spacing w:before="0" w:after="0"/>
        <w:rPr>
          <w:rFonts w:ascii="Times New Roman" w:hAnsi="Times New Roman" w:cs="Times New Roman"/>
        </w:rPr>
      </w:pPr>
      <w:r w:rsidRPr="00CA101D">
        <w:rPr>
          <w:rFonts w:ascii="Times New Roman" w:hAnsi="Times New Roman" w:cs="Times New Roman"/>
        </w:rPr>
        <w:t>The sector identified the need for arrangements to retain engagement with care recipients and their representatives. The working group strongly supported ongoing consumer engagement in re-accreditation audits and worked with the Department and Quality Agency to develop arrangements to support input from care recipients and their representatives to the audit. For example, the Instrument provides for care recipients and their representatives to be advised that a site audit is to occur and to be informed of when the site audit has commenced – in order to afford them an opportunity to provide input. Additionally, feedback on a service may be provided to the Quality Agency.</w:t>
      </w:r>
    </w:p>
    <w:p w14:paraId="3295FD64" w14:textId="77777777" w:rsidR="00CA101D" w:rsidRPr="00CA101D" w:rsidRDefault="00CA101D" w:rsidP="00CA101D">
      <w:pPr>
        <w:pStyle w:val="Normal1stPara"/>
        <w:spacing w:before="0" w:after="0"/>
        <w:rPr>
          <w:rFonts w:ascii="Times New Roman" w:hAnsi="Times New Roman" w:cs="Times New Roman"/>
        </w:rPr>
      </w:pPr>
    </w:p>
    <w:p w14:paraId="164ACBFB" w14:textId="428C130E" w:rsidR="00EF60CF" w:rsidRDefault="00CA101D" w:rsidP="00CA101D">
      <w:pPr>
        <w:pStyle w:val="Normal1stPara"/>
        <w:spacing w:before="0" w:after="0"/>
        <w:rPr>
          <w:rFonts w:ascii="Times New Roman" w:hAnsi="Times New Roman" w:cs="Times New Roman"/>
        </w:rPr>
      </w:pPr>
      <w:r w:rsidRPr="00CA101D">
        <w:rPr>
          <w:rFonts w:ascii="Times New Roman" w:hAnsi="Times New Roman" w:cs="Times New Roman"/>
        </w:rPr>
        <w:t xml:space="preserve">The working group raised a concern regarding the regulatory demands placed on approved providers arising from unannounced site audits and the sector was also concerned with the possibility of key approved provider staff not being present at the time of the site audit. In response to these concerns, measures have been introduced to manage regulatory demands on approved providers and include multiple mechanisms for the approved provider to provide input even if all key approved provider staff are </w:t>
      </w:r>
      <w:r w:rsidRPr="00CA101D">
        <w:rPr>
          <w:rFonts w:ascii="Times New Roman" w:hAnsi="Times New Roman" w:cs="Times New Roman"/>
        </w:rPr>
        <w:lastRenderedPageBreak/>
        <w:t>not present at the time of the site audit (for example, input can be provided through submission of self-assessment information prior to the audit, daily meetings with the assessment team during the site audit and the opportunity to provide feedback on the full audit report).</w:t>
      </w:r>
    </w:p>
    <w:p w14:paraId="12A317B6" w14:textId="77777777" w:rsidR="00CA101D" w:rsidRPr="00CA101D" w:rsidRDefault="00CA101D" w:rsidP="00CA101D">
      <w:pPr>
        <w:pStyle w:val="Normal1stPara"/>
        <w:spacing w:before="0" w:after="0"/>
        <w:rPr>
          <w:rFonts w:ascii="Times New Roman" w:hAnsi="Times New Roman" w:cs="Times New Roman"/>
        </w:rPr>
      </w:pPr>
    </w:p>
    <w:p w14:paraId="162E681C" w14:textId="6317775B" w:rsidR="00685699" w:rsidRPr="007A1357" w:rsidRDefault="00685699" w:rsidP="00990E9E">
      <w:pPr>
        <w:spacing w:before="0" w:after="200" w:line="276" w:lineRule="auto"/>
        <w:rPr>
          <w:rFonts w:ascii="Times New Roman" w:hAnsi="Times New Roman" w:cs="Times New Roman"/>
          <w:sz w:val="24"/>
        </w:rPr>
      </w:pPr>
      <w:r w:rsidRPr="007A1357">
        <w:rPr>
          <w:rFonts w:ascii="Times New Roman" w:hAnsi="Times New Roman" w:cs="Times New Roman"/>
          <w:sz w:val="24"/>
          <w:u w:val="single"/>
          <w:lang w:eastAsia="ja-JP"/>
        </w:rPr>
        <w:t>Regulat</w:t>
      </w:r>
      <w:r w:rsidR="00111949" w:rsidRPr="007A1357">
        <w:rPr>
          <w:rFonts w:ascii="Times New Roman" w:hAnsi="Times New Roman" w:cs="Times New Roman"/>
          <w:sz w:val="24"/>
          <w:u w:val="single"/>
          <w:lang w:eastAsia="ja-JP"/>
        </w:rPr>
        <w:t>ion</w:t>
      </w:r>
      <w:r w:rsidRPr="007A1357">
        <w:rPr>
          <w:rFonts w:ascii="Times New Roman" w:hAnsi="Times New Roman" w:cs="Times New Roman"/>
          <w:sz w:val="24"/>
          <w:u w:val="single"/>
          <w:lang w:eastAsia="ja-JP"/>
        </w:rPr>
        <w:t xml:space="preserve"> Impact Statement (RIS)</w:t>
      </w:r>
    </w:p>
    <w:p w14:paraId="162E681D" w14:textId="203A0CC1" w:rsidR="00685699" w:rsidRPr="007A1357" w:rsidRDefault="00B27B95" w:rsidP="007A1357">
      <w:pPr>
        <w:pStyle w:val="Normal1stPara"/>
        <w:spacing w:before="0" w:after="0"/>
        <w:rPr>
          <w:rFonts w:ascii="Times New Roman" w:hAnsi="Times New Roman" w:cs="Times New Roman"/>
        </w:rPr>
      </w:pPr>
      <w:r w:rsidRPr="007A1357">
        <w:rPr>
          <w:rFonts w:ascii="Times New Roman" w:hAnsi="Times New Roman" w:cs="Times New Roman"/>
        </w:rPr>
        <w:t xml:space="preserve">The Review has been agreed with the Office of Best Practice Regulation (OBPR) as having undertaken a similar process and analysis to that required for a Regulation Impact Statement as set out in the Australian Government Guide to Regulation </w:t>
      </w:r>
      <w:r w:rsidR="007B6285" w:rsidRPr="007A1357">
        <w:rPr>
          <w:rFonts w:ascii="Times New Roman" w:hAnsi="Times New Roman" w:cs="Times New Roman"/>
        </w:rPr>
        <w:t>and</w:t>
      </w:r>
      <w:r w:rsidR="00106780" w:rsidRPr="007A1357">
        <w:rPr>
          <w:rFonts w:ascii="Times New Roman" w:hAnsi="Times New Roman" w:cs="Times New Roman"/>
        </w:rPr>
        <w:t>, as such,</w:t>
      </w:r>
      <w:r w:rsidR="007B6285" w:rsidRPr="007A1357">
        <w:rPr>
          <w:rFonts w:ascii="Times New Roman" w:hAnsi="Times New Roman" w:cs="Times New Roman"/>
        </w:rPr>
        <w:t xml:space="preserve"> </w:t>
      </w:r>
      <w:r w:rsidR="00106780" w:rsidRPr="007A1357">
        <w:rPr>
          <w:rFonts w:ascii="Times New Roman" w:hAnsi="Times New Roman" w:cs="Times New Roman"/>
        </w:rPr>
        <w:t xml:space="preserve">preparation of a Regulation Impact Statement is not required </w:t>
      </w:r>
      <w:r w:rsidRPr="007A1357">
        <w:rPr>
          <w:rFonts w:ascii="Times New Roman" w:hAnsi="Times New Roman" w:cs="Times New Roman"/>
        </w:rPr>
        <w:t>(OBPR ID 22277).</w:t>
      </w:r>
    </w:p>
    <w:p w14:paraId="76FAEE52" w14:textId="77777777" w:rsidR="00892B2F" w:rsidRDefault="00892B2F" w:rsidP="00892B2F">
      <w:pPr>
        <w:pStyle w:val="Normal1stPara"/>
        <w:spacing w:before="0" w:after="0"/>
        <w:rPr>
          <w:rFonts w:ascii="Times New Roman" w:hAnsi="Times New Roman" w:cs="Times New Roman"/>
          <w:lang w:eastAsia="ja-JP"/>
        </w:rPr>
      </w:pPr>
    </w:p>
    <w:p w14:paraId="019973C5" w14:textId="77777777" w:rsidR="00892B2F" w:rsidRPr="000B2FD2" w:rsidRDefault="00892B2F" w:rsidP="00892B2F">
      <w:pPr>
        <w:pStyle w:val="Normal1stPara"/>
        <w:spacing w:before="0" w:after="0"/>
        <w:rPr>
          <w:rFonts w:ascii="Times New Roman" w:hAnsi="Times New Roman" w:cs="Times New Roman"/>
        </w:rPr>
      </w:pPr>
      <w:r w:rsidRPr="000B2FD2">
        <w:rPr>
          <w:rFonts w:ascii="Times New Roman" w:hAnsi="Times New Roman" w:cs="Times New Roman"/>
        </w:rPr>
        <w:t xml:space="preserve">This Instrument commences the day after it is registered on the Federal Register of Legislation. </w:t>
      </w:r>
    </w:p>
    <w:p w14:paraId="1395A642" w14:textId="77777777" w:rsidR="00892B2F" w:rsidRDefault="00892B2F" w:rsidP="007A1357">
      <w:pPr>
        <w:pStyle w:val="Normal1stPara"/>
        <w:spacing w:before="0" w:after="0"/>
        <w:rPr>
          <w:rFonts w:ascii="Times New Roman" w:hAnsi="Times New Roman" w:cs="Times New Roman"/>
          <w:lang w:eastAsia="ja-JP"/>
        </w:rPr>
      </w:pPr>
    </w:p>
    <w:p w14:paraId="162E681E" w14:textId="77777777" w:rsidR="00FA7164" w:rsidRPr="007A1357" w:rsidRDefault="00FA7164" w:rsidP="007A1357">
      <w:pPr>
        <w:pStyle w:val="Normal1stPara"/>
        <w:spacing w:before="0" w:after="0"/>
        <w:rPr>
          <w:rFonts w:ascii="Times New Roman" w:hAnsi="Times New Roman" w:cs="Times New Roman"/>
        </w:rPr>
      </w:pPr>
      <w:r w:rsidRPr="007A1357">
        <w:rPr>
          <w:rFonts w:ascii="Times New Roman" w:hAnsi="Times New Roman" w:cs="Times New Roman"/>
        </w:rPr>
        <w:t xml:space="preserve">The </w:t>
      </w:r>
      <w:r w:rsidR="008D4203" w:rsidRPr="007A1357">
        <w:rPr>
          <w:rFonts w:ascii="Times New Roman" w:hAnsi="Times New Roman" w:cs="Times New Roman"/>
        </w:rPr>
        <w:t>Instrument</w:t>
      </w:r>
      <w:r w:rsidRPr="007A1357">
        <w:rPr>
          <w:rFonts w:ascii="Times New Roman" w:hAnsi="Times New Roman" w:cs="Times New Roman"/>
        </w:rPr>
        <w:t xml:space="preserve"> is a legislative </w:t>
      </w:r>
      <w:r w:rsidR="008D4203" w:rsidRPr="007A1357">
        <w:rPr>
          <w:rFonts w:ascii="Times New Roman" w:hAnsi="Times New Roman" w:cs="Times New Roman"/>
        </w:rPr>
        <w:t>Instrument</w:t>
      </w:r>
      <w:r w:rsidRPr="007A1357">
        <w:rPr>
          <w:rFonts w:ascii="Times New Roman" w:hAnsi="Times New Roman" w:cs="Times New Roman"/>
        </w:rPr>
        <w:t xml:space="preserve"> for the purpose of the </w:t>
      </w:r>
      <w:r w:rsidRPr="007A1357">
        <w:rPr>
          <w:rFonts w:ascii="Times New Roman" w:hAnsi="Times New Roman" w:cs="Times New Roman"/>
          <w:i/>
        </w:rPr>
        <w:t>Legislation Act 2003</w:t>
      </w:r>
      <w:r w:rsidRPr="007A1357">
        <w:rPr>
          <w:rFonts w:ascii="Times New Roman" w:hAnsi="Times New Roman" w:cs="Times New Roman"/>
        </w:rPr>
        <w:t>.</w:t>
      </w:r>
    </w:p>
    <w:p w14:paraId="32EC9A13" w14:textId="32D6E75F" w:rsidR="00892B2F" w:rsidRPr="000B2FD2" w:rsidRDefault="00892B2F" w:rsidP="00892B2F">
      <w:pPr>
        <w:pStyle w:val="Normal1stPara"/>
        <w:spacing w:before="0" w:after="0"/>
        <w:rPr>
          <w:rFonts w:ascii="Times New Roman" w:hAnsi="Times New Roman" w:cs="Times New Roman"/>
          <w:u w:val="single"/>
          <w:lang w:eastAsia="ja-JP"/>
        </w:rPr>
      </w:pPr>
    </w:p>
    <w:p w14:paraId="162E681F" w14:textId="77777777" w:rsidR="00B27B95" w:rsidRPr="007A1357" w:rsidRDefault="00B27B95" w:rsidP="007A1357">
      <w:pPr>
        <w:spacing w:before="0" w:after="0" w:line="276" w:lineRule="auto"/>
        <w:rPr>
          <w:rFonts w:ascii="Times New Roman" w:hAnsi="Times New Roman" w:cs="Times New Roman"/>
          <w:b/>
          <w:sz w:val="24"/>
        </w:rPr>
      </w:pPr>
      <w:r w:rsidRPr="007A1357">
        <w:rPr>
          <w:rFonts w:ascii="Times New Roman" w:hAnsi="Times New Roman" w:cs="Times New Roman"/>
          <w:sz w:val="24"/>
        </w:rPr>
        <w:br w:type="page"/>
      </w:r>
    </w:p>
    <w:p w14:paraId="162E6820" w14:textId="77777777" w:rsidR="00685699" w:rsidRPr="007A1357" w:rsidRDefault="00FA7164" w:rsidP="00FF2CE7">
      <w:pPr>
        <w:pStyle w:val="Heading2"/>
        <w:spacing w:before="0" w:after="0"/>
        <w:jc w:val="right"/>
        <w:rPr>
          <w:rFonts w:ascii="Times New Roman" w:hAnsi="Times New Roman" w:cs="Times New Roman"/>
          <w:sz w:val="24"/>
        </w:rPr>
      </w:pPr>
      <w:r w:rsidRPr="007A1357">
        <w:rPr>
          <w:rFonts w:ascii="Times New Roman" w:hAnsi="Times New Roman" w:cs="Times New Roman"/>
          <w:sz w:val="24"/>
        </w:rPr>
        <w:lastRenderedPageBreak/>
        <w:t>ATTACHMENT</w:t>
      </w:r>
    </w:p>
    <w:p w14:paraId="162E6821" w14:textId="77777777" w:rsidR="00BA2E45" w:rsidRPr="00FF2CE7" w:rsidRDefault="00BA2E45" w:rsidP="00FF2CE7">
      <w:pPr>
        <w:spacing w:before="0" w:after="0"/>
        <w:rPr>
          <w:rFonts w:ascii="Times New Roman" w:hAnsi="Times New Roman" w:cs="Times New Roman"/>
          <w:b/>
          <w:sz w:val="24"/>
        </w:rPr>
      </w:pPr>
    </w:p>
    <w:p w14:paraId="162E6822" w14:textId="2E32C004" w:rsidR="00FA7164" w:rsidRPr="00FF2CE7" w:rsidRDefault="00FA7164" w:rsidP="00FF2CE7">
      <w:pPr>
        <w:spacing w:before="0" w:after="0"/>
        <w:rPr>
          <w:rFonts w:ascii="Times New Roman" w:hAnsi="Times New Roman" w:cs="Times New Roman"/>
          <w:b/>
          <w:i/>
          <w:sz w:val="24"/>
          <w:u w:val="single"/>
          <w:lang w:eastAsia="ja-JP"/>
        </w:rPr>
      </w:pPr>
      <w:r w:rsidRPr="00FF2CE7">
        <w:rPr>
          <w:rFonts w:ascii="Times New Roman" w:hAnsi="Times New Roman" w:cs="Times New Roman"/>
          <w:b/>
          <w:sz w:val="24"/>
          <w:u w:val="single"/>
        </w:rPr>
        <w:t xml:space="preserve">Details of the </w:t>
      </w:r>
      <w:r w:rsidRPr="00FF2CE7">
        <w:rPr>
          <w:rFonts w:ascii="Times New Roman" w:hAnsi="Times New Roman" w:cs="Times New Roman"/>
          <w:b/>
          <w:i/>
          <w:sz w:val="24"/>
          <w:u w:val="single"/>
        </w:rPr>
        <w:t>Australian Aged Care Quality Agency Legislation Amendment (</w:t>
      </w:r>
      <w:r w:rsidR="00B670DA" w:rsidRPr="00FF2CE7">
        <w:rPr>
          <w:rFonts w:ascii="Times New Roman" w:hAnsi="Times New Roman" w:cs="Times New Roman"/>
          <w:b/>
          <w:i/>
          <w:sz w:val="24"/>
          <w:u w:val="single"/>
        </w:rPr>
        <w:t xml:space="preserve">Unannounced </w:t>
      </w:r>
      <w:r w:rsidR="001C61A7" w:rsidRPr="00FF2CE7">
        <w:rPr>
          <w:rFonts w:ascii="Times New Roman" w:hAnsi="Times New Roman" w:cs="Times New Roman"/>
          <w:b/>
          <w:i/>
          <w:sz w:val="24"/>
          <w:u w:val="single"/>
        </w:rPr>
        <w:t>Re</w:t>
      </w:r>
      <w:r w:rsidR="00352D61">
        <w:rPr>
          <w:rFonts w:ascii="Times New Roman" w:hAnsi="Times New Roman" w:cs="Times New Roman"/>
          <w:b/>
          <w:i/>
          <w:sz w:val="24"/>
          <w:u w:val="single"/>
          <w:lang w:eastAsia="ja-JP"/>
        </w:rPr>
        <w:noBreakHyphen/>
      </w:r>
      <w:r w:rsidR="001C61A7" w:rsidRPr="00FF2CE7">
        <w:rPr>
          <w:rFonts w:ascii="Times New Roman" w:hAnsi="Times New Roman" w:cs="Times New Roman"/>
          <w:b/>
          <w:i/>
          <w:sz w:val="24"/>
          <w:u w:val="single"/>
        </w:rPr>
        <w:t>accreditation</w:t>
      </w:r>
      <w:r w:rsidR="00B670DA" w:rsidRPr="00FF2CE7">
        <w:rPr>
          <w:rFonts w:ascii="Times New Roman" w:hAnsi="Times New Roman" w:cs="Times New Roman"/>
          <w:b/>
          <w:i/>
          <w:sz w:val="24"/>
          <w:u w:val="single"/>
        </w:rPr>
        <w:t xml:space="preserve"> Audits</w:t>
      </w:r>
      <w:r w:rsidRPr="00FF2CE7">
        <w:rPr>
          <w:rFonts w:ascii="Times New Roman" w:hAnsi="Times New Roman" w:cs="Times New Roman"/>
          <w:b/>
          <w:i/>
          <w:sz w:val="24"/>
          <w:u w:val="single"/>
        </w:rPr>
        <w:t>) Principles 2018</w:t>
      </w:r>
    </w:p>
    <w:p w14:paraId="11A85B14" w14:textId="77777777" w:rsidR="00352D61" w:rsidRPr="00FF2CE7" w:rsidRDefault="00352D61" w:rsidP="00FF2CE7">
      <w:pPr>
        <w:spacing w:before="0" w:after="0"/>
        <w:jc w:val="center"/>
        <w:rPr>
          <w:rFonts w:ascii="Times New Roman" w:hAnsi="Times New Roman" w:cs="Times New Roman"/>
          <w:b/>
          <w:i/>
          <w:sz w:val="24"/>
          <w:lang w:eastAsia="ja-JP"/>
        </w:rPr>
      </w:pPr>
    </w:p>
    <w:p w14:paraId="162E6823" w14:textId="77777777" w:rsidR="005734DA" w:rsidRPr="00FF2CE7" w:rsidRDefault="00FA7164" w:rsidP="00FF2CE7">
      <w:pPr>
        <w:pStyle w:val="Heading3"/>
        <w:spacing w:before="0" w:after="0"/>
        <w:rPr>
          <w:rFonts w:ascii="Times New Roman" w:hAnsi="Times New Roman" w:cs="Times New Roman"/>
          <w:sz w:val="24"/>
        </w:rPr>
      </w:pPr>
      <w:r w:rsidRPr="00FF2CE7">
        <w:rPr>
          <w:rFonts w:ascii="Times New Roman" w:hAnsi="Times New Roman" w:cs="Times New Roman"/>
          <w:sz w:val="24"/>
        </w:rPr>
        <w:t xml:space="preserve">Name </w:t>
      </w:r>
    </w:p>
    <w:p w14:paraId="162E6824" w14:textId="69978D95" w:rsidR="00FA7164" w:rsidRDefault="005734D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Section 1 provides how the proposed </w:t>
      </w:r>
      <w:r w:rsidR="008D4203" w:rsidRPr="00FF2CE7">
        <w:rPr>
          <w:rFonts w:ascii="Times New Roman" w:hAnsi="Times New Roman" w:cs="Times New Roman"/>
        </w:rPr>
        <w:t>Instrument</w:t>
      </w:r>
      <w:r w:rsidRPr="00FF2CE7">
        <w:rPr>
          <w:rFonts w:ascii="Times New Roman" w:hAnsi="Times New Roman" w:cs="Times New Roman"/>
        </w:rPr>
        <w:t xml:space="preserve"> is to be cited, that is, as the </w:t>
      </w:r>
      <w:r w:rsidRPr="00FF2CE7">
        <w:rPr>
          <w:rFonts w:ascii="Times New Roman" w:hAnsi="Times New Roman" w:cs="Times New Roman"/>
          <w:i/>
        </w:rPr>
        <w:t>Australian Aged Care Quality Agency Legislation Amendment (</w:t>
      </w:r>
      <w:r w:rsidR="00B670DA" w:rsidRPr="00FF2CE7">
        <w:rPr>
          <w:rFonts w:ascii="Times New Roman" w:hAnsi="Times New Roman" w:cs="Times New Roman"/>
          <w:i/>
        </w:rPr>
        <w:t xml:space="preserve">Unannounced </w:t>
      </w:r>
      <w:r w:rsidR="001C61A7" w:rsidRPr="00FF2CE7">
        <w:rPr>
          <w:rFonts w:ascii="Times New Roman" w:hAnsi="Times New Roman" w:cs="Times New Roman"/>
          <w:i/>
        </w:rPr>
        <w:t>Re</w:t>
      </w:r>
      <w:r w:rsidR="00352D61">
        <w:rPr>
          <w:rFonts w:ascii="Times New Roman" w:hAnsi="Times New Roman" w:cs="Times New Roman"/>
          <w:i/>
          <w:lang w:eastAsia="ja-JP"/>
        </w:rPr>
        <w:noBreakHyphen/>
      </w:r>
      <w:r w:rsidR="001C61A7" w:rsidRPr="00FF2CE7">
        <w:rPr>
          <w:rFonts w:ascii="Times New Roman" w:hAnsi="Times New Roman" w:cs="Times New Roman"/>
          <w:i/>
        </w:rPr>
        <w:t>accreditation</w:t>
      </w:r>
      <w:r w:rsidR="00B670DA" w:rsidRPr="00FF2CE7">
        <w:rPr>
          <w:rFonts w:ascii="Times New Roman" w:hAnsi="Times New Roman" w:cs="Times New Roman"/>
          <w:i/>
        </w:rPr>
        <w:t xml:space="preserve"> Audits</w:t>
      </w:r>
      <w:r w:rsidRPr="00FF2CE7">
        <w:rPr>
          <w:rFonts w:ascii="Times New Roman" w:hAnsi="Times New Roman" w:cs="Times New Roman"/>
          <w:i/>
        </w:rPr>
        <w:t>) Principles 2018</w:t>
      </w:r>
      <w:r w:rsidR="00F04311" w:rsidRPr="00FF2CE7">
        <w:rPr>
          <w:rFonts w:ascii="Times New Roman" w:hAnsi="Times New Roman" w:cs="Times New Roman"/>
        </w:rPr>
        <w:t>.</w:t>
      </w:r>
    </w:p>
    <w:p w14:paraId="47268479" w14:textId="77777777" w:rsidR="00892B2F" w:rsidRPr="00FF2CE7" w:rsidRDefault="00892B2F" w:rsidP="00FF2CE7">
      <w:pPr>
        <w:pStyle w:val="Normal1stPara"/>
        <w:spacing w:before="0" w:after="0"/>
        <w:rPr>
          <w:rFonts w:ascii="Times New Roman" w:hAnsi="Times New Roman" w:cs="Times New Roman"/>
          <w:lang w:eastAsia="ja-JP"/>
        </w:rPr>
      </w:pPr>
    </w:p>
    <w:p w14:paraId="162E6825" w14:textId="77777777" w:rsidR="00FA7164" w:rsidRPr="00FF2CE7" w:rsidRDefault="00FA7164" w:rsidP="00FF2CE7">
      <w:pPr>
        <w:pStyle w:val="Heading3"/>
        <w:spacing w:before="0" w:after="0"/>
        <w:rPr>
          <w:rFonts w:ascii="Times New Roman" w:hAnsi="Times New Roman" w:cs="Times New Roman"/>
          <w:sz w:val="24"/>
        </w:rPr>
      </w:pPr>
      <w:r w:rsidRPr="00FF2CE7">
        <w:rPr>
          <w:rFonts w:ascii="Times New Roman" w:hAnsi="Times New Roman" w:cs="Times New Roman"/>
          <w:sz w:val="24"/>
        </w:rPr>
        <w:t>Commencement</w:t>
      </w:r>
    </w:p>
    <w:p w14:paraId="162E6826" w14:textId="77777777" w:rsidR="005734DA" w:rsidRDefault="005734D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section sets out the commencement of the </w:t>
      </w:r>
      <w:r w:rsidR="008D4203" w:rsidRPr="00FF2CE7">
        <w:rPr>
          <w:rFonts w:ascii="Times New Roman" w:hAnsi="Times New Roman" w:cs="Times New Roman"/>
        </w:rPr>
        <w:t>Instrument</w:t>
      </w:r>
      <w:r w:rsidRPr="00FF2CE7">
        <w:rPr>
          <w:rFonts w:ascii="Times New Roman" w:hAnsi="Times New Roman" w:cs="Times New Roman"/>
        </w:rPr>
        <w:t xml:space="preserve">. The commencement date is the day after the </w:t>
      </w:r>
      <w:r w:rsidR="008D4203" w:rsidRPr="00FF2CE7">
        <w:rPr>
          <w:rFonts w:ascii="Times New Roman" w:hAnsi="Times New Roman" w:cs="Times New Roman"/>
        </w:rPr>
        <w:t>Instrument</w:t>
      </w:r>
      <w:r w:rsidRPr="00FF2CE7">
        <w:rPr>
          <w:rFonts w:ascii="Times New Roman" w:hAnsi="Times New Roman" w:cs="Times New Roman"/>
        </w:rPr>
        <w:t xml:space="preserve"> is registered.</w:t>
      </w:r>
    </w:p>
    <w:p w14:paraId="2BB4F664" w14:textId="77777777" w:rsidR="00892B2F" w:rsidRPr="00FF2CE7" w:rsidRDefault="00892B2F" w:rsidP="00FF2CE7">
      <w:pPr>
        <w:pStyle w:val="Normal1stPara"/>
        <w:spacing w:before="0" w:after="0"/>
        <w:rPr>
          <w:rFonts w:ascii="Times New Roman" w:hAnsi="Times New Roman" w:cs="Times New Roman"/>
          <w:lang w:eastAsia="ja-JP"/>
        </w:rPr>
      </w:pPr>
    </w:p>
    <w:p w14:paraId="162E6827" w14:textId="77777777" w:rsidR="00FA7164" w:rsidRPr="00FF2CE7" w:rsidRDefault="00FA7164" w:rsidP="00FF2CE7">
      <w:pPr>
        <w:pStyle w:val="Heading3"/>
        <w:spacing w:before="0" w:after="0"/>
        <w:rPr>
          <w:rFonts w:ascii="Times New Roman" w:hAnsi="Times New Roman" w:cs="Times New Roman"/>
          <w:sz w:val="24"/>
        </w:rPr>
      </w:pPr>
      <w:r w:rsidRPr="00FF2CE7">
        <w:rPr>
          <w:rFonts w:ascii="Times New Roman" w:hAnsi="Times New Roman" w:cs="Times New Roman"/>
          <w:sz w:val="24"/>
        </w:rPr>
        <w:t>Authority</w:t>
      </w:r>
    </w:p>
    <w:p w14:paraId="162E6828" w14:textId="77777777" w:rsidR="005734DA" w:rsidRDefault="005734D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section provides that the authority for making the </w:t>
      </w:r>
      <w:r w:rsidR="008D4203" w:rsidRPr="00FF2CE7">
        <w:rPr>
          <w:rFonts w:ascii="Times New Roman" w:hAnsi="Times New Roman" w:cs="Times New Roman"/>
        </w:rPr>
        <w:t>Instrument</w:t>
      </w:r>
      <w:r w:rsidRPr="00FF2CE7">
        <w:rPr>
          <w:rFonts w:ascii="Times New Roman" w:hAnsi="Times New Roman" w:cs="Times New Roman"/>
        </w:rPr>
        <w:t xml:space="preserve"> is the </w:t>
      </w:r>
      <w:r w:rsidRPr="00FF2CE7">
        <w:rPr>
          <w:rFonts w:ascii="Times New Roman" w:hAnsi="Times New Roman" w:cs="Times New Roman"/>
          <w:i/>
        </w:rPr>
        <w:t>Aged</w:t>
      </w:r>
      <w:r w:rsidR="00A17ECC" w:rsidRPr="00FF2CE7">
        <w:rPr>
          <w:rFonts w:ascii="Times New Roman" w:hAnsi="Times New Roman" w:cs="Times New Roman"/>
          <w:i/>
        </w:rPr>
        <w:t> </w:t>
      </w:r>
      <w:r w:rsidRPr="00FF2CE7">
        <w:rPr>
          <w:rFonts w:ascii="Times New Roman" w:hAnsi="Times New Roman" w:cs="Times New Roman"/>
          <w:i/>
        </w:rPr>
        <w:t xml:space="preserve">Care Act 1997 </w:t>
      </w:r>
      <w:r w:rsidRPr="00FF2CE7">
        <w:rPr>
          <w:rFonts w:ascii="Times New Roman" w:hAnsi="Times New Roman" w:cs="Times New Roman"/>
        </w:rPr>
        <w:t xml:space="preserve">(the Act) and the </w:t>
      </w:r>
      <w:r w:rsidRPr="00FF2CE7">
        <w:rPr>
          <w:rFonts w:ascii="Times New Roman" w:hAnsi="Times New Roman" w:cs="Times New Roman"/>
          <w:i/>
        </w:rPr>
        <w:t>Australian Aged Care Quality Agency Act 2013</w:t>
      </w:r>
      <w:r w:rsidRPr="00FF2CE7">
        <w:rPr>
          <w:rFonts w:ascii="Times New Roman" w:hAnsi="Times New Roman" w:cs="Times New Roman"/>
        </w:rPr>
        <w:t xml:space="preserve"> (which provides that the Minister may make Quality Agency Principles </w:t>
      </w:r>
      <w:r w:rsidR="0092574A" w:rsidRPr="00FF2CE7">
        <w:rPr>
          <w:rFonts w:ascii="Times New Roman" w:hAnsi="Times New Roman" w:cs="Times New Roman"/>
        </w:rPr>
        <w:t>p</w:t>
      </w:r>
      <w:r w:rsidRPr="00FF2CE7">
        <w:rPr>
          <w:rFonts w:ascii="Times New Roman" w:hAnsi="Times New Roman" w:cs="Times New Roman"/>
        </w:rPr>
        <w:t xml:space="preserve">roviding for matters that are required or permitted by that Act to be provided, or necessary or convenient to be provided in order to carry out or give effect to that Act). </w:t>
      </w:r>
    </w:p>
    <w:p w14:paraId="585D2B66" w14:textId="77777777" w:rsidR="00892B2F" w:rsidRPr="00FF2CE7" w:rsidRDefault="00892B2F" w:rsidP="00FF2CE7">
      <w:pPr>
        <w:pStyle w:val="Normal1stPara"/>
        <w:spacing w:before="0" w:after="0"/>
        <w:rPr>
          <w:rFonts w:ascii="Times New Roman" w:hAnsi="Times New Roman" w:cs="Times New Roman"/>
          <w:lang w:eastAsia="ja-JP"/>
        </w:rPr>
      </w:pPr>
    </w:p>
    <w:p w14:paraId="162E6829" w14:textId="77777777" w:rsidR="005734DA" w:rsidRDefault="005734D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Under subsection 33(3) of the </w:t>
      </w:r>
      <w:r w:rsidRPr="00FF2CE7">
        <w:rPr>
          <w:rFonts w:ascii="Times New Roman" w:hAnsi="Times New Roman" w:cs="Times New Roman"/>
          <w:i/>
        </w:rPr>
        <w:t>Acts Interpretation Act 1901</w:t>
      </w:r>
      <w:r w:rsidRPr="00FF2CE7">
        <w:rPr>
          <w:rFonts w:ascii="Times New Roman" w:hAnsi="Times New Roman" w:cs="Times New Roman"/>
        </w:rPr>
        <w:t xml:space="preserve"> (the Acts Interpretation Act), where an Act confers a power to make, grant or issue any </w:t>
      </w:r>
      <w:r w:rsidR="008D4203" w:rsidRPr="00FF2CE7">
        <w:rPr>
          <w:rFonts w:ascii="Times New Roman" w:hAnsi="Times New Roman" w:cs="Times New Roman"/>
        </w:rPr>
        <w:t>Instrument</w:t>
      </w:r>
      <w:r w:rsidRPr="00FF2CE7">
        <w:rPr>
          <w:rFonts w:ascii="Times New Roman" w:hAnsi="Times New Roman" w:cs="Times New Roman"/>
        </w:rPr>
        <w:t xml:space="preserve"> of a legislative or administrative character (including rules, regulations or by-laws), the power shall be construed as including a power exercisable in the like manner and subject to the like conditions (if any) to repeal, rescind, revoke, amend, or vary any such </w:t>
      </w:r>
      <w:r w:rsidR="008D4203" w:rsidRPr="00FF2CE7">
        <w:rPr>
          <w:rFonts w:ascii="Times New Roman" w:hAnsi="Times New Roman" w:cs="Times New Roman"/>
        </w:rPr>
        <w:t>Instrument</w:t>
      </w:r>
      <w:r w:rsidRPr="00FF2CE7">
        <w:rPr>
          <w:rFonts w:ascii="Times New Roman" w:hAnsi="Times New Roman" w:cs="Times New Roman"/>
        </w:rPr>
        <w:t xml:space="preserve">. </w:t>
      </w:r>
    </w:p>
    <w:p w14:paraId="0956D66D" w14:textId="77777777" w:rsidR="00892B2F" w:rsidRPr="00FF2CE7" w:rsidRDefault="00892B2F" w:rsidP="00FF2CE7">
      <w:pPr>
        <w:pStyle w:val="Normal1stPara"/>
        <w:spacing w:before="0" w:after="0"/>
        <w:rPr>
          <w:rFonts w:ascii="Times New Roman" w:hAnsi="Times New Roman" w:cs="Times New Roman"/>
          <w:lang w:eastAsia="ja-JP"/>
        </w:rPr>
      </w:pPr>
    </w:p>
    <w:p w14:paraId="162E682A" w14:textId="761F7FD7" w:rsidR="005734DA" w:rsidRDefault="005734D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Accordingly, the power in section 96</w:t>
      </w:r>
      <w:r w:rsidR="00352D61">
        <w:rPr>
          <w:rFonts w:ascii="Times New Roman" w:hAnsi="Times New Roman" w:cs="Times New Roman" w:hint="eastAsia"/>
          <w:lang w:eastAsia="ja-JP"/>
        </w:rPr>
        <w:noBreakHyphen/>
      </w:r>
      <w:r w:rsidRPr="00FF2CE7">
        <w:rPr>
          <w:rFonts w:ascii="Times New Roman" w:hAnsi="Times New Roman" w:cs="Times New Roman"/>
        </w:rPr>
        <w:t xml:space="preserve">1 of the Act to make Principles is relied on, in conjunction with subsection 33(3) of the Acts Interpretation Act, to vary </w:t>
      </w:r>
      <w:r w:rsidR="008D4203" w:rsidRPr="00FF2CE7">
        <w:rPr>
          <w:rFonts w:ascii="Times New Roman" w:hAnsi="Times New Roman" w:cs="Times New Roman"/>
        </w:rPr>
        <w:t xml:space="preserve">the </w:t>
      </w:r>
      <w:r w:rsidR="008D4203" w:rsidRPr="00FF2CE7">
        <w:rPr>
          <w:rFonts w:ascii="Times New Roman" w:hAnsi="Times New Roman" w:cs="Times New Roman"/>
          <w:i/>
        </w:rPr>
        <w:t xml:space="preserve">Subsidy </w:t>
      </w:r>
      <w:r w:rsidRPr="00FF2CE7">
        <w:rPr>
          <w:rFonts w:ascii="Times New Roman" w:hAnsi="Times New Roman" w:cs="Times New Roman"/>
          <w:i/>
        </w:rPr>
        <w:t xml:space="preserve">Principles </w:t>
      </w:r>
      <w:r w:rsidR="008D4203" w:rsidRPr="00FF2CE7">
        <w:rPr>
          <w:rFonts w:ascii="Times New Roman" w:hAnsi="Times New Roman" w:cs="Times New Roman"/>
          <w:i/>
        </w:rPr>
        <w:t>2014</w:t>
      </w:r>
      <w:r w:rsidR="008D4203" w:rsidRPr="00FF2CE7">
        <w:rPr>
          <w:rFonts w:ascii="Times New Roman" w:hAnsi="Times New Roman" w:cs="Times New Roman"/>
        </w:rPr>
        <w:t xml:space="preserve"> </w:t>
      </w:r>
      <w:r w:rsidRPr="00FF2CE7">
        <w:rPr>
          <w:rFonts w:ascii="Times New Roman" w:hAnsi="Times New Roman" w:cs="Times New Roman"/>
        </w:rPr>
        <w:t xml:space="preserve">varied by this </w:t>
      </w:r>
      <w:r w:rsidR="008D4203" w:rsidRPr="00FF2CE7">
        <w:rPr>
          <w:rFonts w:ascii="Times New Roman" w:hAnsi="Times New Roman" w:cs="Times New Roman"/>
        </w:rPr>
        <w:t>Instrument</w:t>
      </w:r>
      <w:r w:rsidRPr="00FF2CE7">
        <w:rPr>
          <w:rFonts w:ascii="Times New Roman" w:hAnsi="Times New Roman" w:cs="Times New Roman"/>
        </w:rPr>
        <w:t xml:space="preserve">. Section 53 of the </w:t>
      </w:r>
      <w:r w:rsidRPr="00FF2CE7">
        <w:rPr>
          <w:rFonts w:ascii="Times New Roman" w:hAnsi="Times New Roman" w:cs="Times New Roman"/>
          <w:i/>
        </w:rPr>
        <w:t>Australian Aged Care Quality Agency Act 2013</w:t>
      </w:r>
      <w:r w:rsidRPr="00FF2CE7">
        <w:rPr>
          <w:rFonts w:ascii="Times New Roman" w:hAnsi="Times New Roman" w:cs="Times New Roman"/>
        </w:rPr>
        <w:t xml:space="preserve"> is relied upon in conjunction with the Acts Interpretation Act to vary the Quality Agency Principles. </w:t>
      </w:r>
    </w:p>
    <w:p w14:paraId="636CDC6D" w14:textId="77777777" w:rsidR="00892B2F" w:rsidRPr="00FF2CE7" w:rsidRDefault="00892B2F" w:rsidP="00FF2CE7">
      <w:pPr>
        <w:pStyle w:val="Normal1stPara"/>
        <w:spacing w:before="0" w:after="0"/>
        <w:rPr>
          <w:rFonts w:ascii="Times New Roman" w:hAnsi="Times New Roman" w:cs="Times New Roman"/>
          <w:lang w:eastAsia="ja-JP"/>
        </w:rPr>
      </w:pPr>
    </w:p>
    <w:p w14:paraId="162E682B" w14:textId="77777777" w:rsidR="00FA7164" w:rsidRPr="00FF2CE7" w:rsidRDefault="00FA7164" w:rsidP="00FF2CE7">
      <w:pPr>
        <w:pStyle w:val="Heading3"/>
        <w:spacing w:before="0" w:after="0"/>
        <w:rPr>
          <w:rFonts w:ascii="Times New Roman" w:hAnsi="Times New Roman" w:cs="Times New Roman"/>
          <w:sz w:val="24"/>
        </w:rPr>
      </w:pPr>
      <w:r w:rsidRPr="00FF2CE7">
        <w:rPr>
          <w:rFonts w:ascii="Times New Roman" w:hAnsi="Times New Roman" w:cs="Times New Roman"/>
          <w:sz w:val="24"/>
        </w:rPr>
        <w:t>Schedules</w:t>
      </w:r>
    </w:p>
    <w:p w14:paraId="162E682C" w14:textId="77777777" w:rsidR="00A17ECC" w:rsidRDefault="00A17ECC"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section provides that each </w:t>
      </w:r>
      <w:r w:rsidR="008D4203" w:rsidRPr="00FF2CE7">
        <w:rPr>
          <w:rFonts w:ascii="Times New Roman" w:hAnsi="Times New Roman" w:cs="Times New Roman"/>
        </w:rPr>
        <w:t>Instrument</w:t>
      </w:r>
      <w:r w:rsidRPr="00FF2CE7">
        <w:rPr>
          <w:rFonts w:ascii="Times New Roman" w:hAnsi="Times New Roman" w:cs="Times New Roman"/>
        </w:rPr>
        <w:t xml:space="preserve"> that is specified in a Schedule to this </w:t>
      </w:r>
      <w:r w:rsidR="008D4203" w:rsidRPr="00FF2CE7">
        <w:rPr>
          <w:rFonts w:ascii="Times New Roman" w:hAnsi="Times New Roman" w:cs="Times New Roman"/>
        </w:rPr>
        <w:t>Instrument</w:t>
      </w:r>
      <w:r w:rsidRPr="00FF2CE7">
        <w:rPr>
          <w:rFonts w:ascii="Times New Roman" w:hAnsi="Times New Roman" w:cs="Times New Roman"/>
        </w:rPr>
        <w:t xml:space="preserve"> is amended or repealed as set out in the applicable </w:t>
      </w:r>
      <w:r w:rsidR="00AE0B50" w:rsidRPr="00FF2CE7">
        <w:rPr>
          <w:rFonts w:ascii="Times New Roman" w:hAnsi="Times New Roman" w:cs="Times New Roman"/>
        </w:rPr>
        <w:t>item</w:t>
      </w:r>
      <w:r w:rsidRPr="00FF2CE7">
        <w:rPr>
          <w:rFonts w:ascii="Times New Roman" w:hAnsi="Times New Roman" w:cs="Times New Roman"/>
        </w:rPr>
        <w:t xml:space="preserve">s in the Schedule concerned, and any other </w:t>
      </w:r>
      <w:r w:rsidR="00AE0B50" w:rsidRPr="00FF2CE7">
        <w:rPr>
          <w:rFonts w:ascii="Times New Roman" w:hAnsi="Times New Roman" w:cs="Times New Roman"/>
        </w:rPr>
        <w:t>item</w:t>
      </w:r>
      <w:r w:rsidRPr="00FF2CE7">
        <w:rPr>
          <w:rFonts w:ascii="Times New Roman" w:hAnsi="Times New Roman" w:cs="Times New Roman"/>
        </w:rPr>
        <w:t xml:space="preserve"> in a Schedule to this </w:t>
      </w:r>
      <w:r w:rsidR="008D4203" w:rsidRPr="00FF2CE7">
        <w:rPr>
          <w:rFonts w:ascii="Times New Roman" w:hAnsi="Times New Roman" w:cs="Times New Roman"/>
        </w:rPr>
        <w:t>Instrument</w:t>
      </w:r>
      <w:r w:rsidRPr="00FF2CE7">
        <w:rPr>
          <w:rFonts w:ascii="Times New Roman" w:hAnsi="Times New Roman" w:cs="Times New Roman"/>
        </w:rPr>
        <w:t xml:space="preserve"> has effect according to its terms.</w:t>
      </w:r>
    </w:p>
    <w:p w14:paraId="625130B7" w14:textId="77777777" w:rsidR="00892B2F" w:rsidRPr="00FF2CE7" w:rsidRDefault="00892B2F" w:rsidP="00FF2CE7">
      <w:pPr>
        <w:pStyle w:val="Normal1stPara"/>
        <w:spacing w:before="0" w:after="0"/>
        <w:rPr>
          <w:rFonts w:ascii="Times New Roman" w:hAnsi="Times New Roman" w:cs="Times New Roman"/>
          <w:lang w:eastAsia="ja-JP"/>
        </w:rPr>
      </w:pPr>
    </w:p>
    <w:p w14:paraId="162E682D" w14:textId="77777777" w:rsidR="00FA7164" w:rsidRPr="00FF2CE7" w:rsidRDefault="00FA7164" w:rsidP="00FF2CE7">
      <w:pPr>
        <w:pStyle w:val="Heading2"/>
        <w:spacing w:before="0" w:after="0"/>
        <w:rPr>
          <w:rFonts w:ascii="Times New Roman" w:hAnsi="Times New Roman" w:cs="Times New Roman"/>
          <w:sz w:val="24"/>
        </w:rPr>
      </w:pPr>
      <w:r w:rsidRPr="00FF2CE7">
        <w:rPr>
          <w:rFonts w:ascii="Times New Roman" w:hAnsi="Times New Roman" w:cs="Times New Roman"/>
          <w:sz w:val="24"/>
        </w:rPr>
        <w:t>Schedule 1 Amen</w:t>
      </w:r>
      <w:r w:rsidR="005734DA" w:rsidRPr="00FF2CE7">
        <w:rPr>
          <w:rFonts w:ascii="Times New Roman" w:hAnsi="Times New Roman" w:cs="Times New Roman"/>
          <w:sz w:val="24"/>
        </w:rPr>
        <w:t>d</w:t>
      </w:r>
      <w:r w:rsidRPr="00FF2CE7">
        <w:rPr>
          <w:rFonts w:ascii="Times New Roman" w:hAnsi="Times New Roman" w:cs="Times New Roman"/>
          <w:sz w:val="24"/>
        </w:rPr>
        <w:t>ments</w:t>
      </w:r>
    </w:p>
    <w:p w14:paraId="162E682E" w14:textId="77777777" w:rsidR="00A17ECC" w:rsidRPr="00FF2CE7" w:rsidRDefault="00A17ECC" w:rsidP="00FF2CE7">
      <w:pPr>
        <w:pStyle w:val="Normal1stPara"/>
        <w:spacing w:before="0" w:after="0"/>
        <w:rPr>
          <w:rFonts w:ascii="Times New Roman" w:hAnsi="Times New Roman" w:cs="Times New Roman"/>
        </w:rPr>
      </w:pPr>
      <w:r w:rsidRPr="00FF2CE7">
        <w:rPr>
          <w:rFonts w:ascii="Times New Roman" w:hAnsi="Times New Roman" w:cs="Times New Roman"/>
        </w:rPr>
        <w:t xml:space="preserve">The amendments </w:t>
      </w:r>
      <w:r w:rsidR="004B0706" w:rsidRPr="00FF2CE7">
        <w:rPr>
          <w:rFonts w:ascii="Times New Roman" w:hAnsi="Times New Roman" w:cs="Times New Roman"/>
        </w:rPr>
        <w:t xml:space="preserve">in </w:t>
      </w:r>
      <w:r w:rsidRPr="00FF2CE7">
        <w:rPr>
          <w:rFonts w:ascii="Times New Roman" w:hAnsi="Times New Roman" w:cs="Times New Roman"/>
        </w:rPr>
        <w:t>Schedule 1 are</w:t>
      </w:r>
      <w:r w:rsidR="0081551D" w:rsidRPr="00FF2CE7">
        <w:rPr>
          <w:rFonts w:ascii="Times New Roman" w:hAnsi="Times New Roman" w:cs="Times New Roman"/>
        </w:rPr>
        <w:t xml:space="preserve"> set out under</w:t>
      </w:r>
      <w:r w:rsidRPr="00FF2CE7">
        <w:rPr>
          <w:rFonts w:ascii="Times New Roman" w:hAnsi="Times New Roman" w:cs="Times New Roman"/>
        </w:rPr>
        <w:t>:</w:t>
      </w:r>
    </w:p>
    <w:p w14:paraId="162E682F" w14:textId="77777777" w:rsidR="0081551D" w:rsidRPr="00FF2CE7" w:rsidRDefault="0081551D" w:rsidP="00FF2CE7">
      <w:pPr>
        <w:pStyle w:val="Normal1stPara"/>
        <w:numPr>
          <w:ilvl w:val="0"/>
          <w:numId w:val="36"/>
        </w:numPr>
        <w:spacing w:before="0" w:after="0"/>
        <w:rPr>
          <w:rFonts w:ascii="Times New Roman" w:hAnsi="Times New Roman" w:cs="Times New Roman"/>
          <w:i/>
        </w:rPr>
      </w:pPr>
      <w:r w:rsidRPr="00FF2CE7">
        <w:rPr>
          <w:rFonts w:ascii="Times New Roman" w:hAnsi="Times New Roman" w:cs="Times New Roman"/>
          <w:i/>
        </w:rPr>
        <w:t>Quality Agency Principles 2013</w:t>
      </w:r>
      <w:r w:rsidR="00D82D08" w:rsidRPr="00FF2CE7">
        <w:rPr>
          <w:rFonts w:ascii="Times New Roman" w:hAnsi="Times New Roman" w:cs="Times New Roman"/>
          <w:i/>
        </w:rPr>
        <w:t xml:space="preserve">; </w:t>
      </w:r>
      <w:r w:rsidR="00D82D08" w:rsidRPr="00FF2CE7">
        <w:rPr>
          <w:rFonts w:ascii="Times New Roman" w:hAnsi="Times New Roman" w:cs="Times New Roman"/>
        </w:rPr>
        <w:t>and</w:t>
      </w:r>
    </w:p>
    <w:p w14:paraId="162E6830" w14:textId="77777777" w:rsidR="0081551D" w:rsidRDefault="0081551D" w:rsidP="00FF2CE7">
      <w:pPr>
        <w:pStyle w:val="Normal1stPara"/>
        <w:numPr>
          <w:ilvl w:val="0"/>
          <w:numId w:val="36"/>
        </w:numPr>
        <w:spacing w:before="0" w:after="0"/>
        <w:rPr>
          <w:rFonts w:ascii="Times New Roman" w:hAnsi="Times New Roman" w:cs="Times New Roman"/>
          <w:i/>
        </w:rPr>
      </w:pPr>
      <w:r w:rsidRPr="00FF2CE7">
        <w:rPr>
          <w:rFonts w:ascii="Times New Roman" w:hAnsi="Times New Roman" w:cs="Times New Roman"/>
          <w:i/>
        </w:rPr>
        <w:t>Subsidy Principles 2014.</w:t>
      </w:r>
    </w:p>
    <w:p w14:paraId="677240C2" w14:textId="77777777" w:rsidR="00892B2F" w:rsidRPr="00FF2CE7" w:rsidRDefault="00892B2F" w:rsidP="00FF2CE7">
      <w:pPr>
        <w:pStyle w:val="Normal1stPara"/>
        <w:spacing w:before="0" w:after="0"/>
        <w:ind w:left="720"/>
        <w:rPr>
          <w:rFonts w:ascii="Times New Roman" w:hAnsi="Times New Roman" w:cs="Times New Roman"/>
          <w:i/>
        </w:rPr>
      </w:pPr>
    </w:p>
    <w:p w14:paraId="162E6831" w14:textId="77777777" w:rsidR="002A5C81" w:rsidRDefault="0081551D" w:rsidP="00FF2CE7">
      <w:pPr>
        <w:pStyle w:val="Heading3"/>
        <w:numPr>
          <w:ilvl w:val="0"/>
          <w:numId w:val="0"/>
        </w:numPr>
        <w:spacing w:before="0" w:after="0"/>
        <w:ind w:left="360" w:hanging="360"/>
        <w:rPr>
          <w:rFonts w:ascii="Times New Roman" w:hAnsi="Times New Roman" w:cs="Times New Roman"/>
          <w:sz w:val="24"/>
          <w:lang w:eastAsia="ja-JP"/>
        </w:rPr>
      </w:pPr>
      <w:r w:rsidRPr="00FF2CE7">
        <w:rPr>
          <w:rFonts w:ascii="Times New Roman" w:hAnsi="Times New Roman" w:cs="Times New Roman"/>
          <w:sz w:val="24"/>
        </w:rPr>
        <w:lastRenderedPageBreak/>
        <w:t xml:space="preserve">Schedule </w:t>
      </w:r>
      <w:r w:rsidR="002A5C81" w:rsidRPr="00FF2CE7">
        <w:rPr>
          <w:rFonts w:ascii="Times New Roman" w:hAnsi="Times New Roman" w:cs="Times New Roman"/>
          <w:sz w:val="24"/>
        </w:rPr>
        <w:t xml:space="preserve">1 — Amendments </w:t>
      </w:r>
    </w:p>
    <w:p w14:paraId="5FC6C4A1" w14:textId="77777777" w:rsidR="00892B2F" w:rsidRPr="00FF2CE7" w:rsidRDefault="00892B2F" w:rsidP="00FF2CE7">
      <w:pPr>
        <w:rPr>
          <w:lang w:eastAsia="ja-JP"/>
        </w:rPr>
      </w:pPr>
    </w:p>
    <w:p w14:paraId="162E6832" w14:textId="77777777" w:rsidR="00412476" w:rsidRDefault="00412476" w:rsidP="00FF2CE7">
      <w:pPr>
        <w:pStyle w:val="Heading5"/>
        <w:spacing w:before="0" w:after="0"/>
        <w:rPr>
          <w:rFonts w:ascii="Times New Roman" w:hAnsi="Times New Roman" w:cs="Times New Roman"/>
          <w:i/>
          <w:sz w:val="24"/>
          <w:lang w:eastAsia="ja-JP"/>
        </w:rPr>
      </w:pPr>
      <w:r w:rsidRPr="00FF2CE7">
        <w:rPr>
          <w:rFonts w:ascii="Times New Roman" w:hAnsi="Times New Roman" w:cs="Times New Roman"/>
          <w:i/>
          <w:sz w:val="24"/>
        </w:rPr>
        <w:t xml:space="preserve">Quality Agency Principles 2013 </w:t>
      </w:r>
    </w:p>
    <w:p w14:paraId="252B3E60" w14:textId="77777777" w:rsidR="00892B2F" w:rsidRPr="00FF2CE7" w:rsidRDefault="00892B2F" w:rsidP="00FF2CE7">
      <w:pPr>
        <w:rPr>
          <w:lang w:eastAsia="ja-JP"/>
        </w:rPr>
      </w:pPr>
    </w:p>
    <w:p w14:paraId="162E6833" w14:textId="77777777" w:rsidR="0081551D"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037B20" w:rsidRPr="00FF2CE7">
        <w:rPr>
          <w:rFonts w:ascii="Times New Roman" w:hAnsi="Times New Roman" w:cs="Times New Roman"/>
          <w:sz w:val="24"/>
        </w:rPr>
        <w:t xml:space="preserve"> </w:t>
      </w:r>
      <w:r w:rsidR="00897660" w:rsidRPr="00FF2CE7">
        <w:rPr>
          <w:rFonts w:ascii="Times New Roman" w:hAnsi="Times New Roman" w:cs="Times New Roman"/>
          <w:sz w:val="24"/>
        </w:rPr>
        <w:t>1</w:t>
      </w:r>
      <w:r w:rsidR="00037B20" w:rsidRPr="00FF2CE7">
        <w:rPr>
          <w:rFonts w:ascii="Times New Roman" w:hAnsi="Times New Roman" w:cs="Times New Roman"/>
          <w:sz w:val="24"/>
        </w:rPr>
        <w:t>:</w:t>
      </w:r>
      <w:r w:rsidR="0081551D" w:rsidRPr="00FF2CE7">
        <w:rPr>
          <w:rFonts w:ascii="Times New Roman" w:hAnsi="Times New Roman" w:cs="Times New Roman"/>
          <w:sz w:val="24"/>
        </w:rPr>
        <w:t xml:space="preserve"> Section 1.4</w:t>
      </w:r>
    </w:p>
    <w:p w14:paraId="162E6834" w14:textId="1234B200" w:rsidR="00412476" w:rsidRDefault="004C7E64"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inserts a definition of a relevant service</w:t>
      </w:r>
      <w:r w:rsidR="003928A7" w:rsidRPr="00FF2CE7">
        <w:rPr>
          <w:rFonts w:ascii="Times New Roman" w:hAnsi="Times New Roman" w:cs="Times New Roman"/>
        </w:rPr>
        <w:t xml:space="preserve">. </w:t>
      </w:r>
      <w:r w:rsidR="00412476" w:rsidRPr="00FF2CE7">
        <w:rPr>
          <w:rFonts w:ascii="Times New Roman" w:hAnsi="Times New Roman" w:cs="Times New Roman"/>
        </w:rPr>
        <w:t xml:space="preserve">A relevant service is defined as </w:t>
      </w:r>
      <w:r w:rsidR="004277BB" w:rsidRPr="00FF2CE7">
        <w:rPr>
          <w:rFonts w:ascii="Times New Roman" w:hAnsi="Times New Roman" w:cs="Times New Roman"/>
        </w:rPr>
        <w:t>the commencing service,</w:t>
      </w:r>
      <w:r w:rsidR="00412476" w:rsidRPr="00FF2CE7">
        <w:rPr>
          <w:rFonts w:ascii="Times New Roman" w:hAnsi="Times New Roman" w:cs="Times New Roman"/>
        </w:rPr>
        <w:t xml:space="preserve"> accredited service or previously accredited service to which an application </w:t>
      </w:r>
      <w:r w:rsidR="004277BB" w:rsidRPr="00FF2CE7">
        <w:rPr>
          <w:rFonts w:ascii="Times New Roman" w:hAnsi="Times New Roman" w:cs="Times New Roman"/>
        </w:rPr>
        <w:t xml:space="preserve">made </w:t>
      </w:r>
      <w:r w:rsidR="00412476" w:rsidRPr="00FF2CE7">
        <w:rPr>
          <w:rFonts w:ascii="Times New Roman" w:hAnsi="Times New Roman" w:cs="Times New Roman"/>
        </w:rPr>
        <w:t>under section 2.2 relates.</w:t>
      </w:r>
    </w:p>
    <w:p w14:paraId="0704B1EF" w14:textId="77777777" w:rsidR="00892B2F" w:rsidRPr="00FF2CE7" w:rsidRDefault="00892B2F" w:rsidP="00FF2CE7">
      <w:pPr>
        <w:pStyle w:val="Normal1stPara"/>
        <w:spacing w:before="0" w:after="0"/>
        <w:rPr>
          <w:rFonts w:ascii="Times New Roman" w:hAnsi="Times New Roman" w:cs="Times New Roman"/>
          <w:lang w:eastAsia="ja-JP"/>
        </w:rPr>
      </w:pPr>
    </w:p>
    <w:p w14:paraId="162E6835" w14:textId="77777777" w:rsidR="00FA416C"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FA416C" w:rsidRPr="00FF2CE7">
        <w:rPr>
          <w:rFonts w:ascii="Times New Roman" w:hAnsi="Times New Roman" w:cs="Times New Roman"/>
          <w:sz w:val="24"/>
        </w:rPr>
        <w:t xml:space="preserve"> </w:t>
      </w:r>
      <w:r w:rsidR="00897660" w:rsidRPr="00FF2CE7">
        <w:rPr>
          <w:rFonts w:ascii="Times New Roman" w:hAnsi="Times New Roman" w:cs="Times New Roman"/>
          <w:sz w:val="24"/>
        </w:rPr>
        <w:t>2</w:t>
      </w:r>
      <w:r w:rsidR="00FA416C" w:rsidRPr="00FF2CE7">
        <w:rPr>
          <w:rFonts w:ascii="Times New Roman" w:hAnsi="Times New Roman" w:cs="Times New Roman"/>
          <w:sz w:val="24"/>
        </w:rPr>
        <w:t>: Before Division 1 of Part 1 of Chapter 2</w:t>
      </w:r>
    </w:p>
    <w:p w14:paraId="162E6836" w14:textId="77777777" w:rsidR="00346855" w:rsidRDefault="00A5765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w:t>
      </w:r>
      <w:r w:rsidR="00555F14" w:rsidRPr="00FF2CE7">
        <w:rPr>
          <w:rFonts w:ascii="Times New Roman" w:hAnsi="Times New Roman" w:cs="Times New Roman"/>
        </w:rPr>
        <w:t xml:space="preserve">inserts a new Division, Division 1A, </w:t>
      </w:r>
      <w:r w:rsidR="002B37D9" w:rsidRPr="00FF2CE7">
        <w:rPr>
          <w:rFonts w:ascii="Times New Roman" w:hAnsi="Times New Roman" w:cs="Times New Roman"/>
        </w:rPr>
        <w:t xml:space="preserve">before Division 1, Part 1 of </w:t>
      </w:r>
      <w:r w:rsidR="00555F14" w:rsidRPr="00FF2CE7">
        <w:rPr>
          <w:rFonts w:ascii="Times New Roman" w:hAnsi="Times New Roman" w:cs="Times New Roman"/>
        </w:rPr>
        <w:t>Chapter 2</w:t>
      </w:r>
      <w:r w:rsidR="002B37D9" w:rsidRPr="00FF2CE7">
        <w:rPr>
          <w:rFonts w:ascii="Times New Roman" w:hAnsi="Times New Roman" w:cs="Times New Roman"/>
        </w:rPr>
        <w:t xml:space="preserve">. The Division inserts section </w:t>
      </w:r>
      <w:r w:rsidR="00555F14" w:rsidRPr="00FF2CE7">
        <w:rPr>
          <w:rFonts w:ascii="Times New Roman" w:hAnsi="Times New Roman" w:cs="Times New Roman"/>
        </w:rPr>
        <w:t>2.1A</w:t>
      </w:r>
      <w:r w:rsidR="002B37D9" w:rsidRPr="00FF2CE7">
        <w:rPr>
          <w:rFonts w:ascii="Times New Roman" w:hAnsi="Times New Roman" w:cs="Times New Roman"/>
        </w:rPr>
        <w:t xml:space="preserve"> that </w:t>
      </w:r>
      <w:r w:rsidR="00412476" w:rsidRPr="00FF2CE7">
        <w:rPr>
          <w:rFonts w:ascii="Times New Roman" w:hAnsi="Times New Roman" w:cs="Times New Roman"/>
        </w:rPr>
        <w:t xml:space="preserve">provides for </w:t>
      </w:r>
      <w:r w:rsidR="002B37D9" w:rsidRPr="00FF2CE7">
        <w:rPr>
          <w:rFonts w:ascii="Times New Roman" w:hAnsi="Times New Roman" w:cs="Times New Roman"/>
        </w:rPr>
        <w:t xml:space="preserve">reminder notices. The section </w:t>
      </w:r>
      <w:r w:rsidR="001F6C02" w:rsidRPr="00FF2CE7">
        <w:rPr>
          <w:rFonts w:ascii="Times New Roman" w:hAnsi="Times New Roman" w:cs="Times New Roman"/>
        </w:rPr>
        <w:t xml:space="preserve">sets out that </w:t>
      </w:r>
      <w:r w:rsidRPr="00FF2CE7">
        <w:rPr>
          <w:rFonts w:ascii="Times New Roman" w:hAnsi="Times New Roman" w:cs="Times New Roman"/>
        </w:rPr>
        <w:t xml:space="preserve">the </w:t>
      </w:r>
      <w:r w:rsidR="00D35833" w:rsidRPr="00FF2CE7">
        <w:rPr>
          <w:rFonts w:ascii="Times New Roman" w:hAnsi="Times New Roman" w:cs="Times New Roman"/>
        </w:rPr>
        <w:t xml:space="preserve">CEO </w:t>
      </w:r>
      <w:r w:rsidR="001F6C02" w:rsidRPr="00FF2CE7">
        <w:rPr>
          <w:rFonts w:ascii="Times New Roman" w:hAnsi="Times New Roman" w:cs="Times New Roman"/>
        </w:rPr>
        <w:t xml:space="preserve">may </w:t>
      </w:r>
      <w:r w:rsidR="003928A7" w:rsidRPr="00FF2CE7">
        <w:rPr>
          <w:rFonts w:ascii="Times New Roman" w:hAnsi="Times New Roman" w:cs="Times New Roman"/>
        </w:rPr>
        <w:t xml:space="preserve">give </w:t>
      </w:r>
      <w:r w:rsidRPr="00FF2CE7">
        <w:rPr>
          <w:rFonts w:ascii="Times New Roman" w:hAnsi="Times New Roman" w:cs="Times New Roman"/>
        </w:rPr>
        <w:t xml:space="preserve">the approved provider </w:t>
      </w:r>
      <w:r w:rsidR="002B37D9" w:rsidRPr="00FF2CE7">
        <w:rPr>
          <w:rFonts w:ascii="Times New Roman" w:hAnsi="Times New Roman" w:cs="Times New Roman"/>
        </w:rPr>
        <w:t xml:space="preserve">of an accredited service </w:t>
      </w:r>
      <w:r w:rsidRPr="00FF2CE7">
        <w:rPr>
          <w:rFonts w:ascii="Times New Roman" w:hAnsi="Times New Roman" w:cs="Times New Roman"/>
        </w:rPr>
        <w:t xml:space="preserve">a written </w:t>
      </w:r>
      <w:r w:rsidR="0035645B" w:rsidRPr="00FF2CE7">
        <w:rPr>
          <w:rFonts w:ascii="Times New Roman" w:hAnsi="Times New Roman" w:cs="Times New Roman"/>
        </w:rPr>
        <w:t xml:space="preserve">reminder </w:t>
      </w:r>
      <w:r w:rsidRPr="00FF2CE7">
        <w:rPr>
          <w:rFonts w:ascii="Times New Roman" w:hAnsi="Times New Roman" w:cs="Times New Roman"/>
        </w:rPr>
        <w:t>notice</w:t>
      </w:r>
      <w:r w:rsidR="0035645B" w:rsidRPr="00FF2CE7">
        <w:rPr>
          <w:rFonts w:ascii="Times New Roman" w:hAnsi="Times New Roman" w:cs="Times New Roman"/>
        </w:rPr>
        <w:t xml:space="preserve"> before the end of the service’s accreditation expiry date.</w:t>
      </w:r>
      <w:r w:rsidR="000330E9" w:rsidRPr="00FF2CE7">
        <w:rPr>
          <w:rFonts w:ascii="Times New Roman" w:hAnsi="Times New Roman" w:cs="Times New Roman"/>
        </w:rPr>
        <w:t xml:space="preserve"> </w:t>
      </w:r>
    </w:p>
    <w:p w14:paraId="5A2AD51F" w14:textId="77777777" w:rsidR="00892B2F" w:rsidRPr="00FF2CE7" w:rsidRDefault="00892B2F" w:rsidP="00FF2CE7">
      <w:pPr>
        <w:pStyle w:val="Normal1stPara"/>
        <w:spacing w:before="0" w:after="0"/>
        <w:rPr>
          <w:rFonts w:ascii="Times New Roman" w:hAnsi="Times New Roman" w:cs="Times New Roman"/>
          <w:lang w:eastAsia="ja-JP"/>
        </w:rPr>
      </w:pPr>
    </w:p>
    <w:p w14:paraId="162E6837" w14:textId="77777777" w:rsidR="00404001" w:rsidRDefault="001E0C6B"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P</w:t>
      </w:r>
      <w:r w:rsidR="0035645B" w:rsidRPr="00FF2CE7">
        <w:rPr>
          <w:rFonts w:ascii="Times New Roman" w:hAnsi="Times New Roman" w:cs="Times New Roman"/>
        </w:rPr>
        <w:t xml:space="preserve">aragraph </w:t>
      </w:r>
      <w:r w:rsidR="0049004C" w:rsidRPr="00FF2CE7">
        <w:rPr>
          <w:rFonts w:ascii="Times New Roman" w:hAnsi="Times New Roman" w:cs="Times New Roman"/>
        </w:rPr>
        <w:t>2</w:t>
      </w:r>
      <w:r w:rsidR="0035645B" w:rsidRPr="00FF2CE7">
        <w:rPr>
          <w:rFonts w:ascii="Times New Roman" w:hAnsi="Times New Roman" w:cs="Times New Roman"/>
        </w:rPr>
        <w:t>.</w:t>
      </w:r>
      <w:r w:rsidR="00F8231F" w:rsidRPr="00FF2CE7">
        <w:rPr>
          <w:rFonts w:ascii="Times New Roman" w:hAnsi="Times New Roman" w:cs="Times New Roman"/>
        </w:rPr>
        <w:t>1</w:t>
      </w:r>
      <w:r w:rsidR="0049004C" w:rsidRPr="00FF2CE7">
        <w:rPr>
          <w:rFonts w:ascii="Times New Roman" w:hAnsi="Times New Roman" w:cs="Times New Roman"/>
        </w:rPr>
        <w:t>A</w:t>
      </w:r>
      <w:r w:rsidR="0035645B" w:rsidRPr="00FF2CE7">
        <w:rPr>
          <w:rFonts w:ascii="Times New Roman" w:hAnsi="Times New Roman" w:cs="Times New Roman"/>
        </w:rPr>
        <w:t>(1)</w:t>
      </w:r>
      <w:r w:rsidR="00346855" w:rsidRPr="00FF2CE7">
        <w:rPr>
          <w:rFonts w:ascii="Times New Roman" w:hAnsi="Times New Roman" w:cs="Times New Roman"/>
        </w:rPr>
        <w:t>(a)</w:t>
      </w:r>
      <w:r w:rsidR="002B37D9" w:rsidRPr="00FF2CE7">
        <w:rPr>
          <w:rFonts w:ascii="Times New Roman" w:hAnsi="Times New Roman" w:cs="Times New Roman"/>
        </w:rPr>
        <w:t xml:space="preserve"> sets out the content of the written</w:t>
      </w:r>
      <w:r w:rsidR="00D22CE2" w:rsidRPr="00FF2CE7">
        <w:rPr>
          <w:rFonts w:ascii="Times New Roman" w:hAnsi="Times New Roman" w:cs="Times New Roman"/>
        </w:rPr>
        <w:t xml:space="preserve"> reminder</w:t>
      </w:r>
      <w:r w:rsidR="005442D7" w:rsidRPr="00FF2CE7">
        <w:rPr>
          <w:rFonts w:ascii="Times New Roman" w:hAnsi="Times New Roman" w:cs="Times New Roman"/>
        </w:rPr>
        <w:t xml:space="preserve"> notice. </w:t>
      </w:r>
      <w:r w:rsidR="002B37D9" w:rsidRPr="00FF2CE7">
        <w:rPr>
          <w:rFonts w:ascii="Times New Roman" w:hAnsi="Times New Roman" w:cs="Times New Roman"/>
        </w:rPr>
        <w:t xml:space="preserve">Subparagraph 2.1A(1)(a)(i) </w:t>
      </w:r>
      <w:r w:rsidR="005442D7" w:rsidRPr="00FF2CE7">
        <w:rPr>
          <w:rFonts w:ascii="Times New Roman" w:hAnsi="Times New Roman" w:cs="Times New Roman"/>
        </w:rPr>
        <w:t>provides</w:t>
      </w:r>
      <w:r w:rsidR="0049004C" w:rsidRPr="00FF2CE7">
        <w:rPr>
          <w:rFonts w:ascii="Times New Roman" w:hAnsi="Times New Roman" w:cs="Times New Roman"/>
        </w:rPr>
        <w:t xml:space="preserve"> </w:t>
      </w:r>
      <w:r w:rsidR="0035645B" w:rsidRPr="00FF2CE7">
        <w:rPr>
          <w:rFonts w:ascii="Times New Roman" w:hAnsi="Times New Roman" w:cs="Times New Roman"/>
        </w:rPr>
        <w:t xml:space="preserve">that the written notice </w:t>
      </w:r>
      <w:r w:rsidR="00D35833" w:rsidRPr="00FF2CE7">
        <w:rPr>
          <w:rFonts w:ascii="Times New Roman" w:hAnsi="Times New Roman" w:cs="Times New Roman"/>
        </w:rPr>
        <w:t xml:space="preserve">is to </w:t>
      </w:r>
      <w:r w:rsidR="00A5765A" w:rsidRPr="00FF2CE7">
        <w:rPr>
          <w:rFonts w:ascii="Times New Roman" w:hAnsi="Times New Roman" w:cs="Times New Roman"/>
        </w:rPr>
        <w:t xml:space="preserve">remind the </w:t>
      </w:r>
      <w:r w:rsidR="00D22CE2" w:rsidRPr="00FF2CE7">
        <w:rPr>
          <w:rFonts w:ascii="Times New Roman" w:hAnsi="Times New Roman" w:cs="Times New Roman"/>
        </w:rPr>
        <w:t xml:space="preserve">approved </w:t>
      </w:r>
      <w:r w:rsidR="00A5765A" w:rsidRPr="00FF2CE7">
        <w:rPr>
          <w:rFonts w:ascii="Times New Roman" w:hAnsi="Times New Roman" w:cs="Times New Roman"/>
        </w:rPr>
        <w:t xml:space="preserve">provider of the day that the </w:t>
      </w:r>
      <w:r w:rsidR="00DC63EE" w:rsidRPr="00FF2CE7">
        <w:rPr>
          <w:rFonts w:ascii="Times New Roman" w:hAnsi="Times New Roman" w:cs="Times New Roman"/>
        </w:rPr>
        <w:t xml:space="preserve">service’s </w:t>
      </w:r>
      <w:r w:rsidR="0035645B" w:rsidRPr="00FF2CE7">
        <w:rPr>
          <w:rFonts w:ascii="Times New Roman" w:hAnsi="Times New Roman" w:cs="Times New Roman"/>
        </w:rPr>
        <w:t xml:space="preserve">current </w:t>
      </w:r>
      <w:r w:rsidR="00A5765A" w:rsidRPr="00FF2CE7">
        <w:rPr>
          <w:rFonts w:ascii="Times New Roman" w:hAnsi="Times New Roman" w:cs="Times New Roman"/>
        </w:rPr>
        <w:t xml:space="preserve">accreditation period </w:t>
      </w:r>
      <w:r w:rsidR="002B37D9" w:rsidRPr="00FF2CE7">
        <w:rPr>
          <w:rFonts w:ascii="Times New Roman" w:hAnsi="Times New Roman" w:cs="Times New Roman"/>
        </w:rPr>
        <w:t xml:space="preserve">will </w:t>
      </w:r>
      <w:r w:rsidR="00A5765A" w:rsidRPr="00FF2CE7">
        <w:rPr>
          <w:rFonts w:ascii="Times New Roman" w:hAnsi="Times New Roman" w:cs="Times New Roman"/>
        </w:rPr>
        <w:t>end.</w:t>
      </w:r>
    </w:p>
    <w:p w14:paraId="383EE20D" w14:textId="77777777" w:rsidR="00892B2F" w:rsidRPr="00FF2CE7" w:rsidRDefault="00892B2F" w:rsidP="00FF2CE7">
      <w:pPr>
        <w:pStyle w:val="Normal1stPara"/>
        <w:spacing w:before="0" w:after="0"/>
        <w:rPr>
          <w:rFonts w:ascii="Times New Roman" w:hAnsi="Times New Roman" w:cs="Times New Roman"/>
          <w:lang w:eastAsia="ja-JP"/>
        </w:rPr>
      </w:pPr>
    </w:p>
    <w:p w14:paraId="162E6838" w14:textId="29FABE68" w:rsidR="00404001" w:rsidRDefault="00D22CE2"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Subparagraph 2.1A(1)(a)(ii) </w:t>
      </w:r>
      <w:r w:rsidR="00D61921" w:rsidRPr="00FF2CE7">
        <w:rPr>
          <w:rFonts w:ascii="Times New Roman" w:hAnsi="Times New Roman" w:cs="Times New Roman"/>
        </w:rPr>
        <w:t xml:space="preserve">sets out that </w:t>
      </w:r>
      <w:r w:rsidR="00D35833" w:rsidRPr="00FF2CE7">
        <w:rPr>
          <w:rFonts w:ascii="Times New Roman" w:hAnsi="Times New Roman" w:cs="Times New Roman"/>
        </w:rPr>
        <w:t>t</w:t>
      </w:r>
      <w:r w:rsidR="00A5765A" w:rsidRPr="00FF2CE7">
        <w:rPr>
          <w:rFonts w:ascii="Times New Roman" w:hAnsi="Times New Roman" w:cs="Times New Roman"/>
        </w:rPr>
        <w:t>he notice</w:t>
      </w:r>
      <w:r w:rsidR="00D61921" w:rsidRPr="00FF2CE7">
        <w:rPr>
          <w:rFonts w:ascii="Times New Roman" w:hAnsi="Times New Roman" w:cs="Times New Roman"/>
        </w:rPr>
        <w:t xml:space="preserve"> is</w:t>
      </w:r>
      <w:r w:rsidR="00A5765A" w:rsidRPr="00FF2CE7">
        <w:rPr>
          <w:rFonts w:ascii="Times New Roman" w:hAnsi="Times New Roman" w:cs="Times New Roman"/>
        </w:rPr>
        <w:t xml:space="preserve"> </w:t>
      </w:r>
      <w:r w:rsidRPr="00FF2CE7">
        <w:rPr>
          <w:rFonts w:ascii="Times New Roman" w:hAnsi="Times New Roman" w:cs="Times New Roman"/>
        </w:rPr>
        <w:t xml:space="preserve">to specify </w:t>
      </w:r>
      <w:r w:rsidR="00A5765A" w:rsidRPr="00FF2CE7">
        <w:rPr>
          <w:rFonts w:ascii="Times New Roman" w:hAnsi="Times New Roman" w:cs="Times New Roman"/>
        </w:rPr>
        <w:t xml:space="preserve">the day on </w:t>
      </w:r>
      <w:r w:rsidR="0049004C" w:rsidRPr="00FF2CE7">
        <w:rPr>
          <w:rFonts w:ascii="Times New Roman" w:hAnsi="Times New Roman" w:cs="Times New Roman"/>
        </w:rPr>
        <w:t xml:space="preserve">or before </w:t>
      </w:r>
      <w:r w:rsidR="00A5765A" w:rsidRPr="00FF2CE7">
        <w:rPr>
          <w:rFonts w:ascii="Times New Roman" w:hAnsi="Times New Roman" w:cs="Times New Roman"/>
        </w:rPr>
        <w:t xml:space="preserve">which the </w:t>
      </w:r>
      <w:r w:rsidR="00346855" w:rsidRPr="00FF2CE7">
        <w:rPr>
          <w:rFonts w:ascii="Times New Roman" w:hAnsi="Times New Roman" w:cs="Times New Roman"/>
        </w:rPr>
        <w:t xml:space="preserve">approved provider </w:t>
      </w:r>
      <w:r w:rsidR="00A5765A" w:rsidRPr="00FF2CE7">
        <w:rPr>
          <w:rFonts w:ascii="Times New Roman" w:hAnsi="Times New Roman" w:cs="Times New Roman"/>
        </w:rPr>
        <w:t xml:space="preserve">must lodge </w:t>
      </w:r>
      <w:r w:rsidR="00DC14EC" w:rsidRPr="00FF2CE7">
        <w:rPr>
          <w:rFonts w:ascii="Times New Roman" w:hAnsi="Times New Roman" w:cs="Times New Roman"/>
        </w:rPr>
        <w:t xml:space="preserve">an </w:t>
      </w:r>
      <w:r w:rsidR="00A5765A" w:rsidRPr="00FF2CE7">
        <w:rPr>
          <w:rFonts w:ascii="Times New Roman" w:hAnsi="Times New Roman" w:cs="Times New Roman"/>
        </w:rPr>
        <w:t>application for re</w:t>
      </w:r>
      <w:r w:rsidR="00352D61">
        <w:rPr>
          <w:rFonts w:ascii="Times New Roman" w:hAnsi="Times New Roman" w:cs="Times New Roman" w:hint="eastAsia"/>
          <w:lang w:eastAsia="ja-JP"/>
        </w:rPr>
        <w:noBreakHyphen/>
      </w:r>
      <w:r w:rsidR="00A5765A" w:rsidRPr="00FF2CE7">
        <w:rPr>
          <w:rFonts w:ascii="Times New Roman" w:hAnsi="Times New Roman" w:cs="Times New Roman"/>
        </w:rPr>
        <w:t>accred</w:t>
      </w:r>
      <w:r w:rsidR="00DC14EC" w:rsidRPr="00FF2CE7">
        <w:rPr>
          <w:rFonts w:ascii="Times New Roman" w:hAnsi="Times New Roman" w:cs="Times New Roman"/>
        </w:rPr>
        <w:t>i</w:t>
      </w:r>
      <w:r w:rsidR="00A5765A" w:rsidRPr="00FF2CE7">
        <w:rPr>
          <w:rFonts w:ascii="Times New Roman" w:hAnsi="Times New Roman" w:cs="Times New Roman"/>
        </w:rPr>
        <w:t>tat</w:t>
      </w:r>
      <w:r w:rsidR="00DC14EC" w:rsidRPr="00FF2CE7">
        <w:rPr>
          <w:rFonts w:ascii="Times New Roman" w:hAnsi="Times New Roman" w:cs="Times New Roman"/>
        </w:rPr>
        <w:t>i</w:t>
      </w:r>
      <w:r w:rsidR="00A5765A" w:rsidRPr="00FF2CE7">
        <w:rPr>
          <w:rFonts w:ascii="Times New Roman" w:hAnsi="Times New Roman" w:cs="Times New Roman"/>
        </w:rPr>
        <w:t>on</w:t>
      </w:r>
      <w:r w:rsidR="00F27B94" w:rsidRPr="00FF2CE7">
        <w:rPr>
          <w:rFonts w:ascii="Times New Roman" w:hAnsi="Times New Roman" w:cs="Times New Roman"/>
        </w:rPr>
        <w:t xml:space="preserve"> </w:t>
      </w:r>
      <w:r w:rsidR="00A5765A" w:rsidRPr="00FF2CE7">
        <w:rPr>
          <w:rFonts w:ascii="Times New Roman" w:hAnsi="Times New Roman" w:cs="Times New Roman"/>
        </w:rPr>
        <w:t xml:space="preserve">if the </w:t>
      </w:r>
      <w:r w:rsidR="00DC14EC" w:rsidRPr="00FF2CE7">
        <w:rPr>
          <w:rFonts w:ascii="Times New Roman" w:hAnsi="Times New Roman" w:cs="Times New Roman"/>
        </w:rPr>
        <w:t xml:space="preserve">approved provider wishes </w:t>
      </w:r>
      <w:r w:rsidR="0049004C" w:rsidRPr="00FF2CE7">
        <w:rPr>
          <w:rFonts w:ascii="Times New Roman" w:hAnsi="Times New Roman" w:cs="Times New Roman"/>
        </w:rPr>
        <w:t xml:space="preserve">to avoid </w:t>
      </w:r>
      <w:r w:rsidR="0035645B" w:rsidRPr="00FF2CE7">
        <w:rPr>
          <w:rFonts w:ascii="Times New Roman" w:hAnsi="Times New Roman" w:cs="Times New Roman"/>
        </w:rPr>
        <w:t>section 2.</w:t>
      </w:r>
      <w:r w:rsidR="00346855" w:rsidRPr="00FF2CE7">
        <w:rPr>
          <w:rFonts w:ascii="Times New Roman" w:hAnsi="Times New Roman" w:cs="Times New Roman"/>
        </w:rPr>
        <w:t>5</w:t>
      </w:r>
      <w:r w:rsidR="0049004C" w:rsidRPr="00FF2CE7">
        <w:rPr>
          <w:rFonts w:ascii="Times New Roman" w:hAnsi="Times New Roman" w:cs="Times New Roman"/>
        </w:rPr>
        <w:t xml:space="preserve"> applying</w:t>
      </w:r>
      <w:r w:rsidR="00DC14EC" w:rsidRPr="00FF2CE7">
        <w:rPr>
          <w:rFonts w:ascii="Times New Roman" w:hAnsi="Times New Roman" w:cs="Times New Roman"/>
        </w:rPr>
        <w:t>.</w:t>
      </w:r>
      <w:r w:rsidR="00FA416C" w:rsidRPr="00FF2CE7">
        <w:rPr>
          <w:rFonts w:ascii="Times New Roman" w:hAnsi="Times New Roman" w:cs="Times New Roman"/>
        </w:rPr>
        <w:t xml:space="preserve"> </w:t>
      </w:r>
      <w:r w:rsidR="00404001" w:rsidRPr="00FF2CE7">
        <w:rPr>
          <w:rFonts w:ascii="Times New Roman" w:hAnsi="Times New Roman" w:cs="Times New Roman"/>
        </w:rPr>
        <w:t>It is intended that all approved providers will be given a standard period of time in which to make an application for re-accreditation based on the date that their current accreditation expires. This will result in a standard period of time between the application for re-accreditation and the service’s current accreditation expiry date</w:t>
      </w:r>
      <w:r w:rsidR="006B1B07" w:rsidRPr="00FF2CE7">
        <w:rPr>
          <w:rFonts w:ascii="Times New Roman" w:hAnsi="Times New Roman" w:cs="Times New Roman"/>
        </w:rPr>
        <w:t xml:space="preserve"> during which a </w:t>
      </w:r>
      <w:r w:rsidR="00976F79" w:rsidRPr="00FF2CE7">
        <w:rPr>
          <w:rFonts w:ascii="Times New Roman" w:hAnsi="Times New Roman" w:cs="Times New Roman"/>
        </w:rPr>
        <w:t>site</w:t>
      </w:r>
      <w:r w:rsidR="006B1B07" w:rsidRPr="00FF2CE7">
        <w:rPr>
          <w:rFonts w:ascii="Times New Roman" w:hAnsi="Times New Roman" w:cs="Times New Roman"/>
        </w:rPr>
        <w:t xml:space="preserve"> audit may take place</w:t>
      </w:r>
      <w:r w:rsidR="00404001" w:rsidRPr="00FF2CE7">
        <w:rPr>
          <w:rFonts w:ascii="Times New Roman" w:hAnsi="Times New Roman" w:cs="Times New Roman"/>
        </w:rPr>
        <w:t>.</w:t>
      </w:r>
    </w:p>
    <w:p w14:paraId="53327472" w14:textId="77777777" w:rsidR="00892B2F" w:rsidRPr="00FF2CE7" w:rsidRDefault="00892B2F" w:rsidP="00FF2CE7">
      <w:pPr>
        <w:pStyle w:val="Normal1stPara"/>
        <w:spacing w:before="0" w:after="0"/>
        <w:rPr>
          <w:rFonts w:ascii="Times New Roman" w:hAnsi="Times New Roman" w:cs="Times New Roman"/>
          <w:lang w:eastAsia="ja-JP"/>
        </w:rPr>
      </w:pPr>
    </w:p>
    <w:p w14:paraId="162E6839" w14:textId="729C01C2" w:rsidR="00404001" w:rsidRDefault="00D22CE2"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Subparagraph 2.1A(1)(a)(iii) provides </w:t>
      </w:r>
      <w:r w:rsidR="00D61921" w:rsidRPr="00FF2CE7">
        <w:rPr>
          <w:rFonts w:ascii="Times New Roman" w:hAnsi="Times New Roman" w:cs="Times New Roman"/>
        </w:rPr>
        <w:t xml:space="preserve">that </w:t>
      </w:r>
      <w:r w:rsidR="00F8231F" w:rsidRPr="00FF2CE7">
        <w:rPr>
          <w:rFonts w:ascii="Times New Roman" w:hAnsi="Times New Roman" w:cs="Times New Roman"/>
        </w:rPr>
        <w:t>t</w:t>
      </w:r>
      <w:r w:rsidR="00DC14EC" w:rsidRPr="00FF2CE7">
        <w:rPr>
          <w:rFonts w:ascii="Times New Roman" w:hAnsi="Times New Roman" w:cs="Times New Roman"/>
        </w:rPr>
        <w:t xml:space="preserve">he </w:t>
      </w:r>
      <w:r w:rsidR="001F6C02" w:rsidRPr="00FF2CE7">
        <w:rPr>
          <w:rFonts w:ascii="Times New Roman" w:hAnsi="Times New Roman" w:cs="Times New Roman"/>
        </w:rPr>
        <w:t xml:space="preserve">reminder </w:t>
      </w:r>
      <w:r w:rsidR="00DC14EC" w:rsidRPr="00FF2CE7">
        <w:rPr>
          <w:rFonts w:ascii="Times New Roman" w:hAnsi="Times New Roman" w:cs="Times New Roman"/>
        </w:rPr>
        <w:t>notice specif</w:t>
      </w:r>
      <w:r w:rsidR="00D61921" w:rsidRPr="00FF2CE7">
        <w:rPr>
          <w:rFonts w:ascii="Times New Roman" w:hAnsi="Times New Roman" w:cs="Times New Roman"/>
        </w:rPr>
        <w:t>ies</w:t>
      </w:r>
      <w:r w:rsidR="00DC14EC" w:rsidRPr="00FF2CE7">
        <w:rPr>
          <w:rFonts w:ascii="Times New Roman" w:hAnsi="Times New Roman" w:cs="Times New Roman"/>
        </w:rPr>
        <w:t xml:space="preserve"> the words that are </w:t>
      </w:r>
      <w:r w:rsidR="00FA416C" w:rsidRPr="00FF2CE7">
        <w:rPr>
          <w:rFonts w:ascii="Times New Roman" w:hAnsi="Times New Roman" w:cs="Times New Roman"/>
        </w:rPr>
        <w:t xml:space="preserve">to be used </w:t>
      </w:r>
      <w:r w:rsidRPr="00FF2CE7">
        <w:rPr>
          <w:rFonts w:ascii="Times New Roman" w:hAnsi="Times New Roman" w:cs="Times New Roman"/>
        </w:rPr>
        <w:t xml:space="preserve">by the approved provider </w:t>
      </w:r>
      <w:r w:rsidR="00DC14EC" w:rsidRPr="00FF2CE7">
        <w:rPr>
          <w:rFonts w:ascii="Times New Roman" w:hAnsi="Times New Roman" w:cs="Times New Roman"/>
        </w:rPr>
        <w:t xml:space="preserve">to tell care recipients </w:t>
      </w:r>
      <w:r w:rsidR="0050008D" w:rsidRPr="00FF2CE7">
        <w:rPr>
          <w:rFonts w:ascii="Times New Roman" w:hAnsi="Times New Roman" w:cs="Times New Roman"/>
        </w:rPr>
        <w:t xml:space="preserve">and their representatives </w:t>
      </w:r>
      <w:r w:rsidR="00DC14EC" w:rsidRPr="00FF2CE7">
        <w:rPr>
          <w:rFonts w:ascii="Times New Roman" w:hAnsi="Times New Roman" w:cs="Times New Roman"/>
        </w:rPr>
        <w:t>about the site audit</w:t>
      </w:r>
      <w:r w:rsidRPr="00FF2CE7">
        <w:rPr>
          <w:rFonts w:ascii="Times New Roman" w:hAnsi="Times New Roman" w:cs="Times New Roman"/>
        </w:rPr>
        <w:t>,</w:t>
      </w:r>
      <w:r w:rsidR="00132B0F" w:rsidRPr="00FF2CE7">
        <w:rPr>
          <w:rFonts w:ascii="Times New Roman" w:hAnsi="Times New Roman" w:cs="Times New Roman"/>
        </w:rPr>
        <w:t xml:space="preserve"> should the </w:t>
      </w:r>
      <w:r w:rsidR="00D61921" w:rsidRPr="00FF2CE7">
        <w:rPr>
          <w:rFonts w:ascii="Times New Roman" w:hAnsi="Times New Roman" w:cs="Times New Roman"/>
        </w:rPr>
        <w:t xml:space="preserve">approved </w:t>
      </w:r>
      <w:r w:rsidR="00132B0F" w:rsidRPr="00FF2CE7">
        <w:rPr>
          <w:rFonts w:ascii="Times New Roman" w:hAnsi="Times New Roman" w:cs="Times New Roman"/>
        </w:rPr>
        <w:t>provider apply for re</w:t>
      </w:r>
      <w:r w:rsidR="00352D61">
        <w:rPr>
          <w:rFonts w:ascii="Times New Roman" w:hAnsi="Times New Roman" w:cs="Times New Roman"/>
          <w:lang w:eastAsia="ja-JP"/>
        </w:rPr>
        <w:noBreakHyphen/>
      </w:r>
      <w:r w:rsidR="00132B0F" w:rsidRPr="00FF2CE7">
        <w:rPr>
          <w:rFonts w:ascii="Times New Roman" w:hAnsi="Times New Roman" w:cs="Times New Roman"/>
        </w:rPr>
        <w:t>accreditation</w:t>
      </w:r>
      <w:r w:rsidR="00DC14EC" w:rsidRPr="00FF2CE7">
        <w:rPr>
          <w:rFonts w:ascii="Times New Roman" w:hAnsi="Times New Roman" w:cs="Times New Roman"/>
        </w:rPr>
        <w:t>.</w:t>
      </w:r>
      <w:r w:rsidR="00DC63EE" w:rsidRPr="00FF2CE7">
        <w:rPr>
          <w:rFonts w:ascii="Times New Roman" w:hAnsi="Times New Roman" w:cs="Times New Roman"/>
        </w:rPr>
        <w:t xml:space="preserve"> </w:t>
      </w:r>
    </w:p>
    <w:p w14:paraId="5F72D3C1" w14:textId="77777777" w:rsidR="00892B2F" w:rsidRPr="00FF2CE7" w:rsidRDefault="00892B2F" w:rsidP="00FF2CE7">
      <w:pPr>
        <w:pStyle w:val="Normal1stPara"/>
        <w:spacing w:before="0" w:after="0"/>
        <w:rPr>
          <w:rFonts w:ascii="Times New Roman" w:hAnsi="Times New Roman" w:cs="Times New Roman"/>
          <w:lang w:eastAsia="ja-JP"/>
        </w:rPr>
      </w:pPr>
    </w:p>
    <w:p w14:paraId="162E683A" w14:textId="77777777" w:rsidR="00EE7851" w:rsidRDefault="00EE7851" w:rsidP="00FF2CE7">
      <w:pPr>
        <w:pStyle w:val="Normal1stPara"/>
        <w:keepLines/>
        <w:spacing w:before="0" w:after="0"/>
        <w:rPr>
          <w:rFonts w:ascii="Times New Roman" w:hAnsi="Times New Roman" w:cs="Times New Roman"/>
          <w:lang w:eastAsia="ja-JP"/>
        </w:rPr>
      </w:pPr>
      <w:r w:rsidRPr="00FF2CE7">
        <w:rPr>
          <w:rFonts w:ascii="Times New Roman" w:hAnsi="Times New Roman" w:cs="Times New Roman"/>
        </w:rPr>
        <w:t xml:space="preserve">Paragraph 2.1A(1)(b) provides for the reminder notice to be accompanied by a poster to inform care recipients </w:t>
      </w:r>
      <w:r w:rsidR="00404001" w:rsidRPr="00FF2CE7">
        <w:rPr>
          <w:rFonts w:ascii="Times New Roman" w:hAnsi="Times New Roman" w:cs="Times New Roman"/>
        </w:rPr>
        <w:t xml:space="preserve">and their representatives </w:t>
      </w:r>
      <w:r w:rsidRPr="00FF2CE7">
        <w:rPr>
          <w:rFonts w:ascii="Times New Roman" w:hAnsi="Times New Roman" w:cs="Times New Roman"/>
        </w:rPr>
        <w:t xml:space="preserve">about the site audit. </w:t>
      </w:r>
      <w:r w:rsidR="00A34641" w:rsidRPr="00FF2CE7">
        <w:rPr>
          <w:rFonts w:ascii="Times New Roman" w:hAnsi="Times New Roman" w:cs="Times New Roman"/>
        </w:rPr>
        <w:t>The poster may be in electronic or paper form.</w:t>
      </w:r>
    </w:p>
    <w:p w14:paraId="51AA1161" w14:textId="77777777" w:rsidR="00892B2F" w:rsidRPr="00FF2CE7" w:rsidRDefault="00892B2F" w:rsidP="00FF2CE7">
      <w:pPr>
        <w:pStyle w:val="Normal1stPara"/>
        <w:keepLines/>
        <w:spacing w:before="0" w:after="0"/>
        <w:rPr>
          <w:rFonts w:ascii="Times New Roman" w:hAnsi="Times New Roman" w:cs="Times New Roman"/>
          <w:lang w:eastAsia="ja-JP"/>
        </w:rPr>
      </w:pPr>
    </w:p>
    <w:p w14:paraId="162E683B" w14:textId="213B2D9D" w:rsidR="003A0C14" w:rsidRPr="00FF2CE7" w:rsidRDefault="00CA1024" w:rsidP="00FF2CE7">
      <w:pPr>
        <w:pStyle w:val="Normal1stPara"/>
        <w:spacing w:before="0" w:after="0"/>
        <w:rPr>
          <w:rFonts w:ascii="Times New Roman" w:hAnsi="Times New Roman" w:cs="Times New Roman"/>
        </w:rPr>
      </w:pPr>
      <w:r w:rsidRPr="00FF2CE7">
        <w:rPr>
          <w:rFonts w:ascii="Times New Roman" w:hAnsi="Times New Roman" w:cs="Times New Roman"/>
        </w:rPr>
        <w:t xml:space="preserve">Subsection 2.1A(2) </w:t>
      </w:r>
      <w:r w:rsidR="007F231B" w:rsidRPr="00FF2CE7">
        <w:rPr>
          <w:rFonts w:ascii="Times New Roman" w:hAnsi="Times New Roman" w:cs="Times New Roman"/>
        </w:rPr>
        <w:t xml:space="preserve">sets out what the CEO must consider when </w:t>
      </w:r>
      <w:r w:rsidR="00FA416C" w:rsidRPr="00FF2CE7">
        <w:rPr>
          <w:rFonts w:ascii="Times New Roman" w:hAnsi="Times New Roman" w:cs="Times New Roman"/>
        </w:rPr>
        <w:t>specif</w:t>
      </w:r>
      <w:r w:rsidR="0049004C" w:rsidRPr="00FF2CE7">
        <w:rPr>
          <w:rFonts w:ascii="Times New Roman" w:hAnsi="Times New Roman" w:cs="Times New Roman"/>
        </w:rPr>
        <w:t>y</w:t>
      </w:r>
      <w:r w:rsidR="007F231B" w:rsidRPr="00FF2CE7">
        <w:rPr>
          <w:rFonts w:ascii="Times New Roman" w:hAnsi="Times New Roman" w:cs="Times New Roman"/>
        </w:rPr>
        <w:t>ing</w:t>
      </w:r>
      <w:r w:rsidR="0049004C" w:rsidRPr="00FF2CE7">
        <w:rPr>
          <w:rFonts w:ascii="Times New Roman" w:hAnsi="Times New Roman" w:cs="Times New Roman"/>
        </w:rPr>
        <w:t xml:space="preserve"> a </w:t>
      </w:r>
      <w:r w:rsidR="00FA416C" w:rsidRPr="00FF2CE7">
        <w:rPr>
          <w:rFonts w:ascii="Times New Roman" w:hAnsi="Times New Roman" w:cs="Times New Roman"/>
        </w:rPr>
        <w:t xml:space="preserve">day on or before </w:t>
      </w:r>
      <w:r w:rsidRPr="00FF2CE7">
        <w:rPr>
          <w:rFonts w:ascii="Times New Roman" w:hAnsi="Times New Roman" w:cs="Times New Roman"/>
        </w:rPr>
        <w:t xml:space="preserve">which </w:t>
      </w:r>
      <w:r w:rsidR="00FA416C" w:rsidRPr="00FF2CE7">
        <w:rPr>
          <w:rFonts w:ascii="Times New Roman" w:hAnsi="Times New Roman" w:cs="Times New Roman"/>
        </w:rPr>
        <w:t xml:space="preserve">the </w:t>
      </w:r>
      <w:r w:rsidR="006F592C" w:rsidRPr="00FF2CE7">
        <w:rPr>
          <w:rFonts w:ascii="Times New Roman" w:hAnsi="Times New Roman" w:cs="Times New Roman"/>
        </w:rPr>
        <w:t xml:space="preserve">approved </w:t>
      </w:r>
      <w:r w:rsidR="00FA416C" w:rsidRPr="00FF2CE7">
        <w:rPr>
          <w:rFonts w:ascii="Times New Roman" w:hAnsi="Times New Roman" w:cs="Times New Roman"/>
        </w:rPr>
        <w:t>provider</w:t>
      </w:r>
      <w:r w:rsidR="007F231B" w:rsidRPr="00FF2CE7">
        <w:rPr>
          <w:rFonts w:ascii="Times New Roman" w:hAnsi="Times New Roman" w:cs="Times New Roman"/>
        </w:rPr>
        <w:t xml:space="preserve"> must apply for re-accreditation. This s</w:t>
      </w:r>
      <w:r w:rsidR="00FA416C" w:rsidRPr="00FF2CE7">
        <w:rPr>
          <w:rFonts w:ascii="Times New Roman" w:hAnsi="Times New Roman" w:cs="Times New Roman"/>
        </w:rPr>
        <w:t xml:space="preserve">ubsection </w:t>
      </w:r>
      <w:r w:rsidR="005442D7" w:rsidRPr="00FF2CE7">
        <w:rPr>
          <w:rFonts w:ascii="Times New Roman" w:hAnsi="Times New Roman" w:cs="Times New Roman"/>
        </w:rPr>
        <w:t>specifies that</w:t>
      </w:r>
      <w:r w:rsidR="003A0C14" w:rsidRPr="00FF2CE7">
        <w:rPr>
          <w:rFonts w:ascii="Times New Roman" w:hAnsi="Times New Roman" w:cs="Times New Roman"/>
        </w:rPr>
        <w:t xml:space="preserve"> the CEO</w:t>
      </w:r>
      <w:r w:rsidR="00FA416C" w:rsidRPr="00FF2CE7">
        <w:rPr>
          <w:rFonts w:ascii="Times New Roman" w:hAnsi="Times New Roman" w:cs="Times New Roman"/>
        </w:rPr>
        <w:t xml:space="preserve"> </w:t>
      </w:r>
      <w:r w:rsidRPr="00FF2CE7">
        <w:rPr>
          <w:rFonts w:ascii="Times New Roman" w:hAnsi="Times New Roman" w:cs="Times New Roman"/>
        </w:rPr>
        <w:t>must</w:t>
      </w:r>
      <w:r w:rsidR="003A0C14" w:rsidRPr="00FF2CE7">
        <w:rPr>
          <w:rFonts w:ascii="Times New Roman" w:hAnsi="Times New Roman" w:cs="Times New Roman"/>
        </w:rPr>
        <w:t xml:space="preserve"> consider the likelihood </w:t>
      </w:r>
      <w:r w:rsidR="006F592C" w:rsidRPr="00FF2CE7">
        <w:rPr>
          <w:rFonts w:ascii="Times New Roman" w:hAnsi="Times New Roman" w:cs="Times New Roman"/>
        </w:rPr>
        <w:t xml:space="preserve">of the </w:t>
      </w:r>
      <w:r w:rsidR="00132B0F" w:rsidRPr="00FF2CE7">
        <w:rPr>
          <w:rFonts w:ascii="Times New Roman" w:hAnsi="Times New Roman" w:cs="Times New Roman"/>
        </w:rPr>
        <w:t>re</w:t>
      </w:r>
      <w:r w:rsidR="00352D61">
        <w:rPr>
          <w:rFonts w:ascii="Times New Roman" w:hAnsi="Times New Roman" w:cs="Times New Roman" w:hint="eastAsia"/>
          <w:lang w:eastAsia="ja-JP"/>
        </w:rPr>
        <w:noBreakHyphen/>
      </w:r>
      <w:r w:rsidR="00132B0F" w:rsidRPr="00FF2CE7">
        <w:rPr>
          <w:rFonts w:ascii="Times New Roman" w:hAnsi="Times New Roman" w:cs="Times New Roman"/>
        </w:rPr>
        <w:t xml:space="preserve">accreditation </w:t>
      </w:r>
      <w:r w:rsidR="003A0C14" w:rsidRPr="00FF2CE7">
        <w:rPr>
          <w:rFonts w:ascii="Times New Roman" w:hAnsi="Times New Roman" w:cs="Times New Roman"/>
        </w:rPr>
        <w:t>decision</w:t>
      </w:r>
      <w:r w:rsidR="00581CD0" w:rsidRPr="00FF2CE7">
        <w:rPr>
          <w:rFonts w:ascii="Times New Roman" w:hAnsi="Times New Roman" w:cs="Times New Roman"/>
        </w:rPr>
        <w:t xml:space="preserve">, </w:t>
      </w:r>
      <w:r w:rsidR="00002072" w:rsidRPr="00FF2CE7">
        <w:rPr>
          <w:rFonts w:ascii="Times New Roman" w:hAnsi="Times New Roman" w:cs="Times New Roman"/>
        </w:rPr>
        <w:t>made under subsection 2.18(1)</w:t>
      </w:r>
      <w:r w:rsidR="00581CD0" w:rsidRPr="00FF2CE7">
        <w:rPr>
          <w:rFonts w:ascii="Times New Roman" w:hAnsi="Times New Roman" w:cs="Times New Roman"/>
        </w:rPr>
        <w:t>,</w:t>
      </w:r>
      <w:r w:rsidR="003A0C14" w:rsidRPr="00FF2CE7">
        <w:rPr>
          <w:rFonts w:ascii="Times New Roman" w:hAnsi="Times New Roman" w:cs="Times New Roman"/>
        </w:rPr>
        <w:t xml:space="preserve"> </w:t>
      </w:r>
      <w:r w:rsidR="006F592C" w:rsidRPr="00FF2CE7">
        <w:rPr>
          <w:rFonts w:ascii="Times New Roman" w:hAnsi="Times New Roman" w:cs="Times New Roman"/>
        </w:rPr>
        <w:t xml:space="preserve">being made </w:t>
      </w:r>
      <w:r w:rsidR="003A0C14" w:rsidRPr="00FF2CE7">
        <w:rPr>
          <w:rFonts w:ascii="Times New Roman" w:hAnsi="Times New Roman" w:cs="Times New Roman"/>
        </w:rPr>
        <w:t xml:space="preserve">before the end of the </w:t>
      </w:r>
      <w:r w:rsidR="006F592C" w:rsidRPr="00FF2CE7">
        <w:rPr>
          <w:rFonts w:ascii="Times New Roman" w:hAnsi="Times New Roman" w:cs="Times New Roman"/>
        </w:rPr>
        <w:t xml:space="preserve">service’s </w:t>
      </w:r>
      <w:r w:rsidR="003A0C14" w:rsidRPr="00FF2CE7">
        <w:rPr>
          <w:rFonts w:ascii="Times New Roman" w:hAnsi="Times New Roman" w:cs="Times New Roman"/>
        </w:rPr>
        <w:t>current accreditation period</w:t>
      </w:r>
      <w:r w:rsidR="00581CD0" w:rsidRPr="00FF2CE7">
        <w:rPr>
          <w:rFonts w:ascii="Times New Roman" w:hAnsi="Times New Roman" w:cs="Times New Roman"/>
        </w:rPr>
        <w:t xml:space="preserve"> if </w:t>
      </w:r>
      <w:r w:rsidR="003A0C14" w:rsidRPr="00FF2CE7">
        <w:rPr>
          <w:rFonts w:ascii="Times New Roman" w:hAnsi="Times New Roman" w:cs="Times New Roman"/>
        </w:rPr>
        <w:t xml:space="preserve">the application </w:t>
      </w:r>
      <w:r w:rsidR="00581CD0" w:rsidRPr="00FF2CE7">
        <w:rPr>
          <w:rFonts w:ascii="Times New Roman" w:hAnsi="Times New Roman" w:cs="Times New Roman"/>
        </w:rPr>
        <w:t>was</w:t>
      </w:r>
      <w:r w:rsidR="00132B0F" w:rsidRPr="00FF2CE7">
        <w:rPr>
          <w:rFonts w:ascii="Times New Roman" w:hAnsi="Times New Roman" w:cs="Times New Roman"/>
        </w:rPr>
        <w:t xml:space="preserve"> </w:t>
      </w:r>
      <w:r w:rsidR="003A0C14" w:rsidRPr="00FF2CE7">
        <w:rPr>
          <w:rFonts w:ascii="Times New Roman" w:hAnsi="Times New Roman" w:cs="Times New Roman"/>
        </w:rPr>
        <w:t xml:space="preserve">made </w:t>
      </w:r>
      <w:r w:rsidR="00133691" w:rsidRPr="00FF2CE7">
        <w:rPr>
          <w:rFonts w:ascii="Times New Roman" w:hAnsi="Times New Roman" w:cs="Times New Roman"/>
        </w:rPr>
        <w:t xml:space="preserve">on or </w:t>
      </w:r>
      <w:r w:rsidR="003A0C14" w:rsidRPr="00FF2CE7">
        <w:rPr>
          <w:rFonts w:ascii="Times New Roman" w:hAnsi="Times New Roman" w:cs="Times New Roman"/>
        </w:rPr>
        <w:t xml:space="preserve">after </w:t>
      </w:r>
      <w:r w:rsidR="0049004C" w:rsidRPr="00FF2CE7">
        <w:rPr>
          <w:rFonts w:ascii="Times New Roman" w:hAnsi="Times New Roman" w:cs="Times New Roman"/>
        </w:rPr>
        <w:t xml:space="preserve">the </w:t>
      </w:r>
      <w:r w:rsidR="004821C5" w:rsidRPr="00FF2CE7">
        <w:rPr>
          <w:rFonts w:ascii="Times New Roman" w:hAnsi="Times New Roman" w:cs="Times New Roman"/>
        </w:rPr>
        <w:t xml:space="preserve">specified </w:t>
      </w:r>
      <w:r w:rsidR="003A0C14" w:rsidRPr="00FF2CE7">
        <w:rPr>
          <w:rFonts w:ascii="Times New Roman" w:hAnsi="Times New Roman" w:cs="Times New Roman"/>
        </w:rPr>
        <w:t>da</w:t>
      </w:r>
      <w:r w:rsidR="004821C5" w:rsidRPr="00FF2CE7">
        <w:rPr>
          <w:rFonts w:ascii="Times New Roman" w:hAnsi="Times New Roman" w:cs="Times New Roman"/>
        </w:rPr>
        <w:t>te</w:t>
      </w:r>
      <w:r w:rsidR="003A0C14" w:rsidRPr="00FF2CE7">
        <w:rPr>
          <w:rFonts w:ascii="Times New Roman" w:hAnsi="Times New Roman" w:cs="Times New Roman"/>
        </w:rPr>
        <w:t>.</w:t>
      </w:r>
      <w:r w:rsidR="005442D7" w:rsidRPr="00FF2CE7">
        <w:rPr>
          <w:rFonts w:ascii="Times New Roman" w:hAnsi="Times New Roman" w:cs="Times New Roman"/>
        </w:rPr>
        <w:t xml:space="preserve"> This </w:t>
      </w:r>
      <w:r w:rsidR="00BE2DB2" w:rsidRPr="00FF2CE7">
        <w:rPr>
          <w:rFonts w:ascii="Times New Roman" w:hAnsi="Times New Roman" w:cs="Times New Roman"/>
        </w:rPr>
        <w:t>is intended to limit the CEO’s discretion in specifying a date as i</w:t>
      </w:r>
      <w:r w:rsidR="00334191" w:rsidRPr="00FF2CE7">
        <w:rPr>
          <w:rFonts w:ascii="Times New Roman" w:hAnsi="Times New Roman" w:cs="Times New Roman"/>
        </w:rPr>
        <w:t>t should be linked to the date of the service’s current accreditation period ending.</w:t>
      </w:r>
    </w:p>
    <w:p w14:paraId="162E683C" w14:textId="77777777" w:rsidR="00002072" w:rsidRDefault="00002072"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lastRenderedPageBreak/>
        <w:t xml:space="preserve">The reminder notice is a procedural step in the CEO making a decision </w:t>
      </w:r>
      <w:r w:rsidR="00581CD0" w:rsidRPr="00FF2CE7">
        <w:rPr>
          <w:rFonts w:ascii="Times New Roman" w:hAnsi="Times New Roman" w:cs="Times New Roman"/>
        </w:rPr>
        <w:t>under subsection 2.18(1)</w:t>
      </w:r>
      <w:r w:rsidR="00334191" w:rsidRPr="00FF2CE7">
        <w:rPr>
          <w:rFonts w:ascii="Times New Roman" w:hAnsi="Times New Roman" w:cs="Times New Roman"/>
        </w:rPr>
        <w:t xml:space="preserve"> and </w:t>
      </w:r>
      <w:r w:rsidRPr="00FF2CE7">
        <w:rPr>
          <w:rFonts w:ascii="Times New Roman" w:hAnsi="Times New Roman" w:cs="Times New Roman"/>
        </w:rPr>
        <w:t xml:space="preserve">is not intended to significantly affect the approved provider’s rights or </w:t>
      </w:r>
      <w:r w:rsidR="00334191" w:rsidRPr="00FF2CE7">
        <w:rPr>
          <w:rFonts w:ascii="Times New Roman" w:hAnsi="Times New Roman" w:cs="Times New Roman"/>
        </w:rPr>
        <w:t>responsibilities</w:t>
      </w:r>
      <w:r w:rsidRPr="00FF2CE7">
        <w:rPr>
          <w:rFonts w:ascii="Times New Roman" w:hAnsi="Times New Roman" w:cs="Times New Roman"/>
        </w:rPr>
        <w:t>.</w:t>
      </w:r>
    </w:p>
    <w:p w14:paraId="04699986" w14:textId="77777777" w:rsidR="00892B2F" w:rsidRPr="00FF2CE7" w:rsidRDefault="00892B2F" w:rsidP="00FF2CE7">
      <w:pPr>
        <w:pStyle w:val="Normal1stPara"/>
        <w:spacing w:before="0" w:after="0"/>
        <w:rPr>
          <w:rFonts w:ascii="Times New Roman" w:hAnsi="Times New Roman" w:cs="Times New Roman"/>
          <w:lang w:eastAsia="ja-JP"/>
        </w:rPr>
      </w:pPr>
    </w:p>
    <w:p w14:paraId="162E683D"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8971E6" w:rsidRPr="00FF2CE7">
        <w:rPr>
          <w:rFonts w:ascii="Times New Roman" w:hAnsi="Times New Roman" w:cs="Times New Roman"/>
          <w:sz w:val="24"/>
        </w:rPr>
        <w:t xml:space="preserve"> </w:t>
      </w:r>
      <w:r w:rsidR="004277BB" w:rsidRPr="00FF2CE7">
        <w:rPr>
          <w:rFonts w:ascii="Times New Roman" w:hAnsi="Times New Roman" w:cs="Times New Roman"/>
          <w:sz w:val="24"/>
        </w:rPr>
        <w:t>3</w:t>
      </w:r>
      <w:r w:rsidR="004D7217" w:rsidRPr="00FF2CE7">
        <w:rPr>
          <w:rFonts w:ascii="Times New Roman" w:hAnsi="Times New Roman" w:cs="Times New Roman"/>
          <w:sz w:val="24"/>
        </w:rPr>
        <w:t>:</w:t>
      </w:r>
      <w:r w:rsidR="008971E6" w:rsidRPr="00FF2CE7">
        <w:rPr>
          <w:rFonts w:ascii="Times New Roman" w:hAnsi="Times New Roman" w:cs="Times New Roman"/>
          <w:sz w:val="24"/>
        </w:rPr>
        <w:t xml:space="preserve"> </w:t>
      </w:r>
      <w:r w:rsidR="0081551D" w:rsidRPr="00FF2CE7">
        <w:rPr>
          <w:rFonts w:ascii="Times New Roman" w:hAnsi="Times New Roman" w:cs="Times New Roman"/>
          <w:sz w:val="24"/>
        </w:rPr>
        <w:t>Subsection 2.3(2)</w:t>
      </w:r>
    </w:p>
    <w:p w14:paraId="162E683E" w14:textId="7651A99D" w:rsidR="00A87865" w:rsidRDefault="008971E6"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00D61921" w:rsidRPr="00FF2CE7">
        <w:rPr>
          <w:rFonts w:ascii="Times New Roman" w:hAnsi="Times New Roman" w:cs="Times New Roman"/>
        </w:rPr>
        <w:t xml:space="preserve"> specifies that </w:t>
      </w:r>
      <w:r w:rsidR="00A87865" w:rsidRPr="00FF2CE7">
        <w:rPr>
          <w:rFonts w:ascii="Times New Roman" w:hAnsi="Times New Roman" w:cs="Times New Roman"/>
        </w:rPr>
        <w:t xml:space="preserve">the </w:t>
      </w:r>
      <w:r w:rsidR="00FE2C45" w:rsidRPr="00FF2CE7">
        <w:rPr>
          <w:rFonts w:ascii="Times New Roman" w:hAnsi="Times New Roman" w:cs="Times New Roman"/>
        </w:rPr>
        <w:t xml:space="preserve">approved provider </w:t>
      </w:r>
      <w:r w:rsidR="00D61921" w:rsidRPr="00FF2CE7">
        <w:rPr>
          <w:rFonts w:ascii="Times New Roman" w:hAnsi="Times New Roman" w:cs="Times New Roman"/>
        </w:rPr>
        <w:t xml:space="preserve">must </w:t>
      </w:r>
      <w:r w:rsidR="00FE2C45" w:rsidRPr="00FF2CE7">
        <w:rPr>
          <w:rFonts w:ascii="Times New Roman" w:hAnsi="Times New Roman" w:cs="Times New Roman"/>
        </w:rPr>
        <w:t>provide self-assessment information for the service when making an application for accreditation or for re</w:t>
      </w:r>
      <w:r w:rsidR="00352D61">
        <w:rPr>
          <w:rFonts w:ascii="Times New Roman" w:hAnsi="Times New Roman" w:cs="Times New Roman"/>
          <w:lang w:eastAsia="ja-JP"/>
        </w:rPr>
        <w:noBreakHyphen/>
      </w:r>
      <w:r w:rsidR="00FE2C45" w:rsidRPr="00FF2CE7">
        <w:rPr>
          <w:rFonts w:ascii="Times New Roman" w:hAnsi="Times New Roman" w:cs="Times New Roman"/>
        </w:rPr>
        <w:t>accreditation</w:t>
      </w:r>
      <w:r w:rsidR="00810C5A" w:rsidRPr="00FF2CE7">
        <w:rPr>
          <w:rFonts w:ascii="Times New Roman" w:hAnsi="Times New Roman" w:cs="Times New Roman"/>
        </w:rPr>
        <w:t>.</w:t>
      </w:r>
      <w:r w:rsidR="00FE2C45" w:rsidRPr="00FF2CE7">
        <w:rPr>
          <w:rFonts w:ascii="Times New Roman" w:hAnsi="Times New Roman" w:cs="Times New Roman"/>
        </w:rPr>
        <w:t xml:space="preserve"> </w:t>
      </w:r>
    </w:p>
    <w:p w14:paraId="623350A4" w14:textId="77777777" w:rsidR="00892B2F" w:rsidRPr="00FF2CE7" w:rsidRDefault="00892B2F" w:rsidP="00FF2CE7">
      <w:pPr>
        <w:pStyle w:val="Normal1stPara"/>
        <w:spacing w:before="0" w:after="0"/>
        <w:rPr>
          <w:rFonts w:ascii="Times New Roman" w:hAnsi="Times New Roman" w:cs="Times New Roman"/>
          <w:lang w:eastAsia="ja-JP"/>
        </w:rPr>
      </w:pPr>
    </w:p>
    <w:p w14:paraId="162E683F"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A87865" w:rsidRPr="00FF2CE7">
        <w:rPr>
          <w:rFonts w:ascii="Times New Roman" w:hAnsi="Times New Roman" w:cs="Times New Roman"/>
          <w:sz w:val="24"/>
        </w:rPr>
        <w:t xml:space="preserve"> </w:t>
      </w:r>
      <w:r w:rsidR="004277BB" w:rsidRPr="00FF2CE7">
        <w:rPr>
          <w:rFonts w:ascii="Times New Roman" w:hAnsi="Times New Roman" w:cs="Times New Roman"/>
          <w:sz w:val="24"/>
        </w:rPr>
        <w:t>4</w:t>
      </w:r>
      <w:r w:rsidR="00037B20" w:rsidRPr="00FF2CE7">
        <w:rPr>
          <w:rFonts w:ascii="Times New Roman" w:hAnsi="Times New Roman" w:cs="Times New Roman"/>
          <w:sz w:val="24"/>
        </w:rPr>
        <w:t>:</w:t>
      </w:r>
      <w:r w:rsidR="0081551D" w:rsidRPr="00FF2CE7">
        <w:rPr>
          <w:rFonts w:ascii="Times New Roman" w:hAnsi="Times New Roman" w:cs="Times New Roman"/>
          <w:sz w:val="24"/>
        </w:rPr>
        <w:t xml:space="preserve"> At the end of section 2.3</w:t>
      </w:r>
    </w:p>
    <w:p w14:paraId="162E6840" w14:textId="26AA1B8D" w:rsidR="002C7CB0" w:rsidRDefault="00A746E8"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If an application is made under subsection 2.2(2) and the CEO has informed the approved providers of the matters mentioned in subsection 10(2) of the </w:t>
      </w:r>
      <w:r w:rsidRPr="00FF2CE7">
        <w:rPr>
          <w:rFonts w:ascii="Times New Roman" w:hAnsi="Times New Roman" w:cs="Times New Roman"/>
          <w:i/>
        </w:rPr>
        <w:t>Accountability Principles</w:t>
      </w:r>
      <w:r w:rsidR="00EE7851" w:rsidRPr="00FF2CE7">
        <w:rPr>
          <w:rFonts w:ascii="Times New Roman" w:hAnsi="Times New Roman" w:cs="Times New Roman"/>
          <w:i/>
        </w:rPr>
        <w:t xml:space="preserve"> 2014</w:t>
      </w:r>
      <w:r w:rsidRPr="00FF2CE7">
        <w:rPr>
          <w:rFonts w:ascii="Times New Roman" w:hAnsi="Times New Roman" w:cs="Times New Roman"/>
        </w:rPr>
        <w:t>, t</w:t>
      </w:r>
      <w:r w:rsidR="002C7CB0" w:rsidRPr="00FF2CE7">
        <w:rPr>
          <w:rFonts w:ascii="Times New Roman" w:hAnsi="Times New Roman" w:cs="Times New Roman"/>
        </w:rPr>
        <w:t xml:space="preserve">his </w:t>
      </w:r>
      <w:r w:rsidR="00AE0B50" w:rsidRPr="00FF2CE7">
        <w:rPr>
          <w:rFonts w:ascii="Times New Roman" w:hAnsi="Times New Roman" w:cs="Times New Roman"/>
        </w:rPr>
        <w:t>item</w:t>
      </w:r>
      <w:r w:rsidR="002C7CB0" w:rsidRPr="00FF2CE7">
        <w:rPr>
          <w:rFonts w:ascii="Times New Roman" w:hAnsi="Times New Roman" w:cs="Times New Roman"/>
        </w:rPr>
        <w:t xml:space="preserve"> requires the application for</w:t>
      </w:r>
      <w:r w:rsidR="00352D61">
        <w:rPr>
          <w:rFonts w:ascii="Times New Roman" w:hAnsi="Times New Roman" w:cs="Times New Roman" w:hint="eastAsia"/>
          <w:lang w:eastAsia="ja-JP"/>
        </w:rPr>
        <w:t xml:space="preserve"> </w:t>
      </w:r>
      <w:r w:rsidR="002C7CB0" w:rsidRPr="00FF2CE7">
        <w:rPr>
          <w:rFonts w:ascii="Times New Roman" w:hAnsi="Times New Roman" w:cs="Times New Roman"/>
        </w:rPr>
        <w:t>re</w:t>
      </w:r>
      <w:r w:rsidR="00352D61">
        <w:rPr>
          <w:rFonts w:ascii="Times New Roman" w:hAnsi="Times New Roman" w:cs="Times New Roman" w:hint="eastAsia"/>
          <w:lang w:eastAsia="ja-JP"/>
        </w:rPr>
        <w:noBreakHyphen/>
      </w:r>
      <w:r w:rsidR="002C7CB0" w:rsidRPr="00FF2CE7">
        <w:rPr>
          <w:rFonts w:ascii="Times New Roman" w:hAnsi="Times New Roman" w:cs="Times New Roman"/>
        </w:rPr>
        <w:t>accreditation to include a statement by the approved provider t</w:t>
      </w:r>
      <w:r w:rsidR="00F8231F" w:rsidRPr="00FF2CE7">
        <w:rPr>
          <w:rFonts w:ascii="Times New Roman" w:hAnsi="Times New Roman" w:cs="Times New Roman"/>
        </w:rPr>
        <w:t xml:space="preserve">hat </w:t>
      </w:r>
      <w:r w:rsidR="002C7CB0" w:rsidRPr="00FF2CE7">
        <w:rPr>
          <w:rFonts w:ascii="Times New Roman" w:hAnsi="Times New Roman" w:cs="Times New Roman"/>
        </w:rPr>
        <w:t>consent</w:t>
      </w:r>
      <w:r w:rsidR="00D27330" w:rsidRPr="00FF2CE7">
        <w:rPr>
          <w:rFonts w:ascii="Times New Roman" w:hAnsi="Times New Roman" w:cs="Times New Roman"/>
        </w:rPr>
        <w:t>s</w:t>
      </w:r>
      <w:r w:rsidR="002C7CB0" w:rsidRPr="00FF2CE7">
        <w:rPr>
          <w:rFonts w:ascii="Times New Roman" w:hAnsi="Times New Roman" w:cs="Times New Roman"/>
        </w:rPr>
        <w:t xml:space="preserve"> to the assessment team access</w:t>
      </w:r>
      <w:r w:rsidR="00F8231F" w:rsidRPr="00FF2CE7">
        <w:rPr>
          <w:rFonts w:ascii="Times New Roman" w:hAnsi="Times New Roman" w:cs="Times New Roman"/>
        </w:rPr>
        <w:t>ing</w:t>
      </w:r>
      <w:r w:rsidR="002C7CB0" w:rsidRPr="00FF2CE7">
        <w:rPr>
          <w:rFonts w:ascii="Times New Roman" w:hAnsi="Times New Roman" w:cs="Times New Roman"/>
        </w:rPr>
        <w:t xml:space="preserve"> the </w:t>
      </w:r>
      <w:r w:rsidR="00D27330" w:rsidRPr="00FF2CE7">
        <w:rPr>
          <w:rFonts w:ascii="Times New Roman" w:hAnsi="Times New Roman" w:cs="Times New Roman"/>
        </w:rPr>
        <w:t xml:space="preserve">premises of the relevant </w:t>
      </w:r>
      <w:r w:rsidR="002C7CB0" w:rsidRPr="00FF2CE7">
        <w:rPr>
          <w:rFonts w:ascii="Times New Roman" w:hAnsi="Times New Roman" w:cs="Times New Roman"/>
        </w:rPr>
        <w:t>service in order to undertake the site audit.</w:t>
      </w:r>
      <w:r w:rsidR="0071603A" w:rsidRPr="00FF2CE7">
        <w:rPr>
          <w:rFonts w:ascii="Times New Roman" w:hAnsi="Times New Roman" w:cs="Times New Roman"/>
        </w:rPr>
        <w:t xml:space="preserve"> Subsection 10(4) </w:t>
      </w:r>
      <w:r w:rsidR="00810C5A" w:rsidRPr="00FF2CE7">
        <w:rPr>
          <w:rFonts w:ascii="Times New Roman" w:hAnsi="Times New Roman" w:cs="Times New Roman"/>
        </w:rPr>
        <w:t xml:space="preserve">of the </w:t>
      </w:r>
      <w:r w:rsidR="00810C5A" w:rsidRPr="00FF2CE7">
        <w:rPr>
          <w:rFonts w:ascii="Times New Roman" w:hAnsi="Times New Roman" w:cs="Times New Roman"/>
          <w:i/>
        </w:rPr>
        <w:t>Accountability Principles 2014</w:t>
      </w:r>
      <w:r w:rsidR="00810C5A" w:rsidRPr="00FF2CE7">
        <w:rPr>
          <w:rFonts w:ascii="Times New Roman" w:hAnsi="Times New Roman" w:cs="Times New Roman"/>
        </w:rPr>
        <w:t xml:space="preserve"> </w:t>
      </w:r>
      <w:r w:rsidR="0071603A" w:rsidRPr="00FF2CE7">
        <w:rPr>
          <w:rFonts w:ascii="Times New Roman" w:hAnsi="Times New Roman" w:cs="Times New Roman"/>
        </w:rPr>
        <w:t>enable</w:t>
      </w:r>
      <w:r w:rsidR="00132B0F" w:rsidRPr="00FF2CE7">
        <w:rPr>
          <w:rFonts w:ascii="Times New Roman" w:hAnsi="Times New Roman" w:cs="Times New Roman"/>
        </w:rPr>
        <w:t>s</w:t>
      </w:r>
      <w:r w:rsidR="0071603A" w:rsidRPr="00FF2CE7">
        <w:rPr>
          <w:rFonts w:ascii="Times New Roman" w:hAnsi="Times New Roman" w:cs="Times New Roman"/>
        </w:rPr>
        <w:t xml:space="preserve"> the approved provider to withdraw this consent at any time.</w:t>
      </w:r>
    </w:p>
    <w:p w14:paraId="65A98ECC" w14:textId="77777777" w:rsidR="00892B2F" w:rsidRPr="00FF2CE7" w:rsidRDefault="00892B2F" w:rsidP="00FF2CE7">
      <w:pPr>
        <w:pStyle w:val="Normal1stPara"/>
        <w:spacing w:before="0" w:after="0"/>
        <w:rPr>
          <w:rFonts w:ascii="Times New Roman" w:hAnsi="Times New Roman" w:cs="Times New Roman"/>
          <w:lang w:eastAsia="ja-JP"/>
        </w:rPr>
      </w:pPr>
    </w:p>
    <w:p w14:paraId="162E6841" w14:textId="77777777" w:rsidR="00EB5B45"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A2130E" w:rsidRPr="00FF2CE7">
        <w:rPr>
          <w:rFonts w:ascii="Times New Roman" w:hAnsi="Times New Roman" w:cs="Times New Roman"/>
          <w:sz w:val="24"/>
        </w:rPr>
        <w:t xml:space="preserve"> </w:t>
      </w:r>
      <w:r w:rsidR="004277BB" w:rsidRPr="00FF2CE7">
        <w:rPr>
          <w:rFonts w:ascii="Times New Roman" w:hAnsi="Times New Roman" w:cs="Times New Roman"/>
          <w:sz w:val="24"/>
        </w:rPr>
        <w:t>5</w:t>
      </w:r>
      <w:r w:rsidR="004D7217" w:rsidRPr="00FF2CE7">
        <w:rPr>
          <w:rFonts w:ascii="Times New Roman" w:hAnsi="Times New Roman" w:cs="Times New Roman"/>
          <w:sz w:val="24"/>
        </w:rPr>
        <w:t>:</w:t>
      </w:r>
      <w:r w:rsidR="008971E6" w:rsidRPr="00FF2CE7">
        <w:rPr>
          <w:rFonts w:ascii="Times New Roman" w:hAnsi="Times New Roman" w:cs="Times New Roman"/>
          <w:sz w:val="24"/>
        </w:rPr>
        <w:t xml:space="preserve"> Section 2.4</w:t>
      </w:r>
      <w:r w:rsidR="00EB5B45" w:rsidRPr="00FF2CE7">
        <w:rPr>
          <w:rFonts w:ascii="Times New Roman" w:hAnsi="Times New Roman" w:cs="Times New Roman"/>
          <w:sz w:val="24"/>
        </w:rPr>
        <w:t xml:space="preserve"> </w:t>
      </w:r>
    </w:p>
    <w:p w14:paraId="162E6842" w14:textId="77777777" w:rsidR="00A2130E" w:rsidRDefault="00A2130E"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Th</w:t>
      </w:r>
      <w:r w:rsidR="00570754" w:rsidRPr="00FF2CE7">
        <w:rPr>
          <w:rFonts w:ascii="Times New Roman" w:hAnsi="Times New Roman" w:cs="Times New Roman"/>
        </w:rPr>
        <w:t>is</w:t>
      </w:r>
      <w:r w:rsidRPr="00FF2CE7">
        <w:rPr>
          <w:rFonts w:ascii="Times New Roman" w:hAnsi="Times New Roman" w:cs="Times New Roman"/>
        </w:rPr>
        <w:t xml:space="preserve"> </w:t>
      </w:r>
      <w:r w:rsidR="00AE0B50" w:rsidRPr="00FF2CE7">
        <w:rPr>
          <w:rFonts w:ascii="Times New Roman" w:hAnsi="Times New Roman" w:cs="Times New Roman"/>
        </w:rPr>
        <w:t>item</w:t>
      </w:r>
      <w:r w:rsidR="005B2F24" w:rsidRPr="00FF2CE7">
        <w:rPr>
          <w:rFonts w:ascii="Times New Roman" w:hAnsi="Times New Roman" w:cs="Times New Roman"/>
        </w:rPr>
        <w:t xml:space="preserve"> amends section 2.4 to </w:t>
      </w:r>
      <w:r w:rsidR="0071603A" w:rsidRPr="00FF2CE7">
        <w:rPr>
          <w:rFonts w:ascii="Times New Roman" w:hAnsi="Times New Roman" w:cs="Times New Roman"/>
        </w:rPr>
        <w:t xml:space="preserve">prevent </w:t>
      </w:r>
      <w:r w:rsidRPr="00FF2CE7">
        <w:rPr>
          <w:rFonts w:ascii="Times New Roman" w:hAnsi="Times New Roman" w:cs="Times New Roman"/>
        </w:rPr>
        <w:t xml:space="preserve">the </w:t>
      </w:r>
      <w:r w:rsidR="00D35833" w:rsidRPr="00FF2CE7">
        <w:rPr>
          <w:rFonts w:ascii="Times New Roman" w:hAnsi="Times New Roman" w:cs="Times New Roman"/>
        </w:rPr>
        <w:t xml:space="preserve">CEO </w:t>
      </w:r>
      <w:r w:rsidR="0071603A" w:rsidRPr="00FF2CE7">
        <w:rPr>
          <w:rFonts w:ascii="Times New Roman" w:hAnsi="Times New Roman" w:cs="Times New Roman"/>
        </w:rPr>
        <w:t xml:space="preserve">from </w:t>
      </w:r>
      <w:r w:rsidR="004D7217" w:rsidRPr="00FF2CE7">
        <w:rPr>
          <w:rFonts w:ascii="Times New Roman" w:hAnsi="Times New Roman" w:cs="Times New Roman"/>
        </w:rPr>
        <w:t>accept</w:t>
      </w:r>
      <w:r w:rsidR="0071603A" w:rsidRPr="00FF2CE7">
        <w:rPr>
          <w:rFonts w:ascii="Times New Roman" w:hAnsi="Times New Roman" w:cs="Times New Roman"/>
        </w:rPr>
        <w:t>ing</w:t>
      </w:r>
      <w:r w:rsidR="004D7217" w:rsidRPr="00FF2CE7">
        <w:rPr>
          <w:rFonts w:ascii="Times New Roman" w:hAnsi="Times New Roman" w:cs="Times New Roman"/>
        </w:rPr>
        <w:t xml:space="preserve"> an application </w:t>
      </w:r>
      <w:r w:rsidR="00F8231F" w:rsidRPr="00FF2CE7">
        <w:rPr>
          <w:rFonts w:ascii="Times New Roman" w:hAnsi="Times New Roman" w:cs="Times New Roman"/>
        </w:rPr>
        <w:t>that does not meet the requirements set out in subsection 2.3(1)</w:t>
      </w:r>
      <w:r w:rsidR="00AD72DF" w:rsidRPr="00FF2CE7">
        <w:rPr>
          <w:rFonts w:ascii="Times New Roman" w:hAnsi="Times New Roman" w:cs="Times New Roman"/>
        </w:rPr>
        <w:t>,</w:t>
      </w:r>
      <w:r w:rsidR="00F8231F" w:rsidRPr="00FF2CE7">
        <w:rPr>
          <w:rFonts w:ascii="Times New Roman" w:hAnsi="Times New Roman" w:cs="Times New Roman"/>
        </w:rPr>
        <w:t xml:space="preserve"> is not accompanied by self-assessment information (s</w:t>
      </w:r>
      <w:r w:rsidR="009040D5" w:rsidRPr="00FF2CE7">
        <w:rPr>
          <w:rFonts w:ascii="Times New Roman" w:hAnsi="Times New Roman" w:cs="Times New Roman"/>
        </w:rPr>
        <w:t>ubs</w:t>
      </w:r>
      <w:r w:rsidR="00F8231F" w:rsidRPr="00FF2CE7">
        <w:rPr>
          <w:rFonts w:ascii="Times New Roman" w:hAnsi="Times New Roman" w:cs="Times New Roman"/>
        </w:rPr>
        <w:t>ection 2.3(2)) and</w:t>
      </w:r>
      <w:r w:rsidR="00AD72DF" w:rsidRPr="00FF2CE7">
        <w:rPr>
          <w:rFonts w:ascii="Times New Roman" w:hAnsi="Times New Roman" w:cs="Times New Roman"/>
        </w:rPr>
        <w:t>, if applicable,</w:t>
      </w:r>
      <w:r w:rsidR="00F8231F" w:rsidRPr="00FF2CE7">
        <w:rPr>
          <w:rFonts w:ascii="Times New Roman" w:hAnsi="Times New Roman" w:cs="Times New Roman"/>
        </w:rPr>
        <w:t xml:space="preserve"> </w:t>
      </w:r>
      <w:r w:rsidR="004D7217" w:rsidRPr="00FF2CE7">
        <w:rPr>
          <w:rFonts w:ascii="Times New Roman" w:hAnsi="Times New Roman" w:cs="Times New Roman"/>
        </w:rPr>
        <w:t xml:space="preserve">is not accompanied by a statement that the </w:t>
      </w:r>
      <w:r w:rsidR="00EB5B45" w:rsidRPr="00FF2CE7">
        <w:rPr>
          <w:rFonts w:ascii="Times New Roman" w:hAnsi="Times New Roman" w:cs="Times New Roman"/>
        </w:rPr>
        <w:t xml:space="preserve">approved </w:t>
      </w:r>
      <w:r w:rsidR="004D7217" w:rsidRPr="00FF2CE7">
        <w:rPr>
          <w:rFonts w:ascii="Times New Roman" w:hAnsi="Times New Roman" w:cs="Times New Roman"/>
        </w:rPr>
        <w:t>provider</w:t>
      </w:r>
      <w:r w:rsidR="00EB5B45" w:rsidRPr="00FF2CE7">
        <w:rPr>
          <w:rFonts w:ascii="Times New Roman" w:hAnsi="Times New Roman" w:cs="Times New Roman"/>
        </w:rPr>
        <w:t xml:space="preserve"> </w:t>
      </w:r>
      <w:r w:rsidR="004D7217" w:rsidRPr="00FF2CE7">
        <w:rPr>
          <w:rFonts w:ascii="Times New Roman" w:hAnsi="Times New Roman" w:cs="Times New Roman"/>
        </w:rPr>
        <w:t>consent</w:t>
      </w:r>
      <w:r w:rsidR="00EB5B45" w:rsidRPr="00FF2CE7">
        <w:rPr>
          <w:rFonts w:ascii="Times New Roman" w:hAnsi="Times New Roman" w:cs="Times New Roman"/>
        </w:rPr>
        <w:t>s</w:t>
      </w:r>
      <w:r w:rsidR="004D7217" w:rsidRPr="00FF2CE7">
        <w:rPr>
          <w:rFonts w:ascii="Times New Roman" w:hAnsi="Times New Roman" w:cs="Times New Roman"/>
        </w:rPr>
        <w:t xml:space="preserve"> </w:t>
      </w:r>
      <w:r w:rsidR="00EB5B45" w:rsidRPr="00FF2CE7">
        <w:rPr>
          <w:rFonts w:ascii="Times New Roman" w:hAnsi="Times New Roman" w:cs="Times New Roman"/>
        </w:rPr>
        <w:t xml:space="preserve">to </w:t>
      </w:r>
      <w:r w:rsidR="004D7217" w:rsidRPr="00FF2CE7">
        <w:rPr>
          <w:rFonts w:ascii="Times New Roman" w:hAnsi="Times New Roman" w:cs="Times New Roman"/>
        </w:rPr>
        <w:t>the assessment team access</w:t>
      </w:r>
      <w:r w:rsidR="00EB5B45" w:rsidRPr="00FF2CE7">
        <w:rPr>
          <w:rFonts w:ascii="Times New Roman" w:hAnsi="Times New Roman" w:cs="Times New Roman"/>
        </w:rPr>
        <w:t>ing</w:t>
      </w:r>
      <w:r w:rsidR="004D7217" w:rsidRPr="00FF2CE7">
        <w:rPr>
          <w:rFonts w:ascii="Times New Roman" w:hAnsi="Times New Roman" w:cs="Times New Roman"/>
        </w:rPr>
        <w:t xml:space="preserve"> the premises of the relevant service for the purpose of conducting a site audit of the service</w:t>
      </w:r>
      <w:r w:rsidR="00AD72DF" w:rsidRPr="00FF2CE7">
        <w:rPr>
          <w:rFonts w:ascii="Times New Roman" w:hAnsi="Times New Roman" w:cs="Times New Roman"/>
        </w:rPr>
        <w:t xml:space="preserve"> (subsection 2.3(3))</w:t>
      </w:r>
      <w:r w:rsidR="004D7217" w:rsidRPr="00FF2CE7">
        <w:rPr>
          <w:rFonts w:ascii="Times New Roman" w:hAnsi="Times New Roman" w:cs="Times New Roman"/>
        </w:rPr>
        <w:t xml:space="preserve">. </w:t>
      </w:r>
      <w:r w:rsidR="00FE2C45" w:rsidRPr="00FF2CE7">
        <w:rPr>
          <w:rFonts w:ascii="Times New Roman" w:hAnsi="Times New Roman" w:cs="Times New Roman"/>
        </w:rPr>
        <w:t xml:space="preserve">Subsection 2.3(3) </w:t>
      </w:r>
      <w:r w:rsidR="00570754" w:rsidRPr="00FF2CE7">
        <w:rPr>
          <w:rFonts w:ascii="Times New Roman" w:hAnsi="Times New Roman" w:cs="Times New Roman"/>
        </w:rPr>
        <w:t xml:space="preserve">is not </w:t>
      </w:r>
      <w:r w:rsidR="004D7217" w:rsidRPr="00FF2CE7">
        <w:rPr>
          <w:rFonts w:ascii="Times New Roman" w:hAnsi="Times New Roman" w:cs="Times New Roman"/>
        </w:rPr>
        <w:t>appl</w:t>
      </w:r>
      <w:r w:rsidR="00570754" w:rsidRPr="00FF2CE7">
        <w:rPr>
          <w:rFonts w:ascii="Times New Roman" w:hAnsi="Times New Roman" w:cs="Times New Roman"/>
        </w:rPr>
        <w:t>icable</w:t>
      </w:r>
      <w:r w:rsidR="004D7217" w:rsidRPr="00FF2CE7">
        <w:rPr>
          <w:rFonts w:ascii="Times New Roman" w:hAnsi="Times New Roman" w:cs="Times New Roman"/>
        </w:rPr>
        <w:t xml:space="preserve"> to</w:t>
      </w:r>
      <w:r w:rsidR="00EB5B45" w:rsidRPr="00FF2CE7">
        <w:rPr>
          <w:rFonts w:ascii="Times New Roman" w:hAnsi="Times New Roman" w:cs="Times New Roman"/>
        </w:rPr>
        <w:t xml:space="preserve"> commencing services</w:t>
      </w:r>
      <w:r w:rsidR="004D7217" w:rsidRPr="00FF2CE7">
        <w:rPr>
          <w:rFonts w:ascii="Times New Roman" w:hAnsi="Times New Roman" w:cs="Times New Roman"/>
        </w:rPr>
        <w:t xml:space="preserve">. </w:t>
      </w:r>
    </w:p>
    <w:p w14:paraId="34D8258A" w14:textId="77777777" w:rsidR="00892B2F" w:rsidRPr="00FF2CE7" w:rsidRDefault="00892B2F" w:rsidP="00FF2CE7">
      <w:pPr>
        <w:pStyle w:val="Normal1stPara"/>
        <w:spacing w:before="0" w:after="0"/>
        <w:rPr>
          <w:rFonts w:ascii="Times New Roman" w:hAnsi="Times New Roman" w:cs="Times New Roman"/>
          <w:lang w:eastAsia="ja-JP"/>
        </w:rPr>
      </w:pPr>
    </w:p>
    <w:p w14:paraId="162E6843" w14:textId="77777777" w:rsidR="002911F8"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2911F8" w:rsidRPr="00FF2CE7">
        <w:rPr>
          <w:rFonts w:ascii="Times New Roman" w:hAnsi="Times New Roman" w:cs="Times New Roman"/>
          <w:sz w:val="24"/>
        </w:rPr>
        <w:t xml:space="preserve"> </w:t>
      </w:r>
      <w:r w:rsidR="004277BB" w:rsidRPr="00FF2CE7">
        <w:rPr>
          <w:rFonts w:ascii="Times New Roman" w:hAnsi="Times New Roman" w:cs="Times New Roman"/>
          <w:sz w:val="24"/>
        </w:rPr>
        <w:t>6</w:t>
      </w:r>
      <w:r w:rsidR="00037B20" w:rsidRPr="00FF2CE7">
        <w:rPr>
          <w:rFonts w:ascii="Times New Roman" w:hAnsi="Times New Roman" w:cs="Times New Roman"/>
          <w:sz w:val="24"/>
        </w:rPr>
        <w:t>:</w:t>
      </w:r>
      <w:r w:rsidR="002911F8" w:rsidRPr="00FF2CE7">
        <w:rPr>
          <w:rFonts w:ascii="Times New Roman" w:hAnsi="Times New Roman" w:cs="Times New Roman"/>
          <w:sz w:val="24"/>
        </w:rPr>
        <w:t xml:space="preserve"> At the end of Division 1 of Part 1 of Chapter 2</w:t>
      </w:r>
    </w:p>
    <w:p w14:paraId="162E6844" w14:textId="66EFC0D8" w:rsidR="000F090A" w:rsidRDefault="00406637"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inserts section 2.</w:t>
      </w:r>
      <w:r w:rsidR="0012619F" w:rsidRPr="00FF2CE7">
        <w:rPr>
          <w:rFonts w:ascii="Times New Roman" w:hAnsi="Times New Roman" w:cs="Times New Roman"/>
        </w:rPr>
        <w:t>5</w:t>
      </w:r>
      <w:r w:rsidRPr="00FF2CE7">
        <w:rPr>
          <w:rFonts w:ascii="Times New Roman" w:hAnsi="Times New Roman" w:cs="Times New Roman"/>
        </w:rPr>
        <w:t xml:space="preserve"> </w:t>
      </w:r>
      <w:r w:rsidR="00AD72DF" w:rsidRPr="00FF2CE7">
        <w:rPr>
          <w:rFonts w:ascii="Times New Roman" w:hAnsi="Times New Roman" w:cs="Times New Roman"/>
        </w:rPr>
        <w:t xml:space="preserve">to manage </w:t>
      </w:r>
      <w:r w:rsidRPr="00FF2CE7">
        <w:rPr>
          <w:rFonts w:ascii="Times New Roman" w:hAnsi="Times New Roman" w:cs="Times New Roman"/>
        </w:rPr>
        <w:t>re</w:t>
      </w:r>
      <w:r w:rsidR="00352D61">
        <w:rPr>
          <w:rFonts w:ascii="Times New Roman" w:hAnsi="Times New Roman" w:cs="Times New Roman"/>
          <w:lang w:eastAsia="ja-JP"/>
        </w:rPr>
        <w:noBreakHyphen/>
      </w:r>
      <w:r w:rsidRPr="00FF2CE7">
        <w:rPr>
          <w:rFonts w:ascii="Times New Roman" w:hAnsi="Times New Roman" w:cs="Times New Roman"/>
        </w:rPr>
        <w:t xml:space="preserve">accreditation applications that are made late. </w:t>
      </w:r>
      <w:r w:rsidR="0012619F" w:rsidRPr="00FF2CE7">
        <w:rPr>
          <w:rFonts w:ascii="Times New Roman" w:hAnsi="Times New Roman" w:cs="Times New Roman"/>
        </w:rPr>
        <w:t xml:space="preserve">A late application is </w:t>
      </w:r>
      <w:r w:rsidR="005569A6" w:rsidRPr="00FF2CE7">
        <w:rPr>
          <w:rFonts w:ascii="Times New Roman" w:hAnsi="Times New Roman" w:cs="Times New Roman"/>
        </w:rPr>
        <w:t>an application for re-accreditation in relation to an accredited service</w:t>
      </w:r>
      <w:r w:rsidR="0012619F" w:rsidRPr="00FF2CE7">
        <w:rPr>
          <w:rFonts w:ascii="Times New Roman" w:hAnsi="Times New Roman" w:cs="Times New Roman"/>
        </w:rPr>
        <w:t xml:space="preserve"> that is made after the date specified in the reminder not</w:t>
      </w:r>
      <w:r w:rsidR="000F090A" w:rsidRPr="00FF2CE7">
        <w:rPr>
          <w:rFonts w:ascii="Times New Roman" w:hAnsi="Times New Roman" w:cs="Times New Roman"/>
        </w:rPr>
        <w:t>ice</w:t>
      </w:r>
      <w:r w:rsidR="005569A6" w:rsidRPr="00FF2CE7">
        <w:rPr>
          <w:rFonts w:ascii="Times New Roman" w:hAnsi="Times New Roman" w:cs="Times New Roman"/>
        </w:rPr>
        <w:t xml:space="preserve"> given under paragraph 2.1A(1)(a).</w:t>
      </w:r>
      <w:r w:rsidR="0012619F" w:rsidRPr="00FF2CE7">
        <w:rPr>
          <w:rFonts w:ascii="Times New Roman" w:hAnsi="Times New Roman" w:cs="Times New Roman"/>
        </w:rPr>
        <w:t xml:space="preserve"> </w:t>
      </w:r>
    </w:p>
    <w:p w14:paraId="6324FB84" w14:textId="77777777" w:rsidR="00892B2F" w:rsidRPr="00FF2CE7" w:rsidRDefault="00892B2F" w:rsidP="00FF2CE7">
      <w:pPr>
        <w:pStyle w:val="Normal1stPara"/>
        <w:spacing w:before="0" w:after="0"/>
        <w:rPr>
          <w:rFonts w:ascii="Times New Roman" w:hAnsi="Times New Roman" w:cs="Times New Roman"/>
          <w:lang w:eastAsia="ja-JP"/>
        </w:rPr>
      </w:pPr>
    </w:p>
    <w:p w14:paraId="162E6845" w14:textId="643E24F8" w:rsidR="00406637" w:rsidRDefault="000F090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Subsection 2.5(1) specifies that sub</w:t>
      </w:r>
      <w:r w:rsidR="00406637" w:rsidRPr="00FF2CE7">
        <w:rPr>
          <w:rFonts w:ascii="Times New Roman" w:hAnsi="Times New Roman" w:cs="Times New Roman"/>
        </w:rPr>
        <w:t>section</w:t>
      </w:r>
      <w:r w:rsidR="009040D5" w:rsidRPr="00FF2CE7">
        <w:rPr>
          <w:rFonts w:ascii="Times New Roman" w:hAnsi="Times New Roman" w:cs="Times New Roman"/>
        </w:rPr>
        <w:t xml:space="preserve"> 2.5</w:t>
      </w:r>
      <w:r w:rsidRPr="00FF2CE7">
        <w:rPr>
          <w:rFonts w:ascii="Times New Roman" w:hAnsi="Times New Roman" w:cs="Times New Roman"/>
        </w:rPr>
        <w:t xml:space="preserve">(2) </w:t>
      </w:r>
      <w:r w:rsidR="00406637" w:rsidRPr="00FF2CE7">
        <w:rPr>
          <w:rFonts w:ascii="Times New Roman" w:hAnsi="Times New Roman" w:cs="Times New Roman"/>
        </w:rPr>
        <w:t>only applies to re</w:t>
      </w:r>
      <w:r w:rsidR="00352D61">
        <w:rPr>
          <w:rFonts w:ascii="Times New Roman" w:hAnsi="Times New Roman" w:cs="Times New Roman" w:hint="eastAsia"/>
          <w:lang w:eastAsia="ja-JP"/>
        </w:rPr>
        <w:noBreakHyphen/>
      </w:r>
      <w:r w:rsidR="0012619F" w:rsidRPr="00FF2CE7">
        <w:rPr>
          <w:rFonts w:ascii="Times New Roman" w:hAnsi="Times New Roman" w:cs="Times New Roman"/>
        </w:rPr>
        <w:t>accreditation</w:t>
      </w:r>
      <w:r w:rsidR="00406637" w:rsidRPr="00FF2CE7">
        <w:rPr>
          <w:rFonts w:ascii="Times New Roman" w:hAnsi="Times New Roman" w:cs="Times New Roman"/>
        </w:rPr>
        <w:t xml:space="preserve"> applications </w:t>
      </w:r>
      <w:r w:rsidRPr="00FF2CE7">
        <w:rPr>
          <w:rFonts w:ascii="Times New Roman" w:hAnsi="Times New Roman" w:cs="Times New Roman"/>
        </w:rPr>
        <w:t xml:space="preserve">if </w:t>
      </w:r>
      <w:r w:rsidR="00406637" w:rsidRPr="00FF2CE7">
        <w:rPr>
          <w:rFonts w:ascii="Times New Roman" w:hAnsi="Times New Roman" w:cs="Times New Roman"/>
        </w:rPr>
        <w:t xml:space="preserve">the CEO has given the </w:t>
      </w:r>
      <w:r w:rsidR="005B2F24" w:rsidRPr="00FF2CE7">
        <w:rPr>
          <w:rFonts w:ascii="Times New Roman" w:hAnsi="Times New Roman" w:cs="Times New Roman"/>
        </w:rPr>
        <w:t xml:space="preserve">approved </w:t>
      </w:r>
      <w:r w:rsidR="00406637" w:rsidRPr="00FF2CE7">
        <w:rPr>
          <w:rFonts w:ascii="Times New Roman" w:hAnsi="Times New Roman" w:cs="Times New Roman"/>
        </w:rPr>
        <w:t xml:space="preserve">provider a written reminder notice under paragraph 2.1A(1)(a) and the </w:t>
      </w:r>
      <w:r w:rsidRPr="00FF2CE7">
        <w:rPr>
          <w:rFonts w:ascii="Times New Roman" w:hAnsi="Times New Roman" w:cs="Times New Roman"/>
        </w:rPr>
        <w:t xml:space="preserve">approved provider </w:t>
      </w:r>
      <w:r w:rsidR="00406637" w:rsidRPr="00FF2CE7">
        <w:rPr>
          <w:rFonts w:ascii="Times New Roman" w:hAnsi="Times New Roman" w:cs="Times New Roman"/>
        </w:rPr>
        <w:t>applies for re</w:t>
      </w:r>
      <w:r w:rsidR="00352D61">
        <w:rPr>
          <w:rFonts w:ascii="Times New Roman" w:hAnsi="Times New Roman" w:cs="Times New Roman"/>
          <w:lang w:eastAsia="ja-JP"/>
        </w:rPr>
        <w:noBreakHyphen/>
      </w:r>
      <w:r w:rsidR="00406637" w:rsidRPr="00FF2CE7">
        <w:rPr>
          <w:rFonts w:ascii="Times New Roman" w:hAnsi="Times New Roman" w:cs="Times New Roman"/>
        </w:rPr>
        <w:t>accreditation after the date specified in the reminder notice.</w:t>
      </w:r>
    </w:p>
    <w:p w14:paraId="1CD1F5BC" w14:textId="77777777" w:rsidR="00892B2F" w:rsidRPr="00FF2CE7" w:rsidRDefault="00892B2F" w:rsidP="00FF2CE7">
      <w:pPr>
        <w:pStyle w:val="Normal1stPara"/>
        <w:spacing w:before="0" w:after="0"/>
        <w:rPr>
          <w:rFonts w:ascii="Times New Roman" w:hAnsi="Times New Roman" w:cs="Times New Roman"/>
          <w:lang w:eastAsia="ja-JP"/>
        </w:rPr>
      </w:pPr>
    </w:p>
    <w:p w14:paraId="162E6846" w14:textId="77777777" w:rsidR="0012619F" w:rsidRDefault="000F090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Subsection 2.5(2) </w:t>
      </w:r>
      <w:r w:rsidR="00AD72DF" w:rsidRPr="00FF2CE7">
        <w:rPr>
          <w:rFonts w:ascii="Times New Roman" w:hAnsi="Times New Roman" w:cs="Times New Roman"/>
        </w:rPr>
        <w:t xml:space="preserve">provides </w:t>
      </w:r>
      <w:r w:rsidR="003D2B2E" w:rsidRPr="00FF2CE7">
        <w:rPr>
          <w:rFonts w:ascii="Times New Roman" w:hAnsi="Times New Roman" w:cs="Times New Roman"/>
        </w:rPr>
        <w:t xml:space="preserve">that if an application is received late, the assessment team </w:t>
      </w:r>
      <w:r w:rsidR="00D27330" w:rsidRPr="00FF2CE7">
        <w:rPr>
          <w:rFonts w:ascii="Times New Roman" w:hAnsi="Times New Roman" w:cs="Times New Roman"/>
        </w:rPr>
        <w:t>is not required</w:t>
      </w:r>
      <w:r w:rsidR="003D2B2E" w:rsidRPr="00FF2CE7">
        <w:rPr>
          <w:rFonts w:ascii="Times New Roman" w:hAnsi="Times New Roman" w:cs="Times New Roman"/>
        </w:rPr>
        <w:t xml:space="preserve"> to complete the site audit before the service’s </w:t>
      </w:r>
      <w:r w:rsidRPr="00FF2CE7">
        <w:rPr>
          <w:rFonts w:ascii="Times New Roman" w:hAnsi="Times New Roman" w:cs="Times New Roman"/>
        </w:rPr>
        <w:t xml:space="preserve">current </w:t>
      </w:r>
      <w:r w:rsidR="003D2B2E" w:rsidRPr="00FF2CE7">
        <w:rPr>
          <w:rFonts w:ascii="Times New Roman" w:hAnsi="Times New Roman" w:cs="Times New Roman"/>
        </w:rPr>
        <w:t>accreditation ceases</w:t>
      </w:r>
      <w:r w:rsidR="00C87BD2" w:rsidRPr="00FF2CE7">
        <w:rPr>
          <w:rFonts w:ascii="Times New Roman" w:hAnsi="Times New Roman" w:cs="Times New Roman"/>
        </w:rPr>
        <w:t xml:space="preserve">. The assessment team is </w:t>
      </w:r>
      <w:r w:rsidR="001E5B3E" w:rsidRPr="00FF2CE7">
        <w:rPr>
          <w:rFonts w:ascii="Times New Roman" w:hAnsi="Times New Roman" w:cs="Times New Roman"/>
        </w:rPr>
        <w:t xml:space="preserve">also </w:t>
      </w:r>
      <w:r w:rsidR="00C87BD2" w:rsidRPr="00FF2CE7">
        <w:rPr>
          <w:rFonts w:ascii="Times New Roman" w:hAnsi="Times New Roman" w:cs="Times New Roman"/>
        </w:rPr>
        <w:t>not required</w:t>
      </w:r>
      <w:r w:rsidR="00AD72DF" w:rsidRPr="00FF2CE7">
        <w:rPr>
          <w:rFonts w:ascii="Times New Roman" w:hAnsi="Times New Roman" w:cs="Times New Roman"/>
        </w:rPr>
        <w:t xml:space="preserve"> </w:t>
      </w:r>
      <w:r w:rsidR="003D2B2E" w:rsidRPr="00FF2CE7">
        <w:rPr>
          <w:rFonts w:ascii="Times New Roman" w:hAnsi="Times New Roman" w:cs="Times New Roman"/>
        </w:rPr>
        <w:t xml:space="preserve">to give the CEO the </w:t>
      </w:r>
      <w:r w:rsidR="00AD72DF" w:rsidRPr="00FF2CE7">
        <w:rPr>
          <w:rFonts w:ascii="Times New Roman" w:hAnsi="Times New Roman" w:cs="Times New Roman"/>
        </w:rPr>
        <w:t xml:space="preserve">site </w:t>
      </w:r>
      <w:r w:rsidR="003D2B2E" w:rsidRPr="00FF2CE7">
        <w:rPr>
          <w:rFonts w:ascii="Times New Roman" w:hAnsi="Times New Roman" w:cs="Times New Roman"/>
        </w:rPr>
        <w:t xml:space="preserve">audit report </w:t>
      </w:r>
      <w:r w:rsidR="001E5B3E" w:rsidRPr="00FF2CE7">
        <w:rPr>
          <w:rFonts w:ascii="Times New Roman" w:hAnsi="Times New Roman" w:cs="Times New Roman"/>
        </w:rPr>
        <w:t xml:space="preserve">under subsection 2.17(3) </w:t>
      </w:r>
      <w:r w:rsidR="003D2B2E" w:rsidRPr="00FF2CE7">
        <w:rPr>
          <w:rFonts w:ascii="Times New Roman" w:hAnsi="Times New Roman" w:cs="Times New Roman"/>
        </w:rPr>
        <w:t>in less than 7 days after the completion of the site audit</w:t>
      </w:r>
      <w:r w:rsidR="00C87BD2" w:rsidRPr="00FF2CE7">
        <w:rPr>
          <w:rFonts w:ascii="Times New Roman" w:hAnsi="Times New Roman" w:cs="Times New Roman"/>
        </w:rPr>
        <w:t xml:space="preserve"> even if the seven days ends after the service ceases to be accredited</w:t>
      </w:r>
      <w:r w:rsidR="003D2B2E" w:rsidRPr="00FF2CE7">
        <w:rPr>
          <w:rFonts w:ascii="Times New Roman" w:hAnsi="Times New Roman" w:cs="Times New Roman"/>
        </w:rPr>
        <w:t xml:space="preserve">. In addition, the </w:t>
      </w:r>
      <w:r w:rsidR="00D35833" w:rsidRPr="00FF2CE7">
        <w:rPr>
          <w:rFonts w:ascii="Times New Roman" w:hAnsi="Times New Roman" w:cs="Times New Roman"/>
        </w:rPr>
        <w:t xml:space="preserve">CEO </w:t>
      </w:r>
      <w:r w:rsidR="003D2B2E" w:rsidRPr="00FF2CE7">
        <w:rPr>
          <w:rFonts w:ascii="Times New Roman" w:hAnsi="Times New Roman" w:cs="Times New Roman"/>
        </w:rPr>
        <w:t xml:space="preserve">is not required to make a decision </w:t>
      </w:r>
      <w:r w:rsidR="001E5B3E" w:rsidRPr="00FF2CE7">
        <w:rPr>
          <w:rFonts w:ascii="Times New Roman" w:hAnsi="Times New Roman" w:cs="Times New Roman"/>
        </w:rPr>
        <w:t xml:space="preserve">under subsection 2.18(1) </w:t>
      </w:r>
      <w:r w:rsidR="003D2B2E" w:rsidRPr="00FF2CE7">
        <w:rPr>
          <w:rFonts w:ascii="Times New Roman" w:hAnsi="Times New Roman" w:cs="Times New Roman"/>
        </w:rPr>
        <w:t xml:space="preserve">on the application </w:t>
      </w:r>
      <w:r w:rsidR="001E5B3E" w:rsidRPr="00FF2CE7">
        <w:rPr>
          <w:rFonts w:ascii="Times New Roman" w:hAnsi="Times New Roman" w:cs="Times New Roman"/>
        </w:rPr>
        <w:t xml:space="preserve">earlier </w:t>
      </w:r>
      <w:r w:rsidR="003D2B2E" w:rsidRPr="00FF2CE7">
        <w:rPr>
          <w:rFonts w:ascii="Times New Roman" w:hAnsi="Times New Roman" w:cs="Times New Roman"/>
        </w:rPr>
        <w:lastRenderedPageBreak/>
        <w:t>than 28 days after receiving the site audit report</w:t>
      </w:r>
      <w:r w:rsidRPr="00FF2CE7">
        <w:rPr>
          <w:rFonts w:ascii="Times New Roman" w:hAnsi="Times New Roman" w:cs="Times New Roman"/>
        </w:rPr>
        <w:t xml:space="preserve"> even if the 28 days ends after the service</w:t>
      </w:r>
      <w:r w:rsidR="005569A6" w:rsidRPr="00FF2CE7">
        <w:rPr>
          <w:rFonts w:ascii="Times New Roman" w:hAnsi="Times New Roman" w:cs="Times New Roman"/>
        </w:rPr>
        <w:t>’</w:t>
      </w:r>
      <w:r w:rsidRPr="00FF2CE7">
        <w:rPr>
          <w:rFonts w:ascii="Times New Roman" w:hAnsi="Times New Roman" w:cs="Times New Roman"/>
        </w:rPr>
        <w:t>s current accreditation ceases</w:t>
      </w:r>
      <w:r w:rsidR="003D2B2E" w:rsidRPr="00FF2CE7">
        <w:rPr>
          <w:rFonts w:ascii="Times New Roman" w:hAnsi="Times New Roman" w:cs="Times New Roman"/>
        </w:rPr>
        <w:t xml:space="preserve">. </w:t>
      </w:r>
    </w:p>
    <w:p w14:paraId="3DCCEDA9" w14:textId="77777777" w:rsidR="00892B2F" w:rsidRPr="00FF2CE7" w:rsidRDefault="00892B2F" w:rsidP="00FF2CE7">
      <w:pPr>
        <w:pStyle w:val="Normal1stPara"/>
        <w:spacing w:before="0" w:after="0"/>
        <w:rPr>
          <w:rFonts w:ascii="Times New Roman" w:hAnsi="Times New Roman" w:cs="Times New Roman"/>
          <w:lang w:eastAsia="ja-JP"/>
        </w:rPr>
      </w:pPr>
    </w:p>
    <w:p w14:paraId="162E6847" w14:textId="77777777" w:rsidR="000F090A" w:rsidRDefault="003D2B2E"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S</w:t>
      </w:r>
      <w:r w:rsidR="009040D5" w:rsidRPr="00FF2CE7">
        <w:rPr>
          <w:rFonts w:ascii="Times New Roman" w:hAnsi="Times New Roman" w:cs="Times New Roman"/>
        </w:rPr>
        <w:t>ubs</w:t>
      </w:r>
      <w:r w:rsidRPr="00FF2CE7">
        <w:rPr>
          <w:rFonts w:ascii="Times New Roman" w:hAnsi="Times New Roman" w:cs="Times New Roman"/>
        </w:rPr>
        <w:t>ection 2.</w:t>
      </w:r>
      <w:r w:rsidR="004E71F7" w:rsidRPr="00FF2CE7">
        <w:rPr>
          <w:rFonts w:ascii="Times New Roman" w:hAnsi="Times New Roman" w:cs="Times New Roman"/>
        </w:rPr>
        <w:t>5</w:t>
      </w:r>
      <w:r w:rsidRPr="00FF2CE7">
        <w:rPr>
          <w:rFonts w:ascii="Times New Roman" w:hAnsi="Times New Roman" w:cs="Times New Roman"/>
        </w:rPr>
        <w:t>(</w:t>
      </w:r>
      <w:r w:rsidR="000F090A" w:rsidRPr="00FF2CE7">
        <w:rPr>
          <w:rFonts w:ascii="Times New Roman" w:hAnsi="Times New Roman" w:cs="Times New Roman"/>
        </w:rPr>
        <w:t>3</w:t>
      </w:r>
      <w:r w:rsidRPr="00FF2CE7">
        <w:rPr>
          <w:rFonts w:ascii="Times New Roman" w:hAnsi="Times New Roman" w:cs="Times New Roman"/>
        </w:rPr>
        <w:t xml:space="preserve">) </w:t>
      </w:r>
      <w:r w:rsidR="000F090A" w:rsidRPr="00FF2CE7">
        <w:rPr>
          <w:rFonts w:ascii="Times New Roman" w:hAnsi="Times New Roman" w:cs="Times New Roman"/>
        </w:rPr>
        <w:t xml:space="preserve">specifies that </w:t>
      </w:r>
      <w:r w:rsidR="001E5B3E" w:rsidRPr="00FF2CE7">
        <w:rPr>
          <w:rFonts w:ascii="Times New Roman" w:hAnsi="Times New Roman" w:cs="Times New Roman"/>
        </w:rPr>
        <w:t>s</w:t>
      </w:r>
      <w:r w:rsidR="000F090A" w:rsidRPr="00FF2CE7">
        <w:rPr>
          <w:rFonts w:ascii="Times New Roman" w:hAnsi="Times New Roman" w:cs="Times New Roman"/>
        </w:rPr>
        <w:t xml:space="preserve">ubsection 2.5(2) </w:t>
      </w:r>
      <w:r w:rsidRPr="00FF2CE7">
        <w:rPr>
          <w:rFonts w:ascii="Times New Roman" w:hAnsi="Times New Roman" w:cs="Times New Roman"/>
        </w:rPr>
        <w:t>does not</w:t>
      </w:r>
      <w:r w:rsidR="00983317" w:rsidRPr="00FF2CE7">
        <w:rPr>
          <w:rFonts w:ascii="Times New Roman" w:hAnsi="Times New Roman" w:cs="Times New Roman"/>
        </w:rPr>
        <w:t xml:space="preserve"> </w:t>
      </w:r>
      <w:r w:rsidRPr="00FF2CE7">
        <w:rPr>
          <w:rFonts w:ascii="Times New Roman" w:hAnsi="Times New Roman" w:cs="Times New Roman"/>
        </w:rPr>
        <w:t xml:space="preserve">affect the </w:t>
      </w:r>
      <w:r w:rsidR="00802F5A" w:rsidRPr="00FF2CE7">
        <w:rPr>
          <w:rFonts w:ascii="Times New Roman" w:hAnsi="Times New Roman" w:cs="Times New Roman"/>
        </w:rPr>
        <w:t xml:space="preserve">timeframes </w:t>
      </w:r>
      <w:r w:rsidR="005569A6" w:rsidRPr="00FF2CE7">
        <w:rPr>
          <w:rFonts w:ascii="Times New Roman" w:hAnsi="Times New Roman" w:cs="Times New Roman"/>
        </w:rPr>
        <w:t>in which anything must be done in regard to</w:t>
      </w:r>
      <w:r w:rsidR="00802F5A" w:rsidRPr="00FF2CE7">
        <w:rPr>
          <w:rFonts w:ascii="Times New Roman" w:hAnsi="Times New Roman" w:cs="Times New Roman"/>
        </w:rPr>
        <w:t xml:space="preserve"> r</w:t>
      </w:r>
      <w:r w:rsidRPr="00FF2CE7">
        <w:rPr>
          <w:rFonts w:ascii="Times New Roman" w:hAnsi="Times New Roman" w:cs="Times New Roman"/>
        </w:rPr>
        <w:t>e-accreditation application</w:t>
      </w:r>
      <w:r w:rsidR="00802F5A" w:rsidRPr="00FF2CE7">
        <w:rPr>
          <w:rFonts w:ascii="Times New Roman" w:hAnsi="Times New Roman" w:cs="Times New Roman"/>
        </w:rPr>
        <w:t>s</w:t>
      </w:r>
      <w:r w:rsidRPr="00FF2CE7">
        <w:rPr>
          <w:rFonts w:ascii="Times New Roman" w:hAnsi="Times New Roman" w:cs="Times New Roman"/>
        </w:rPr>
        <w:t xml:space="preserve"> that are not late</w:t>
      </w:r>
      <w:r w:rsidR="000F090A" w:rsidRPr="00FF2CE7">
        <w:rPr>
          <w:rFonts w:ascii="Times New Roman" w:hAnsi="Times New Roman" w:cs="Times New Roman"/>
        </w:rPr>
        <w:t>.</w:t>
      </w:r>
    </w:p>
    <w:p w14:paraId="79C6475B" w14:textId="77777777" w:rsidR="00892B2F" w:rsidRPr="00FF2CE7" w:rsidRDefault="00892B2F" w:rsidP="00FF2CE7">
      <w:pPr>
        <w:pStyle w:val="Normal1stPara"/>
        <w:spacing w:before="0" w:after="0"/>
        <w:rPr>
          <w:rFonts w:ascii="Times New Roman" w:hAnsi="Times New Roman" w:cs="Times New Roman"/>
          <w:lang w:eastAsia="ja-JP"/>
        </w:rPr>
      </w:pPr>
    </w:p>
    <w:p w14:paraId="162E6848" w14:textId="77777777" w:rsidR="00AD72DF" w:rsidRPr="00FF2CE7" w:rsidRDefault="00AD72DF" w:rsidP="00FF2CE7">
      <w:pPr>
        <w:pStyle w:val="Heading5"/>
        <w:spacing w:before="0" w:after="0"/>
        <w:rPr>
          <w:rFonts w:ascii="Times New Roman" w:hAnsi="Times New Roman" w:cs="Times New Roman"/>
          <w:sz w:val="24"/>
        </w:rPr>
      </w:pPr>
      <w:r w:rsidRPr="00FF2CE7">
        <w:rPr>
          <w:rFonts w:ascii="Times New Roman" w:hAnsi="Times New Roman" w:cs="Times New Roman"/>
          <w:sz w:val="24"/>
        </w:rPr>
        <w:t xml:space="preserve">Item </w:t>
      </w:r>
      <w:r w:rsidR="004277BB" w:rsidRPr="00FF2CE7">
        <w:rPr>
          <w:rFonts w:ascii="Times New Roman" w:hAnsi="Times New Roman" w:cs="Times New Roman"/>
          <w:sz w:val="24"/>
        </w:rPr>
        <w:t>7</w:t>
      </w:r>
      <w:r w:rsidRPr="00FF2CE7">
        <w:rPr>
          <w:rFonts w:ascii="Times New Roman" w:hAnsi="Times New Roman" w:cs="Times New Roman"/>
          <w:sz w:val="24"/>
        </w:rPr>
        <w:t>: Section 2.6 (note)</w:t>
      </w:r>
    </w:p>
    <w:p w14:paraId="162E6849" w14:textId="77777777" w:rsidR="00AD72DF" w:rsidRDefault="00AD72DF"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This item is a consequential amendment reflecting the changes to section 2.</w:t>
      </w:r>
      <w:r w:rsidR="00BD1029" w:rsidRPr="00FF2CE7">
        <w:rPr>
          <w:rFonts w:ascii="Times New Roman" w:hAnsi="Times New Roman" w:cs="Times New Roman"/>
        </w:rPr>
        <w:t>3</w:t>
      </w:r>
      <w:r w:rsidRPr="00FF2CE7">
        <w:rPr>
          <w:rFonts w:ascii="Times New Roman" w:hAnsi="Times New Roman" w:cs="Times New Roman"/>
        </w:rPr>
        <w:t>. The CEO must not accept an application by a commencing service that does not meet the requirements set out in subsection 2.3(1) and is not accompanied by self-assessment information (</w:t>
      </w:r>
      <w:r w:rsidR="00BD1029" w:rsidRPr="00FF2CE7">
        <w:rPr>
          <w:rFonts w:ascii="Times New Roman" w:hAnsi="Times New Roman" w:cs="Times New Roman"/>
        </w:rPr>
        <w:t>sub</w:t>
      </w:r>
      <w:r w:rsidRPr="00FF2CE7">
        <w:rPr>
          <w:rFonts w:ascii="Times New Roman" w:hAnsi="Times New Roman" w:cs="Times New Roman"/>
        </w:rPr>
        <w:t xml:space="preserve">section 2.3(2)). </w:t>
      </w:r>
    </w:p>
    <w:p w14:paraId="46AC5B87" w14:textId="77777777" w:rsidR="00892B2F" w:rsidRPr="00FF2CE7" w:rsidRDefault="00892B2F" w:rsidP="00FF2CE7">
      <w:pPr>
        <w:pStyle w:val="Normal1stPara"/>
        <w:spacing w:before="0" w:after="0"/>
        <w:rPr>
          <w:rFonts w:ascii="Times New Roman" w:hAnsi="Times New Roman" w:cs="Times New Roman"/>
          <w:lang w:eastAsia="ja-JP"/>
        </w:rPr>
      </w:pPr>
    </w:p>
    <w:p w14:paraId="162E684A" w14:textId="77777777" w:rsidR="00570754"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570754" w:rsidRPr="00FF2CE7">
        <w:rPr>
          <w:rFonts w:ascii="Times New Roman" w:hAnsi="Times New Roman" w:cs="Times New Roman"/>
          <w:sz w:val="24"/>
        </w:rPr>
        <w:t xml:space="preserve"> </w:t>
      </w:r>
      <w:r w:rsidR="004277BB" w:rsidRPr="00FF2CE7">
        <w:rPr>
          <w:rFonts w:ascii="Times New Roman" w:hAnsi="Times New Roman" w:cs="Times New Roman"/>
          <w:sz w:val="24"/>
        </w:rPr>
        <w:t>8</w:t>
      </w:r>
      <w:r w:rsidR="00037B20" w:rsidRPr="00FF2CE7">
        <w:rPr>
          <w:rFonts w:ascii="Times New Roman" w:hAnsi="Times New Roman" w:cs="Times New Roman"/>
          <w:sz w:val="24"/>
        </w:rPr>
        <w:t>:</w:t>
      </w:r>
      <w:r w:rsidR="00570754" w:rsidRPr="00FF2CE7">
        <w:rPr>
          <w:rFonts w:ascii="Times New Roman" w:hAnsi="Times New Roman" w:cs="Times New Roman"/>
          <w:sz w:val="24"/>
        </w:rPr>
        <w:t xml:space="preserve"> Section 2.9 (note)</w:t>
      </w:r>
    </w:p>
    <w:p w14:paraId="162E684B" w14:textId="77777777" w:rsidR="00570754" w:rsidRDefault="00570754"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Th</w:t>
      </w:r>
      <w:r w:rsidR="00B00103" w:rsidRPr="00FF2CE7">
        <w:rPr>
          <w:rFonts w:ascii="Times New Roman" w:hAnsi="Times New Roman" w:cs="Times New Roman"/>
        </w:rPr>
        <w:t>is</w:t>
      </w:r>
      <w:r w:rsidRPr="00FF2CE7">
        <w:rPr>
          <w:rFonts w:ascii="Times New Roman" w:hAnsi="Times New Roman" w:cs="Times New Roman"/>
        </w:rPr>
        <w:t xml:space="preserve"> </w:t>
      </w:r>
      <w:r w:rsidR="00AC693D" w:rsidRPr="00FF2CE7">
        <w:rPr>
          <w:rFonts w:ascii="Times New Roman" w:hAnsi="Times New Roman" w:cs="Times New Roman"/>
        </w:rPr>
        <w:t>change is consequential in nature, reflecting the change to section 2.3</w:t>
      </w:r>
      <w:r w:rsidRPr="00FF2CE7">
        <w:rPr>
          <w:rFonts w:ascii="Times New Roman" w:hAnsi="Times New Roman" w:cs="Times New Roman"/>
        </w:rPr>
        <w:t>.</w:t>
      </w:r>
      <w:r w:rsidR="00AB09E3" w:rsidRPr="00FF2CE7">
        <w:rPr>
          <w:rFonts w:ascii="Times New Roman" w:hAnsi="Times New Roman" w:cs="Times New Roman"/>
        </w:rPr>
        <w:t xml:space="preserve"> </w:t>
      </w:r>
    </w:p>
    <w:p w14:paraId="5D40326B" w14:textId="77777777" w:rsidR="00892B2F" w:rsidRPr="00FF2CE7" w:rsidRDefault="00892B2F" w:rsidP="00FF2CE7">
      <w:pPr>
        <w:pStyle w:val="Normal1stPara"/>
        <w:spacing w:before="0" w:after="0"/>
        <w:rPr>
          <w:rFonts w:ascii="Times New Roman" w:hAnsi="Times New Roman" w:cs="Times New Roman"/>
          <w:lang w:eastAsia="ja-JP"/>
        </w:rPr>
      </w:pPr>
    </w:p>
    <w:p w14:paraId="162E684C" w14:textId="77777777" w:rsidR="002911F8"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574592" w:rsidRPr="00FF2CE7">
        <w:rPr>
          <w:rFonts w:ascii="Times New Roman" w:hAnsi="Times New Roman" w:cs="Times New Roman"/>
          <w:sz w:val="24"/>
        </w:rPr>
        <w:t xml:space="preserve"> </w:t>
      </w:r>
      <w:r w:rsidR="004277BB" w:rsidRPr="00FF2CE7">
        <w:rPr>
          <w:rFonts w:ascii="Times New Roman" w:hAnsi="Times New Roman" w:cs="Times New Roman"/>
          <w:sz w:val="24"/>
        </w:rPr>
        <w:t>9</w:t>
      </w:r>
      <w:r w:rsidR="00037B20" w:rsidRPr="00FF2CE7">
        <w:rPr>
          <w:rFonts w:ascii="Times New Roman" w:hAnsi="Times New Roman" w:cs="Times New Roman"/>
          <w:sz w:val="24"/>
        </w:rPr>
        <w:t>:</w:t>
      </w:r>
      <w:r w:rsidR="00574592" w:rsidRPr="00FF2CE7">
        <w:rPr>
          <w:rFonts w:ascii="Times New Roman" w:hAnsi="Times New Roman" w:cs="Times New Roman"/>
          <w:sz w:val="24"/>
        </w:rPr>
        <w:t xml:space="preserve"> </w:t>
      </w:r>
      <w:r w:rsidR="002911F8" w:rsidRPr="00FF2CE7">
        <w:rPr>
          <w:rFonts w:ascii="Times New Roman" w:hAnsi="Times New Roman" w:cs="Times New Roman"/>
          <w:sz w:val="24"/>
        </w:rPr>
        <w:t>Sections 2.10 and 2.11</w:t>
      </w:r>
    </w:p>
    <w:p w14:paraId="162E684D" w14:textId="77777777" w:rsidR="004E71F7" w:rsidRPr="00FF2CE7" w:rsidRDefault="00802F5A" w:rsidP="00FF2CE7">
      <w:pPr>
        <w:pStyle w:val="Normal1stPara"/>
        <w:spacing w:before="0" w:after="0"/>
        <w:rPr>
          <w:rFonts w:ascii="Times New Roman" w:hAnsi="Times New Roman" w:cs="Times New Roman"/>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replaces the previous Section 2.10 and Section 2.11.</w:t>
      </w:r>
    </w:p>
    <w:p w14:paraId="162E684E" w14:textId="5F7BA053" w:rsidR="005569A6" w:rsidRDefault="005C453F"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S</w:t>
      </w:r>
      <w:r w:rsidR="005B2F24" w:rsidRPr="00FF2CE7">
        <w:rPr>
          <w:rFonts w:ascii="Times New Roman" w:hAnsi="Times New Roman" w:cs="Times New Roman"/>
        </w:rPr>
        <w:t>ubs</w:t>
      </w:r>
      <w:r w:rsidR="00802F5A" w:rsidRPr="00FF2CE7">
        <w:rPr>
          <w:rFonts w:ascii="Times New Roman" w:hAnsi="Times New Roman" w:cs="Times New Roman"/>
        </w:rPr>
        <w:t>ection 2.10</w:t>
      </w:r>
      <w:r w:rsidR="005569A6" w:rsidRPr="00FF2CE7">
        <w:rPr>
          <w:rFonts w:ascii="Times New Roman" w:hAnsi="Times New Roman" w:cs="Times New Roman"/>
        </w:rPr>
        <w:t xml:space="preserve">(1) </w:t>
      </w:r>
      <w:r w:rsidR="00AC693D" w:rsidRPr="00FF2CE7">
        <w:rPr>
          <w:rFonts w:ascii="Times New Roman" w:hAnsi="Times New Roman" w:cs="Times New Roman"/>
        </w:rPr>
        <w:t xml:space="preserve">will </w:t>
      </w:r>
      <w:r w:rsidRPr="00FF2CE7">
        <w:rPr>
          <w:rFonts w:ascii="Times New Roman" w:hAnsi="Times New Roman" w:cs="Times New Roman"/>
        </w:rPr>
        <w:t>require the</w:t>
      </w:r>
      <w:r w:rsidR="00802F5A" w:rsidRPr="00FF2CE7">
        <w:rPr>
          <w:rFonts w:ascii="Times New Roman" w:hAnsi="Times New Roman" w:cs="Times New Roman"/>
        </w:rPr>
        <w:t xml:space="preserve"> CEO, if receiving an application for re</w:t>
      </w:r>
      <w:r w:rsidR="00352D61">
        <w:rPr>
          <w:rFonts w:ascii="Times New Roman" w:hAnsi="Times New Roman" w:cs="Times New Roman"/>
          <w:lang w:eastAsia="ja-JP"/>
        </w:rPr>
        <w:noBreakHyphen/>
      </w:r>
      <w:r w:rsidR="00802F5A" w:rsidRPr="00FF2CE7">
        <w:rPr>
          <w:rFonts w:ascii="Times New Roman" w:hAnsi="Times New Roman" w:cs="Times New Roman"/>
        </w:rPr>
        <w:t>accreditation</w:t>
      </w:r>
      <w:r w:rsidRPr="00FF2CE7">
        <w:rPr>
          <w:rFonts w:ascii="Times New Roman" w:hAnsi="Times New Roman" w:cs="Times New Roman"/>
        </w:rPr>
        <w:t>,</w:t>
      </w:r>
      <w:r w:rsidR="00802F5A" w:rsidRPr="00FF2CE7">
        <w:rPr>
          <w:rFonts w:ascii="Times New Roman" w:hAnsi="Times New Roman" w:cs="Times New Roman"/>
        </w:rPr>
        <w:t xml:space="preserve"> to appoint an assessment team to conduct the site audit.</w:t>
      </w:r>
      <w:r w:rsidRPr="00FF2CE7">
        <w:rPr>
          <w:rFonts w:ascii="Times New Roman" w:hAnsi="Times New Roman" w:cs="Times New Roman"/>
        </w:rPr>
        <w:t xml:space="preserve"> </w:t>
      </w:r>
      <w:r w:rsidR="00802F5A" w:rsidRPr="00FF2CE7">
        <w:rPr>
          <w:rFonts w:ascii="Times New Roman" w:hAnsi="Times New Roman" w:cs="Times New Roman"/>
        </w:rPr>
        <w:t xml:space="preserve">Part 4 of the Quality Agency Principles </w:t>
      </w:r>
      <w:r w:rsidR="00BB6C63" w:rsidRPr="00FF2CE7">
        <w:rPr>
          <w:rFonts w:ascii="Times New Roman" w:hAnsi="Times New Roman" w:cs="Times New Roman"/>
        </w:rPr>
        <w:t>specifies</w:t>
      </w:r>
      <w:r w:rsidR="00802F5A" w:rsidRPr="00FF2CE7">
        <w:rPr>
          <w:rFonts w:ascii="Times New Roman" w:hAnsi="Times New Roman" w:cs="Times New Roman"/>
        </w:rPr>
        <w:t xml:space="preserve"> additional requirements regarding the appointment of the assessment team.</w:t>
      </w:r>
      <w:r w:rsidRPr="00FF2CE7">
        <w:rPr>
          <w:rFonts w:ascii="Times New Roman" w:hAnsi="Times New Roman" w:cs="Times New Roman"/>
        </w:rPr>
        <w:t xml:space="preserve"> </w:t>
      </w:r>
    </w:p>
    <w:p w14:paraId="02DB0DB0" w14:textId="77777777" w:rsidR="00892B2F" w:rsidRPr="00FF2CE7" w:rsidRDefault="00892B2F" w:rsidP="00FF2CE7">
      <w:pPr>
        <w:pStyle w:val="Normal1stPara"/>
        <w:spacing w:before="0" w:after="0"/>
        <w:rPr>
          <w:rFonts w:ascii="Times New Roman" w:hAnsi="Times New Roman" w:cs="Times New Roman"/>
          <w:lang w:eastAsia="ja-JP"/>
        </w:rPr>
      </w:pPr>
    </w:p>
    <w:p w14:paraId="162E684F" w14:textId="24C270D0" w:rsidR="00802F5A" w:rsidRDefault="005B2F24"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Subsection</w:t>
      </w:r>
      <w:r w:rsidR="00802F5A" w:rsidRPr="00FF2CE7">
        <w:rPr>
          <w:rFonts w:ascii="Times New Roman" w:hAnsi="Times New Roman" w:cs="Times New Roman"/>
        </w:rPr>
        <w:t xml:space="preserve"> 2.10</w:t>
      </w:r>
      <w:r w:rsidR="005569A6" w:rsidRPr="00FF2CE7">
        <w:rPr>
          <w:rFonts w:ascii="Times New Roman" w:hAnsi="Times New Roman" w:cs="Times New Roman"/>
        </w:rPr>
        <w:t>(2)</w:t>
      </w:r>
      <w:r w:rsidR="00802F5A" w:rsidRPr="00FF2CE7">
        <w:rPr>
          <w:rFonts w:ascii="Times New Roman" w:hAnsi="Times New Roman" w:cs="Times New Roman"/>
        </w:rPr>
        <w:t xml:space="preserve"> requires the CEO</w:t>
      </w:r>
      <w:r w:rsidRPr="00FF2CE7">
        <w:rPr>
          <w:rFonts w:ascii="Times New Roman" w:hAnsi="Times New Roman" w:cs="Times New Roman"/>
        </w:rPr>
        <w:t xml:space="preserve"> </w:t>
      </w:r>
      <w:r w:rsidR="00802F5A" w:rsidRPr="00FF2CE7">
        <w:rPr>
          <w:rFonts w:ascii="Times New Roman" w:hAnsi="Times New Roman" w:cs="Times New Roman"/>
        </w:rPr>
        <w:t>to give the assessment team the self</w:t>
      </w:r>
      <w:r w:rsidR="00352D61">
        <w:rPr>
          <w:rFonts w:ascii="Times New Roman" w:hAnsi="Times New Roman" w:cs="Times New Roman" w:hint="eastAsia"/>
          <w:lang w:eastAsia="ja-JP"/>
        </w:rPr>
        <w:noBreakHyphen/>
      </w:r>
      <w:r w:rsidR="00802F5A" w:rsidRPr="00FF2CE7">
        <w:rPr>
          <w:rFonts w:ascii="Times New Roman" w:hAnsi="Times New Roman" w:cs="Times New Roman"/>
        </w:rPr>
        <w:t xml:space="preserve">assessment information </w:t>
      </w:r>
      <w:r w:rsidR="00AC693D" w:rsidRPr="00FF2CE7">
        <w:rPr>
          <w:rFonts w:ascii="Times New Roman" w:hAnsi="Times New Roman" w:cs="Times New Roman"/>
        </w:rPr>
        <w:t xml:space="preserve">that accompanied the application </w:t>
      </w:r>
      <w:r w:rsidR="00802F5A" w:rsidRPr="00FF2CE7">
        <w:rPr>
          <w:rFonts w:ascii="Times New Roman" w:hAnsi="Times New Roman" w:cs="Times New Roman"/>
        </w:rPr>
        <w:t>as soon as practicable after the appointment of the team.</w:t>
      </w:r>
      <w:r w:rsidR="00983317" w:rsidRPr="00FF2CE7">
        <w:rPr>
          <w:rFonts w:ascii="Times New Roman" w:hAnsi="Times New Roman" w:cs="Times New Roman"/>
        </w:rPr>
        <w:t xml:space="preserve"> </w:t>
      </w:r>
    </w:p>
    <w:p w14:paraId="28A8D21C" w14:textId="77777777" w:rsidR="00892B2F" w:rsidRPr="00FF2CE7" w:rsidRDefault="00892B2F" w:rsidP="00FF2CE7">
      <w:pPr>
        <w:pStyle w:val="Normal1stPara"/>
        <w:spacing w:before="0" w:after="0"/>
        <w:rPr>
          <w:rFonts w:ascii="Times New Roman" w:hAnsi="Times New Roman" w:cs="Times New Roman"/>
          <w:lang w:eastAsia="ja-JP"/>
        </w:rPr>
      </w:pPr>
    </w:p>
    <w:p w14:paraId="162E6850" w14:textId="526E9B2D" w:rsidR="00D73B12" w:rsidRDefault="00802F5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S</w:t>
      </w:r>
      <w:r w:rsidR="005B2F24" w:rsidRPr="00FF2CE7">
        <w:rPr>
          <w:rFonts w:ascii="Times New Roman" w:hAnsi="Times New Roman" w:cs="Times New Roman"/>
        </w:rPr>
        <w:t>ubs</w:t>
      </w:r>
      <w:r w:rsidRPr="00FF2CE7">
        <w:rPr>
          <w:rFonts w:ascii="Times New Roman" w:hAnsi="Times New Roman" w:cs="Times New Roman"/>
        </w:rPr>
        <w:t>ection 2.11</w:t>
      </w:r>
      <w:r w:rsidR="00D73B12" w:rsidRPr="00FF2CE7">
        <w:rPr>
          <w:rFonts w:ascii="Times New Roman" w:hAnsi="Times New Roman" w:cs="Times New Roman"/>
        </w:rPr>
        <w:t>(1)</w:t>
      </w:r>
      <w:r w:rsidRPr="00FF2CE7">
        <w:rPr>
          <w:rFonts w:ascii="Times New Roman" w:hAnsi="Times New Roman" w:cs="Times New Roman"/>
        </w:rPr>
        <w:t xml:space="preserve"> </w:t>
      </w:r>
      <w:r w:rsidR="00D73B12" w:rsidRPr="00FF2CE7">
        <w:rPr>
          <w:rFonts w:ascii="Times New Roman" w:hAnsi="Times New Roman" w:cs="Times New Roman"/>
        </w:rPr>
        <w:t xml:space="preserve">sets out that as soon as </w:t>
      </w:r>
      <w:r w:rsidR="00043B9B" w:rsidRPr="00FF2CE7">
        <w:rPr>
          <w:rFonts w:ascii="Times New Roman" w:hAnsi="Times New Roman" w:cs="Times New Roman"/>
        </w:rPr>
        <w:t>practicable</w:t>
      </w:r>
      <w:r w:rsidR="00043B9B" w:rsidRPr="00FF2CE7" w:rsidDel="00043B9B">
        <w:rPr>
          <w:rFonts w:ascii="Times New Roman" w:hAnsi="Times New Roman" w:cs="Times New Roman"/>
        </w:rPr>
        <w:t xml:space="preserve"> </w:t>
      </w:r>
      <w:r w:rsidR="00D73B12" w:rsidRPr="00FF2CE7">
        <w:rPr>
          <w:rFonts w:ascii="Times New Roman" w:hAnsi="Times New Roman" w:cs="Times New Roman"/>
        </w:rPr>
        <w:t>after receiving an application for re</w:t>
      </w:r>
      <w:r w:rsidR="00352D61">
        <w:rPr>
          <w:rFonts w:ascii="Times New Roman" w:hAnsi="Times New Roman" w:cs="Times New Roman"/>
          <w:lang w:eastAsia="ja-JP"/>
        </w:rPr>
        <w:noBreakHyphen/>
      </w:r>
      <w:r w:rsidR="00D73B12" w:rsidRPr="00FF2CE7">
        <w:rPr>
          <w:rFonts w:ascii="Times New Roman" w:hAnsi="Times New Roman" w:cs="Times New Roman"/>
        </w:rPr>
        <w:t xml:space="preserve">accreditation, the CEO must give the approved provider written notice of the form of words to be used to tell care recipients </w:t>
      </w:r>
      <w:r w:rsidR="0050008D" w:rsidRPr="00FF2CE7">
        <w:rPr>
          <w:rFonts w:ascii="Times New Roman" w:hAnsi="Times New Roman" w:cs="Times New Roman"/>
        </w:rPr>
        <w:t xml:space="preserve">and care recipient representatives </w:t>
      </w:r>
      <w:r w:rsidR="00D73B12" w:rsidRPr="00FF2CE7">
        <w:rPr>
          <w:rFonts w:ascii="Times New Roman" w:hAnsi="Times New Roman" w:cs="Times New Roman"/>
        </w:rPr>
        <w:t xml:space="preserve">about the site audit of the service that is to be conducted; and a poster to inform the care recipients </w:t>
      </w:r>
      <w:r w:rsidR="00404001" w:rsidRPr="00FF2CE7">
        <w:rPr>
          <w:rFonts w:ascii="Times New Roman" w:hAnsi="Times New Roman" w:cs="Times New Roman"/>
        </w:rPr>
        <w:t xml:space="preserve">and their representatives </w:t>
      </w:r>
      <w:r w:rsidR="00D73B12" w:rsidRPr="00FF2CE7">
        <w:rPr>
          <w:rFonts w:ascii="Times New Roman" w:hAnsi="Times New Roman" w:cs="Times New Roman"/>
        </w:rPr>
        <w:t>about the site audit.</w:t>
      </w:r>
      <w:r w:rsidR="00A34641" w:rsidRPr="00FF2CE7">
        <w:rPr>
          <w:rFonts w:ascii="Times New Roman" w:hAnsi="Times New Roman" w:cs="Times New Roman"/>
        </w:rPr>
        <w:t xml:space="preserve"> The poster may be in electronic or paper form.</w:t>
      </w:r>
    </w:p>
    <w:p w14:paraId="6F91465A" w14:textId="77777777" w:rsidR="00892B2F" w:rsidRPr="00FF2CE7" w:rsidRDefault="00892B2F" w:rsidP="00FF2CE7">
      <w:pPr>
        <w:pStyle w:val="Normal1stPara"/>
        <w:spacing w:before="0" w:after="0"/>
        <w:rPr>
          <w:rFonts w:ascii="Times New Roman" w:hAnsi="Times New Roman" w:cs="Times New Roman"/>
          <w:lang w:eastAsia="ja-JP"/>
        </w:rPr>
      </w:pPr>
    </w:p>
    <w:p w14:paraId="162E6851" w14:textId="459E97B8" w:rsidR="00545A0D" w:rsidRDefault="00D73B12"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S</w:t>
      </w:r>
      <w:r w:rsidR="005B2F24" w:rsidRPr="00FF2CE7">
        <w:rPr>
          <w:rFonts w:ascii="Times New Roman" w:hAnsi="Times New Roman" w:cs="Times New Roman"/>
        </w:rPr>
        <w:t>ubs</w:t>
      </w:r>
      <w:r w:rsidRPr="00FF2CE7">
        <w:rPr>
          <w:rFonts w:ascii="Times New Roman" w:hAnsi="Times New Roman" w:cs="Times New Roman"/>
        </w:rPr>
        <w:t xml:space="preserve">ection 2.11(2) </w:t>
      </w:r>
      <w:r w:rsidR="000D7A85" w:rsidRPr="00FF2CE7">
        <w:rPr>
          <w:rFonts w:ascii="Times New Roman" w:hAnsi="Times New Roman" w:cs="Times New Roman"/>
        </w:rPr>
        <w:t xml:space="preserve">specifies </w:t>
      </w:r>
      <w:r w:rsidR="008B669E" w:rsidRPr="00FF2CE7">
        <w:rPr>
          <w:rFonts w:ascii="Times New Roman" w:hAnsi="Times New Roman" w:cs="Times New Roman"/>
        </w:rPr>
        <w:t xml:space="preserve">that section 2.11 does not </w:t>
      </w:r>
      <w:r w:rsidR="00802F5A" w:rsidRPr="00FF2CE7">
        <w:rPr>
          <w:rFonts w:ascii="Times New Roman" w:hAnsi="Times New Roman" w:cs="Times New Roman"/>
        </w:rPr>
        <w:t>appl</w:t>
      </w:r>
      <w:r w:rsidR="008B669E" w:rsidRPr="00FF2CE7">
        <w:rPr>
          <w:rFonts w:ascii="Times New Roman" w:hAnsi="Times New Roman" w:cs="Times New Roman"/>
        </w:rPr>
        <w:t>y</w:t>
      </w:r>
      <w:r w:rsidR="00802F5A" w:rsidRPr="00FF2CE7">
        <w:rPr>
          <w:rFonts w:ascii="Times New Roman" w:hAnsi="Times New Roman" w:cs="Times New Roman"/>
        </w:rPr>
        <w:t xml:space="preserve"> where </w:t>
      </w:r>
      <w:r w:rsidR="005C453F" w:rsidRPr="00FF2CE7">
        <w:rPr>
          <w:rFonts w:ascii="Times New Roman" w:hAnsi="Times New Roman" w:cs="Times New Roman"/>
        </w:rPr>
        <w:t xml:space="preserve">the approved provider applying for re-accreditation has </w:t>
      </w:r>
      <w:r w:rsidR="008B669E" w:rsidRPr="00FF2CE7">
        <w:rPr>
          <w:rFonts w:ascii="Times New Roman" w:hAnsi="Times New Roman" w:cs="Times New Roman"/>
        </w:rPr>
        <w:t xml:space="preserve">already </w:t>
      </w:r>
      <w:r w:rsidR="005C453F" w:rsidRPr="00FF2CE7">
        <w:rPr>
          <w:rFonts w:ascii="Times New Roman" w:hAnsi="Times New Roman" w:cs="Times New Roman"/>
        </w:rPr>
        <w:t xml:space="preserve">been provided with </w:t>
      </w:r>
      <w:r w:rsidR="004E71F7" w:rsidRPr="00FF2CE7">
        <w:rPr>
          <w:rFonts w:ascii="Times New Roman" w:hAnsi="Times New Roman" w:cs="Times New Roman"/>
        </w:rPr>
        <w:t xml:space="preserve">the reminder notice </w:t>
      </w:r>
      <w:r w:rsidR="00802F5A" w:rsidRPr="00FF2CE7">
        <w:rPr>
          <w:rFonts w:ascii="Times New Roman" w:hAnsi="Times New Roman" w:cs="Times New Roman"/>
        </w:rPr>
        <w:t xml:space="preserve">and </w:t>
      </w:r>
      <w:r w:rsidR="004E71F7" w:rsidRPr="00FF2CE7">
        <w:rPr>
          <w:rFonts w:ascii="Times New Roman" w:hAnsi="Times New Roman" w:cs="Times New Roman"/>
        </w:rPr>
        <w:t xml:space="preserve">the </w:t>
      </w:r>
      <w:r w:rsidR="00802F5A" w:rsidRPr="00FF2CE7">
        <w:rPr>
          <w:rFonts w:ascii="Times New Roman" w:hAnsi="Times New Roman" w:cs="Times New Roman"/>
        </w:rPr>
        <w:t>poster</w:t>
      </w:r>
      <w:r w:rsidR="008B669E" w:rsidRPr="00FF2CE7">
        <w:rPr>
          <w:rFonts w:ascii="Times New Roman" w:hAnsi="Times New Roman" w:cs="Times New Roman"/>
        </w:rPr>
        <w:t xml:space="preserve"> under section 2.1A.</w:t>
      </w:r>
      <w:r w:rsidR="009040D5" w:rsidRPr="00FF2CE7">
        <w:rPr>
          <w:rFonts w:ascii="Times New Roman" w:hAnsi="Times New Roman" w:cs="Times New Roman"/>
        </w:rPr>
        <w:t xml:space="preserve"> </w:t>
      </w:r>
      <w:r w:rsidR="00802F5A" w:rsidRPr="00FF2CE7">
        <w:rPr>
          <w:rFonts w:ascii="Times New Roman" w:hAnsi="Times New Roman" w:cs="Times New Roman"/>
        </w:rPr>
        <w:t xml:space="preserve">An example of where </w:t>
      </w:r>
      <w:r w:rsidR="00976F79" w:rsidRPr="00FF2CE7">
        <w:rPr>
          <w:rFonts w:ascii="Times New Roman" w:hAnsi="Times New Roman" w:cs="Times New Roman"/>
        </w:rPr>
        <w:t>subsection</w:t>
      </w:r>
      <w:r w:rsidR="00352D61">
        <w:rPr>
          <w:rFonts w:ascii="Times New Roman" w:hAnsi="Times New Roman" w:cs="Times New Roman" w:hint="eastAsia"/>
          <w:lang w:eastAsia="ja-JP"/>
        </w:rPr>
        <w:t xml:space="preserve"> </w:t>
      </w:r>
      <w:r w:rsidR="00976F79" w:rsidRPr="00FF2CE7">
        <w:rPr>
          <w:rFonts w:ascii="Times New Roman" w:hAnsi="Times New Roman" w:cs="Times New Roman"/>
        </w:rPr>
        <w:t>11(2) may apply is</w:t>
      </w:r>
      <w:r w:rsidR="00802F5A" w:rsidRPr="00FF2CE7">
        <w:rPr>
          <w:rFonts w:ascii="Times New Roman" w:hAnsi="Times New Roman" w:cs="Times New Roman"/>
        </w:rPr>
        <w:t xml:space="preserve"> </w:t>
      </w:r>
      <w:r w:rsidR="00111949" w:rsidRPr="00FF2CE7">
        <w:rPr>
          <w:rFonts w:ascii="Times New Roman" w:hAnsi="Times New Roman" w:cs="Times New Roman"/>
        </w:rPr>
        <w:t xml:space="preserve">when previously accredited services apply for </w:t>
      </w:r>
      <w:r w:rsidR="00802F5A" w:rsidRPr="00FF2CE7">
        <w:rPr>
          <w:rFonts w:ascii="Times New Roman" w:hAnsi="Times New Roman" w:cs="Times New Roman"/>
        </w:rPr>
        <w:t>re</w:t>
      </w:r>
      <w:r w:rsidR="00352D61">
        <w:rPr>
          <w:rFonts w:ascii="Times New Roman" w:hAnsi="Times New Roman" w:cs="Times New Roman" w:hint="eastAsia"/>
          <w:lang w:eastAsia="ja-JP"/>
        </w:rPr>
        <w:noBreakHyphen/>
      </w:r>
      <w:r w:rsidR="00802F5A" w:rsidRPr="00FF2CE7">
        <w:rPr>
          <w:rFonts w:ascii="Times New Roman" w:hAnsi="Times New Roman" w:cs="Times New Roman"/>
        </w:rPr>
        <w:t>accreditation.</w:t>
      </w:r>
    </w:p>
    <w:p w14:paraId="3344D4CB" w14:textId="77777777" w:rsidR="00892B2F" w:rsidRPr="00FF2CE7" w:rsidRDefault="00892B2F" w:rsidP="00FF2CE7">
      <w:pPr>
        <w:pStyle w:val="Normal1stPara"/>
        <w:spacing w:before="0" w:after="0"/>
        <w:rPr>
          <w:rFonts w:ascii="Times New Roman" w:hAnsi="Times New Roman" w:cs="Times New Roman"/>
          <w:lang w:eastAsia="ja-JP"/>
        </w:rPr>
      </w:pPr>
    </w:p>
    <w:p w14:paraId="162E6852"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4277BB" w:rsidRPr="00FF2CE7">
        <w:rPr>
          <w:rFonts w:ascii="Times New Roman" w:hAnsi="Times New Roman" w:cs="Times New Roman"/>
          <w:sz w:val="24"/>
        </w:rPr>
        <w:t xml:space="preserve"> 10</w:t>
      </w:r>
      <w:r w:rsidR="00037B20" w:rsidRPr="00FF2CE7">
        <w:rPr>
          <w:rFonts w:ascii="Times New Roman" w:hAnsi="Times New Roman" w:cs="Times New Roman"/>
          <w:sz w:val="24"/>
        </w:rPr>
        <w:t>:</w:t>
      </w:r>
      <w:r w:rsidR="00775640" w:rsidRPr="00FF2CE7">
        <w:rPr>
          <w:rFonts w:ascii="Times New Roman" w:hAnsi="Times New Roman" w:cs="Times New Roman"/>
          <w:sz w:val="24"/>
        </w:rPr>
        <w:t xml:space="preserve"> Paragraph 2.12(1)(b)</w:t>
      </w:r>
    </w:p>
    <w:p w14:paraId="162E6853" w14:textId="77777777" w:rsidR="00247DAF" w:rsidRDefault="00247DAF"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w:t>
      </w:r>
      <w:r w:rsidR="00A4262A" w:rsidRPr="00FF2CE7">
        <w:rPr>
          <w:rFonts w:ascii="Times New Roman" w:hAnsi="Times New Roman" w:cs="Times New Roman"/>
        </w:rPr>
        <w:t xml:space="preserve">replaces the requirement that </w:t>
      </w:r>
      <w:r w:rsidR="00AD2E2C" w:rsidRPr="00FF2CE7">
        <w:rPr>
          <w:rFonts w:ascii="Times New Roman" w:hAnsi="Times New Roman" w:cs="Times New Roman"/>
        </w:rPr>
        <w:t xml:space="preserve">the approved provider </w:t>
      </w:r>
      <w:r w:rsidR="00980498" w:rsidRPr="00FF2CE7">
        <w:rPr>
          <w:rFonts w:ascii="Times New Roman" w:hAnsi="Times New Roman" w:cs="Times New Roman"/>
        </w:rPr>
        <w:t xml:space="preserve">make </w:t>
      </w:r>
      <w:r w:rsidR="00AD2E2C" w:rsidRPr="00FF2CE7">
        <w:rPr>
          <w:rFonts w:ascii="Times New Roman" w:hAnsi="Times New Roman" w:cs="Times New Roman"/>
        </w:rPr>
        <w:t xml:space="preserve">care recipients </w:t>
      </w:r>
      <w:r w:rsidR="00A4262A" w:rsidRPr="00FF2CE7">
        <w:rPr>
          <w:rFonts w:ascii="Times New Roman" w:hAnsi="Times New Roman" w:cs="Times New Roman"/>
        </w:rPr>
        <w:t xml:space="preserve">or their representatives </w:t>
      </w:r>
      <w:r w:rsidR="00980498" w:rsidRPr="00FF2CE7">
        <w:rPr>
          <w:rFonts w:ascii="Times New Roman" w:hAnsi="Times New Roman" w:cs="Times New Roman"/>
        </w:rPr>
        <w:t xml:space="preserve">aware </w:t>
      </w:r>
      <w:r w:rsidR="00A4262A" w:rsidRPr="00FF2CE7">
        <w:rPr>
          <w:rFonts w:ascii="Times New Roman" w:hAnsi="Times New Roman" w:cs="Times New Roman"/>
        </w:rPr>
        <w:t xml:space="preserve">of the date(s) of the site audit with the </w:t>
      </w:r>
      <w:r w:rsidR="00983317" w:rsidRPr="00FF2CE7">
        <w:rPr>
          <w:rFonts w:ascii="Times New Roman" w:hAnsi="Times New Roman" w:cs="Times New Roman"/>
        </w:rPr>
        <w:t xml:space="preserve">new </w:t>
      </w:r>
      <w:r w:rsidR="00A4262A" w:rsidRPr="00FF2CE7">
        <w:rPr>
          <w:rFonts w:ascii="Times New Roman" w:hAnsi="Times New Roman" w:cs="Times New Roman"/>
        </w:rPr>
        <w:t xml:space="preserve">requirement that the approved provider must </w:t>
      </w:r>
      <w:r w:rsidR="000D7A85" w:rsidRPr="00FF2CE7">
        <w:rPr>
          <w:rFonts w:ascii="Times New Roman" w:hAnsi="Times New Roman" w:cs="Times New Roman"/>
        </w:rPr>
        <w:t xml:space="preserve">make </w:t>
      </w:r>
      <w:r w:rsidR="00A4262A" w:rsidRPr="00FF2CE7">
        <w:rPr>
          <w:rFonts w:ascii="Times New Roman" w:hAnsi="Times New Roman" w:cs="Times New Roman"/>
        </w:rPr>
        <w:t xml:space="preserve">care recipients </w:t>
      </w:r>
      <w:r w:rsidR="00A21F06" w:rsidRPr="00FF2CE7">
        <w:rPr>
          <w:rFonts w:ascii="Times New Roman" w:hAnsi="Times New Roman" w:cs="Times New Roman"/>
        </w:rPr>
        <w:t xml:space="preserve">or </w:t>
      </w:r>
      <w:r w:rsidR="00A4262A" w:rsidRPr="00FF2CE7">
        <w:rPr>
          <w:rFonts w:ascii="Times New Roman" w:hAnsi="Times New Roman" w:cs="Times New Roman"/>
        </w:rPr>
        <w:t xml:space="preserve">their representatives </w:t>
      </w:r>
      <w:r w:rsidR="000D7A85" w:rsidRPr="00FF2CE7">
        <w:rPr>
          <w:rFonts w:ascii="Times New Roman" w:hAnsi="Times New Roman" w:cs="Times New Roman"/>
        </w:rPr>
        <w:t xml:space="preserve">aware </w:t>
      </w:r>
      <w:r w:rsidR="00A4262A" w:rsidRPr="00FF2CE7">
        <w:rPr>
          <w:rFonts w:ascii="Times New Roman" w:hAnsi="Times New Roman" w:cs="Times New Roman"/>
        </w:rPr>
        <w:t xml:space="preserve">of </w:t>
      </w:r>
      <w:r w:rsidR="00AD2E2C" w:rsidRPr="00FF2CE7">
        <w:rPr>
          <w:rFonts w:ascii="Times New Roman" w:hAnsi="Times New Roman" w:cs="Times New Roman"/>
        </w:rPr>
        <w:t>the time period in which the site audit could occur</w:t>
      </w:r>
      <w:r w:rsidR="00A4262A" w:rsidRPr="00FF2CE7">
        <w:rPr>
          <w:rFonts w:ascii="Times New Roman" w:hAnsi="Times New Roman" w:cs="Times New Roman"/>
        </w:rPr>
        <w:t>.</w:t>
      </w:r>
      <w:r w:rsidR="00AD2E2C" w:rsidRPr="00FF2CE7">
        <w:rPr>
          <w:rFonts w:ascii="Times New Roman" w:hAnsi="Times New Roman" w:cs="Times New Roman"/>
        </w:rPr>
        <w:t xml:space="preserve"> </w:t>
      </w:r>
    </w:p>
    <w:p w14:paraId="72A45160" w14:textId="77777777" w:rsidR="00892B2F" w:rsidRPr="00FF2CE7" w:rsidRDefault="00892B2F" w:rsidP="00FF2CE7">
      <w:pPr>
        <w:pStyle w:val="Normal1stPara"/>
        <w:spacing w:before="0" w:after="0"/>
        <w:rPr>
          <w:rFonts w:ascii="Times New Roman" w:hAnsi="Times New Roman" w:cs="Times New Roman"/>
          <w:lang w:eastAsia="ja-JP"/>
        </w:rPr>
      </w:pPr>
    </w:p>
    <w:p w14:paraId="162E6854"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lastRenderedPageBreak/>
        <w:t>Item</w:t>
      </w:r>
      <w:r w:rsidR="001A1ADC" w:rsidRPr="00FF2CE7">
        <w:rPr>
          <w:rFonts w:ascii="Times New Roman" w:hAnsi="Times New Roman" w:cs="Times New Roman"/>
          <w:sz w:val="24"/>
        </w:rPr>
        <w:t xml:space="preserve"> </w:t>
      </w:r>
      <w:r w:rsidR="004277BB" w:rsidRPr="00FF2CE7">
        <w:rPr>
          <w:rFonts w:ascii="Times New Roman" w:hAnsi="Times New Roman" w:cs="Times New Roman"/>
          <w:sz w:val="24"/>
        </w:rPr>
        <w:t>11</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At the end of subsection 2.12(1)</w:t>
      </w:r>
    </w:p>
    <w:p w14:paraId="162E6855" w14:textId="77777777" w:rsidR="00A4262A" w:rsidRDefault="00A4262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w:t>
      </w:r>
      <w:r w:rsidR="005B2F24" w:rsidRPr="00FF2CE7">
        <w:rPr>
          <w:rFonts w:ascii="Times New Roman" w:hAnsi="Times New Roman" w:cs="Times New Roman"/>
        </w:rPr>
        <w:t xml:space="preserve">introduces additional information that </w:t>
      </w:r>
      <w:r w:rsidRPr="00FF2CE7">
        <w:rPr>
          <w:rFonts w:ascii="Times New Roman" w:hAnsi="Times New Roman" w:cs="Times New Roman"/>
        </w:rPr>
        <w:t xml:space="preserve">the approved provider must </w:t>
      </w:r>
      <w:r w:rsidR="00980498" w:rsidRPr="00FF2CE7">
        <w:rPr>
          <w:rFonts w:ascii="Times New Roman" w:hAnsi="Times New Roman" w:cs="Times New Roman"/>
        </w:rPr>
        <w:t xml:space="preserve">make </w:t>
      </w:r>
      <w:r w:rsidRPr="00FF2CE7">
        <w:rPr>
          <w:rFonts w:ascii="Times New Roman" w:hAnsi="Times New Roman" w:cs="Times New Roman"/>
        </w:rPr>
        <w:t>care recipients or the</w:t>
      </w:r>
      <w:r w:rsidR="00043B9B" w:rsidRPr="00FF2CE7">
        <w:rPr>
          <w:rFonts w:ascii="Times New Roman" w:hAnsi="Times New Roman" w:cs="Times New Roman"/>
        </w:rPr>
        <w:t xml:space="preserve"> care recipi</w:t>
      </w:r>
      <w:r w:rsidR="0050008D" w:rsidRPr="00FF2CE7">
        <w:rPr>
          <w:rFonts w:ascii="Times New Roman" w:hAnsi="Times New Roman" w:cs="Times New Roman"/>
        </w:rPr>
        <w:t>e</w:t>
      </w:r>
      <w:r w:rsidR="00043B9B" w:rsidRPr="00FF2CE7">
        <w:rPr>
          <w:rFonts w:ascii="Times New Roman" w:hAnsi="Times New Roman" w:cs="Times New Roman"/>
        </w:rPr>
        <w:t>nt’s</w:t>
      </w:r>
      <w:r w:rsidRPr="00FF2CE7">
        <w:rPr>
          <w:rFonts w:ascii="Times New Roman" w:hAnsi="Times New Roman" w:cs="Times New Roman"/>
        </w:rPr>
        <w:t xml:space="preserve"> representative </w:t>
      </w:r>
      <w:r w:rsidR="00980498" w:rsidRPr="00FF2CE7">
        <w:rPr>
          <w:rFonts w:ascii="Times New Roman" w:hAnsi="Times New Roman" w:cs="Times New Roman"/>
        </w:rPr>
        <w:t xml:space="preserve">aware of </w:t>
      </w:r>
      <w:r w:rsidR="005B2F24" w:rsidRPr="00FF2CE7">
        <w:rPr>
          <w:rFonts w:ascii="Times New Roman" w:hAnsi="Times New Roman" w:cs="Times New Roman"/>
        </w:rPr>
        <w:t xml:space="preserve">the site audit. The approved provider must </w:t>
      </w:r>
      <w:r w:rsidR="00980498" w:rsidRPr="00FF2CE7">
        <w:rPr>
          <w:rFonts w:ascii="Times New Roman" w:hAnsi="Times New Roman" w:cs="Times New Roman"/>
        </w:rPr>
        <w:t xml:space="preserve">make </w:t>
      </w:r>
      <w:r w:rsidR="005B2F24" w:rsidRPr="00FF2CE7">
        <w:rPr>
          <w:rFonts w:ascii="Times New Roman" w:hAnsi="Times New Roman" w:cs="Times New Roman"/>
        </w:rPr>
        <w:t xml:space="preserve">care recipients and their representatives </w:t>
      </w:r>
      <w:r w:rsidR="00980498" w:rsidRPr="00FF2CE7">
        <w:rPr>
          <w:rFonts w:ascii="Times New Roman" w:hAnsi="Times New Roman" w:cs="Times New Roman"/>
        </w:rPr>
        <w:t xml:space="preserve">aware </w:t>
      </w:r>
      <w:r w:rsidRPr="00FF2CE7">
        <w:rPr>
          <w:rFonts w:ascii="Times New Roman" w:hAnsi="Times New Roman" w:cs="Times New Roman"/>
        </w:rPr>
        <w:t>that they may give information to the Quality Agency about the care and services they are receiving</w:t>
      </w:r>
      <w:r w:rsidR="00043B9B" w:rsidRPr="00FF2CE7">
        <w:rPr>
          <w:rFonts w:ascii="Times New Roman" w:hAnsi="Times New Roman" w:cs="Times New Roman"/>
        </w:rPr>
        <w:t>, as well as</w:t>
      </w:r>
      <w:r w:rsidRPr="00FF2CE7">
        <w:rPr>
          <w:rFonts w:ascii="Times New Roman" w:hAnsi="Times New Roman" w:cs="Times New Roman"/>
        </w:rPr>
        <w:t xml:space="preserve"> details of how to contact the Quality Agency. This complements s</w:t>
      </w:r>
      <w:r w:rsidR="005B2F24" w:rsidRPr="00FF2CE7">
        <w:rPr>
          <w:rFonts w:ascii="Times New Roman" w:hAnsi="Times New Roman" w:cs="Times New Roman"/>
        </w:rPr>
        <w:t>ubs</w:t>
      </w:r>
      <w:r w:rsidRPr="00FF2CE7">
        <w:rPr>
          <w:rFonts w:ascii="Times New Roman" w:hAnsi="Times New Roman" w:cs="Times New Roman"/>
        </w:rPr>
        <w:t xml:space="preserve">ection </w:t>
      </w:r>
      <w:r w:rsidR="00E21B7D" w:rsidRPr="00FF2CE7">
        <w:rPr>
          <w:rFonts w:ascii="Times New Roman" w:hAnsi="Times New Roman" w:cs="Times New Roman"/>
        </w:rPr>
        <w:t>2.</w:t>
      </w:r>
      <w:r w:rsidRPr="00FF2CE7">
        <w:rPr>
          <w:rFonts w:ascii="Times New Roman" w:hAnsi="Times New Roman" w:cs="Times New Roman"/>
        </w:rPr>
        <w:t xml:space="preserve">12(1)(c) which requires the </w:t>
      </w:r>
      <w:r w:rsidR="00275439" w:rsidRPr="00FF2CE7">
        <w:rPr>
          <w:rFonts w:ascii="Times New Roman" w:hAnsi="Times New Roman" w:cs="Times New Roman"/>
        </w:rPr>
        <w:t xml:space="preserve">approved </w:t>
      </w:r>
      <w:r w:rsidRPr="00FF2CE7">
        <w:rPr>
          <w:rFonts w:ascii="Times New Roman" w:hAnsi="Times New Roman" w:cs="Times New Roman"/>
        </w:rPr>
        <w:t xml:space="preserve">provider to advise care recipients or their representatives of the opportunity to talk with members of the assessment team. </w:t>
      </w:r>
      <w:r w:rsidR="009F6A4F" w:rsidRPr="00FF2CE7">
        <w:rPr>
          <w:rFonts w:ascii="Times New Roman" w:hAnsi="Times New Roman" w:cs="Times New Roman"/>
        </w:rPr>
        <w:t xml:space="preserve">The CEO of Quality Agency will provide the </w:t>
      </w:r>
      <w:r w:rsidR="00810C5A" w:rsidRPr="00FF2CE7">
        <w:rPr>
          <w:rFonts w:ascii="Times New Roman" w:hAnsi="Times New Roman" w:cs="Times New Roman"/>
        </w:rPr>
        <w:t xml:space="preserve">approved </w:t>
      </w:r>
      <w:r w:rsidR="009F6A4F" w:rsidRPr="00FF2CE7">
        <w:rPr>
          <w:rFonts w:ascii="Times New Roman" w:hAnsi="Times New Roman" w:cs="Times New Roman"/>
        </w:rPr>
        <w:t>provider with the form of words, and a poster to be used for this purpose.</w:t>
      </w:r>
      <w:r w:rsidR="00BD1029" w:rsidRPr="00FF2CE7">
        <w:rPr>
          <w:rFonts w:ascii="Times New Roman" w:hAnsi="Times New Roman" w:cs="Times New Roman"/>
        </w:rPr>
        <w:t xml:space="preserve"> Under paragraph 7(r) of the </w:t>
      </w:r>
      <w:r w:rsidR="00BD1029" w:rsidRPr="00FF2CE7">
        <w:rPr>
          <w:rFonts w:ascii="Times New Roman" w:hAnsi="Times New Roman" w:cs="Times New Roman"/>
          <w:i/>
        </w:rPr>
        <w:t>Records Principles 2014</w:t>
      </w:r>
      <w:r w:rsidR="00BD1029" w:rsidRPr="00FF2CE7">
        <w:rPr>
          <w:rFonts w:ascii="Times New Roman" w:hAnsi="Times New Roman" w:cs="Times New Roman"/>
        </w:rPr>
        <w:t>, the approved provider must keep up-to-date records of the name and contact details of at least one representative of each care recipient.</w:t>
      </w:r>
    </w:p>
    <w:p w14:paraId="24D2C3B7" w14:textId="77777777" w:rsidR="00892B2F" w:rsidRPr="00FF2CE7" w:rsidRDefault="00892B2F" w:rsidP="00FF2CE7">
      <w:pPr>
        <w:pStyle w:val="Normal1stPara"/>
        <w:spacing w:before="0" w:after="0"/>
        <w:rPr>
          <w:rFonts w:ascii="Times New Roman" w:hAnsi="Times New Roman" w:cs="Times New Roman"/>
          <w:lang w:eastAsia="ja-JP"/>
        </w:rPr>
      </w:pPr>
    </w:p>
    <w:p w14:paraId="162E6856"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4277BB" w:rsidRPr="00FF2CE7">
        <w:rPr>
          <w:rFonts w:ascii="Times New Roman" w:hAnsi="Times New Roman" w:cs="Times New Roman"/>
          <w:sz w:val="24"/>
        </w:rPr>
        <w:t>12</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Paragraph 2.12(2)(a)</w:t>
      </w:r>
    </w:p>
    <w:p w14:paraId="162E6857" w14:textId="77777777" w:rsidR="00CA6F44" w:rsidRDefault="00CA6F44"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This is a consequential change as a result of the insertion of section 2.1A and amendments to section 2.11</w:t>
      </w:r>
      <w:r w:rsidR="00E21B7D" w:rsidRPr="00FF2CE7">
        <w:rPr>
          <w:rFonts w:ascii="Times New Roman" w:hAnsi="Times New Roman" w:cs="Times New Roman"/>
        </w:rPr>
        <w:t>.</w:t>
      </w:r>
    </w:p>
    <w:p w14:paraId="44AB1647" w14:textId="77777777" w:rsidR="00892B2F" w:rsidRPr="00FF2CE7" w:rsidRDefault="00892B2F" w:rsidP="00FF2CE7">
      <w:pPr>
        <w:pStyle w:val="Normal1stPara"/>
        <w:spacing w:before="0" w:after="0"/>
        <w:rPr>
          <w:rFonts w:ascii="Times New Roman" w:hAnsi="Times New Roman" w:cs="Times New Roman"/>
          <w:lang w:eastAsia="ja-JP"/>
        </w:rPr>
      </w:pPr>
    </w:p>
    <w:p w14:paraId="162E6858"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4277BB" w:rsidRPr="00FF2CE7">
        <w:rPr>
          <w:rFonts w:ascii="Times New Roman" w:hAnsi="Times New Roman" w:cs="Times New Roman"/>
          <w:sz w:val="24"/>
        </w:rPr>
        <w:t>13</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Paragraph 2.12</w:t>
      </w:r>
      <w:r w:rsidR="00E21B7D" w:rsidRPr="00FF2CE7">
        <w:rPr>
          <w:rFonts w:ascii="Times New Roman" w:hAnsi="Times New Roman" w:cs="Times New Roman"/>
          <w:sz w:val="24"/>
        </w:rPr>
        <w:t>(2)</w:t>
      </w:r>
      <w:r w:rsidR="008971E6" w:rsidRPr="00FF2CE7">
        <w:rPr>
          <w:rFonts w:ascii="Times New Roman" w:hAnsi="Times New Roman" w:cs="Times New Roman"/>
          <w:sz w:val="24"/>
        </w:rPr>
        <w:t>(b)</w:t>
      </w:r>
    </w:p>
    <w:p w14:paraId="162E6859" w14:textId="77777777" w:rsidR="00775640" w:rsidRDefault="00775640"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This is a consequential change as a result of the insertion of section 2.1A and amendments to section 2.11</w:t>
      </w:r>
      <w:r w:rsidR="00CA6F44" w:rsidRPr="00FF2CE7">
        <w:rPr>
          <w:rFonts w:ascii="Times New Roman" w:hAnsi="Times New Roman" w:cs="Times New Roman"/>
        </w:rPr>
        <w:t>.</w:t>
      </w:r>
      <w:r w:rsidRPr="00FF2CE7">
        <w:rPr>
          <w:rFonts w:ascii="Times New Roman" w:hAnsi="Times New Roman" w:cs="Times New Roman"/>
        </w:rPr>
        <w:t xml:space="preserve"> </w:t>
      </w:r>
    </w:p>
    <w:p w14:paraId="7282709D" w14:textId="77777777" w:rsidR="00892B2F" w:rsidRPr="00FF2CE7" w:rsidRDefault="00892B2F" w:rsidP="00FF2CE7">
      <w:pPr>
        <w:pStyle w:val="Normal1stPara"/>
        <w:spacing w:before="0" w:after="0"/>
        <w:rPr>
          <w:rFonts w:ascii="Times New Roman" w:hAnsi="Times New Roman" w:cs="Times New Roman"/>
          <w:lang w:eastAsia="ja-JP"/>
        </w:rPr>
      </w:pPr>
    </w:p>
    <w:p w14:paraId="162E685A"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4277BB" w:rsidRPr="00FF2CE7">
        <w:rPr>
          <w:rFonts w:ascii="Times New Roman" w:hAnsi="Times New Roman" w:cs="Times New Roman"/>
          <w:sz w:val="24"/>
        </w:rPr>
        <w:t>14</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Subsections 2.12(3) and (4)</w:t>
      </w:r>
    </w:p>
    <w:p w14:paraId="162E685B" w14:textId="702F4582" w:rsidR="00CA6F44" w:rsidRDefault="009F6A4F"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w:t>
      </w:r>
      <w:r w:rsidR="009040D5" w:rsidRPr="00FF2CE7">
        <w:rPr>
          <w:rFonts w:ascii="Times New Roman" w:hAnsi="Times New Roman" w:cs="Times New Roman"/>
        </w:rPr>
        <w:t>repeals section 2.12</w:t>
      </w:r>
      <w:r w:rsidR="001E5B3E" w:rsidRPr="00FF2CE7">
        <w:rPr>
          <w:rFonts w:ascii="Times New Roman" w:hAnsi="Times New Roman" w:cs="Times New Roman"/>
        </w:rPr>
        <w:t>(4)</w:t>
      </w:r>
      <w:r w:rsidR="009040D5" w:rsidRPr="00FF2CE7">
        <w:rPr>
          <w:rFonts w:ascii="Times New Roman" w:hAnsi="Times New Roman" w:cs="Times New Roman"/>
        </w:rPr>
        <w:t xml:space="preserve"> and </w:t>
      </w:r>
      <w:r w:rsidR="001E5B3E" w:rsidRPr="00FF2CE7">
        <w:rPr>
          <w:rFonts w:ascii="Times New Roman" w:hAnsi="Times New Roman" w:cs="Times New Roman"/>
        </w:rPr>
        <w:t xml:space="preserve">repeals and </w:t>
      </w:r>
      <w:r w:rsidR="009040D5" w:rsidRPr="00FF2CE7">
        <w:rPr>
          <w:rFonts w:ascii="Times New Roman" w:hAnsi="Times New Roman" w:cs="Times New Roman"/>
        </w:rPr>
        <w:t xml:space="preserve">substitutes subsection 2.12(3). </w:t>
      </w:r>
      <w:r w:rsidR="001E5B3E" w:rsidRPr="00FF2CE7">
        <w:rPr>
          <w:rFonts w:ascii="Times New Roman" w:hAnsi="Times New Roman" w:cs="Times New Roman"/>
        </w:rPr>
        <w:t>S</w:t>
      </w:r>
      <w:r w:rsidR="009040D5" w:rsidRPr="00FF2CE7">
        <w:rPr>
          <w:rFonts w:ascii="Times New Roman" w:hAnsi="Times New Roman" w:cs="Times New Roman"/>
        </w:rPr>
        <w:t xml:space="preserve">ubsection </w:t>
      </w:r>
      <w:r w:rsidR="001E5B3E" w:rsidRPr="00FF2CE7">
        <w:rPr>
          <w:rFonts w:ascii="Times New Roman" w:hAnsi="Times New Roman" w:cs="Times New Roman"/>
        </w:rPr>
        <w:t xml:space="preserve">2.12(3) now </w:t>
      </w:r>
      <w:r w:rsidR="00AB398F" w:rsidRPr="00FF2CE7">
        <w:rPr>
          <w:rFonts w:ascii="Times New Roman" w:hAnsi="Times New Roman" w:cs="Times New Roman"/>
        </w:rPr>
        <w:t xml:space="preserve">requires </w:t>
      </w:r>
      <w:r w:rsidRPr="00FF2CE7">
        <w:rPr>
          <w:rFonts w:ascii="Times New Roman" w:hAnsi="Times New Roman" w:cs="Times New Roman"/>
        </w:rPr>
        <w:t xml:space="preserve">the approved provider </w:t>
      </w:r>
      <w:r w:rsidR="00AB398F" w:rsidRPr="00FF2CE7">
        <w:rPr>
          <w:rFonts w:ascii="Times New Roman" w:hAnsi="Times New Roman" w:cs="Times New Roman"/>
        </w:rPr>
        <w:t xml:space="preserve">to </w:t>
      </w:r>
      <w:r w:rsidR="00980498" w:rsidRPr="00FF2CE7">
        <w:rPr>
          <w:rFonts w:ascii="Times New Roman" w:hAnsi="Times New Roman" w:cs="Times New Roman"/>
        </w:rPr>
        <w:t xml:space="preserve">make </w:t>
      </w:r>
      <w:r w:rsidRPr="00FF2CE7">
        <w:rPr>
          <w:rFonts w:ascii="Times New Roman" w:hAnsi="Times New Roman" w:cs="Times New Roman"/>
        </w:rPr>
        <w:t>care recipients</w:t>
      </w:r>
      <w:r w:rsidR="008207E1" w:rsidRPr="00FF2CE7">
        <w:rPr>
          <w:rFonts w:ascii="Times New Roman" w:hAnsi="Times New Roman" w:cs="Times New Roman"/>
        </w:rPr>
        <w:t>,</w:t>
      </w:r>
      <w:r w:rsidRPr="00FF2CE7">
        <w:rPr>
          <w:rFonts w:ascii="Times New Roman" w:hAnsi="Times New Roman" w:cs="Times New Roman"/>
        </w:rPr>
        <w:t xml:space="preserve"> or their representatives</w:t>
      </w:r>
      <w:r w:rsidR="008207E1" w:rsidRPr="00FF2CE7">
        <w:rPr>
          <w:rFonts w:ascii="Times New Roman" w:hAnsi="Times New Roman" w:cs="Times New Roman"/>
        </w:rPr>
        <w:t>,</w:t>
      </w:r>
      <w:r w:rsidRPr="00FF2CE7">
        <w:rPr>
          <w:rFonts w:ascii="Times New Roman" w:hAnsi="Times New Roman" w:cs="Times New Roman"/>
        </w:rPr>
        <w:t xml:space="preserve"> </w:t>
      </w:r>
      <w:r w:rsidR="00980498" w:rsidRPr="00FF2CE7">
        <w:rPr>
          <w:rFonts w:ascii="Times New Roman" w:hAnsi="Times New Roman" w:cs="Times New Roman"/>
        </w:rPr>
        <w:t>aware of</w:t>
      </w:r>
      <w:r w:rsidRPr="00FF2CE7">
        <w:rPr>
          <w:rFonts w:ascii="Times New Roman" w:hAnsi="Times New Roman" w:cs="Times New Roman"/>
        </w:rPr>
        <w:t xml:space="preserve"> the</w:t>
      </w:r>
      <w:r w:rsidR="004D21A4" w:rsidRPr="00FF2CE7">
        <w:rPr>
          <w:rFonts w:ascii="Times New Roman" w:hAnsi="Times New Roman" w:cs="Times New Roman"/>
        </w:rPr>
        <w:t xml:space="preserve"> information specified in subsection 2.12(1)</w:t>
      </w:r>
      <w:r w:rsidR="004D21A4" w:rsidRPr="00FF2CE7" w:rsidDel="004D21A4">
        <w:rPr>
          <w:rFonts w:ascii="Times New Roman" w:hAnsi="Times New Roman" w:cs="Times New Roman"/>
        </w:rPr>
        <w:t xml:space="preserve"> </w:t>
      </w:r>
      <w:r w:rsidR="00775640" w:rsidRPr="00FF2CE7">
        <w:rPr>
          <w:rFonts w:ascii="Times New Roman" w:hAnsi="Times New Roman" w:cs="Times New Roman"/>
        </w:rPr>
        <w:t xml:space="preserve">as soon as </w:t>
      </w:r>
      <w:r w:rsidR="00A21F06" w:rsidRPr="00FF2CE7">
        <w:rPr>
          <w:rFonts w:ascii="Times New Roman" w:hAnsi="Times New Roman" w:cs="Times New Roman"/>
        </w:rPr>
        <w:t xml:space="preserve">practicable </w:t>
      </w:r>
      <w:r w:rsidR="00775640" w:rsidRPr="00FF2CE7">
        <w:rPr>
          <w:rFonts w:ascii="Times New Roman" w:hAnsi="Times New Roman" w:cs="Times New Roman"/>
        </w:rPr>
        <w:t xml:space="preserve">after receiving the notice and poster or after </w:t>
      </w:r>
      <w:r w:rsidRPr="00FF2CE7">
        <w:rPr>
          <w:rFonts w:ascii="Times New Roman" w:hAnsi="Times New Roman" w:cs="Times New Roman"/>
        </w:rPr>
        <w:t>making the application for re</w:t>
      </w:r>
      <w:r w:rsidR="00464D80">
        <w:rPr>
          <w:rFonts w:ascii="Times New Roman" w:hAnsi="Times New Roman" w:cs="Times New Roman" w:hint="eastAsia"/>
          <w:lang w:eastAsia="ja-JP"/>
        </w:rPr>
        <w:noBreakHyphen/>
      </w:r>
      <w:r w:rsidRPr="00FF2CE7">
        <w:rPr>
          <w:rFonts w:ascii="Times New Roman" w:hAnsi="Times New Roman" w:cs="Times New Roman"/>
        </w:rPr>
        <w:t>accreditation</w:t>
      </w:r>
      <w:r w:rsidR="008207E1" w:rsidRPr="00FF2CE7">
        <w:rPr>
          <w:rFonts w:ascii="Times New Roman" w:hAnsi="Times New Roman" w:cs="Times New Roman"/>
        </w:rPr>
        <w:t>,</w:t>
      </w:r>
      <w:r w:rsidR="00CA6F44" w:rsidRPr="00FF2CE7">
        <w:rPr>
          <w:rFonts w:ascii="Times New Roman" w:hAnsi="Times New Roman" w:cs="Times New Roman"/>
        </w:rPr>
        <w:t xml:space="preserve"> whichever occurs last</w:t>
      </w:r>
      <w:r w:rsidRPr="00FF2CE7">
        <w:rPr>
          <w:rFonts w:ascii="Times New Roman" w:hAnsi="Times New Roman" w:cs="Times New Roman"/>
        </w:rPr>
        <w:t>.</w:t>
      </w:r>
      <w:r w:rsidR="00775640" w:rsidRPr="00FF2CE7">
        <w:rPr>
          <w:rFonts w:ascii="Times New Roman" w:hAnsi="Times New Roman" w:cs="Times New Roman"/>
        </w:rPr>
        <w:t xml:space="preserve"> </w:t>
      </w:r>
    </w:p>
    <w:p w14:paraId="11273A8A" w14:textId="77777777" w:rsidR="00892B2F" w:rsidRPr="00FF2CE7" w:rsidRDefault="00892B2F" w:rsidP="00FF2CE7">
      <w:pPr>
        <w:pStyle w:val="Normal1stPara"/>
        <w:spacing w:before="0" w:after="0"/>
        <w:rPr>
          <w:rFonts w:ascii="Times New Roman" w:hAnsi="Times New Roman" w:cs="Times New Roman"/>
          <w:lang w:eastAsia="ja-JP"/>
        </w:rPr>
      </w:pPr>
    </w:p>
    <w:p w14:paraId="162E685C" w14:textId="608A79FF" w:rsidR="00CA6F44" w:rsidRDefault="004277BB"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Paragraph 3(a) is intended to apply to the circumstance where the approved provider has received the notice and poster under </w:t>
      </w:r>
      <w:r w:rsidR="000D32F6" w:rsidRPr="00FF2CE7">
        <w:rPr>
          <w:rFonts w:ascii="Times New Roman" w:hAnsi="Times New Roman" w:cs="Times New Roman"/>
        </w:rPr>
        <w:t xml:space="preserve">paragraph </w:t>
      </w:r>
      <w:r w:rsidRPr="00FF2CE7">
        <w:rPr>
          <w:rFonts w:ascii="Times New Roman" w:hAnsi="Times New Roman" w:cs="Times New Roman"/>
        </w:rPr>
        <w:t xml:space="preserve">2.11(1)(a). </w:t>
      </w:r>
      <w:r w:rsidR="00625EBD" w:rsidRPr="00FF2CE7">
        <w:rPr>
          <w:rFonts w:ascii="Times New Roman" w:hAnsi="Times New Roman" w:cs="Times New Roman"/>
        </w:rPr>
        <w:t>These providers</w:t>
      </w:r>
      <w:r w:rsidR="000D32F6" w:rsidRPr="00FF2CE7">
        <w:rPr>
          <w:rFonts w:ascii="Times New Roman" w:hAnsi="Times New Roman" w:cs="Times New Roman"/>
        </w:rPr>
        <w:t xml:space="preserve">, usually a service that </w:t>
      </w:r>
      <w:r w:rsidR="001E5B3E" w:rsidRPr="00FF2CE7">
        <w:rPr>
          <w:rFonts w:ascii="Times New Roman" w:hAnsi="Times New Roman" w:cs="Times New Roman"/>
        </w:rPr>
        <w:t xml:space="preserve">was previously accredited but </w:t>
      </w:r>
      <w:r w:rsidR="000D32F6" w:rsidRPr="00FF2CE7">
        <w:rPr>
          <w:rFonts w:ascii="Times New Roman" w:hAnsi="Times New Roman" w:cs="Times New Roman"/>
        </w:rPr>
        <w:t xml:space="preserve">not currently accredited, </w:t>
      </w:r>
      <w:r w:rsidR="00625EBD" w:rsidRPr="00FF2CE7">
        <w:rPr>
          <w:rFonts w:ascii="Times New Roman" w:hAnsi="Times New Roman" w:cs="Times New Roman"/>
        </w:rPr>
        <w:t>will generally not receive the notice and poster until after they make an application for re</w:t>
      </w:r>
      <w:r w:rsidR="00464D80">
        <w:rPr>
          <w:rFonts w:ascii="Times New Roman" w:hAnsi="Times New Roman" w:cs="Times New Roman"/>
          <w:lang w:eastAsia="ja-JP"/>
        </w:rPr>
        <w:noBreakHyphen/>
      </w:r>
      <w:r w:rsidR="00625EBD" w:rsidRPr="00FF2CE7">
        <w:rPr>
          <w:rFonts w:ascii="Times New Roman" w:hAnsi="Times New Roman" w:cs="Times New Roman"/>
        </w:rPr>
        <w:t>accreditation.</w:t>
      </w:r>
      <w:r w:rsidRPr="00FF2CE7">
        <w:rPr>
          <w:rFonts w:ascii="Times New Roman" w:hAnsi="Times New Roman" w:cs="Times New Roman"/>
        </w:rPr>
        <w:t xml:space="preserve"> In this circumstance, the a</w:t>
      </w:r>
      <w:r w:rsidR="00CA6F44" w:rsidRPr="00FF2CE7">
        <w:rPr>
          <w:rFonts w:ascii="Times New Roman" w:hAnsi="Times New Roman" w:cs="Times New Roman"/>
        </w:rPr>
        <w:t xml:space="preserve">pproved providers should take </w:t>
      </w:r>
      <w:r w:rsidR="008A6B9B" w:rsidRPr="00FF2CE7">
        <w:rPr>
          <w:rFonts w:ascii="Times New Roman" w:hAnsi="Times New Roman" w:cs="Times New Roman"/>
        </w:rPr>
        <w:t xml:space="preserve">the steps mentioned in subsection </w:t>
      </w:r>
      <w:r w:rsidR="009040D5" w:rsidRPr="00FF2CE7">
        <w:rPr>
          <w:rFonts w:ascii="Times New Roman" w:hAnsi="Times New Roman" w:cs="Times New Roman"/>
        </w:rPr>
        <w:t>2.12</w:t>
      </w:r>
      <w:r w:rsidR="008A6B9B" w:rsidRPr="00FF2CE7">
        <w:rPr>
          <w:rFonts w:ascii="Times New Roman" w:hAnsi="Times New Roman" w:cs="Times New Roman"/>
        </w:rPr>
        <w:t>(1)</w:t>
      </w:r>
      <w:r w:rsidR="00980498" w:rsidRPr="00FF2CE7">
        <w:rPr>
          <w:rFonts w:ascii="Times New Roman" w:hAnsi="Times New Roman" w:cs="Times New Roman"/>
        </w:rPr>
        <w:t xml:space="preserve"> </w:t>
      </w:r>
      <w:r w:rsidR="00CA6F44" w:rsidRPr="00FF2CE7">
        <w:rPr>
          <w:rFonts w:ascii="Times New Roman" w:hAnsi="Times New Roman" w:cs="Times New Roman"/>
        </w:rPr>
        <w:t xml:space="preserve">as soon as </w:t>
      </w:r>
      <w:r w:rsidR="00C62AC2" w:rsidRPr="00FF2CE7">
        <w:rPr>
          <w:rFonts w:ascii="Times New Roman" w:hAnsi="Times New Roman" w:cs="Times New Roman"/>
        </w:rPr>
        <w:t xml:space="preserve">practicable </w:t>
      </w:r>
      <w:r w:rsidR="00CA6F44" w:rsidRPr="00FF2CE7">
        <w:rPr>
          <w:rFonts w:ascii="Times New Roman" w:hAnsi="Times New Roman" w:cs="Times New Roman"/>
        </w:rPr>
        <w:t xml:space="preserve">after </w:t>
      </w:r>
      <w:r w:rsidRPr="00FF2CE7">
        <w:rPr>
          <w:rFonts w:ascii="Times New Roman" w:hAnsi="Times New Roman" w:cs="Times New Roman"/>
        </w:rPr>
        <w:t>receiving the</w:t>
      </w:r>
      <w:r w:rsidR="00625EBD" w:rsidRPr="00FF2CE7">
        <w:rPr>
          <w:rFonts w:ascii="Times New Roman" w:hAnsi="Times New Roman" w:cs="Times New Roman"/>
        </w:rPr>
        <w:t xml:space="preserve"> notice and </w:t>
      </w:r>
      <w:r w:rsidRPr="00FF2CE7">
        <w:rPr>
          <w:rFonts w:ascii="Times New Roman" w:hAnsi="Times New Roman" w:cs="Times New Roman"/>
        </w:rPr>
        <w:t>poster</w:t>
      </w:r>
      <w:r w:rsidR="00CA6F44" w:rsidRPr="00FF2CE7">
        <w:rPr>
          <w:rFonts w:ascii="Times New Roman" w:hAnsi="Times New Roman" w:cs="Times New Roman"/>
        </w:rPr>
        <w:t xml:space="preserve">. </w:t>
      </w:r>
    </w:p>
    <w:p w14:paraId="28FD6B38" w14:textId="77777777" w:rsidR="00892B2F" w:rsidRPr="00FF2CE7" w:rsidRDefault="00892B2F" w:rsidP="00FF2CE7">
      <w:pPr>
        <w:pStyle w:val="Normal1stPara"/>
        <w:spacing w:before="0" w:after="0"/>
        <w:rPr>
          <w:rFonts w:ascii="Times New Roman" w:hAnsi="Times New Roman" w:cs="Times New Roman"/>
          <w:lang w:eastAsia="ja-JP"/>
        </w:rPr>
      </w:pPr>
    </w:p>
    <w:p w14:paraId="162E685D" w14:textId="77777777" w:rsidR="00CA6F44" w:rsidRDefault="00625EBD"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Paragraph 3(</w:t>
      </w:r>
      <w:r w:rsidR="000D32F6" w:rsidRPr="00FF2CE7">
        <w:rPr>
          <w:rFonts w:ascii="Times New Roman" w:hAnsi="Times New Roman" w:cs="Times New Roman"/>
        </w:rPr>
        <w:t>b</w:t>
      </w:r>
      <w:r w:rsidRPr="00FF2CE7">
        <w:rPr>
          <w:rFonts w:ascii="Times New Roman" w:hAnsi="Times New Roman" w:cs="Times New Roman"/>
        </w:rPr>
        <w:t xml:space="preserve">) is intended to apply to the circumstance where the approved provider has received the notice and poster under </w:t>
      </w:r>
      <w:r w:rsidR="004D4A7F" w:rsidRPr="00FF2CE7">
        <w:rPr>
          <w:rFonts w:ascii="Times New Roman" w:hAnsi="Times New Roman" w:cs="Times New Roman"/>
        </w:rPr>
        <w:t xml:space="preserve">subparagraph </w:t>
      </w:r>
      <w:r w:rsidRPr="00FF2CE7">
        <w:rPr>
          <w:rFonts w:ascii="Times New Roman" w:hAnsi="Times New Roman" w:cs="Times New Roman"/>
        </w:rPr>
        <w:t xml:space="preserve">2.1A(1). In this circumstance, the approved provider will have received the notice and poster in the reminder notice issued under 2.1A and is required to take the steps mentioned in subsection 2.12(1) as soon as practicable after making the application for re-accreditation. </w:t>
      </w:r>
      <w:r w:rsidR="00CA6F44" w:rsidRPr="00FF2CE7">
        <w:rPr>
          <w:rFonts w:ascii="Times New Roman" w:hAnsi="Times New Roman" w:cs="Times New Roman"/>
        </w:rPr>
        <w:t>The intention of the</w:t>
      </w:r>
      <w:r w:rsidR="00024357" w:rsidRPr="00FF2CE7">
        <w:rPr>
          <w:rFonts w:ascii="Times New Roman" w:hAnsi="Times New Roman" w:cs="Times New Roman"/>
        </w:rPr>
        <w:t xml:space="preserve">se subsections </w:t>
      </w:r>
      <w:r w:rsidR="00CA6F44" w:rsidRPr="00FF2CE7">
        <w:rPr>
          <w:rFonts w:ascii="Times New Roman" w:hAnsi="Times New Roman" w:cs="Times New Roman"/>
        </w:rPr>
        <w:t xml:space="preserve">is that </w:t>
      </w:r>
      <w:r w:rsidR="009040D5" w:rsidRPr="00FF2CE7">
        <w:rPr>
          <w:rFonts w:ascii="Times New Roman" w:hAnsi="Times New Roman" w:cs="Times New Roman"/>
        </w:rPr>
        <w:t xml:space="preserve">the approved provider gives </w:t>
      </w:r>
      <w:r w:rsidR="00024357" w:rsidRPr="00FF2CE7">
        <w:rPr>
          <w:rFonts w:ascii="Times New Roman" w:hAnsi="Times New Roman" w:cs="Times New Roman"/>
        </w:rPr>
        <w:t xml:space="preserve">care recipients </w:t>
      </w:r>
      <w:r w:rsidR="00CA6F44" w:rsidRPr="00FF2CE7">
        <w:rPr>
          <w:rFonts w:ascii="Times New Roman" w:hAnsi="Times New Roman" w:cs="Times New Roman"/>
        </w:rPr>
        <w:t xml:space="preserve">and their representatives </w:t>
      </w:r>
      <w:r w:rsidR="008A6B9B" w:rsidRPr="00FF2CE7">
        <w:rPr>
          <w:rFonts w:ascii="Times New Roman" w:hAnsi="Times New Roman" w:cs="Times New Roman"/>
        </w:rPr>
        <w:t>early notice about the service’s</w:t>
      </w:r>
      <w:r w:rsidR="008207E1" w:rsidRPr="00FF2CE7">
        <w:rPr>
          <w:rFonts w:ascii="Times New Roman" w:hAnsi="Times New Roman" w:cs="Times New Roman"/>
        </w:rPr>
        <w:t xml:space="preserve"> </w:t>
      </w:r>
      <w:r w:rsidR="00CA6F44" w:rsidRPr="00FF2CE7">
        <w:rPr>
          <w:rFonts w:ascii="Times New Roman" w:hAnsi="Times New Roman" w:cs="Times New Roman"/>
        </w:rPr>
        <w:t>site audit.</w:t>
      </w:r>
    </w:p>
    <w:p w14:paraId="1D0707D5" w14:textId="77777777" w:rsidR="00892B2F" w:rsidRPr="00FF2CE7" w:rsidRDefault="00892B2F" w:rsidP="00FF2CE7">
      <w:pPr>
        <w:pStyle w:val="Normal1stPara"/>
        <w:spacing w:before="0" w:after="0"/>
        <w:rPr>
          <w:rFonts w:ascii="Times New Roman" w:hAnsi="Times New Roman" w:cs="Times New Roman"/>
          <w:lang w:eastAsia="ja-JP"/>
        </w:rPr>
      </w:pPr>
    </w:p>
    <w:p w14:paraId="162E685E"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lastRenderedPageBreak/>
        <w:t>Item</w:t>
      </w:r>
      <w:r w:rsidR="001A1ADC" w:rsidRPr="00FF2CE7">
        <w:rPr>
          <w:rFonts w:ascii="Times New Roman" w:hAnsi="Times New Roman" w:cs="Times New Roman"/>
          <w:sz w:val="24"/>
        </w:rPr>
        <w:t xml:space="preserve"> </w:t>
      </w:r>
      <w:r w:rsidR="008971E6" w:rsidRPr="00FF2CE7">
        <w:rPr>
          <w:rFonts w:ascii="Times New Roman" w:hAnsi="Times New Roman" w:cs="Times New Roman"/>
          <w:sz w:val="24"/>
        </w:rPr>
        <w:t>1</w:t>
      </w:r>
      <w:r w:rsidR="00625EBD" w:rsidRPr="00FF2CE7">
        <w:rPr>
          <w:rFonts w:ascii="Times New Roman" w:hAnsi="Times New Roman" w:cs="Times New Roman"/>
          <w:sz w:val="24"/>
        </w:rPr>
        <w:t>5</w:t>
      </w:r>
      <w:r w:rsidR="00037B20" w:rsidRPr="00FF2CE7">
        <w:rPr>
          <w:rFonts w:ascii="Times New Roman" w:hAnsi="Times New Roman" w:cs="Times New Roman"/>
          <w:sz w:val="24"/>
        </w:rPr>
        <w:t xml:space="preserve">: </w:t>
      </w:r>
      <w:r w:rsidR="008971E6" w:rsidRPr="00FF2CE7">
        <w:rPr>
          <w:rFonts w:ascii="Times New Roman" w:hAnsi="Times New Roman" w:cs="Times New Roman"/>
          <w:sz w:val="24"/>
        </w:rPr>
        <w:t>Section 2.13</w:t>
      </w:r>
    </w:p>
    <w:p w14:paraId="162E685F" w14:textId="77777777" w:rsidR="009F6A4F" w:rsidRDefault="009F6A4F"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replaces section 2.13. </w:t>
      </w:r>
      <w:r w:rsidR="00156E27" w:rsidRPr="00FF2CE7">
        <w:rPr>
          <w:rFonts w:ascii="Times New Roman" w:hAnsi="Times New Roman" w:cs="Times New Roman"/>
        </w:rPr>
        <w:t>Section 2.13</w:t>
      </w:r>
      <w:r w:rsidRPr="00FF2CE7">
        <w:rPr>
          <w:rFonts w:ascii="Times New Roman" w:hAnsi="Times New Roman" w:cs="Times New Roman"/>
        </w:rPr>
        <w:t xml:space="preserve"> now specifies that </w:t>
      </w:r>
      <w:r w:rsidR="00AB398F" w:rsidRPr="00FF2CE7">
        <w:rPr>
          <w:rFonts w:ascii="Times New Roman" w:hAnsi="Times New Roman" w:cs="Times New Roman"/>
        </w:rPr>
        <w:t>at the start of</w:t>
      </w:r>
      <w:r w:rsidRPr="00FF2CE7">
        <w:rPr>
          <w:rFonts w:ascii="Times New Roman" w:hAnsi="Times New Roman" w:cs="Times New Roman"/>
        </w:rPr>
        <w:t xml:space="preserve"> the site audit, </w:t>
      </w:r>
      <w:r w:rsidR="00BA2E45" w:rsidRPr="00FF2CE7">
        <w:rPr>
          <w:rFonts w:ascii="Times New Roman" w:hAnsi="Times New Roman" w:cs="Times New Roman"/>
        </w:rPr>
        <w:t xml:space="preserve">the </w:t>
      </w:r>
      <w:r w:rsidR="00156E27" w:rsidRPr="00FF2CE7">
        <w:rPr>
          <w:rFonts w:ascii="Times New Roman" w:hAnsi="Times New Roman" w:cs="Times New Roman"/>
        </w:rPr>
        <w:t xml:space="preserve">assessment team must give the relevant service a written notice issued </w:t>
      </w:r>
      <w:r w:rsidR="00CA6F44" w:rsidRPr="00FF2CE7">
        <w:rPr>
          <w:rFonts w:ascii="Times New Roman" w:hAnsi="Times New Roman" w:cs="Times New Roman"/>
        </w:rPr>
        <w:t>by the CEO of the Quality Agency</w:t>
      </w:r>
      <w:r w:rsidR="008207E1" w:rsidRPr="00FF2CE7">
        <w:rPr>
          <w:rFonts w:ascii="Times New Roman" w:hAnsi="Times New Roman" w:cs="Times New Roman"/>
        </w:rPr>
        <w:t xml:space="preserve"> stating</w:t>
      </w:r>
      <w:r w:rsidR="00BA2E45" w:rsidRPr="00FF2CE7">
        <w:rPr>
          <w:rFonts w:ascii="Times New Roman" w:hAnsi="Times New Roman" w:cs="Times New Roman"/>
        </w:rPr>
        <w:t xml:space="preserve"> </w:t>
      </w:r>
      <w:r w:rsidRPr="00FF2CE7">
        <w:rPr>
          <w:rFonts w:ascii="Times New Roman" w:hAnsi="Times New Roman" w:cs="Times New Roman"/>
        </w:rPr>
        <w:t>the full names of each member of the assessment team.</w:t>
      </w:r>
    </w:p>
    <w:p w14:paraId="31C42A9B" w14:textId="77777777" w:rsidR="00892B2F" w:rsidRPr="00FF2CE7" w:rsidRDefault="00892B2F" w:rsidP="00FF2CE7">
      <w:pPr>
        <w:pStyle w:val="Normal1stPara"/>
        <w:spacing w:before="0" w:after="0"/>
        <w:rPr>
          <w:rFonts w:ascii="Times New Roman" w:hAnsi="Times New Roman" w:cs="Times New Roman"/>
          <w:lang w:eastAsia="ja-JP"/>
        </w:rPr>
      </w:pPr>
    </w:p>
    <w:p w14:paraId="162E6860"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6D6D7E" w:rsidRPr="00FF2CE7">
        <w:rPr>
          <w:rFonts w:ascii="Times New Roman" w:hAnsi="Times New Roman" w:cs="Times New Roman"/>
          <w:sz w:val="24"/>
        </w:rPr>
        <w:t>16</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After paragraph 2.14(2)(d)</w:t>
      </w:r>
    </w:p>
    <w:p w14:paraId="162E6861" w14:textId="3B770986" w:rsidR="009F6A4F" w:rsidRDefault="009F6A4F"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inserts the requirement that the assessment team must consider any relevant information, including the service’s self</w:t>
      </w:r>
      <w:r w:rsidR="00464D80">
        <w:rPr>
          <w:rFonts w:ascii="Times New Roman" w:hAnsi="Times New Roman" w:cs="Times New Roman"/>
          <w:lang w:eastAsia="ja-JP"/>
        </w:rPr>
        <w:noBreakHyphen/>
      </w:r>
      <w:r w:rsidRPr="00FF2CE7">
        <w:rPr>
          <w:rFonts w:ascii="Times New Roman" w:hAnsi="Times New Roman" w:cs="Times New Roman"/>
        </w:rPr>
        <w:t>assessment information</w:t>
      </w:r>
      <w:r w:rsidR="00AB398F" w:rsidRPr="00FF2CE7">
        <w:rPr>
          <w:rFonts w:ascii="Times New Roman" w:hAnsi="Times New Roman" w:cs="Times New Roman"/>
        </w:rPr>
        <w:t>,</w:t>
      </w:r>
      <w:r w:rsidR="008207E1" w:rsidRPr="00FF2CE7">
        <w:rPr>
          <w:rFonts w:ascii="Times New Roman" w:hAnsi="Times New Roman" w:cs="Times New Roman"/>
        </w:rPr>
        <w:t xml:space="preserve"> </w:t>
      </w:r>
      <w:r w:rsidRPr="00FF2CE7">
        <w:rPr>
          <w:rFonts w:ascii="Times New Roman" w:hAnsi="Times New Roman" w:cs="Times New Roman"/>
        </w:rPr>
        <w:t xml:space="preserve">given to the assessment team by the </w:t>
      </w:r>
      <w:r w:rsidR="00F36F7E" w:rsidRPr="00FF2CE7">
        <w:rPr>
          <w:rFonts w:ascii="Times New Roman" w:hAnsi="Times New Roman" w:cs="Times New Roman"/>
        </w:rPr>
        <w:t>CEO of the Quality Agency.</w:t>
      </w:r>
    </w:p>
    <w:p w14:paraId="4DA346F0" w14:textId="77777777" w:rsidR="00892B2F" w:rsidRPr="00FF2CE7" w:rsidRDefault="00892B2F" w:rsidP="00FF2CE7">
      <w:pPr>
        <w:pStyle w:val="Normal1stPara"/>
        <w:spacing w:before="0" w:after="0"/>
        <w:rPr>
          <w:rFonts w:ascii="Times New Roman" w:hAnsi="Times New Roman" w:cs="Times New Roman"/>
          <w:lang w:eastAsia="ja-JP"/>
        </w:rPr>
      </w:pPr>
    </w:p>
    <w:p w14:paraId="162E6862"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8971E6" w:rsidRPr="00FF2CE7">
        <w:rPr>
          <w:rFonts w:ascii="Times New Roman" w:hAnsi="Times New Roman" w:cs="Times New Roman"/>
          <w:sz w:val="24"/>
        </w:rPr>
        <w:t>1</w:t>
      </w:r>
      <w:r w:rsidR="006D6D7E" w:rsidRPr="00FF2CE7">
        <w:rPr>
          <w:rFonts w:ascii="Times New Roman" w:hAnsi="Times New Roman" w:cs="Times New Roman"/>
          <w:sz w:val="24"/>
        </w:rPr>
        <w:t>7</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Paragraph 2.14(2)(e)</w:t>
      </w:r>
    </w:p>
    <w:p w14:paraId="162E6863" w14:textId="77777777" w:rsidR="00F36F7E" w:rsidRDefault="00F36F7E"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makes a consequential amendment. </w:t>
      </w:r>
    </w:p>
    <w:p w14:paraId="0BE53BBC" w14:textId="77777777" w:rsidR="00892B2F" w:rsidRPr="00FF2CE7" w:rsidRDefault="00892B2F" w:rsidP="00FF2CE7">
      <w:pPr>
        <w:pStyle w:val="Normal1stPara"/>
        <w:spacing w:before="0" w:after="0"/>
        <w:rPr>
          <w:rFonts w:ascii="Times New Roman" w:hAnsi="Times New Roman" w:cs="Times New Roman"/>
          <w:lang w:eastAsia="ja-JP"/>
        </w:rPr>
      </w:pPr>
    </w:p>
    <w:p w14:paraId="162E6864" w14:textId="77777777" w:rsidR="002911F8"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8971E6" w:rsidRPr="00FF2CE7">
        <w:rPr>
          <w:rFonts w:ascii="Times New Roman" w:hAnsi="Times New Roman" w:cs="Times New Roman"/>
          <w:sz w:val="24"/>
        </w:rPr>
        <w:t>1</w:t>
      </w:r>
      <w:r w:rsidR="006D6D7E" w:rsidRPr="00FF2CE7">
        <w:rPr>
          <w:rFonts w:ascii="Times New Roman" w:hAnsi="Times New Roman" w:cs="Times New Roman"/>
          <w:sz w:val="24"/>
        </w:rPr>
        <w:t>8</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w:t>
      </w:r>
      <w:r w:rsidR="002911F8" w:rsidRPr="00FF2CE7">
        <w:rPr>
          <w:rFonts w:ascii="Times New Roman" w:hAnsi="Times New Roman" w:cs="Times New Roman"/>
          <w:sz w:val="24"/>
        </w:rPr>
        <w:t>After section 2.14</w:t>
      </w:r>
    </w:p>
    <w:p w14:paraId="162E6865" w14:textId="77777777" w:rsidR="008207E1" w:rsidRDefault="008B669E"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S</w:t>
      </w:r>
      <w:r w:rsidR="008A6B9B" w:rsidRPr="00FF2CE7">
        <w:rPr>
          <w:rFonts w:ascii="Times New Roman" w:hAnsi="Times New Roman" w:cs="Times New Roman"/>
        </w:rPr>
        <w:t>ubs</w:t>
      </w:r>
      <w:r w:rsidRPr="00FF2CE7">
        <w:rPr>
          <w:rFonts w:ascii="Times New Roman" w:hAnsi="Times New Roman" w:cs="Times New Roman"/>
        </w:rPr>
        <w:t xml:space="preserve">ection </w:t>
      </w:r>
      <w:r w:rsidR="00FD6832" w:rsidRPr="00FF2CE7">
        <w:rPr>
          <w:rFonts w:ascii="Times New Roman" w:hAnsi="Times New Roman" w:cs="Times New Roman"/>
        </w:rPr>
        <w:t>2</w:t>
      </w:r>
      <w:r w:rsidRPr="00FF2CE7">
        <w:rPr>
          <w:rFonts w:ascii="Times New Roman" w:hAnsi="Times New Roman" w:cs="Times New Roman"/>
        </w:rPr>
        <w:t>.14A</w:t>
      </w:r>
      <w:r w:rsidR="00F0558A" w:rsidRPr="00FF2CE7">
        <w:rPr>
          <w:rFonts w:ascii="Times New Roman" w:hAnsi="Times New Roman" w:cs="Times New Roman"/>
        </w:rPr>
        <w:t>(1)</w:t>
      </w:r>
      <w:r w:rsidRPr="00FF2CE7">
        <w:rPr>
          <w:rFonts w:ascii="Times New Roman" w:hAnsi="Times New Roman" w:cs="Times New Roman"/>
        </w:rPr>
        <w:t xml:space="preserve"> </w:t>
      </w:r>
      <w:r w:rsidR="006B7784" w:rsidRPr="00FF2CE7">
        <w:rPr>
          <w:rFonts w:ascii="Times New Roman" w:hAnsi="Times New Roman" w:cs="Times New Roman"/>
        </w:rPr>
        <w:t xml:space="preserve">requires </w:t>
      </w:r>
      <w:r w:rsidR="003D30E7" w:rsidRPr="00FF2CE7">
        <w:rPr>
          <w:rFonts w:ascii="Times New Roman" w:hAnsi="Times New Roman" w:cs="Times New Roman"/>
        </w:rPr>
        <w:t>the approved provider</w:t>
      </w:r>
      <w:r w:rsidRPr="00FF2CE7">
        <w:rPr>
          <w:rFonts w:ascii="Times New Roman" w:hAnsi="Times New Roman" w:cs="Times New Roman"/>
        </w:rPr>
        <w:t>,</w:t>
      </w:r>
      <w:r w:rsidR="000E15D0" w:rsidRPr="00FF2CE7">
        <w:rPr>
          <w:rFonts w:ascii="Times New Roman" w:hAnsi="Times New Roman" w:cs="Times New Roman"/>
        </w:rPr>
        <w:t xml:space="preserve"> </w:t>
      </w:r>
      <w:r w:rsidRPr="00FF2CE7">
        <w:rPr>
          <w:rFonts w:ascii="Times New Roman" w:hAnsi="Times New Roman" w:cs="Times New Roman"/>
        </w:rPr>
        <w:t>as soon as practicable after the start of the site audit,</w:t>
      </w:r>
      <w:r w:rsidR="003D30E7" w:rsidRPr="00FF2CE7">
        <w:rPr>
          <w:rFonts w:ascii="Times New Roman" w:hAnsi="Times New Roman" w:cs="Times New Roman"/>
        </w:rPr>
        <w:t xml:space="preserve"> </w:t>
      </w:r>
      <w:r w:rsidR="006B7784" w:rsidRPr="00FF2CE7">
        <w:rPr>
          <w:rFonts w:ascii="Times New Roman" w:hAnsi="Times New Roman" w:cs="Times New Roman"/>
        </w:rPr>
        <w:t xml:space="preserve">to </w:t>
      </w:r>
      <w:r w:rsidR="000E15D0" w:rsidRPr="00FF2CE7">
        <w:rPr>
          <w:rFonts w:ascii="Times New Roman" w:hAnsi="Times New Roman" w:cs="Times New Roman"/>
        </w:rPr>
        <w:t xml:space="preserve">take reasonable steps to </w:t>
      </w:r>
      <w:r w:rsidR="003D30E7" w:rsidRPr="00FF2CE7">
        <w:rPr>
          <w:rFonts w:ascii="Times New Roman" w:hAnsi="Times New Roman" w:cs="Times New Roman"/>
        </w:rPr>
        <w:t xml:space="preserve">inform care </w:t>
      </w:r>
      <w:r w:rsidR="000E15D0" w:rsidRPr="00FF2CE7">
        <w:rPr>
          <w:rFonts w:ascii="Times New Roman" w:hAnsi="Times New Roman" w:cs="Times New Roman"/>
        </w:rPr>
        <w:t xml:space="preserve">recipients </w:t>
      </w:r>
      <w:r w:rsidR="00F0558A" w:rsidRPr="00FF2CE7">
        <w:rPr>
          <w:rFonts w:ascii="Times New Roman" w:hAnsi="Times New Roman" w:cs="Times New Roman"/>
        </w:rPr>
        <w:t xml:space="preserve">and </w:t>
      </w:r>
      <w:r w:rsidR="000E15D0" w:rsidRPr="00FF2CE7">
        <w:rPr>
          <w:rFonts w:ascii="Times New Roman" w:hAnsi="Times New Roman" w:cs="Times New Roman"/>
        </w:rPr>
        <w:t>their representatives that the site audit has commenced</w:t>
      </w:r>
      <w:r w:rsidR="00270195" w:rsidRPr="00FF2CE7">
        <w:rPr>
          <w:rFonts w:ascii="Times New Roman" w:hAnsi="Times New Roman" w:cs="Times New Roman"/>
        </w:rPr>
        <w:t xml:space="preserve">. </w:t>
      </w:r>
      <w:r w:rsidR="008207E1" w:rsidRPr="00FF2CE7">
        <w:rPr>
          <w:rFonts w:ascii="Times New Roman" w:hAnsi="Times New Roman" w:cs="Times New Roman"/>
        </w:rPr>
        <w:t xml:space="preserve">This provision </w:t>
      </w:r>
      <w:r w:rsidR="006B7784" w:rsidRPr="00FF2CE7">
        <w:rPr>
          <w:rFonts w:ascii="Times New Roman" w:hAnsi="Times New Roman" w:cs="Times New Roman"/>
        </w:rPr>
        <w:t xml:space="preserve">provides care recipients and their representatives with better opportunities to provide feedback when </w:t>
      </w:r>
      <w:r w:rsidR="008207E1" w:rsidRPr="00FF2CE7">
        <w:rPr>
          <w:rFonts w:ascii="Times New Roman" w:hAnsi="Times New Roman" w:cs="Times New Roman"/>
        </w:rPr>
        <w:t>site audit</w:t>
      </w:r>
      <w:r w:rsidR="006B7784" w:rsidRPr="00FF2CE7">
        <w:rPr>
          <w:rFonts w:ascii="Times New Roman" w:hAnsi="Times New Roman" w:cs="Times New Roman"/>
        </w:rPr>
        <w:t>s</w:t>
      </w:r>
      <w:r w:rsidR="008207E1" w:rsidRPr="00FF2CE7">
        <w:rPr>
          <w:rFonts w:ascii="Times New Roman" w:hAnsi="Times New Roman" w:cs="Times New Roman"/>
        </w:rPr>
        <w:t xml:space="preserve"> </w:t>
      </w:r>
      <w:r w:rsidR="006B7784" w:rsidRPr="00FF2CE7">
        <w:rPr>
          <w:rFonts w:ascii="Times New Roman" w:hAnsi="Times New Roman" w:cs="Times New Roman"/>
        </w:rPr>
        <w:t xml:space="preserve">are </w:t>
      </w:r>
      <w:r w:rsidR="008207E1" w:rsidRPr="00FF2CE7">
        <w:rPr>
          <w:rFonts w:ascii="Times New Roman" w:hAnsi="Times New Roman" w:cs="Times New Roman"/>
        </w:rPr>
        <w:t>unannounced.</w:t>
      </w:r>
    </w:p>
    <w:p w14:paraId="743146E7" w14:textId="77777777" w:rsidR="00892B2F" w:rsidRPr="00FF2CE7" w:rsidRDefault="00892B2F" w:rsidP="00FF2CE7">
      <w:pPr>
        <w:pStyle w:val="Normal1stPara"/>
        <w:spacing w:before="0" w:after="0"/>
        <w:rPr>
          <w:rFonts w:ascii="Times New Roman" w:hAnsi="Times New Roman" w:cs="Times New Roman"/>
          <w:lang w:eastAsia="ja-JP"/>
        </w:rPr>
      </w:pPr>
    </w:p>
    <w:p w14:paraId="162E6866" w14:textId="5B4DA190" w:rsidR="007B4068" w:rsidRDefault="00F0558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Section </w:t>
      </w:r>
      <w:r w:rsidR="00FD6832" w:rsidRPr="00FF2CE7">
        <w:rPr>
          <w:rFonts w:ascii="Times New Roman" w:hAnsi="Times New Roman" w:cs="Times New Roman"/>
        </w:rPr>
        <w:t>2</w:t>
      </w:r>
      <w:r w:rsidRPr="00FF2CE7">
        <w:rPr>
          <w:rFonts w:ascii="Times New Roman" w:hAnsi="Times New Roman" w:cs="Times New Roman"/>
        </w:rPr>
        <w:t>.14A(2) sets out that r</w:t>
      </w:r>
      <w:r w:rsidR="008207E1" w:rsidRPr="00FF2CE7">
        <w:rPr>
          <w:rFonts w:ascii="Times New Roman" w:hAnsi="Times New Roman" w:cs="Times New Roman"/>
        </w:rPr>
        <w:t xml:space="preserve">easonable </w:t>
      </w:r>
      <w:r w:rsidR="00270195" w:rsidRPr="00FF2CE7">
        <w:rPr>
          <w:rFonts w:ascii="Times New Roman" w:hAnsi="Times New Roman" w:cs="Times New Roman"/>
        </w:rPr>
        <w:t xml:space="preserve">steps </w:t>
      </w:r>
      <w:r w:rsidR="008207E1" w:rsidRPr="00FF2CE7">
        <w:rPr>
          <w:rFonts w:ascii="Times New Roman" w:hAnsi="Times New Roman" w:cs="Times New Roman"/>
        </w:rPr>
        <w:t xml:space="preserve">to inform care recipients or their representatives </w:t>
      </w:r>
      <w:r w:rsidR="00270195" w:rsidRPr="00FF2CE7">
        <w:rPr>
          <w:rFonts w:ascii="Times New Roman" w:hAnsi="Times New Roman" w:cs="Times New Roman"/>
        </w:rPr>
        <w:t>must include</w:t>
      </w:r>
      <w:r w:rsidRPr="00FF2CE7">
        <w:rPr>
          <w:rFonts w:ascii="Times New Roman" w:hAnsi="Times New Roman" w:cs="Times New Roman"/>
        </w:rPr>
        <w:t>, but are not limited to,</w:t>
      </w:r>
      <w:r w:rsidR="00270195" w:rsidRPr="00FF2CE7">
        <w:rPr>
          <w:rFonts w:ascii="Times New Roman" w:hAnsi="Times New Roman" w:cs="Times New Roman"/>
        </w:rPr>
        <w:t xml:space="preserve"> the </w:t>
      </w:r>
      <w:r w:rsidR="006B7784" w:rsidRPr="00FF2CE7">
        <w:rPr>
          <w:rFonts w:ascii="Times New Roman" w:hAnsi="Times New Roman" w:cs="Times New Roman"/>
        </w:rPr>
        <w:t xml:space="preserve">display in one or more prominent places within the service of any posters given </w:t>
      </w:r>
      <w:r w:rsidR="00111949" w:rsidRPr="00FF2CE7">
        <w:rPr>
          <w:rFonts w:ascii="Times New Roman" w:hAnsi="Times New Roman" w:cs="Times New Roman"/>
        </w:rPr>
        <w:t xml:space="preserve">to </w:t>
      </w:r>
      <w:r w:rsidR="006B7784" w:rsidRPr="00FF2CE7">
        <w:rPr>
          <w:rFonts w:ascii="Times New Roman" w:hAnsi="Times New Roman" w:cs="Times New Roman"/>
        </w:rPr>
        <w:t>the approved provider by the assessment team for that purpose.</w:t>
      </w:r>
      <w:r w:rsidR="00270195" w:rsidRPr="00FF2CE7">
        <w:rPr>
          <w:rFonts w:ascii="Times New Roman" w:hAnsi="Times New Roman" w:cs="Times New Roman"/>
        </w:rPr>
        <w:t xml:space="preserve"> </w:t>
      </w:r>
    </w:p>
    <w:p w14:paraId="217A012F" w14:textId="77777777" w:rsidR="00892B2F" w:rsidRPr="00FF2CE7" w:rsidRDefault="00892B2F" w:rsidP="00FF2CE7">
      <w:pPr>
        <w:pStyle w:val="Normal1stPara"/>
        <w:spacing w:before="0" w:after="0"/>
        <w:rPr>
          <w:rFonts w:ascii="Times New Roman" w:hAnsi="Times New Roman" w:cs="Times New Roman"/>
          <w:lang w:eastAsia="ja-JP"/>
        </w:rPr>
      </w:pPr>
    </w:p>
    <w:p w14:paraId="162E6867" w14:textId="77777777" w:rsidR="006B7784" w:rsidRPr="00FF2CE7" w:rsidRDefault="008A6B9B" w:rsidP="00FF2CE7">
      <w:pPr>
        <w:pStyle w:val="Normal1stPara"/>
        <w:spacing w:before="0" w:after="0"/>
        <w:rPr>
          <w:rFonts w:ascii="Times New Roman" w:hAnsi="Times New Roman" w:cs="Times New Roman"/>
        </w:rPr>
      </w:pPr>
      <w:r w:rsidRPr="00FF2CE7">
        <w:rPr>
          <w:rFonts w:ascii="Times New Roman" w:hAnsi="Times New Roman" w:cs="Times New Roman"/>
        </w:rPr>
        <w:t>The intention of this amendment is to support care recipient</w:t>
      </w:r>
      <w:r w:rsidR="001B437B" w:rsidRPr="00FF2CE7">
        <w:rPr>
          <w:rFonts w:ascii="Times New Roman" w:hAnsi="Times New Roman" w:cs="Times New Roman"/>
        </w:rPr>
        <w:t>s</w:t>
      </w:r>
      <w:r w:rsidRPr="00FF2CE7">
        <w:rPr>
          <w:rFonts w:ascii="Times New Roman" w:hAnsi="Times New Roman" w:cs="Times New Roman"/>
        </w:rPr>
        <w:t xml:space="preserve"> and their representatives </w:t>
      </w:r>
      <w:r w:rsidR="006B7784" w:rsidRPr="00FF2CE7">
        <w:rPr>
          <w:rFonts w:ascii="Times New Roman" w:hAnsi="Times New Roman" w:cs="Times New Roman"/>
        </w:rPr>
        <w:t xml:space="preserve">who </w:t>
      </w:r>
      <w:r w:rsidRPr="00FF2CE7">
        <w:rPr>
          <w:rFonts w:ascii="Times New Roman" w:hAnsi="Times New Roman" w:cs="Times New Roman"/>
        </w:rPr>
        <w:t xml:space="preserve">wish to meet with the assessment team. </w:t>
      </w:r>
      <w:r w:rsidR="00270195" w:rsidRPr="00FF2CE7">
        <w:rPr>
          <w:rFonts w:ascii="Times New Roman" w:hAnsi="Times New Roman" w:cs="Times New Roman"/>
        </w:rPr>
        <w:t>Other reasonable steps</w:t>
      </w:r>
      <w:r w:rsidR="001E5B3E" w:rsidRPr="00FF2CE7">
        <w:rPr>
          <w:rFonts w:ascii="Times New Roman" w:hAnsi="Times New Roman" w:cs="Times New Roman"/>
        </w:rPr>
        <w:t xml:space="preserve"> will depend on the circumstances of each service but</w:t>
      </w:r>
      <w:r w:rsidR="00270195" w:rsidRPr="00FF2CE7">
        <w:rPr>
          <w:rFonts w:ascii="Times New Roman" w:hAnsi="Times New Roman" w:cs="Times New Roman"/>
        </w:rPr>
        <w:t xml:space="preserve"> </w:t>
      </w:r>
      <w:r w:rsidR="001E5B3E" w:rsidRPr="00FF2CE7">
        <w:rPr>
          <w:rFonts w:ascii="Times New Roman" w:hAnsi="Times New Roman" w:cs="Times New Roman"/>
        </w:rPr>
        <w:t xml:space="preserve">other reasonable steps </w:t>
      </w:r>
      <w:r w:rsidR="00471D26" w:rsidRPr="00FF2CE7">
        <w:rPr>
          <w:rFonts w:ascii="Times New Roman" w:hAnsi="Times New Roman" w:cs="Times New Roman"/>
        </w:rPr>
        <w:t xml:space="preserve">that </w:t>
      </w:r>
      <w:r w:rsidR="00270195" w:rsidRPr="00FF2CE7">
        <w:rPr>
          <w:rFonts w:ascii="Times New Roman" w:hAnsi="Times New Roman" w:cs="Times New Roman"/>
        </w:rPr>
        <w:t xml:space="preserve">could </w:t>
      </w:r>
      <w:r w:rsidR="00471D26" w:rsidRPr="00FF2CE7">
        <w:rPr>
          <w:rFonts w:ascii="Times New Roman" w:hAnsi="Times New Roman" w:cs="Times New Roman"/>
        </w:rPr>
        <w:t>be taken</w:t>
      </w:r>
      <w:r w:rsidR="00DF3D06" w:rsidRPr="00FF2CE7">
        <w:rPr>
          <w:rFonts w:ascii="Times New Roman" w:hAnsi="Times New Roman" w:cs="Times New Roman"/>
        </w:rPr>
        <w:t xml:space="preserve">, but </w:t>
      </w:r>
      <w:r w:rsidR="001B437B" w:rsidRPr="00FF2CE7">
        <w:rPr>
          <w:rFonts w:ascii="Times New Roman" w:hAnsi="Times New Roman" w:cs="Times New Roman"/>
        </w:rPr>
        <w:t xml:space="preserve">that </w:t>
      </w:r>
      <w:r w:rsidR="00DF3D06" w:rsidRPr="00FF2CE7">
        <w:rPr>
          <w:rFonts w:ascii="Times New Roman" w:hAnsi="Times New Roman" w:cs="Times New Roman"/>
        </w:rPr>
        <w:t xml:space="preserve">are not specified in the Amending Principles, </w:t>
      </w:r>
      <w:r w:rsidR="00270195" w:rsidRPr="00FF2CE7">
        <w:rPr>
          <w:rFonts w:ascii="Times New Roman" w:hAnsi="Times New Roman" w:cs="Times New Roman"/>
        </w:rPr>
        <w:t>include</w:t>
      </w:r>
      <w:r w:rsidR="006B7784" w:rsidRPr="00FF2CE7">
        <w:rPr>
          <w:rFonts w:ascii="Times New Roman" w:hAnsi="Times New Roman" w:cs="Times New Roman"/>
        </w:rPr>
        <w:t>:</w:t>
      </w:r>
    </w:p>
    <w:p w14:paraId="162E6868" w14:textId="77777777" w:rsidR="006B7784" w:rsidRPr="00FF2CE7" w:rsidRDefault="008207E1" w:rsidP="00FF2CE7">
      <w:pPr>
        <w:pStyle w:val="Normal1stPara"/>
        <w:numPr>
          <w:ilvl w:val="0"/>
          <w:numId w:val="37"/>
        </w:numPr>
        <w:spacing w:before="0" w:after="0"/>
        <w:rPr>
          <w:rFonts w:ascii="Times New Roman" w:hAnsi="Times New Roman" w:cs="Times New Roman"/>
        </w:rPr>
      </w:pPr>
      <w:r w:rsidRPr="00FF2CE7">
        <w:rPr>
          <w:rFonts w:ascii="Times New Roman" w:hAnsi="Times New Roman" w:cs="Times New Roman"/>
        </w:rPr>
        <w:t>informing care recipients while attending to their care</w:t>
      </w:r>
      <w:r w:rsidR="00DF3D06" w:rsidRPr="00FF2CE7">
        <w:rPr>
          <w:rFonts w:ascii="Times New Roman" w:hAnsi="Times New Roman" w:cs="Times New Roman"/>
        </w:rPr>
        <w:t>;</w:t>
      </w:r>
      <w:r w:rsidRPr="00FF2CE7">
        <w:rPr>
          <w:rFonts w:ascii="Times New Roman" w:hAnsi="Times New Roman" w:cs="Times New Roman"/>
        </w:rPr>
        <w:t xml:space="preserve"> </w:t>
      </w:r>
    </w:p>
    <w:p w14:paraId="162E6869" w14:textId="77777777" w:rsidR="006B7784" w:rsidRPr="00FF2CE7" w:rsidRDefault="00270195" w:rsidP="00FF2CE7">
      <w:pPr>
        <w:pStyle w:val="Normal1stPara"/>
        <w:numPr>
          <w:ilvl w:val="0"/>
          <w:numId w:val="37"/>
        </w:numPr>
        <w:spacing w:before="0" w:after="0"/>
        <w:rPr>
          <w:rFonts w:ascii="Times New Roman" w:hAnsi="Times New Roman" w:cs="Times New Roman"/>
        </w:rPr>
      </w:pPr>
      <w:r w:rsidRPr="00FF2CE7">
        <w:rPr>
          <w:rFonts w:ascii="Times New Roman" w:hAnsi="Times New Roman" w:cs="Times New Roman"/>
        </w:rPr>
        <w:t>sending care recipient representatives an email or text message</w:t>
      </w:r>
      <w:r w:rsidR="00DF3D06" w:rsidRPr="00FF2CE7">
        <w:rPr>
          <w:rFonts w:ascii="Times New Roman" w:hAnsi="Times New Roman" w:cs="Times New Roman"/>
        </w:rPr>
        <w:t>;</w:t>
      </w:r>
      <w:r w:rsidRPr="00FF2CE7">
        <w:rPr>
          <w:rFonts w:ascii="Times New Roman" w:hAnsi="Times New Roman" w:cs="Times New Roman"/>
        </w:rPr>
        <w:t xml:space="preserve"> or </w:t>
      </w:r>
    </w:p>
    <w:p w14:paraId="162E686A" w14:textId="77777777" w:rsidR="000A4548" w:rsidRDefault="00270195" w:rsidP="00FF2CE7">
      <w:pPr>
        <w:pStyle w:val="Normal1stPara"/>
        <w:numPr>
          <w:ilvl w:val="0"/>
          <w:numId w:val="37"/>
        </w:numPr>
        <w:spacing w:before="0" w:after="0"/>
        <w:rPr>
          <w:rFonts w:ascii="Times New Roman" w:hAnsi="Times New Roman" w:cs="Times New Roman"/>
        </w:rPr>
      </w:pPr>
      <w:r w:rsidRPr="00FF2CE7">
        <w:rPr>
          <w:rFonts w:ascii="Times New Roman" w:hAnsi="Times New Roman" w:cs="Times New Roman"/>
        </w:rPr>
        <w:t>in some instances</w:t>
      </w:r>
      <w:r w:rsidR="006B7784" w:rsidRPr="00FF2CE7">
        <w:rPr>
          <w:rFonts w:ascii="Times New Roman" w:hAnsi="Times New Roman" w:cs="Times New Roman"/>
        </w:rPr>
        <w:t>,</w:t>
      </w:r>
      <w:r w:rsidRPr="00FF2CE7">
        <w:rPr>
          <w:rFonts w:ascii="Times New Roman" w:hAnsi="Times New Roman" w:cs="Times New Roman"/>
        </w:rPr>
        <w:t xml:space="preserve"> contacting </w:t>
      </w:r>
      <w:r w:rsidR="00DF3D06" w:rsidRPr="00FF2CE7">
        <w:rPr>
          <w:rFonts w:ascii="Times New Roman" w:hAnsi="Times New Roman" w:cs="Times New Roman"/>
        </w:rPr>
        <w:t xml:space="preserve">individual </w:t>
      </w:r>
      <w:r w:rsidR="007A1ECD" w:rsidRPr="00FF2CE7">
        <w:rPr>
          <w:rFonts w:ascii="Times New Roman" w:hAnsi="Times New Roman" w:cs="Times New Roman"/>
        </w:rPr>
        <w:t xml:space="preserve">care recipient </w:t>
      </w:r>
      <w:r w:rsidRPr="00FF2CE7">
        <w:rPr>
          <w:rFonts w:ascii="Times New Roman" w:hAnsi="Times New Roman" w:cs="Times New Roman"/>
        </w:rPr>
        <w:t>representatives by phone</w:t>
      </w:r>
      <w:r w:rsidR="007A1ECD" w:rsidRPr="00FF2CE7">
        <w:rPr>
          <w:rFonts w:ascii="Times New Roman" w:hAnsi="Times New Roman" w:cs="Times New Roman"/>
        </w:rPr>
        <w:t xml:space="preserve">, particularly </w:t>
      </w:r>
      <w:r w:rsidR="00FE22C9" w:rsidRPr="00FF2CE7">
        <w:rPr>
          <w:rFonts w:ascii="Times New Roman" w:hAnsi="Times New Roman" w:cs="Times New Roman"/>
        </w:rPr>
        <w:t xml:space="preserve">if they have advised </w:t>
      </w:r>
      <w:r w:rsidR="006B7784" w:rsidRPr="00FF2CE7">
        <w:rPr>
          <w:rFonts w:ascii="Times New Roman" w:hAnsi="Times New Roman" w:cs="Times New Roman"/>
        </w:rPr>
        <w:t xml:space="preserve">that </w:t>
      </w:r>
      <w:r w:rsidR="00FE22C9" w:rsidRPr="00FF2CE7">
        <w:rPr>
          <w:rFonts w:ascii="Times New Roman" w:hAnsi="Times New Roman" w:cs="Times New Roman"/>
        </w:rPr>
        <w:t xml:space="preserve">they wish to meet with the assessment team and </w:t>
      </w:r>
      <w:r w:rsidR="007A1ECD" w:rsidRPr="00FF2CE7">
        <w:rPr>
          <w:rFonts w:ascii="Times New Roman" w:hAnsi="Times New Roman" w:cs="Times New Roman"/>
        </w:rPr>
        <w:t>cannot be contacted by other means</w:t>
      </w:r>
      <w:r w:rsidRPr="00FF2CE7">
        <w:rPr>
          <w:rFonts w:ascii="Times New Roman" w:hAnsi="Times New Roman" w:cs="Times New Roman"/>
        </w:rPr>
        <w:t>.</w:t>
      </w:r>
    </w:p>
    <w:p w14:paraId="608C25E3" w14:textId="77777777" w:rsidR="00892B2F" w:rsidRPr="00FF2CE7" w:rsidRDefault="00892B2F" w:rsidP="00FF2CE7">
      <w:pPr>
        <w:pStyle w:val="Normal1stPara"/>
        <w:spacing w:before="0" w:after="0"/>
        <w:ind w:left="720"/>
        <w:rPr>
          <w:rFonts w:ascii="Times New Roman" w:hAnsi="Times New Roman" w:cs="Times New Roman"/>
        </w:rPr>
      </w:pPr>
    </w:p>
    <w:p w14:paraId="162E686B"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8971E6" w:rsidRPr="00FF2CE7">
        <w:rPr>
          <w:rFonts w:ascii="Times New Roman" w:hAnsi="Times New Roman" w:cs="Times New Roman"/>
          <w:sz w:val="24"/>
        </w:rPr>
        <w:t>1</w:t>
      </w:r>
      <w:r w:rsidR="006D6D7E" w:rsidRPr="00FF2CE7">
        <w:rPr>
          <w:rFonts w:ascii="Times New Roman" w:hAnsi="Times New Roman" w:cs="Times New Roman"/>
          <w:sz w:val="24"/>
        </w:rPr>
        <w:t>9</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Subsection 2.15(1)</w:t>
      </w:r>
    </w:p>
    <w:p w14:paraId="162E686C" w14:textId="77777777" w:rsidR="008D2757" w:rsidRDefault="00CF4B45"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The amendment requires the assessment team to meet on each day of the site audit with </w:t>
      </w:r>
      <w:r w:rsidR="001B437B" w:rsidRPr="00FF2CE7">
        <w:rPr>
          <w:rFonts w:ascii="Times New Roman" w:hAnsi="Times New Roman" w:cs="Times New Roman"/>
        </w:rPr>
        <w:t xml:space="preserve">the </w:t>
      </w:r>
      <w:r w:rsidR="00471D26" w:rsidRPr="00FF2CE7">
        <w:rPr>
          <w:rFonts w:ascii="Times New Roman" w:hAnsi="Times New Roman" w:cs="Times New Roman"/>
        </w:rPr>
        <w:t>person at the service’s premises who is in charge of the service</w:t>
      </w:r>
      <w:r w:rsidR="00DF3D06" w:rsidRPr="00FF2CE7">
        <w:rPr>
          <w:rFonts w:ascii="Times New Roman" w:hAnsi="Times New Roman" w:cs="Times New Roman"/>
        </w:rPr>
        <w:t xml:space="preserve"> to discuss the progress of the audit</w:t>
      </w:r>
      <w:r w:rsidRPr="00FF2CE7">
        <w:rPr>
          <w:rFonts w:ascii="Times New Roman" w:hAnsi="Times New Roman" w:cs="Times New Roman"/>
        </w:rPr>
        <w:t>.</w:t>
      </w:r>
      <w:r w:rsidR="00FE22C9" w:rsidRPr="00FF2CE7">
        <w:rPr>
          <w:rFonts w:ascii="Times New Roman" w:hAnsi="Times New Roman" w:cs="Times New Roman"/>
        </w:rPr>
        <w:t xml:space="preserve"> This item recognises that the approved provider may not always be present at the time of the site audit</w:t>
      </w:r>
      <w:r w:rsidR="00780F1A" w:rsidRPr="00FF2CE7">
        <w:rPr>
          <w:rFonts w:ascii="Times New Roman" w:hAnsi="Times New Roman" w:cs="Times New Roman"/>
        </w:rPr>
        <w:t>, especially as the approved provider will not be notified of the date of the site audit prior to the audit taking place</w:t>
      </w:r>
      <w:r w:rsidR="00FE22C9" w:rsidRPr="00FF2CE7">
        <w:rPr>
          <w:rFonts w:ascii="Times New Roman" w:hAnsi="Times New Roman" w:cs="Times New Roman"/>
        </w:rPr>
        <w:t>.</w:t>
      </w:r>
    </w:p>
    <w:p w14:paraId="7B96700B" w14:textId="77777777" w:rsidR="00892B2F" w:rsidRPr="00FF2CE7" w:rsidRDefault="00892B2F" w:rsidP="00FF2CE7">
      <w:pPr>
        <w:pStyle w:val="Normal1stPara"/>
        <w:spacing w:before="0" w:after="0"/>
        <w:rPr>
          <w:rFonts w:ascii="Times New Roman" w:hAnsi="Times New Roman" w:cs="Times New Roman"/>
          <w:lang w:eastAsia="ja-JP"/>
        </w:rPr>
      </w:pPr>
    </w:p>
    <w:p w14:paraId="162E686D"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lastRenderedPageBreak/>
        <w:t>Item</w:t>
      </w:r>
      <w:r w:rsidR="001A1ADC" w:rsidRPr="00FF2CE7">
        <w:rPr>
          <w:rFonts w:ascii="Times New Roman" w:hAnsi="Times New Roman" w:cs="Times New Roman"/>
          <w:sz w:val="24"/>
        </w:rPr>
        <w:t xml:space="preserve"> </w:t>
      </w:r>
      <w:r w:rsidR="006D6D7E" w:rsidRPr="00FF2CE7">
        <w:rPr>
          <w:rFonts w:ascii="Times New Roman" w:hAnsi="Times New Roman" w:cs="Times New Roman"/>
          <w:sz w:val="24"/>
        </w:rPr>
        <w:t>20</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Subsection 2.15(3)</w:t>
      </w:r>
    </w:p>
    <w:p w14:paraId="162E686E" w14:textId="1E28556F" w:rsidR="00CF4B45" w:rsidRDefault="00CF4B45"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w:t>
      </w:r>
      <w:r w:rsidR="00DF3D06" w:rsidRPr="00FF2CE7">
        <w:rPr>
          <w:rFonts w:ascii="Times New Roman" w:hAnsi="Times New Roman" w:cs="Times New Roman"/>
        </w:rPr>
        <w:t xml:space="preserve">amends </w:t>
      </w:r>
      <w:r w:rsidR="00D8361B" w:rsidRPr="00FF2CE7">
        <w:rPr>
          <w:rFonts w:ascii="Times New Roman" w:hAnsi="Times New Roman" w:cs="Times New Roman"/>
        </w:rPr>
        <w:t>s</w:t>
      </w:r>
      <w:r w:rsidR="00DF3D06" w:rsidRPr="00FF2CE7">
        <w:rPr>
          <w:rFonts w:ascii="Times New Roman" w:hAnsi="Times New Roman" w:cs="Times New Roman"/>
        </w:rPr>
        <w:t>ubsection 2.15(3),</w:t>
      </w:r>
      <w:r w:rsidR="001B437B" w:rsidRPr="00FF2CE7">
        <w:rPr>
          <w:rFonts w:ascii="Times New Roman" w:hAnsi="Times New Roman" w:cs="Times New Roman"/>
        </w:rPr>
        <w:t xml:space="preserve"> </w:t>
      </w:r>
      <w:r w:rsidRPr="00FF2CE7">
        <w:rPr>
          <w:rFonts w:ascii="Times New Roman" w:hAnsi="Times New Roman" w:cs="Times New Roman"/>
        </w:rPr>
        <w:t>plac</w:t>
      </w:r>
      <w:r w:rsidR="00DF3D06" w:rsidRPr="00FF2CE7">
        <w:rPr>
          <w:rFonts w:ascii="Times New Roman" w:hAnsi="Times New Roman" w:cs="Times New Roman"/>
        </w:rPr>
        <w:t>ing</w:t>
      </w:r>
      <w:r w:rsidRPr="00FF2CE7">
        <w:rPr>
          <w:rFonts w:ascii="Times New Roman" w:hAnsi="Times New Roman" w:cs="Times New Roman"/>
        </w:rPr>
        <w:t xml:space="preserve"> an onus on the approved provider to take all reasonable steps to </w:t>
      </w:r>
      <w:r w:rsidR="00E34965" w:rsidRPr="00FF2CE7">
        <w:rPr>
          <w:rFonts w:ascii="Times New Roman" w:hAnsi="Times New Roman" w:cs="Times New Roman"/>
        </w:rPr>
        <w:t>enable</w:t>
      </w:r>
      <w:r w:rsidRPr="00FF2CE7">
        <w:rPr>
          <w:rFonts w:ascii="Times New Roman" w:hAnsi="Times New Roman" w:cs="Times New Roman"/>
        </w:rPr>
        <w:t xml:space="preserve"> care recipients and their representatives that request to meet with the assessment team to do so privately.</w:t>
      </w:r>
    </w:p>
    <w:p w14:paraId="55555C7E" w14:textId="77777777" w:rsidR="00892B2F" w:rsidRPr="00FF2CE7" w:rsidRDefault="00892B2F" w:rsidP="00FF2CE7">
      <w:pPr>
        <w:pStyle w:val="Normal1stPara"/>
        <w:spacing w:before="0" w:after="0"/>
        <w:rPr>
          <w:rFonts w:ascii="Times New Roman" w:hAnsi="Times New Roman" w:cs="Times New Roman"/>
          <w:lang w:eastAsia="ja-JP"/>
        </w:rPr>
      </w:pPr>
    </w:p>
    <w:p w14:paraId="162E686F"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6D6D7E" w:rsidRPr="00FF2CE7">
        <w:rPr>
          <w:rFonts w:ascii="Times New Roman" w:hAnsi="Times New Roman" w:cs="Times New Roman"/>
          <w:sz w:val="24"/>
        </w:rPr>
        <w:t>21</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Section 2.16</w:t>
      </w:r>
    </w:p>
    <w:p w14:paraId="162E6870" w14:textId="529A33D8" w:rsidR="000B7036" w:rsidRDefault="00F45CB7"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w:t>
      </w:r>
      <w:r w:rsidR="00FC0501" w:rsidRPr="00FF2CE7">
        <w:rPr>
          <w:rFonts w:ascii="Times New Roman" w:hAnsi="Times New Roman" w:cs="Times New Roman"/>
        </w:rPr>
        <w:t xml:space="preserve">changes the previous requirement that the assessment team </w:t>
      </w:r>
      <w:r w:rsidR="00801CCB" w:rsidRPr="00FF2CE7">
        <w:rPr>
          <w:rFonts w:ascii="Times New Roman" w:hAnsi="Times New Roman" w:cs="Times New Roman"/>
        </w:rPr>
        <w:t xml:space="preserve">give </w:t>
      </w:r>
      <w:r w:rsidR="005071BF" w:rsidRPr="00FF2CE7">
        <w:rPr>
          <w:rFonts w:ascii="Times New Roman" w:hAnsi="Times New Roman" w:cs="Times New Roman"/>
        </w:rPr>
        <w:t xml:space="preserve">a </w:t>
      </w:r>
      <w:r w:rsidR="00FC0501" w:rsidRPr="00FF2CE7">
        <w:rPr>
          <w:rFonts w:ascii="Times New Roman" w:hAnsi="Times New Roman" w:cs="Times New Roman"/>
        </w:rPr>
        <w:t>written report of major finding</w:t>
      </w:r>
      <w:r w:rsidR="00404001" w:rsidRPr="00FF2CE7">
        <w:rPr>
          <w:rFonts w:ascii="Times New Roman" w:hAnsi="Times New Roman" w:cs="Times New Roman"/>
        </w:rPr>
        <w:t>s</w:t>
      </w:r>
      <w:r w:rsidR="00FC0501" w:rsidRPr="00FF2CE7">
        <w:rPr>
          <w:rFonts w:ascii="Times New Roman" w:hAnsi="Times New Roman" w:cs="Times New Roman"/>
        </w:rPr>
        <w:t xml:space="preserve"> </w:t>
      </w:r>
      <w:r w:rsidR="005071BF" w:rsidRPr="00FF2CE7">
        <w:rPr>
          <w:rFonts w:ascii="Times New Roman" w:hAnsi="Times New Roman" w:cs="Times New Roman"/>
        </w:rPr>
        <w:t xml:space="preserve">to the approved provider on the last day of the site audit. The new requirement will require the assessment team to meet with the person </w:t>
      </w:r>
      <w:r w:rsidR="008207E1" w:rsidRPr="00FF2CE7">
        <w:rPr>
          <w:rFonts w:ascii="Times New Roman" w:hAnsi="Times New Roman" w:cs="Times New Roman"/>
        </w:rPr>
        <w:t xml:space="preserve">at the premises who is </w:t>
      </w:r>
      <w:r w:rsidR="005071BF" w:rsidRPr="00FF2CE7">
        <w:rPr>
          <w:rFonts w:ascii="Times New Roman" w:hAnsi="Times New Roman" w:cs="Times New Roman"/>
        </w:rPr>
        <w:t xml:space="preserve">in charge of the service to discuss the key issues that the team identified during the audit. </w:t>
      </w:r>
      <w:r w:rsidR="000B7036" w:rsidRPr="00FF2CE7">
        <w:rPr>
          <w:rFonts w:ascii="Times New Roman" w:hAnsi="Times New Roman" w:cs="Times New Roman"/>
        </w:rPr>
        <w:t xml:space="preserve">This amendment is related to the changes made by </w:t>
      </w:r>
      <w:r w:rsidR="00AE0B50" w:rsidRPr="00FF2CE7">
        <w:rPr>
          <w:rFonts w:ascii="Times New Roman" w:hAnsi="Times New Roman" w:cs="Times New Roman"/>
        </w:rPr>
        <w:t>Item</w:t>
      </w:r>
      <w:r w:rsidR="000B7036" w:rsidRPr="00FF2CE7">
        <w:rPr>
          <w:rFonts w:ascii="Times New Roman" w:hAnsi="Times New Roman" w:cs="Times New Roman"/>
        </w:rPr>
        <w:t xml:space="preserve"> </w:t>
      </w:r>
      <w:r w:rsidR="006D6D7E" w:rsidRPr="00FF2CE7">
        <w:rPr>
          <w:rFonts w:ascii="Times New Roman" w:hAnsi="Times New Roman" w:cs="Times New Roman"/>
        </w:rPr>
        <w:t>22</w:t>
      </w:r>
      <w:r w:rsidR="000B7036" w:rsidRPr="00FF2CE7">
        <w:rPr>
          <w:rFonts w:ascii="Times New Roman" w:hAnsi="Times New Roman" w:cs="Times New Roman"/>
        </w:rPr>
        <w:t>.</w:t>
      </w:r>
    </w:p>
    <w:p w14:paraId="46CA2969" w14:textId="77777777" w:rsidR="00892B2F" w:rsidRPr="00FF2CE7" w:rsidRDefault="00892B2F" w:rsidP="00FF2CE7">
      <w:pPr>
        <w:pStyle w:val="Normal1stPara"/>
        <w:spacing w:before="0" w:after="0"/>
        <w:rPr>
          <w:rFonts w:ascii="Times New Roman" w:hAnsi="Times New Roman" w:cs="Times New Roman"/>
          <w:lang w:eastAsia="ja-JP"/>
        </w:rPr>
      </w:pPr>
    </w:p>
    <w:p w14:paraId="162E6871"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6D6D7E" w:rsidRPr="00FF2CE7">
        <w:rPr>
          <w:rFonts w:ascii="Times New Roman" w:hAnsi="Times New Roman" w:cs="Times New Roman"/>
          <w:sz w:val="24"/>
        </w:rPr>
        <w:t>22</w:t>
      </w:r>
      <w:r w:rsidR="00037B20" w:rsidRPr="00FF2CE7">
        <w:rPr>
          <w:rFonts w:ascii="Times New Roman" w:hAnsi="Times New Roman" w:cs="Times New Roman"/>
          <w:sz w:val="24"/>
        </w:rPr>
        <w:t>:</w:t>
      </w:r>
      <w:r w:rsidR="001E5B3E" w:rsidRPr="00FF2CE7">
        <w:rPr>
          <w:rFonts w:ascii="Times New Roman" w:hAnsi="Times New Roman" w:cs="Times New Roman"/>
          <w:sz w:val="24"/>
        </w:rPr>
        <w:t xml:space="preserve"> </w:t>
      </w:r>
      <w:r w:rsidR="008971E6" w:rsidRPr="00FF2CE7">
        <w:rPr>
          <w:rFonts w:ascii="Times New Roman" w:hAnsi="Times New Roman" w:cs="Times New Roman"/>
          <w:sz w:val="24"/>
        </w:rPr>
        <w:t>Subsection 2.17(3)</w:t>
      </w:r>
    </w:p>
    <w:p w14:paraId="162E6872" w14:textId="73319BCD" w:rsidR="000B7036" w:rsidRDefault="000B7036"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Th</w:t>
      </w:r>
      <w:r w:rsidR="00DF3D06" w:rsidRPr="00FF2CE7">
        <w:rPr>
          <w:rFonts w:ascii="Times New Roman" w:hAnsi="Times New Roman" w:cs="Times New Roman"/>
        </w:rPr>
        <w:t xml:space="preserve">is </w:t>
      </w:r>
      <w:r w:rsidR="00AE0B50" w:rsidRPr="00FF2CE7">
        <w:rPr>
          <w:rFonts w:ascii="Times New Roman" w:hAnsi="Times New Roman" w:cs="Times New Roman"/>
        </w:rPr>
        <w:t>item</w:t>
      </w:r>
      <w:r w:rsidR="00DF3D06" w:rsidRPr="00FF2CE7">
        <w:rPr>
          <w:rFonts w:ascii="Times New Roman" w:hAnsi="Times New Roman" w:cs="Times New Roman"/>
        </w:rPr>
        <w:t xml:space="preserve"> replaces the previous </w:t>
      </w:r>
      <w:r w:rsidR="0071661D" w:rsidRPr="00FF2CE7">
        <w:rPr>
          <w:rFonts w:ascii="Times New Roman" w:hAnsi="Times New Roman" w:cs="Times New Roman"/>
        </w:rPr>
        <w:t>sub</w:t>
      </w:r>
      <w:r w:rsidR="00DF3D06" w:rsidRPr="00FF2CE7">
        <w:rPr>
          <w:rFonts w:ascii="Times New Roman" w:hAnsi="Times New Roman" w:cs="Times New Roman"/>
        </w:rPr>
        <w:t>section 2.1</w:t>
      </w:r>
      <w:r w:rsidR="00763D6F" w:rsidRPr="00FF2CE7">
        <w:rPr>
          <w:rFonts w:ascii="Times New Roman" w:hAnsi="Times New Roman" w:cs="Times New Roman"/>
        </w:rPr>
        <w:t>7(3)</w:t>
      </w:r>
      <w:r w:rsidR="0071661D" w:rsidRPr="00FF2CE7">
        <w:rPr>
          <w:rFonts w:ascii="Times New Roman" w:hAnsi="Times New Roman" w:cs="Times New Roman"/>
        </w:rPr>
        <w:t xml:space="preserve"> and now allows </w:t>
      </w:r>
      <w:r w:rsidRPr="00FF2CE7">
        <w:rPr>
          <w:rFonts w:ascii="Times New Roman" w:hAnsi="Times New Roman" w:cs="Times New Roman"/>
        </w:rPr>
        <w:t>for the approved provider to receive and provide a written response to the site audit report</w:t>
      </w:r>
      <w:r w:rsidR="007D5716" w:rsidRPr="00FF2CE7">
        <w:rPr>
          <w:rFonts w:ascii="Times New Roman" w:hAnsi="Times New Roman" w:cs="Times New Roman"/>
        </w:rPr>
        <w:t xml:space="preserve"> </w:t>
      </w:r>
      <w:r w:rsidR="00763D6F" w:rsidRPr="00FF2CE7">
        <w:rPr>
          <w:rFonts w:ascii="Times New Roman" w:hAnsi="Times New Roman" w:cs="Times New Roman"/>
        </w:rPr>
        <w:t>prior to the CEO making a decision on the service’s application for re</w:t>
      </w:r>
      <w:r w:rsidR="00464D80">
        <w:rPr>
          <w:rFonts w:ascii="Times New Roman" w:hAnsi="Times New Roman" w:cs="Times New Roman" w:hint="eastAsia"/>
          <w:lang w:eastAsia="ja-JP"/>
        </w:rPr>
        <w:noBreakHyphen/>
      </w:r>
      <w:r w:rsidR="00763D6F" w:rsidRPr="00FF2CE7">
        <w:rPr>
          <w:rFonts w:ascii="Times New Roman" w:hAnsi="Times New Roman" w:cs="Times New Roman"/>
        </w:rPr>
        <w:t>accreditation</w:t>
      </w:r>
      <w:r w:rsidRPr="00FF2CE7">
        <w:rPr>
          <w:rFonts w:ascii="Times New Roman" w:hAnsi="Times New Roman" w:cs="Times New Roman"/>
        </w:rPr>
        <w:t>.</w:t>
      </w:r>
      <w:r w:rsidR="00810C5A" w:rsidRPr="00FF2CE7">
        <w:rPr>
          <w:rFonts w:ascii="Times New Roman" w:hAnsi="Times New Roman" w:cs="Times New Roman"/>
        </w:rPr>
        <w:t xml:space="preserve"> </w:t>
      </w:r>
      <w:r w:rsidRPr="00FF2CE7">
        <w:rPr>
          <w:rFonts w:ascii="Times New Roman" w:hAnsi="Times New Roman" w:cs="Times New Roman"/>
        </w:rPr>
        <w:t>Th</w:t>
      </w:r>
      <w:r w:rsidR="0071661D" w:rsidRPr="00FF2CE7">
        <w:rPr>
          <w:rFonts w:ascii="Times New Roman" w:hAnsi="Times New Roman" w:cs="Times New Roman"/>
        </w:rPr>
        <w:t>is change</w:t>
      </w:r>
      <w:r w:rsidR="00C847CB" w:rsidRPr="00FF2CE7">
        <w:rPr>
          <w:rFonts w:ascii="Times New Roman" w:hAnsi="Times New Roman" w:cs="Times New Roman"/>
        </w:rPr>
        <w:t>,</w:t>
      </w:r>
      <w:r w:rsidRPr="00FF2CE7">
        <w:rPr>
          <w:rFonts w:ascii="Times New Roman" w:hAnsi="Times New Roman" w:cs="Times New Roman"/>
        </w:rPr>
        <w:t xml:space="preserve"> </w:t>
      </w:r>
      <w:r w:rsidR="00C847CB" w:rsidRPr="00FF2CE7">
        <w:rPr>
          <w:rFonts w:ascii="Times New Roman" w:hAnsi="Times New Roman" w:cs="Times New Roman"/>
        </w:rPr>
        <w:t xml:space="preserve">combined with the change made </w:t>
      </w:r>
      <w:r w:rsidR="001E5B3E" w:rsidRPr="00FF2CE7">
        <w:rPr>
          <w:rFonts w:ascii="Times New Roman" w:hAnsi="Times New Roman" w:cs="Times New Roman"/>
        </w:rPr>
        <w:t>to</w:t>
      </w:r>
      <w:r w:rsidR="00C847CB" w:rsidRPr="00FF2CE7">
        <w:rPr>
          <w:rFonts w:ascii="Times New Roman" w:hAnsi="Times New Roman" w:cs="Times New Roman"/>
        </w:rPr>
        <w:t xml:space="preserve"> </w:t>
      </w:r>
      <w:r w:rsidR="00D66C02" w:rsidRPr="00FF2CE7">
        <w:rPr>
          <w:rFonts w:ascii="Times New Roman" w:hAnsi="Times New Roman" w:cs="Times New Roman"/>
        </w:rPr>
        <w:t>section</w:t>
      </w:r>
      <w:r w:rsidR="00C847CB" w:rsidRPr="00FF2CE7">
        <w:rPr>
          <w:rFonts w:ascii="Times New Roman" w:hAnsi="Times New Roman" w:cs="Times New Roman"/>
        </w:rPr>
        <w:t xml:space="preserve"> 2.16, </w:t>
      </w:r>
      <w:r w:rsidR="0071661D" w:rsidRPr="00FF2CE7">
        <w:rPr>
          <w:rFonts w:ascii="Times New Roman" w:hAnsi="Times New Roman" w:cs="Times New Roman"/>
        </w:rPr>
        <w:t xml:space="preserve">is </w:t>
      </w:r>
      <w:r w:rsidRPr="00FF2CE7">
        <w:rPr>
          <w:rFonts w:ascii="Times New Roman" w:hAnsi="Times New Roman" w:cs="Times New Roman"/>
        </w:rPr>
        <w:t xml:space="preserve">intended to </w:t>
      </w:r>
      <w:r w:rsidR="00194EA7" w:rsidRPr="00FF2CE7">
        <w:rPr>
          <w:rFonts w:ascii="Times New Roman" w:hAnsi="Times New Roman" w:cs="Times New Roman"/>
        </w:rPr>
        <w:t>strengthen procedural</w:t>
      </w:r>
      <w:r w:rsidRPr="00FF2CE7">
        <w:rPr>
          <w:rFonts w:ascii="Times New Roman" w:hAnsi="Times New Roman" w:cs="Times New Roman"/>
        </w:rPr>
        <w:t xml:space="preserve"> fairness </w:t>
      </w:r>
      <w:r w:rsidR="004D0821" w:rsidRPr="00FF2CE7">
        <w:rPr>
          <w:rFonts w:ascii="Times New Roman" w:hAnsi="Times New Roman" w:cs="Times New Roman"/>
        </w:rPr>
        <w:t xml:space="preserve">accorded to </w:t>
      </w:r>
      <w:r w:rsidR="00275439" w:rsidRPr="00FF2CE7">
        <w:rPr>
          <w:rFonts w:ascii="Times New Roman" w:hAnsi="Times New Roman" w:cs="Times New Roman"/>
        </w:rPr>
        <w:t>approved</w:t>
      </w:r>
      <w:r w:rsidR="00111949" w:rsidRPr="00FF2CE7">
        <w:rPr>
          <w:rFonts w:ascii="Times New Roman" w:hAnsi="Times New Roman" w:cs="Times New Roman"/>
        </w:rPr>
        <w:t xml:space="preserve"> </w:t>
      </w:r>
      <w:r w:rsidRPr="00FF2CE7">
        <w:rPr>
          <w:rFonts w:ascii="Times New Roman" w:hAnsi="Times New Roman" w:cs="Times New Roman"/>
        </w:rPr>
        <w:t>provider</w:t>
      </w:r>
      <w:r w:rsidR="00275439" w:rsidRPr="00FF2CE7">
        <w:rPr>
          <w:rFonts w:ascii="Times New Roman" w:hAnsi="Times New Roman" w:cs="Times New Roman"/>
        </w:rPr>
        <w:t>s</w:t>
      </w:r>
      <w:r w:rsidR="00810C5A" w:rsidRPr="00FF2CE7">
        <w:rPr>
          <w:rFonts w:ascii="Times New Roman" w:hAnsi="Times New Roman" w:cs="Times New Roman"/>
        </w:rPr>
        <w:t>.</w:t>
      </w:r>
    </w:p>
    <w:p w14:paraId="6C5CD1CD" w14:textId="77777777" w:rsidR="00464D80" w:rsidRPr="00FF2CE7" w:rsidRDefault="00464D80" w:rsidP="00FF2CE7">
      <w:pPr>
        <w:pStyle w:val="Normal1stPara"/>
        <w:spacing w:before="0" w:after="0"/>
        <w:rPr>
          <w:rFonts w:ascii="Times New Roman" w:hAnsi="Times New Roman" w:cs="Times New Roman"/>
          <w:lang w:eastAsia="ja-JP"/>
        </w:rPr>
      </w:pPr>
    </w:p>
    <w:p w14:paraId="162E6873" w14:textId="77777777" w:rsidR="00F0558A" w:rsidRDefault="00F0558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Subsection 2.17(3) </w:t>
      </w:r>
      <w:r w:rsidR="00260B93" w:rsidRPr="00FF2CE7">
        <w:rPr>
          <w:rFonts w:ascii="Times New Roman" w:hAnsi="Times New Roman" w:cs="Times New Roman"/>
        </w:rPr>
        <w:t>requires</w:t>
      </w:r>
      <w:r w:rsidRPr="00FF2CE7">
        <w:rPr>
          <w:rFonts w:ascii="Times New Roman" w:hAnsi="Times New Roman" w:cs="Times New Roman"/>
        </w:rPr>
        <w:t xml:space="preserve"> that </w:t>
      </w:r>
      <w:r w:rsidR="0037161E" w:rsidRPr="00FF2CE7">
        <w:rPr>
          <w:rFonts w:ascii="Times New Roman" w:hAnsi="Times New Roman" w:cs="Times New Roman"/>
        </w:rPr>
        <w:t xml:space="preserve">the assessment team </w:t>
      </w:r>
      <w:r w:rsidRPr="00FF2CE7">
        <w:rPr>
          <w:rFonts w:ascii="Times New Roman" w:hAnsi="Times New Roman" w:cs="Times New Roman"/>
        </w:rPr>
        <w:t xml:space="preserve">must </w:t>
      </w:r>
      <w:r w:rsidR="0037161E" w:rsidRPr="00FF2CE7">
        <w:rPr>
          <w:rFonts w:ascii="Times New Roman" w:hAnsi="Times New Roman" w:cs="Times New Roman"/>
        </w:rPr>
        <w:t>provide the CEO with the site audit report within seven days of the site audit</w:t>
      </w:r>
      <w:r w:rsidRPr="00FF2CE7">
        <w:rPr>
          <w:rFonts w:ascii="Times New Roman" w:hAnsi="Times New Roman" w:cs="Times New Roman"/>
        </w:rPr>
        <w:t xml:space="preserve"> being completed</w:t>
      </w:r>
      <w:r w:rsidR="0037161E" w:rsidRPr="00FF2CE7">
        <w:rPr>
          <w:rFonts w:ascii="Times New Roman" w:hAnsi="Times New Roman" w:cs="Times New Roman"/>
        </w:rPr>
        <w:t xml:space="preserve">. </w:t>
      </w:r>
    </w:p>
    <w:p w14:paraId="54A3809A" w14:textId="77777777" w:rsidR="00892B2F" w:rsidRPr="00FF2CE7" w:rsidRDefault="00892B2F" w:rsidP="00FF2CE7">
      <w:pPr>
        <w:pStyle w:val="Normal1stPara"/>
        <w:spacing w:before="0" w:after="0"/>
        <w:rPr>
          <w:rFonts w:ascii="Times New Roman" w:hAnsi="Times New Roman" w:cs="Times New Roman"/>
          <w:lang w:eastAsia="ja-JP"/>
        </w:rPr>
      </w:pPr>
    </w:p>
    <w:p w14:paraId="162E6874" w14:textId="77777777" w:rsidR="0037161E" w:rsidRDefault="00F0558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Subsection 2.17(4) requires the CEO, as soon as practicable after </w:t>
      </w:r>
      <w:r w:rsidR="00C6037F" w:rsidRPr="00FF2CE7">
        <w:rPr>
          <w:rFonts w:ascii="Times New Roman" w:hAnsi="Times New Roman" w:cs="Times New Roman"/>
        </w:rPr>
        <w:t>recei</w:t>
      </w:r>
      <w:r w:rsidRPr="00FF2CE7">
        <w:rPr>
          <w:rFonts w:ascii="Times New Roman" w:hAnsi="Times New Roman" w:cs="Times New Roman"/>
        </w:rPr>
        <w:t xml:space="preserve">ving </w:t>
      </w:r>
      <w:r w:rsidR="00C6037F" w:rsidRPr="00FF2CE7">
        <w:rPr>
          <w:rFonts w:ascii="Times New Roman" w:hAnsi="Times New Roman" w:cs="Times New Roman"/>
        </w:rPr>
        <w:t xml:space="preserve">the </w:t>
      </w:r>
      <w:r w:rsidRPr="00FF2CE7">
        <w:rPr>
          <w:rFonts w:ascii="Times New Roman" w:hAnsi="Times New Roman" w:cs="Times New Roman"/>
        </w:rPr>
        <w:t xml:space="preserve">site audit </w:t>
      </w:r>
      <w:r w:rsidR="00C6037F" w:rsidRPr="00FF2CE7">
        <w:rPr>
          <w:rFonts w:ascii="Times New Roman" w:hAnsi="Times New Roman" w:cs="Times New Roman"/>
        </w:rPr>
        <w:t>report</w:t>
      </w:r>
      <w:r w:rsidR="00C42582" w:rsidRPr="00FF2CE7">
        <w:rPr>
          <w:rFonts w:ascii="Times New Roman" w:hAnsi="Times New Roman" w:cs="Times New Roman"/>
        </w:rPr>
        <w:t>,</w:t>
      </w:r>
      <w:r w:rsidRPr="00FF2CE7">
        <w:rPr>
          <w:rFonts w:ascii="Times New Roman" w:hAnsi="Times New Roman" w:cs="Times New Roman"/>
        </w:rPr>
        <w:t xml:space="preserve"> to </w:t>
      </w:r>
      <w:r w:rsidR="0037161E" w:rsidRPr="00FF2CE7">
        <w:rPr>
          <w:rFonts w:ascii="Times New Roman" w:hAnsi="Times New Roman" w:cs="Times New Roman"/>
        </w:rPr>
        <w:t>give the approved provider a copy</w:t>
      </w:r>
      <w:r w:rsidRPr="00FF2CE7">
        <w:rPr>
          <w:rFonts w:ascii="Times New Roman" w:hAnsi="Times New Roman" w:cs="Times New Roman"/>
        </w:rPr>
        <w:t xml:space="preserve">. </w:t>
      </w:r>
    </w:p>
    <w:p w14:paraId="1F897D86" w14:textId="77777777" w:rsidR="00892B2F" w:rsidRPr="00FF2CE7" w:rsidRDefault="00892B2F" w:rsidP="00FF2CE7">
      <w:pPr>
        <w:pStyle w:val="Normal1stPara"/>
        <w:spacing w:before="0" w:after="0"/>
        <w:rPr>
          <w:rFonts w:ascii="Times New Roman" w:hAnsi="Times New Roman" w:cs="Times New Roman"/>
          <w:lang w:eastAsia="ja-JP"/>
        </w:rPr>
      </w:pPr>
    </w:p>
    <w:p w14:paraId="162E6875" w14:textId="77777777" w:rsidR="0037161E" w:rsidRDefault="00F0558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Subsection 2.17(5) specifies that t</w:t>
      </w:r>
      <w:r w:rsidR="0037161E" w:rsidRPr="00FF2CE7">
        <w:rPr>
          <w:rFonts w:ascii="Times New Roman" w:hAnsi="Times New Roman" w:cs="Times New Roman"/>
        </w:rPr>
        <w:t>he copy of the report given to the approved provider must comply with the requirements of section 4.1 that relate to the disclosure of identifying information (defined in section 1.4</w:t>
      </w:r>
      <w:r w:rsidR="00D66C02" w:rsidRPr="00FF2CE7">
        <w:rPr>
          <w:rFonts w:ascii="Times New Roman" w:hAnsi="Times New Roman" w:cs="Times New Roman"/>
        </w:rPr>
        <w:t xml:space="preserve"> of the Quality Agency Principles</w:t>
      </w:r>
      <w:r w:rsidR="0037161E" w:rsidRPr="00FF2CE7">
        <w:rPr>
          <w:rFonts w:ascii="Times New Roman" w:hAnsi="Times New Roman" w:cs="Times New Roman"/>
        </w:rPr>
        <w:t xml:space="preserve">). </w:t>
      </w:r>
    </w:p>
    <w:p w14:paraId="3FE98BFA" w14:textId="77777777" w:rsidR="00464D80" w:rsidRPr="00FF2CE7" w:rsidRDefault="00464D80" w:rsidP="00FF2CE7">
      <w:pPr>
        <w:pStyle w:val="Normal1stPara"/>
        <w:spacing w:before="0" w:after="0"/>
        <w:rPr>
          <w:rFonts w:ascii="Times New Roman" w:hAnsi="Times New Roman" w:cs="Times New Roman"/>
          <w:lang w:eastAsia="ja-JP"/>
        </w:rPr>
      </w:pPr>
    </w:p>
    <w:p w14:paraId="162E6876" w14:textId="77777777" w:rsidR="0037161E" w:rsidRDefault="00F0558A"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Subsection 2.17(6) </w:t>
      </w:r>
      <w:r w:rsidR="00260B93" w:rsidRPr="00FF2CE7">
        <w:rPr>
          <w:rFonts w:ascii="Times New Roman" w:hAnsi="Times New Roman" w:cs="Times New Roman"/>
        </w:rPr>
        <w:t xml:space="preserve">specifies </w:t>
      </w:r>
      <w:r w:rsidRPr="00FF2CE7">
        <w:rPr>
          <w:rFonts w:ascii="Times New Roman" w:hAnsi="Times New Roman" w:cs="Times New Roman"/>
        </w:rPr>
        <w:t xml:space="preserve">that </w:t>
      </w:r>
      <w:r w:rsidR="00C847CB" w:rsidRPr="00FF2CE7">
        <w:rPr>
          <w:rFonts w:ascii="Times New Roman" w:hAnsi="Times New Roman" w:cs="Times New Roman"/>
        </w:rPr>
        <w:t>t</w:t>
      </w:r>
      <w:r w:rsidR="0037161E" w:rsidRPr="00FF2CE7">
        <w:rPr>
          <w:rFonts w:ascii="Times New Roman" w:hAnsi="Times New Roman" w:cs="Times New Roman"/>
        </w:rPr>
        <w:t xml:space="preserve">he approved provider </w:t>
      </w:r>
      <w:r w:rsidRPr="00FF2CE7">
        <w:rPr>
          <w:rFonts w:ascii="Times New Roman" w:hAnsi="Times New Roman" w:cs="Times New Roman"/>
        </w:rPr>
        <w:t xml:space="preserve">may </w:t>
      </w:r>
      <w:r w:rsidR="0037161E" w:rsidRPr="00FF2CE7">
        <w:rPr>
          <w:rFonts w:ascii="Times New Roman" w:hAnsi="Times New Roman" w:cs="Times New Roman"/>
        </w:rPr>
        <w:t xml:space="preserve">provide the </w:t>
      </w:r>
      <w:r w:rsidR="00D35833" w:rsidRPr="00FF2CE7">
        <w:rPr>
          <w:rFonts w:ascii="Times New Roman" w:hAnsi="Times New Roman" w:cs="Times New Roman"/>
        </w:rPr>
        <w:t xml:space="preserve">CEO </w:t>
      </w:r>
      <w:r w:rsidR="0037161E" w:rsidRPr="00FF2CE7">
        <w:rPr>
          <w:rFonts w:ascii="Times New Roman" w:hAnsi="Times New Roman" w:cs="Times New Roman"/>
        </w:rPr>
        <w:t xml:space="preserve">with a written response to the audit report. </w:t>
      </w:r>
      <w:r w:rsidR="00C6037F" w:rsidRPr="00FF2CE7">
        <w:rPr>
          <w:rFonts w:ascii="Times New Roman" w:hAnsi="Times New Roman" w:cs="Times New Roman"/>
        </w:rPr>
        <w:t xml:space="preserve">This response must be provided to the CEO within 14 days after the </w:t>
      </w:r>
      <w:r w:rsidR="00275439" w:rsidRPr="00FF2CE7">
        <w:rPr>
          <w:rFonts w:ascii="Times New Roman" w:hAnsi="Times New Roman" w:cs="Times New Roman"/>
        </w:rPr>
        <w:t xml:space="preserve">approved </w:t>
      </w:r>
      <w:r w:rsidR="00C6037F" w:rsidRPr="00FF2CE7">
        <w:rPr>
          <w:rFonts w:ascii="Times New Roman" w:hAnsi="Times New Roman" w:cs="Times New Roman"/>
        </w:rPr>
        <w:t xml:space="preserve">provider receives </w:t>
      </w:r>
      <w:r w:rsidR="00C42582" w:rsidRPr="00FF2CE7">
        <w:rPr>
          <w:rFonts w:ascii="Times New Roman" w:hAnsi="Times New Roman" w:cs="Times New Roman"/>
        </w:rPr>
        <w:t xml:space="preserve">a </w:t>
      </w:r>
      <w:r w:rsidR="00C6037F" w:rsidRPr="00FF2CE7">
        <w:rPr>
          <w:rFonts w:ascii="Times New Roman" w:hAnsi="Times New Roman" w:cs="Times New Roman"/>
        </w:rPr>
        <w:t>copy of the report.</w:t>
      </w:r>
    </w:p>
    <w:p w14:paraId="78A12E88" w14:textId="77777777" w:rsidR="00892B2F" w:rsidRPr="00FF2CE7" w:rsidRDefault="00892B2F" w:rsidP="00FF2CE7">
      <w:pPr>
        <w:pStyle w:val="Normal1stPara"/>
        <w:spacing w:before="0" w:after="0"/>
        <w:rPr>
          <w:rFonts w:ascii="Times New Roman" w:hAnsi="Times New Roman" w:cs="Times New Roman"/>
          <w:lang w:eastAsia="ja-JP"/>
        </w:rPr>
      </w:pPr>
    </w:p>
    <w:p w14:paraId="162E6877" w14:textId="77777777" w:rsidR="0099402A"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6D6D7E" w:rsidRPr="00FF2CE7">
        <w:rPr>
          <w:rFonts w:ascii="Times New Roman" w:hAnsi="Times New Roman" w:cs="Times New Roman"/>
          <w:sz w:val="24"/>
        </w:rPr>
        <w:t>23</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Subparagraph 2.18(3)(a)(ii)</w:t>
      </w:r>
    </w:p>
    <w:p w14:paraId="162E6878" w14:textId="77777777" w:rsidR="00C847CB" w:rsidRDefault="00C847CB"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makes a consequential change.</w:t>
      </w:r>
    </w:p>
    <w:p w14:paraId="5A8301BA" w14:textId="77777777" w:rsidR="00892B2F" w:rsidRPr="00FF2CE7" w:rsidRDefault="00892B2F" w:rsidP="00FF2CE7">
      <w:pPr>
        <w:pStyle w:val="Normal1stPara"/>
        <w:spacing w:before="0" w:after="0"/>
        <w:rPr>
          <w:rFonts w:ascii="Times New Roman" w:hAnsi="Times New Roman" w:cs="Times New Roman"/>
          <w:lang w:eastAsia="ja-JP"/>
        </w:rPr>
      </w:pPr>
    </w:p>
    <w:p w14:paraId="162E6879" w14:textId="77777777" w:rsidR="00471D2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4C7E64" w:rsidRPr="00FF2CE7">
        <w:rPr>
          <w:rFonts w:ascii="Times New Roman" w:hAnsi="Times New Roman" w:cs="Times New Roman"/>
          <w:sz w:val="24"/>
        </w:rPr>
        <w:t xml:space="preserve"> </w:t>
      </w:r>
      <w:r w:rsidR="006D6D7E" w:rsidRPr="00FF2CE7">
        <w:rPr>
          <w:rFonts w:ascii="Times New Roman" w:hAnsi="Times New Roman" w:cs="Times New Roman"/>
          <w:sz w:val="24"/>
        </w:rPr>
        <w:t>24</w:t>
      </w:r>
      <w:r w:rsidR="00037B20" w:rsidRPr="00FF2CE7">
        <w:rPr>
          <w:rFonts w:ascii="Times New Roman" w:hAnsi="Times New Roman" w:cs="Times New Roman"/>
          <w:sz w:val="24"/>
        </w:rPr>
        <w:t>:</w:t>
      </w:r>
      <w:r w:rsidR="004C7E64" w:rsidRPr="00FF2CE7">
        <w:rPr>
          <w:rFonts w:ascii="Times New Roman" w:hAnsi="Times New Roman" w:cs="Times New Roman"/>
          <w:sz w:val="24"/>
        </w:rPr>
        <w:t xml:space="preserve"> Subsection 2.23(4)</w:t>
      </w:r>
    </w:p>
    <w:p w14:paraId="162E687A" w14:textId="696E91EE" w:rsidR="00D52672" w:rsidRDefault="00D52672"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makes a consequential change as a result of the insertion of subsection</w:t>
      </w:r>
      <w:r w:rsidR="00464D80">
        <w:rPr>
          <w:rFonts w:ascii="Times New Roman" w:hAnsi="Times New Roman" w:cs="Times New Roman"/>
          <w:lang w:val="en-US" w:eastAsia="ja-JP"/>
        </w:rPr>
        <w:t> </w:t>
      </w:r>
      <w:r w:rsidRPr="00FF2CE7">
        <w:rPr>
          <w:rFonts w:ascii="Times New Roman" w:hAnsi="Times New Roman" w:cs="Times New Roman"/>
        </w:rPr>
        <w:t xml:space="preserve">2.17(4). </w:t>
      </w:r>
    </w:p>
    <w:p w14:paraId="6EE6332E" w14:textId="77777777" w:rsidR="00892B2F" w:rsidRPr="00FF2CE7" w:rsidRDefault="00892B2F" w:rsidP="00FF2CE7">
      <w:pPr>
        <w:pStyle w:val="Normal1stPara"/>
        <w:spacing w:before="0" w:after="0"/>
        <w:rPr>
          <w:rFonts w:ascii="Times New Roman" w:hAnsi="Times New Roman" w:cs="Times New Roman"/>
          <w:lang w:eastAsia="ja-JP"/>
        </w:rPr>
      </w:pPr>
    </w:p>
    <w:p w14:paraId="162E687B" w14:textId="3C448BD5" w:rsidR="004C7E64"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4C7E64" w:rsidRPr="00FF2CE7">
        <w:rPr>
          <w:rFonts w:ascii="Times New Roman" w:hAnsi="Times New Roman" w:cs="Times New Roman"/>
          <w:sz w:val="24"/>
        </w:rPr>
        <w:t xml:space="preserve"> </w:t>
      </w:r>
      <w:r w:rsidR="006D6D7E" w:rsidRPr="00FF2CE7">
        <w:rPr>
          <w:rFonts w:ascii="Times New Roman" w:hAnsi="Times New Roman" w:cs="Times New Roman"/>
          <w:sz w:val="24"/>
        </w:rPr>
        <w:t>25</w:t>
      </w:r>
      <w:r w:rsidR="00037B20" w:rsidRPr="00FF2CE7">
        <w:rPr>
          <w:rFonts w:ascii="Times New Roman" w:hAnsi="Times New Roman" w:cs="Times New Roman"/>
          <w:sz w:val="24"/>
        </w:rPr>
        <w:t xml:space="preserve">: </w:t>
      </w:r>
      <w:r w:rsidR="00B52D99">
        <w:rPr>
          <w:rFonts w:ascii="Times New Roman" w:hAnsi="Times New Roman" w:cs="Times New Roman"/>
          <w:sz w:val="24"/>
        </w:rPr>
        <w:t>Subsection 2.23(5)</w:t>
      </w:r>
      <w:r w:rsidR="004C7E64" w:rsidRPr="00FF2CE7">
        <w:rPr>
          <w:rFonts w:ascii="Times New Roman" w:hAnsi="Times New Roman" w:cs="Times New Roman"/>
          <w:sz w:val="24"/>
        </w:rPr>
        <w:t xml:space="preserve"> </w:t>
      </w:r>
    </w:p>
    <w:p w14:paraId="162E687C" w14:textId="77777777" w:rsidR="00471D26" w:rsidRDefault="00471D26"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This is a consequential amendment as a result of subsection 2.23(4) being repealed.</w:t>
      </w:r>
    </w:p>
    <w:p w14:paraId="10465A29" w14:textId="77777777" w:rsidR="00892B2F" w:rsidRPr="00FF2CE7" w:rsidRDefault="00892B2F" w:rsidP="00FF2CE7">
      <w:pPr>
        <w:pStyle w:val="Normal1stPara"/>
        <w:spacing w:before="0" w:after="0"/>
        <w:rPr>
          <w:rFonts w:ascii="Times New Roman" w:hAnsi="Times New Roman" w:cs="Times New Roman"/>
          <w:lang w:eastAsia="ja-JP"/>
        </w:rPr>
      </w:pPr>
    </w:p>
    <w:p w14:paraId="162E687D" w14:textId="77777777" w:rsidR="004C7E64"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lastRenderedPageBreak/>
        <w:t>Item</w:t>
      </w:r>
      <w:r w:rsidR="004C7E64" w:rsidRPr="00FF2CE7">
        <w:rPr>
          <w:rFonts w:ascii="Times New Roman" w:hAnsi="Times New Roman" w:cs="Times New Roman"/>
          <w:sz w:val="24"/>
        </w:rPr>
        <w:t xml:space="preserve"> </w:t>
      </w:r>
      <w:r w:rsidR="006D6D7E" w:rsidRPr="00FF2CE7">
        <w:rPr>
          <w:rFonts w:ascii="Times New Roman" w:hAnsi="Times New Roman" w:cs="Times New Roman"/>
          <w:sz w:val="24"/>
        </w:rPr>
        <w:t>26</w:t>
      </w:r>
      <w:r w:rsidR="00037B20" w:rsidRPr="00FF2CE7">
        <w:rPr>
          <w:rFonts w:ascii="Times New Roman" w:hAnsi="Times New Roman" w:cs="Times New Roman"/>
          <w:sz w:val="24"/>
        </w:rPr>
        <w:t xml:space="preserve">: </w:t>
      </w:r>
      <w:r w:rsidR="004C7E64" w:rsidRPr="00FF2CE7">
        <w:rPr>
          <w:rFonts w:ascii="Times New Roman" w:hAnsi="Times New Roman" w:cs="Times New Roman"/>
          <w:sz w:val="24"/>
        </w:rPr>
        <w:t>Subsection 2.24(4)</w:t>
      </w:r>
    </w:p>
    <w:p w14:paraId="162E687E" w14:textId="77777777" w:rsidR="00D52672" w:rsidRDefault="00471D26"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makes a consequential change as a result of </w:t>
      </w:r>
      <w:r w:rsidR="003B4799" w:rsidRPr="00FF2CE7">
        <w:rPr>
          <w:rFonts w:ascii="Times New Roman" w:hAnsi="Times New Roman" w:cs="Times New Roman"/>
        </w:rPr>
        <w:t>the insertion of s</w:t>
      </w:r>
      <w:r w:rsidRPr="00FF2CE7">
        <w:rPr>
          <w:rFonts w:ascii="Times New Roman" w:hAnsi="Times New Roman" w:cs="Times New Roman"/>
        </w:rPr>
        <w:t xml:space="preserve">ubsection 2.17(4). </w:t>
      </w:r>
    </w:p>
    <w:p w14:paraId="75FD8054" w14:textId="77777777" w:rsidR="00892B2F" w:rsidRPr="00FF2CE7" w:rsidRDefault="00892B2F" w:rsidP="00FF2CE7">
      <w:pPr>
        <w:pStyle w:val="Normal1stPara"/>
        <w:spacing w:before="0" w:after="0"/>
        <w:rPr>
          <w:rFonts w:ascii="Times New Roman" w:hAnsi="Times New Roman" w:cs="Times New Roman"/>
          <w:lang w:eastAsia="ja-JP"/>
        </w:rPr>
      </w:pPr>
    </w:p>
    <w:p w14:paraId="162E687F" w14:textId="77777777" w:rsidR="0099402A"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99402A" w:rsidRPr="00FF2CE7">
        <w:rPr>
          <w:rFonts w:ascii="Times New Roman" w:hAnsi="Times New Roman" w:cs="Times New Roman"/>
          <w:sz w:val="24"/>
        </w:rPr>
        <w:t xml:space="preserve"> </w:t>
      </w:r>
      <w:r w:rsidR="006D6D7E" w:rsidRPr="00FF2CE7">
        <w:rPr>
          <w:rFonts w:ascii="Times New Roman" w:hAnsi="Times New Roman" w:cs="Times New Roman"/>
          <w:sz w:val="24"/>
        </w:rPr>
        <w:t>27</w:t>
      </w:r>
      <w:r w:rsidR="00037B20" w:rsidRPr="00FF2CE7">
        <w:rPr>
          <w:rFonts w:ascii="Times New Roman" w:hAnsi="Times New Roman" w:cs="Times New Roman"/>
          <w:sz w:val="24"/>
        </w:rPr>
        <w:t>:</w:t>
      </w:r>
      <w:r w:rsidR="0099402A" w:rsidRPr="00FF2CE7">
        <w:rPr>
          <w:rFonts w:ascii="Times New Roman" w:hAnsi="Times New Roman" w:cs="Times New Roman"/>
          <w:sz w:val="24"/>
        </w:rPr>
        <w:t xml:space="preserve"> Section 2.57</w:t>
      </w:r>
    </w:p>
    <w:p w14:paraId="162E6880" w14:textId="77777777" w:rsidR="00FC2192" w:rsidRDefault="00FC2192"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amends the purpose of Chapter 2 Part 4 of the </w:t>
      </w:r>
      <w:r w:rsidR="007455A4" w:rsidRPr="00FF2CE7">
        <w:rPr>
          <w:rFonts w:ascii="Times New Roman" w:hAnsi="Times New Roman" w:cs="Times New Roman"/>
        </w:rPr>
        <w:t xml:space="preserve">Quality Agency </w:t>
      </w:r>
      <w:r w:rsidRPr="00FF2CE7">
        <w:rPr>
          <w:rFonts w:ascii="Times New Roman" w:hAnsi="Times New Roman" w:cs="Times New Roman"/>
        </w:rPr>
        <w:t xml:space="preserve">Principles to set out how assessment teams for site audits and review audits are appointed. </w:t>
      </w:r>
    </w:p>
    <w:p w14:paraId="19310184" w14:textId="77777777" w:rsidR="00892B2F" w:rsidRPr="00FF2CE7" w:rsidRDefault="00892B2F" w:rsidP="00FF2CE7">
      <w:pPr>
        <w:pStyle w:val="Normal1stPara"/>
        <w:spacing w:before="0" w:after="0"/>
        <w:rPr>
          <w:rFonts w:ascii="Times New Roman" w:hAnsi="Times New Roman" w:cs="Times New Roman"/>
          <w:lang w:eastAsia="ja-JP"/>
        </w:rPr>
      </w:pPr>
    </w:p>
    <w:p w14:paraId="162E6881" w14:textId="77777777" w:rsidR="00574592"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4C7E64" w:rsidRPr="00FF2CE7">
        <w:rPr>
          <w:rFonts w:ascii="Times New Roman" w:hAnsi="Times New Roman" w:cs="Times New Roman"/>
          <w:sz w:val="24"/>
        </w:rPr>
        <w:t xml:space="preserve"> </w:t>
      </w:r>
      <w:r w:rsidR="00574592" w:rsidRPr="00FF2CE7">
        <w:rPr>
          <w:rFonts w:ascii="Times New Roman" w:hAnsi="Times New Roman" w:cs="Times New Roman"/>
          <w:sz w:val="24"/>
        </w:rPr>
        <w:t>2</w:t>
      </w:r>
      <w:r w:rsidR="006D6D7E" w:rsidRPr="00FF2CE7">
        <w:rPr>
          <w:rFonts w:ascii="Times New Roman" w:hAnsi="Times New Roman" w:cs="Times New Roman"/>
          <w:sz w:val="24"/>
        </w:rPr>
        <w:t>8</w:t>
      </w:r>
      <w:r w:rsidR="00037B20" w:rsidRPr="00FF2CE7">
        <w:rPr>
          <w:rFonts w:ascii="Times New Roman" w:hAnsi="Times New Roman" w:cs="Times New Roman"/>
          <w:sz w:val="24"/>
        </w:rPr>
        <w:t>:</w:t>
      </w:r>
      <w:r w:rsidR="00574592" w:rsidRPr="00FF2CE7">
        <w:rPr>
          <w:rFonts w:ascii="Times New Roman" w:hAnsi="Times New Roman" w:cs="Times New Roman"/>
          <w:sz w:val="24"/>
        </w:rPr>
        <w:t xml:space="preserve"> At the end of section 2.60</w:t>
      </w:r>
    </w:p>
    <w:p w14:paraId="162E6882" w14:textId="51E14B39" w:rsidR="00851376" w:rsidRDefault="00471D26"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007E5FE2" w:rsidRPr="00FF2CE7">
        <w:rPr>
          <w:rFonts w:ascii="Times New Roman" w:hAnsi="Times New Roman" w:cs="Times New Roman"/>
        </w:rPr>
        <w:t xml:space="preserve"> </w:t>
      </w:r>
      <w:r w:rsidR="00F24726" w:rsidRPr="00FF2CE7">
        <w:rPr>
          <w:rFonts w:ascii="Times New Roman" w:hAnsi="Times New Roman" w:cs="Times New Roman"/>
        </w:rPr>
        <w:t xml:space="preserve">inserts subsection 2.60(4) that </w:t>
      </w:r>
      <w:r w:rsidRPr="00FF2CE7">
        <w:rPr>
          <w:rFonts w:ascii="Times New Roman" w:hAnsi="Times New Roman" w:cs="Times New Roman"/>
        </w:rPr>
        <w:t xml:space="preserve">sets </w:t>
      </w:r>
      <w:r w:rsidR="00851376" w:rsidRPr="00FF2CE7">
        <w:rPr>
          <w:rFonts w:ascii="Times New Roman" w:hAnsi="Times New Roman" w:cs="Times New Roman"/>
        </w:rPr>
        <w:t xml:space="preserve">out </w:t>
      </w:r>
      <w:r w:rsidRPr="00FF2CE7">
        <w:rPr>
          <w:rFonts w:ascii="Times New Roman" w:hAnsi="Times New Roman" w:cs="Times New Roman"/>
        </w:rPr>
        <w:t xml:space="preserve">that </w:t>
      </w:r>
      <w:r w:rsidR="003D59EA" w:rsidRPr="00FF2CE7">
        <w:rPr>
          <w:rFonts w:ascii="Times New Roman" w:hAnsi="Times New Roman" w:cs="Times New Roman"/>
        </w:rPr>
        <w:t>sub</w:t>
      </w:r>
      <w:r w:rsidRPr="00FF2CE7">
        <w:rPr>
          <w:rFonts w:ascii="Times New Roman" w:hAnsi="Times New Roman" w:cs="Times New Roman"/>
        </w:rPr>
        <w:t>section 2.60</w:t>
      </w:r>
      <w:r w:rsidR="00F24726" w:rsidRPr="00FF2CE7">
        <w:rPr>
          <w:rFonts w:ascii="Times New Roman" w:hAnsi="Times New Roman" w:cs="Times New Roman"/>
        </w:rPr>
        <w:t>(3)</w:t>
      </w:r>
      <w:r w:rsidRPr="00FF2CE7">
        <w:rPr>
          <w:rFonts w:ascii="Times New Roman" w:hAnsi="Times New Roman" w:cs="Times New Roman"/>
        </w:rPr>
        <w:t xml:space="preserve"> does not apply </w:t>
      </w:r>
      <w:r w:rsidR="00F24726" w:rsidRPr="00FF2CE7">
        <w:rPr>
          <w:rFonts w:ascii="Times New Roman" w:hAnsi="Times New Roman" w:cs="Times New Roman"/>
        </w:rPr>
        <w:t xml:space="preserve">if </w:t>
      </w:r>
      <w:r w:rsidR="00851376" w:rsidRPr="00FF2CE7">
        <w:rPr>
          <w:rFonts w:ascii="Times New Roman" w:hAnsi="Times New Roman" w:cs="Times New Roman"/>
        </w:rPr>
        <w:t xml:space="preserve">the assessment team </w:t>
      </w:r>
      <w:r w:rsidR="00F24726" w:rsidRPr="00FF2CE7">
        <w:rPr>
          <w:rFonts w:ascii="Times New Roman" w:hAnsi="Times New Roman" w:cs="Times New Roman"/>
        </w:rPr>
        <w:t xml:space="preserve">was appointed to </w:t>
      </w:r>
      <w:r w:rsidR="00851376" w:rsidRPr="00FF2CE7">
        <w:rPr>
          <w:rFonts w:ascii="Times New Roman" w:hAnsi="Times New Roman" w:cs="Times New Roman"/>
        </w:rPr>
        <w:t>conduct</w:t>
      </w:r>
      <w:r w:rsidR="003D59EA" w:rsidRPr="00FF2CE7">
        <w:rPr>
          <w:rFonts w:ascii="Times New Roman" w:hAnsi="Times New Roman" w:cs="Times New Roman"/>
        </w:rPr>
        <w:t xml:space="preserve"> </w:t>
      </w:r>
      <w:r w:rsidR="00F24726" w:rsidRPr="00FF2CE7">
        <w:rPr>
          <w:rFonts w:ascii="Times New Roman" w:hAnsi="Times New Roman" w:cs="Times New Roman"/>
        </w:rPr>
        <w:t>the</w:t>
      </w:r>
      <w:r w:rsidR="00851376" w:rsidRPr="00FF2CE7">
        <w:rPr>
          <w:rFonts w:ascii="Times New Roman" w:hAnsi="Times New Roman" w:cs="Times New Roman"/>
        </w:rPr>
        <w:t xml:space="preserve"> </w:t>
      </w:r>
      <w:r w:rsidRPr="00FF2CE7">
        <w:rPr>
          <w:rFonts w:ascii="Times New Roman" w:hAnsi="Times New Roman" w:cs="Times New Roman"/>
        </w:rPr>
        <w:t xml:space="preserve">site audit </w:t>
      </w:r>
      <w:r w:rsidR="00F24726" w:rsidRPr="00FF2CE7">
        <w:rPr>
          <w:rFonts w:ascii="Times New Roman" w:hAnsi="Times New Roman" w:cs="Times New Roman"/>
        </w:rPr>
        <w:t xml:space="preserve">and </w:t>
      </w:r>
      <w:r w:rsidRPr="00FF2CE7">
        <w:rPr>
          <w:rFonts w:ascii="Times New Roman" w:hAnsi="Times New Roman" w:cs="Times New Roman"/>
        </w:rPr>
        <w:t xml:space="preserve">the </w:t>
      </w:r>
      <w:r w:rsidR="00F24726" w:rsidRPr="00FF2CE7">
        <w:rPr>
          <w:rFonts w:ascii="Times New Roman" w:hAnsi="Times New Roman" w:cs="Times New Roman"/>
        </w:rPr>
        <w:t xml:space="preserve">appointment of the replacement team member occurs before the </w:t>
      </w:r>
      <w:r w:rsidRPr="00FF2CE7">
        <w:rPr>
          <w:rFonts w:ascii="Times New Roman" w:hAnsi="Times New Roman" w:cs="Times New Roman"/>
        </w:rPr>
        <w:t>CEO has notified the approved provider of the names of the members of the assessment team</w:t>
      </w:r>
      <w:r w:rsidR="00F24726" w:rsidRPr="00FF2CE7">
        <w:rPr>
          <w:rFonts w:ascii="Times New Roman" w:hAnsi="Times New Roman" w:cs="Times New Roman"/>
        </w:rPr>
        <w:t xml:space="preserve"> under section</w:t>
      </w:r>
      <w:r w:rsidR="00464D80">
        <w:rPr>
          <w:rFonts w:ascii="Times New Roman" w:hAnsi="Times New Roman" w:cs="Times New Roman"/>
          <w:lang w:val="en-US" w:eastAsia="ja-JP"/>
        </w:rPr>
        <w:t> </w:t>
      </w:r>
      <w:r w:rsidR="00F24726" w:rsidRPr="00FF2CE7">
        <w:rPr>
          <w:rFonts w:ascii="Times New Roman" w:hAnsi="Times New Roman" w:cs="Times New Roman"/>
        </w:rPr>
        <w:t>2.13</w:t>
      </w:r>
      <w:r w:rsidRPr="00FF2CE7">
        <w:rPr>
          <w:rFonts w:ascii="Times New Roman" w:hAnsi="Times New Roman" w:cs="Times New Roman"/>
        </w:rPr>
        <w:t>.</w:t>
      </w:r>
      <w:r w:rsidR="007E5FE2" w:rsidRPr="00FF2CE7">
        <w:rPr>
          <w:rFonts w:ascii="Times New Roman" w:hAnsi="Times New Roman" w:cs="Times New Roman"/>
        </w:rPr>
        <w:t xml:space="preserve"> </w:t>
      </w:r>
    </w:p>
    <w:p w14:paraId="0813E71E" w14:textId="77777777" w:rsidR="00892B2F" w:rsidRPr="00FF2CE7" w:rsidRDefault="00892B2F" w:rsidP="00FF2CE7">
      <w:pPr>
        <w:pStyle w:val="Normal1stPara"/>
        <w:spacing w:before="0" w:after="0"/>
        <w:rPr>
          <w:rFonts w:ascii="Times New Roman" w:hAnsi="Times New Roman" w:cs="Times New Roman"/>
          <w:lang w:eastAsia="ja-JP"/>
        </w:rPr>
      </w:pPr>
    </w:p>
    <w:p w14:paraId="162E6883" w14:textId="77777777" w:rsidR="00471D26" w:rsidRDefault="00D66C02"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As s</w:t>
      </w:r>
      <w:r w:rsidR="007E5FE2" w:rsidRPr="00FF2CE7">
        <w:rPr>
          <w:rFonts w:ascii="Times New Roman" w:hAnsi="Times New Roman" w:cs="Times New Roman"/>
        </w:rPr>
        <w:t xml:space="preserve">ection 2.13 </w:t>
      </w:r>
      <w:r w:rsidRPr="00FF2CE7">
        <w:rPr>
          <w:rFonts w:ascii="Times New Roman" w:hAnsi="Times New Roman" w:cs="Times New Roman"/>
        </w:rPr>
        <w:t xml:space="preserve">requires the CEO to notify the </w:t>
      </w:r>
      <w:r w:rsidR="00275439" w:rsidRPr="00FF2CE7">
        <w:rPr>
          <w:rFonts w:ascii="Times New Roman" w:hAnsi="Times New Roman" w:cs="Times New Roman"/>
        </w:rPr>
        <w:t xml:space="preserve">approved </w:t>
      </w:r>
      <w:r w:rsidR="007E5FE2" w:rsidRPr="00FF2CE7">
        <w:rPr>
          <w:rFonts w:ascii="Times New Roman" w:hAnsi="Times New Roman" w:cs="Times New Roman"/>
        </w:rPr>
        <w:t xml:space="preserve">provider </w:t>
      </w:r>
      <w:r w:rsidRPr="00FF2CE7">
        <w:rPr>
          <w:rFonts w:ascii="Times New Roman" w:hAnsi="Times New Roman" w:cs="Times New Roman"/>
        </w:rPr>
        <w:t xml:space="preserve">of the names of the assessment team </w:t>
      </w:r>
      <w:r w:rsidR="007E5FE2" w:rsidRPr="00FF2CE7">
        <w:rPr>
          <w:rFonts w:ascii="Times New Roman" w:hAnsi="Times New Roman" w:cs="Times New Roman"/>
        </w:rPr>
        <w:t>at the start of the site audit</w:t>
      </w:r>
      <w:r w:rsidRPr="00FF2CE7">
        <w:rPr>
          <w:rFonts w:ascii="Times New Roman" w:hAnsi="Times New Roman" w:cs="Times New Roman"/>
        </w:rPr>
        <w:t>, t</w:t>
      </w:r>
      <w:r w:rsidR="007E5FE2" w:rsidRPr="00FF2CE7">
        <w:rPr>
          <w:rFonts w:ascii="Times New Roman" w:hAnsi="Times New Roman" w:cs="Times New Roman"/>
        </w:rPr>
        <w:t xml:space="preserve">he CEO </w:t>
      </w:r>
      <w:r w:rsidR="00851376" w:rsidRPr="00FF2CE7">
        <w:rPr>
          <w:rFonts w:ascii="Times New Roman" w:hAnsi="Times New Roman" w:cs="Times New Roman"/>
        </w:rPr>
        <w:t xml:space="preserve">must </w:t>
      </w:r>
      <w:r w:rsidR="007E5FE2" w:rsidRPr="00FF2CE7">
        <w:rPr>
          <w:rFonts w:ascii="Times New Roman" w:hAnsi="Times New Roman" w:cs="Times New Roman"/>
        </w:rPr>
        <w:t xml:space="preserve">provide the </w:t>
      </w:r>
      <w:r w:rsidR="0035645B" w:rsidRPr="00FF2CE7">
        <w:rPr>
          <w:rFonts w:ascii="Times New Roman" w:hAnsi="Times New Roman" w:cs="Times New Roman"/>
        </w:rPr>
        <w:t xml:space="preserve">approved </w:t>
      </w:r>
      <w:r w:rsidR="007E5FE2" w:rsidRPr="00FF2CE7">
        <w:rPr>
          <w:rFonts w:ascii="Times New Roman" w:hAnsi="Times New Roman" w:cs="Times New Roman"/>
        </w:rPr>
        <w:t xml:space="preserve">provider with the </w:t>
      </w:r>
      <w:r w:rsidRPr="00FF2CE7">
        <w:rPr>
          <w:rFonts w:ascii="Times New Roman" w:hAnsi="Times New Roman" w:cs="Times New Roman"/>
        </w:rPr>
        <w:t xml:space="preserve">notice of </w:t>
      </w:r>
      <w:r w:rsidR="007E5FE2" w:rsidRPr="00FF2CE7">
        <w:rPr>
          <w:rFonts w:ascii="Times New Roman" w:hAnsi="Times New Roman" w:cs="Times New Roman"/>
        </w:rPr>
        <w:t>names of any replacement team member that occurs after the site audit</w:t>
      </w:r>
      <w:r w:rsidR="00851376" w:rsidRPr="00FF2CE7">
        <w:rPr>
          <w:rFonts w:ascii="Times New Roman" w:hAnsi="Times New Roman" w:cs="Times New Roman"/>
        </w:rPr>
        <w:t xml:space="preserve"> commences</w:t>
      </w:r>
      <w:r w:rsidR="007E5FE2" w:rsidRPr="00FF2CE7">
        <w:rPr>
          <w:rFonts w:ascii="Times New Roman" w:hAnsi="Times New Roman" w:cs="Times New Roman"/>
        </w:rPr>
        <w:t>.</w:t>
      </w:r>
    </w:p>
    <w:p w14:paraId="7E962C48" w14:textId="77777777" w:rsidR="00892B2F" w:rsidRPr="00FF2CE7" w:rsidRDefault="00892B2F" w:rsidP="00FF2CE7">
      <w:pPr>
        <w:pStyle w:val="Normal1stPara"/>
        <w:spacing w:before="0" w:after="0"/>
        <w:rPr>
          <w:rFonts w:ascii="Times New Roman" w:hAnsi="Times New Roman" w:cs="Times New Roman"/>
          <w:lang w:eastAsia="ja-JP"/>
        </w:rPr>
      </w:pPr>
    </w:p>
    <w:p w14:paraId="162E6884"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8971E6" w:rsidRPr="00FF2CE7">
        <w:rPr>
          <w:rFonts w:ascii="Times New Roman" w:hAnsi="Times New Roman" w:cs="Times New Roman"/>
          <w:sz w:val="24"/>
        </w:rPr>
        <w:t>2</w:t>
      </w:r>
      <w:r w:rsidR="006D6D7E" w:rsidRPr="00FF2CE7">
        <w:rPr>
          <w:rFonts w:ascii="Times New Roman" w:hAnsi="Times New Roman" w:cs="Times New Roman"/>
          <w:sz w:val="24"/>
        </w:rPr>
        <w:t>9</w:t>
      </w:r>
      <w:r w:rsidR="00037B20" w:rsidRPr="00FF2CE7">
        <w:rPr>
          <w:rFonts w:ascii="Times New Roman" w:hAnsi="Times New Roman" w:cs="Times New Roman"/>
          <w:sz w:val="24"/>
        </w:rPr>
        <w:t>:</w:t>
      </w:r>
      <w:r w:rsidR="004D0406" w:rsidRPr="00FF2CE7">
        <w:rPr>
          <w:rFonts w:ascii="Times New Roman" w:hAnsi="Times New Roman" w:cs="Times New Roman"/>
          <w:sz w:val="24"/>
        </w:rPr>
        <w:t xml:space="preserve"> </w:t>
      </w:r>
      <w:r w:rsidR="008971E6" w:rsidRPr="00FF2CE7">
        <w:rPr>
          <w:rFonts w:ascii="Times New Roman" w:hAnsi="Times New Roman" w:cs="Times New Roman"/>
          <w:sz w:val="24"/>
        </w:rPr>
        <w:t>Section 2.61</w:t>
      </w:r>
    </w:p>
    <w:p w14:paraId="162E6885" w14:textId="77777777" w:rsidR="003D59EA" w:rsidRDefault="000D0F25"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removes the </w:t>
      </w:r>
      <w:r w:rsidR="003D59EA" w:rsidRPr="00FF2CE7">
        <w:rPr>
          <w:rFonts w:ascii="Times New Roman" w:hAnsi="Times New Roman" w:cs="Times New Roman"/>
        </w:rPr>
        <w:t xml:space="preserve">ability of </w:t>
      </w:r>
      <w:r w:rsidRPr="00FF2CE7">
        <w:rPr>
          <w:rFonts w:ascii="Times New Roman" w:hAnsi="Times New Roman" w:cs="Times New Roman"/>
        </w:rPr>
        <w:t xml:space="preserve">the approved provider to object to the appointment of an assessment team for a site audit. </w:t>
      </w:r>
      <w:r w:rsidR="00D60773" w:rsidRPr="00FF2CE7">
        <w:rPr>
          <w:rFonts w:ascii="Times New Roman" w:hAnsi="Times New Roman" w:cs="Times New Roman"/>
        </w:rPr>
        <w:t xml:space="preserve">Given </w:t>
      </w:r>
      <w:r w:rsidR="003D59EA" w:rsidRPr="00FF2CE7">
        <w:rPr>
          <w:rFonts w:ascii="Times New Roman" w:hAnsi="Times New Roman" w:cs="Times New Roman"/>
        </w:rPr>
        <w:t xml:space="preserve">that </w:t>
      </w:r>
      <w:r w:rsidR="007E5FE2" w:rsidRPr="00FF2CE7">
        <w:rPr>
          <w:rFonts w:ascii="Times New Roman" w:hAnsi="Times New Roman" w:cs="Times New Roman"/>
        </w:rPr>
        <w:t>site audit</w:t>
      </w:r>
      <w:r w:rsidR="003D59EA" w:rsidRPr="00FF2CE7">
        <w:rPr>
          <w:rFonts w:ascii="Times New Roman" w:hAnsi="Times New Roman" w:cs="Times New Roman"/>
        </w:rPr>
        <w:t>s</w:t>
      </w:r>
      <w:r w:rsidR="007E5FE2" w:rsidRPr="00FF2CE7">
        <w:rPr>
          <w:rFonts w:ascii="Times New Roman" w:hAnsi="Times New Roman" w:cs="Times New Roman"/>
        </w:rPr>
        <w:t xml:space="preserve"> will be unannounced, </w:t>
      </w:r>
      <w:r w:rsidR="00D60773" w:rsidRPr="00FF2CE7">
        <w:rPr>
          <w:rFonts w:ascii="Times New Roman" w:hAnsi="Times New Roman" w:cs="Times New Roman"/>
        </w:rPr>
        <w:t>approved provider</w:t>
      </w:r>
      <w:r w:rsidR="003D59EA" w:rsidRPr="00FF2CE7">
        <w:rPr>
          <w:rFonts w:ascii="Times New Roman" w:hAnsi="Times New Roman" w:cs="Times New Roman"/>
        </w:rPr>
        <w:t>s</w:t>
      </w:r>
      <w:r w:rsidR="00D60773" w:rsidRPr="00FF2CE7">
        <w:rPr>
          <w:rFonts w:ascii="Times New Roman" w:hAnsi="Times New Roman" w:cs="Times New Roman"/>
        </w:rPr>
        <w:t xml:space="preserve"> will no</w:t>
      </w:r>
      <w:r w:rsidR="003D59EA" w:rsidRPr="00FF2CE7">
        <w:rPr>
          <w:rFonts w:ascii="Times New Roman" w:hAnsi="Times New Roman" w:cs="Times New Roman"/>
        </w:rPr>
        <w:t xml:space="preserve"> longer</w:t>
      </w:r>
      <w:r w:rsidR="00D60773" w:rsidRPr="00FF2CE7">
        <w:rPr>
          <w:rFonts w:ascii="Times New Roman" w:hAnsi="Times New Roman" w:cs="Times New Roman"/>
        </w:rPr>
        <w:t xml:space="preserve"> receive notice of the names of the assessment team conducting the audit</w:t>
      </w:r>
      <w:r w:rsidR="00851376" w:rsidRPr="00FF2CE7">
        <w:rPr>
          <w:rFonts w:ascii="Times New Roman" w:hAnsi="Times New Roman" w:cs="Times New Roman"/>
        </w:rPr>
        <w:t xml:space="preserve"> until the start of the site audit</w:t>
      </w:r>
      <w:r w:rsidR="007E5FE2" w:rsidRPr="00FF2CE7">
        <w:rPr>
          <w:rFonts w:ascii="Times New Roman" w:hAnsi="Times New Roman" w:cs="Times New Roman"/>
        </w:rPr>
        <w:t xml:space="preserve">. As a result, </w:t>
      </w:r>
      <w:r w:rsidR="00D60773" w:rsidRPr="00FF2CE7">
        <w:rPr>
          <w:rFonts w:ascii="Times New Roman" w:hAnsi="Times New Roman" w:cs="Times New Roman"/>
        </w:rPr>
        <w:t>the previous provisions that allow</w:t>
      </w:r>
      <w:r w:rsidR="007E5FE2" w:rsidRPr="00FF2CE7">
        <w:rPr>
          <w:rFonts w:ascii="Times New Roman" w:hAnsi="Times New Roman" w:cs="Times New Roman"/>
        </w:rPr>
        <w:t>ed</w:t>
      </w:r>
      <w:r w:rsidR="00D60773" w:rsidRPr="00FF2CE7">
        <w:rPr>
          <w:rFonts w:ascii="Times New Roman" w:hAnsi="Times New Roman" w:cs="Times New Roman"/>
        </w:rPr>
        <w:t xml:space="preserve"> for the </w:t>
      </w:r>
      <w:r w:rsidR="0035645B" w:rsidRPr="00FF2CE7">
        <w:rPr>
          <w:rFonts w:ascii="Times New Roman" w:hAnsi="Times New Roman" w:cs="Times New Roman"/>
        </w:rPr>
        <w:t xml:space="preserve">approved </w:t>
      </w:r>
      <w:r w:rsidR="007E5FE2" w:rsidRPr="00FF2CE7">
        <w:rPr>
          <w:rFonts w:ascii="Times New Roman" w:hAnsi="Times New Roman" w:cs="Times New Roman"/>
        </w:rPr>
        <w:t xml:space="preserve">provider to </w:t>
      </w:r>
      <w:r w:rsidR="00D60773" w:rsidRPr="00FF2CE7">
        <w:rPr>
          <w:rFonts w:ascii="Times New Roman" w:hAnsi="Times New Roman" w:cs="Times New Roman"/>
        </w:rPr>
        <w:t>object</w:t>
      </w:r>
      <w:r w:rsidR="007E5FE2" w:rsidRPr="00FF2CE7">
        <w:rPr>
          <w:rFonts w:ascii="Times New Roman" w:hAnsi="Times New Roman" w:cs="Times New Roman"/>
        </w:rPr>
        <w:t xml:space="preserve"> to </w:t>
      </w:r>
      <w:r w:rsidR="00D60773" w:rsidRPr="00FF2CE7">
        <w:rPr>
          <w:rFonts w:ascii="Times New Roman" w:hAnsi="Times New Roman" w:cs="Times New Roman"/>
        </w:rPr>
        <w:t xml:space="preserve">a member of the team prior to the site audit have been removed. </w:t>
      </w:r>
    </w:p>
    <w:p w14:paraId="622DC3CF" w14:textId="77777777" w:rsidR="00892B2F" w:rsidRPr="00FF2CE7" w:rsidRDefault="00892B2F" w:rsidP="00FF2CE7">
      <w:pPr>
        <w:pStyle w:val="Normal1stPara"/>
        <w:spacing w:before="0" w:after="0"/>
        <w:rPr>
          <w:rFonts w:ascii="Times New Roman" w:hAnsi="Times New Roman" w:cs="Times New Roman"/>
          <w:lang w:eastAsia="ja-JP"/>
        </w:rPr>
      </w:pPr>
    </w:p>
    <w:p w14:paraId="162E6886" w14:textId="4B0FBBE6" w:rsidR="000D0F25" w:rsidRDefault="007A1ECD"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Nevertheless, the approved provider </w:t>
      </w:r>
      <w:r w:rsidR="003D59EA" w:rsidRPr="00FF2CE7">
        <w:rPr>
          <w:rFonts w:ascii="Times New Roman" w:hAnsi="Times New Roman" w:cs="Times New Roman"/>
        </w:rPr>
        <w:t xml:space="preserve">may still request </w:t>
      </w:r>
      <w:r w:rsidRPr="00FF2CE7">
        <w:rPr>
          <w:rFonts w:ascii="Times New Roman" w:hAnsi="Times New Roman" w:cs="Times New Roman"/>
        </w:rPr>
        <w:t xml:space="preserve">the CEO </w:t>
      </w:r>
      <w:r w:rsidR="003D59EA" w:rsidRPr="00FF2CE7">
        <w:rPr>
          <w:rFonts w:ascii="Times New Roman" w:hAnsi="Times New Roman" w:cs="Times New Roman"/>
        </w:rPr>
        <w:t xml:space="preserve">to </w:t>
      </w:r>
      <w:r w:rsidRPr="00FF2CE7">
        <w:rPr>
          <w:rFonts w:ascii="Times New Roman" w:hAnsi="Times New Roman" w:cs="Times New Roman"/>
        </w:rPr>
        <w:t xml:space="preserve">reconsider a decision to </w:t>
      </w:r>
      <w:r w:rsidR="003D59EA" w:rsidRPr="00FF2CE7">
        <w:rPr>
          <w:rFonts w:ascii="Times New Roman" w:hAnsi="Times New Roman" w:cs="Times New Roman"/>
        </w:rPr>
        <w:t xml:space="preserve">refuse to </w:t>
      </w:r>
      <w:r w:rsidRPr="00FF2CE7">
        <w:rPr>
          <w:rFonts w:ascii="Times New Roman" w:hAnsi="Times New Roman" w:cs="Times New Roman"/>
        </w:rPr>
        <w:t>re</w:t>
      </w:r>
      <w:r w:rsidR="00464D80">
        <w:rPr>
          <w:rFonts w:ascii="Times New Roman" w:hAnsi="Times New Roman" w:cs="Times New Roman" w:hint="eastAsia"/>
          <w:lang w:eastAsia="ja-JP"/>
        </w:rPr>
        <w:noBreakHyphen/>
      </w:r>
      <w:r w:rsidRPr="00FF2CE7">
        <w:rPr>
          <w:rFonts w:ascii="Times New Roman" w:hAnsi="Times New Roman" w:cs="Times New Roman"/>
        </w:rPr>
        <w:t xml:space="preserve">accredit an accredited service or </w:t>
      </w:r>
      <w:r w:rsidR="00D80820" w:rsidRPr="00FF2CE7">
        <w:rPr>
          <w:rFonts w:ascii="Times New Roman" w:hAnsi="Times New Roman" w:cs="Times New Roman"/>
        </w:rPr>
        <w:t xml:space="preserve">a </w:t>
      </w:r>
      <w:r w:rsidRPr="00FF2CE7">
        <w:rPr>
          <w:rFonts w:ascii="Times New Roman" w:hAnsi="Times New Roman" w:cs="Times New Roman"/>
        </w:rPr>
        <w:t>previously accredited service</w:t>
      </w:r>
      <w:r w:rsidR="003D59EA" w:rsidRPr="00FF2CE7">
        <w:rPr>
          <w:rFonts w:ascii="Times New Roman" w:hAnsi="Times New Roman" w:cs="Times New Roman"/>
        </w:rPr>
        <w:t xml:space="preserve">, a decision relating to </w:t>
      </w:r>
      <w:r w:rsidRPr="00FF2CE7">
        <w:rPr>
          <w:rFonts w:ascii="Times New Roman" w:hAnsi="Times New Roman" w:cs="Times New Roman"/>
        </w:rPr>
        <w:t>the period of accreditation</w:t>
      </w:r>
      <w:r w:rsidR="003D59EA" w:rsidRPr="00FF2CE7">
        <w:rPr>
          <w:rFonts w:ascii="Times New Roman" w:hAnsi="Times New Roman" w:cs="Times New Roman"/>
        </w:rPr>
        <w:t xml:space="preserve"> </w:t>
      </w:r>
      <w:r w:rsidR="00D80820" w:rsidRPr="00FF2CE7">
        <w:rPr>
          <w:rFonts w:ascii="Times New Roman" w:hAnsi="Times New Roman" w:cs="Times New Roman"/>
        </w:rPr>
        <w:t xml:space="preserve">and </w:t>
      </w:r>
      <w:r w:rsidR="003D59EA" w:rsidRPr="00FF2CE7">
        <w:rPr>
          <w:rFonts w:ascii="Times New Roman" w:hAnsi="Times New Roman" w:cs="Times New Roman"/>
        </w:rPr>
        <w:t xml:space="preserve">a decision to revoke </w:t>
      </w:r>
      <w:r w:rsidR="00D80820" w:rsidRPr="00FF2CE7">
        <w:rPr>
          <w:rFonts w:ascii="Times New Roman" w:hAnsi="Times New Roman" w:cs="Times New Roman"/>
        </w:rPr>
        <w:t xml:space="preserve">the </w:t>
      </w:r>
      <w:r w:rsidRPr="00FF2CE7">
        <w:rPr>
          <w:rFonts w:ascii="Times New Roman" w:hAnsi="Times New Roman" w:cs="Times New Roman"/>
        </w:rPr>
        <w:t xml:space="preserve">accreditation of an accredited service. Such requests </w:t>
      </w:r>
      <w:r w:rsidR="003D59EA" w:rsidRPr="00FF2CE7">
        <w:rPr>
          <w:rFonts w:ascii="Times New Roman" w:hAnsi="Times New Roman" w:cs="Times New Roman"/>
        </w:rPr>
        <w:t xml:space="preserve">may mention an objection </w:t>
      </w:r>
      <w:r w:rsidRPr="00FF2CE7">
        <w:rPr>
          <w:rFonts w:ascii="Times New Roman" w:hAnsi="Times New Roman" w:cs="Times New Roman"/>
        </w:rPr>
        <w:t>t</w:t>
      </w:r>
      <w:r w:rsidR="00D80820" w:rsidRPr="00FF2CE7">
        <w:rPr>
          <w:rFonts w:ascii="Times New Roman" w:hAnsi="Times New Roman" w:cs="Times New Roman"/>
        </w:rPr>
        <w:t>o</w:t>
      </w:r>
      <w:r w:rsidRPr="00FF2CE7">
        <w:rPr>
          <w:rFonts w:ascii="Times New Roman" w:hAnsi="Times New Roman" w:cs="Times New Roman"/>
        </w:rPr>
        <w:t xml:space="preserve"> a member of the assessment team.</w:t>
      </w:r>
      <w:r w:rsidR="00976F79" w:rsidRPr="00FF2CE7">
        <w:rPr>
          <w:rFonts w:ascii="Times New Roman" w:hAnsi="Times New Roman" w:cs="Times New Roman"/>
        </w:rPr>
        <w:t xml:space="preserve"> Depending on the circumstances, an objection to an assessment team member is able to form part of an approved provider’s reasons to request a review of these decisions.</w:t>
      </w:r>
    </w:p>
    <w:p w14:paraId="10BDCD92" w14:textId="77777777" w:rsidR="00892B2F" w:rsidRPr="00FF2CE7" w:rsidRDefault="00892B2F" w:rsidP="00FF2CE7">
      <w:pPr>
        <w:pStyle w:val="Normal1stPara"/>
        <w:spacing w:before="0" w:after="0"/>
        <w:rPr>
          <w:rFonts w:ascii="Times New Roman" w:hAnsi="Times New Roman" w:cs="Times New Roman"/>
          <w:lang w:eastAsia="ja-JP"/>
        </w:rPr>
      </w:pPr>
    </w:p>
    <w:p w14:paraId="162E6887"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6D6D7E" w:rsidRPr="00FF2CE7">
        <w:rPr>
          <w:rFonts w:ascii="Times New Roman" w:hAnsi="Times New Roman" w:cs="Times New Roman"/>
          <w:sz w:val="24"/>
        </w:rPr>
        <w:t>30</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Section 2.66 (table </w:t>
      </w:r>
      <w:r w:rsidRPr="00FF2CE7">
        <w:rPr>
          <w:rFonts w:ascii="Times New Roman" w:hAnsi="Times New Roman" w:cs="Times New Roman"/>
          <w:sz w:val="24"/>
        </w:rPr>
        <w:t>item</w:t>
      </w:r>
      <w:r w:rsidR="008971E6" w:rsidRPr="00FF2CE7">
        <w:rPr>
          <w:rFonts w:ascii="Times New Roman" w:hAnsi="Times New Roman" w:cs="Times New Roman"/>
          <w:sz w:val="24"/>
        </w:rPr>
        <w:t> 7)</w:t>
      </w:r>
    </w:p>
    <w:p w14:paraId="162E6888" w14:textId="77777777" w:rsidR="00FC2192" w:rsidRDefault="00194EA7"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This item makes a consequential change as a result of the change made by item 2</w:t>
      </w:r>
      <w:r w:rsidR="006D6D7E" w:rsidRPr="00FF2CE7">
        <w:rPr>
          <w:rFonts w:ascii="Times New Roman" w:hAnsi="Times New Roman" w:cs="Times New Roman"/>
        </w:rPr>
        <w:t>9</w:t>
      </w:r>
      <w:r w:rsidRPr="00FF2CE7">
        <w:rPr>
          <w:rFonts w:ascii="Times New Roman" w:hAnsi="Times New Roman" w:cs="Times New Roman"/>
        </w:rPr>
        <w:t>.</w:t>
      </w:r>
    </w:p>
    <w:p w14:paraId="5C8406B2" w14:textId="77777777" w:rsidR="00892B2F" w:rsidRPr="00FF2CE7" w:rsidRDefault="00892B2F" w:rsidP="00FF2CE7">
      <w:pPr>
        <w:pStyle w:val="Normal1stPara"/>
        <w:spacing w:before="0" w:after="0"/>
        <w:rPr>
          <w:rFonts w:ascii="Times New Roman" w:hAnsi="Times New Roman" w:cs="Times New Roman"/>
          <w:lang w:eastAsia="ja-JP"/>
        </w:rPr>
      </w:pPr>
    </w:p>
    <w:p w14:paraId="162E6889" w14:textId="77777777" w:rsidR="008971E6"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1A1ADC" w:rsidRPr="00FF2CE7">
        <w:rPr>
          <w:rFonts w:ascii="Times New Roman" w:hAnsi="Times New Roman" w:cs="Times New Roman"/>
          <w:sz w:val="24"/>
        </w:rPr>
        <w:t xml:space="preserve"> </w:t>
      </w:r>
      <w:r w:rsidR="008971E6" w:rsidRPr="00FF2CE7">
        <w:rPr>
          <w:rFonts w:ascii="Times New Roman" w:hAnsi="Times New Roman" w:cs="Times New Roman"/>
          <w:sz w:val="24"/>
        </w:rPr>
        <w:t>3</w:t>
      </w:r>
      <w:r w:rsidR="006D6D7E" w:rsidRPr="00FF2CE7">
        <w:rPr>
          <w:rFonts w:ascii="Times New Roman" w:hAnsi="Times New Roman" w:cs="Times New Roman"/>
          <w:sz w:val="24"/>
        </w:rPr>
        <w:t>1</w:t>
      </w:r>
      <w:r w:rsidR="00037B20" w:rsidRPr="00FF2CE7">
        <w:rPr>
          <w:rFonts w:ascii="Times New Roman" w:hAnsi="Times New Roman" w:cs="Times New Roman"/>
          <w:sz w:val="24"/>
        </w:rPr>
        <w:t>:</w:t>
      </w:r>
      <w:r w:rsidR="008971E6" w:rsidRPr="00FF2CE7">
        <w:rPr>
          <w:rFonts w:ascii="Times New Roman" w:hAnsi="Times New Roman" w:cs="Times New Roman"/>
          <w:sz w:val="24"/>
        </w:rPr>
        <w:t xml:space="preserve"> Paragraphs 2.68(2)(b) and 2.69(5)(b)</w:t>
      </w:r>
    </w:p>
    <w:p w14:paraId="162E688A" w14:textId="22FCE799" w:rsidR="00D60773" w:rsidRDefault="009A71ED"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Th</w:t>
      </w:r>
      <w:r w:rsidR="003D59EA" w:rsidRPr="00FF2CE7">
        <w:rPr>
          <w:rFonts w:ascii="Times New Roman" w:hAnsi="Times New Roman" w:cs="Times New Roman"/>
        </w:rPr>
        <w:t>is item makes consequential change</w:t>
      </w:r>
      <w:r w:rsidR="00BB5335" w:rsidRPr="00FF2CE7">
        <w:rPr>
          <w:rFonts w:ascii="Times New Roman" w:hAnsi="Times New Roman" w:cs="Times New Roman"/>
        </w:rPr>
        <w:t>s</w:t>
      </w:r>
      <w:r w:rsidR="00061126" w:rsidRPr="00FF2CE7">
        <w:rPr>
          <w:rFonts w:ascii="Times New Roman" w:hAnsi="Times New Roman" w:cs="Times New Roman"/>
        </w:rPr>
        <w:t xml:space="preserve"> as a result of the changes made by item </w:t>
      </w:r>
      <w:r w:rsidR="00BB5335" w:rsidRPr="00FF2CE7">
        <w:rPr>
          <w:rFonts w:ascii="Times New Roman" w:hAnsi="Times New Roman" w:cs="Times New Roman"/>
        </w:rPr>
        <w:t>30</w:t>
      </w:r>
      <w:r w:rsidR="00A80ACC" w:rsidRPr="00FF2CE7">
        <w:rPr>
          <w:rFonts w:ascii="Times New Roman" w:hAnsi="Times New Roman" w:cs="Times New Roman"/>
        </w:rPr>
        <w:t xml:space="preserve">. </w:t>
      </w:r>
    </w:p>
    <w:p w14:paraId="5001BE65" w14:textId="77777777" w:rsidR="00892B2F" w:rsidRPr="00FF2CE7" w:rsidRDefault="00892B2F" w:rsidP="00FF2CE7">
      <w:pPr>
        <w:pStyle w:val="Normal1stPara"/>
        <w:spacing w:before="0" w:after="0"/>
        <w:rPr>
          <w:rFonts w:ascii="Times New Roman" w:hAnsi="Times New Roman" w:cs="Times New Roman"/>
          <w:lang w:eastAsia="ja-JP"/>
        </w:rPr>
      </w:pPr>
    </w:p>
    <w:p w14:paraId="162E688B" w14:textId="77777777" w:rsidR="004C7E64"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4C7E64" w:rsidRPr="00FF2CE7">
        <w:rPr>
          <w:rFonts w:ascii="Times New Roman" w:hAnsi="Times New Roman" w:cs="Times New Roman"/>
          <w:sz w:val="24"/>
        </w:rPr>
        <w:t xml:space="preserve"> </w:t>
      </w:r>
      <w:r w:rsidR="006D6D7E" w:rsidRPr="00FF2CE7">
        <w:rPr>
          <w:rFonts w:ascii="Times New Roman" w:hAnsi="Times New Roman" w:cs="Times New Roman"/>
          <w:sz w:val="24"/>
        </w:rPr>
        <w:t>3</w:t>
      </w:r>
      <w:r w:rsidR="004C7E64" w:rsidRPr="00FF2CE7">
        <w:rPr>
          <w:rFonts w:ascii="Times New Roman" w:hAnsi="Times New Roman" w:cs="Times New Roman"/>
          <w:sz w:val="24"/>
        </w:rPr>
        <w:t>2</w:t>
      </w:r>
      <w:r w:rsidR="00037B20" w:rsidRPr="00FF2CE7">
        <w:rPr>
          <w:rFonts w:ascii="Times New Roman" w:hAnsi="Times New Roman" w:cs="Times New Roman"/>
          <w:sz w:val="24"/>
        </w:rPr>
        <w:t>:</w:t>
      </w:r>
      <w:r w:rsidR="004C7E64" w:rsidRPr="00FF2CE7">
        <w:rPr>
          <w:rFonts w:ascii="Times New Roman" w:hAnsi="Times New Roman" w:cs="Times New Roman"/>
          <w:sz w:val="24"/>
        </w:rPr>
        <w:t xml:space="preserve"> </w:t>
      </w:r>
      <w:r w:rsidR="00061126" w:rsidRPr="00FF2CE7">
        <w:rPr>
          <w:rFonts w:ascii="Times New Roman" w:hAnsi="Times New Roman" w:cs="Times New Roman"/>
          <w:sz w:val="24"/>
        </w:rPr>
        <w:t>In the appropriate position in Chapter 5</w:t>
      </w:r>
    </w:p>
    <w:p w14:paraId="162E688C" w14:textId="77777777" w:rsidR="004D0406" w:rsidRDefault="004D0406"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This </w:t>
      </w:r>
      <w:r w:rsidR="00AE0B50" w:rsidRPr="00FF2CE7">
        <w:rPr>
          <w:rFonts w:ascii="Times New Roman" w:hAnsi="Times New Roman" w:cs="Times New Roman"/>
        </w:rPr>
        <w:t>item</w:t>
      </w:r>
      <w:r w:rsidRPr="00FF2CE7">
        <w:rPr>
          <w:rFonts w:ascii="Times New Roman" w:hAnsi="Times New Roman" w:cs="Times New Roman"/>
        </w:rPr>
        <w:t xml:space="preserve"> sets out the transitional arrangements for the commencement of the Amending Principles.</w:t>
      </w:r>
    </w:p>
    <w:p w14:paraId="6DF1F976" w14:textId="77777777" w:rsidR="00892B2F" w:rsidRPr="00FF2CE7" w:rsidRDefault="00892B2F" w:rsidP="00FF2CE7">
      <w:pPr>
        <w:pStyle w:val="Normal1stPara"/>
        <w:spacing w:before="0" w:after="0"/>
        <w:rPr>
          <w:rFonts w:ascii="Times New Roman" w:hAnsi="Times New Roman" w:cs="Times New Roman"/>
          <w:lang w:eastAsia="ja-JP"/>
        </w:rPr>
      </w:pPr>
    </w:p>
    <w:p w14:paraId="162E688D" w14:textId="11B2C044" w:rsidR="00FE6F78" w:rsidRDefault="00851376"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Paragraph 5.3(a) </w:t>
      </w:r>
      <w:r w:rsidR="00BB6C63" w:rsidRPr="00FF2CE7">
        <w:rPr>
          <w:rFonts w:ascii="Times New Roman" w:hAnsi="Times New Roman" w:cs="Times New Roman"/>
        </w:rPr>
        <w:t>details the arrangements for services applying for accreditation and re-accreditation during the</w:t>
      </w:r>
      <w:r w:rsidR="003618A1" w:rsidRPr="00FF2CE7">
        <w:rPr>
          <w:rFonts w:ascii="Times New Roman" w:hAnsi="Times New Roman" w:cs="Times New Roman"/>
        </w:rPr>
        <w:t xml:space="preserve"> transition period between the date that the </w:t>
      </w:r>
      <w:r w:rsidR="008D4203" w:rsidRPr="00FF2CE7">
        <w:rPr>
          <w:rFonts w:ascii="Times New Roman" w:hAnsi="Times New Roman" w:cs="Times New Roman"/>
        </w:rPr>
        <w:t>Instrument</w:t>
      </w:r>
      <w:r w:rsidR="003618A1" w:rsidRPr="00FF2CE7">
        <w:rPr>
          <w:rFonts w:ascii="Times New Roman" w:hAnsi="Times New Roman" w:cs="Times New Roman"/>
        </w:rPr>
        <w:t xml:space="preserve"> commences and 1 July 2018. During this period, </w:t>
      </w:r>
      <w:r w:rsidR="001537B4" w:rsidRPr="00FF2CE7">
        <w:rPr>
          <w:rFonts w:ascii="Times New Roman" w:hAnsi="Times New Roman" w:cs="Times New Roman"/>
        </w:rPr>
        <w:t>any applications that are made for re</w:t>
      </w:r>
      <w:r w:rsidR="00464D80">
        <w:rPr>
          <w:rFonts w:ascii="Times New Roman" w:hAnsi="Times New Roman" w:cs="Times New Roman"/>
          <w:lang w:eastAsia="ja-JP"/>
        </w:rPr>
        <w:noBreakHyphen/>
      </w:r>
      <w:r w:rsidR="001537B4" w:rsidRPr="00FF2CE7">
        <w:rPr>
          <w:rFonts w:ascii="Times New Roman" w:hAnsi="Times New Roman" w:cs="Times New Roman"/>
        </w:rPr>
        <w:t xml:space="preserve">accreditation of a service with an accreditation expiry date on or after 1 January 2019 will be subject to the amendments introduced by Schedule 1 (other than the transitional provisions), but </w:t>
      </w:r>
      <w:r w:rsidR="003618A1" w:rsidRPr="00FF2CE7">
        <w:rPr>
          <w:rFonts w:ascii="Times New Roman" w:hAnsi="Times New Roman" w:cs="Times New Roman"/>
        </w:rPr>
        <w:t>any applications for re</w:t>
      </w:r>
      <w:r w:rsidR="00464D80">
        <w:rPr>
          <w:rFonts w:ascii="Times New Roman" w:hAnsi="Times New Roman" w:cs="Times New Roman"/>
          <w:lang w:eastAsia="ja-JP"/>
        </w:rPr>
        <w:noBreakHyphen/>
      </w:r>
      <w:r w:rsidR="003618A1" w:rsidRPr="00FF2CE7">
        <w:rPr>
          <w:rFonts w:ascii="Times New Roman" w:hAnsi="Times New Roman" w:cs="Times New Roman"/>
        </w:rPr>
        <w:t xml:space="preserve">accreditation </w:t>
      </w:r>
      <w:r w:rsidR="00BF52A2" w:rsidRPr="00FF2CE7">
        <w:rPr>
          <w:rFonts w:ascii="Times New Roman" w:hAnsi="Times New Roman" w:cs="Times New Roman"/>
        </w:rPr>
        <w:t xml:space="preserve">for </w:t>
      </w:r>
      <w:r w:rsidR="003618A1" w:rsidRPr="00FF2CE7">
        <w:rPr>
          <w:rFonts w:ascii="Times New Roman" w:hAnsi="Times New Roman" w:cs="Times New Roman"/>
        </w:rPr>
        <w:t>an accredited service with an accreditation expiry date before 1</w:t>
      </w:r>
      <w:r w:rsidR="005E789F" w:rsidRPr="00FF2CE7">
        <w:rPr>
          <w:rFonts w:ascii="Times New Roman" w:hAnsi="Times New Roman" w:cs="Times New Roman"/>
        </w:rPr>
        <w:t> </w:t>
      </w:r>
      <w:r w:rsidR="007E5FE2" w:rsidRPr="00FF2CE7">
        <w:rPr>
          <w:rFonts w:ascii="Times New Roman" w:hAnsi="Times New Roman" w:cs="Times New Roman"/>
        </w:rPr>
        <w:t>January</w:t>
      </w:r>
      <w:r w:rsidR="005E789F" w:rsidRPr="00FF2CE7">
        <w:rPr>
          <w:rFonts w:ascii="Times New Roman" w:hAnsi="Times New Roman" w:cs="Times New Roman"/>
        </w:rPr>
        <w:t> </w:t>
      </w:r>
      <w:r w:rsidR="007E5FE2" w:rsidRPr="00FF2CE7">
        <w:rPr>
          <w:rFonts w:ascii="Times New Roman" w:hAnsi="Times New Roman" w:cs="Times New Roman"/>
        </w:rPr>
        <w:t>201</w:t>
      </w:r>
      <w:r w:rsidR="001537B4" w:rsidRPr="00FF2CE7">
        <w:rPr>
          <w:rFonts w:ascii="Times New Roman" w:hAnsi="Times New Roman" w:cs="Times New Roman"/>
        </w:rPr>
        <w:t>9</w:t>
      </w:r>
      <w:r w:rsidR="007E5FE2" w:rsidRPr="00FF2CE7">
        <w:rPr>
          <w:rFonts w:ascii="Times New Roman" w:hAnsi="Times New Roman" w:cs="Times New Roman"/>
        </w:rPr>
        <w:t xml:space="preserve"> </w:t>
      </w:r>
      <w:r w:rsidR="003618A1" w:rsidRPr="00FF2CE7">
        <w:rPr>
          <w:rFonts w:ascii="Times New Roman" w:hAnsi="Times New Roman" w:cs="Times New Roman"/>
        </w:rPr>
        <w:t>will not be subject to the amendments introduced by Schedule</w:t>
      </w:r>
      <w:r w:rsidR="007A1ECD" w:rsidRPr="00FF2CE7">
        <w:rPr>
          <w:rFonts w:ascii="Times New Roman" w:hAnsi="Times New Roman" w:cs="Times New Roman"/>
        </w:rPr>
        <w:t xml:space="preserve"> 1</w:t>
      </w:r>
      <w:r w:rsidR="001537B4" w:rsidRPr="00FF2CE7">
        <w:rPr>
          <w:rFonts w:ascii="Times New Roman" w:hAnsi="Times New Roman" w:cs="Times New Roman"/>
        </w:rPr>
        <w:t xml:space="preserve"> (other than </w:t>
      </w:r>
      <w:r w:rsidR="007A1ECD" w:rsidRPr="00FF2CE7">
        <w:rPr>
          <w:rFonts w:ascii="Times New Roman" w:hAnsi="Times New Roman" w:cs="Times New Roman"/>
        </w:rPr>
        <w:t>the transition</w:t>
      </w:r>
      <w:r w:rsidR="001537B4" w:rsidRPr="00FF2CE7">
        <w:rPr>
          <w:rFonts w:ascii="Times New Roman" w:hAnsi="Times New Roman" w:cs="Times New Roman"/>
        </w:rPr>
        <w:t>al</w:t>
      </w:r>
      <w:r w:rsidR="007A1ECD" w:rsidRPr="00FF2CE7">
        <w:rPr>
          <w:rFonts w:ascii="Times New Roman" w:hAnsi="Times New Roman" w:cs="Times New Roman"/>
        </w:rPr>
        <w:t xml:space="preserve"> provisions)</w:t>
      </w:r>
      <w:r w:rsidR="003618A1" w:rsidRPr="00FF2CE7">
        <w:rPr>
          <w:rFonts w:ascii="Times New Roman" w:hAnsi="Times New Roman" w:cs="Times New Roman"/>
        </w:rPr>
        <w:t>.</w:t>
      </w:r>
    </w:p>
    <w:p w14:paraId="46545129" w14:textId="77777777" w:rsidR="00464D80" w:rsidRPr="00FF2CE7" w:rsidRDefault="00464D80" w:rsidP="00FF2CE7">
      <w:pPr>
        <w:pStyle w:val="Normal1stPara"/>
        <w:spacing w:before="0" w:after="0"/>
        <w:rPr>
          <w:rFonts w:ascii="Times New Roman" w:hAnsi="Times New Roman" w:cs="Times New Roman"/>
          <w:lang w:eastAsia="ja-JP"/>
        </w:rPr>
      </w:pPr>
    </w:p>
    <w:p w14:paraId="162E688E" w14:textId="77777777" w:rsidR="003F3597" w:rsidRDefault="003F3597"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During </w:t>
      </w:r>
      <w:r w:rsidR="001537B4" w:rsidRPr="00FF2CE7">
        <w:rPr>
          <w:rFonts w:ascii="Times New Roman" w:hAnsi="Times New Roman" w:cs="Times New Roman"/>
        </w:rPr>
        <w:t>this period</w:t>
      </w:r>
      <w:r w:rsidRPr="00FF2CE7">
        <w:rPr>
          <w:rFonts w:ascii="Times New Roman" w:hAnsi="Times New Roman" w:cs="Times New Roman"/>
        </w:rPr>
        <w:t xml:space="preserve">, applications made by previously accredited services and commencing services will not be subject to the amendments made by Schedule 1 (other than </w:t>
      </w:r>
      <w:r w:rsidR="001537B4" w:rsidRPr="00FF2CE7">
        <w:rPr>
          <w:rFonts w:ascii="Times New Roman" w:hAnsi="Times New Roman" w:cs="Times New Roman"/>
        </w:rPr>
        <w:t>the transitional provisions</w:t>
      </w:r>
      <w:r w:rsidRPr="00FF2CE7">
        <w:rPr>
          <w:rFonts w:ascii="Times New Roman" w:hAnsi="Times New Roman" w:cs="Times New Roman"/>
        </w:rPr>
        <w:t>).</w:t>
      </w:r>
    </w:p>
    <w:p w14:paraId="76FC1CB9" w14:textId="77777777" w:rsidR="00892B2F" w:rsidRPr="00FF2CE7" w:rsidRDefault="00892B2F" w:rsidP="00FF2CE7">
      <w:pPr>
        <w:pStyle w:val="Normal1stPara"/>
        <w:spacing w:before="0" w:after="0"/>
        <w:rPr>
          <w:rFonts w:ascii="Times New Roman" w:hAnsi="Times New Roman" w:cs="Times New Roman"/>
          <w:lang w:eastAsia="ja-JP"/>
        </w:rPr>
      </w:pPr>
    </w:p>
    <w:p w14:paraId="162E688F" w14:textId="798E93E3" w:rsidR="003618A1" w:rsidRDefault="00851376"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Paragraph 5.3(</w:t>
      </w:r>
      <w:r w:rsidR="00F0558A" w:rsidRPr="00FF2CE7">
        <w:rPr>
          <w:rFonts w:ascii="Times New Roman" w:hAnsi="Times New Roman" w:cs="Times New Roman"/>
        </w:rPr>
        <w:t>b</w:t>
      </w:r>
      <w:r w:rsidRPr="00FF2CE7">
        <w:rPr>
          <w:rFonts w:ascii="Times New Roman" w:hAnsi="Times New Roman" w:cs="Times New Roman"/>
        </w:rPr>
        <w:t>) provides for t</w:t>
      </w:r>
      <w:r w:rsidR="00BF52A2" w:rsidRPr="00FF2CE7">
        <w:rPr>
          <w:rFonts w:ascii="Times New Roman" w:hAnsi="Times New Roman" w:cs="Times New Roman"/>
        </w:rPr>
        <w:t xml:space="preserve">he arrangements introduced by </w:t>
      </w:r>
      <w:r w:rsidR="001537B4" w:rsidRPr="00FF2CE7">
        <w:rPr>
          <w:rFonts w:ascii="Times New Roman" w:hAnsi="Times New Roman" w:cs="Times New Roman"/>
        </w:rPr>
        <w:t>the Instrument</w:t>
      </w:r>
      <w:r w:rsidR="00BF52A2" w:rsidRPr="00FF2CE7">
        <w:rPr>
          <w:rFonts w:ascii="Times New Roman" w:hAnsi="Times New Roman" w:cs="Times New Roman"/>
        </w:rPr>
        <w:t xml:space="preserve"> </w:t>
      </w:r>
      <w:r w:rsidR="00BD1E2D" w:rsidRPr="00FF2CE7">
        <w:rPr>
          <w:rFonts w:ascii="Times New Roman" w:hAnsi="Times New Roman" w:cs="Times New Roman"/>
        </w:rPr>
        <w:t xml:space="preserve">to </w:t>
      </w:r>
      <w:r w:rsidR="00BF52A2" w:rsidRPr="00FF2CE7">
        <w:rPr>
          <w:rFonts w:ascii="Times New Roman" w:hAnsi="Times New Roman" w:cs="Times New Roman"/>
        </w:rPr>
        <w:t>apply to a</w:t>
      </w:r>
      <w:r w:rsidR="003618A1" w:rsidRPr="00FF2CE7">
        <w:rPr>
          <w:rFonts w:ascii="Times New Roman" w:hAnsi="Times New Roman" w:cs="Times New Roman"/>
        </w:rPr>
        <w:t xml:space="preserve">ll </w:t>
      </w:r>
      <w:r w:rsidR="00BF52A2" w:rsidRPr="00FF2CE7">
        <w:rPr>
          <w:rFonts w:ascii="Times New Roman" w:hAnsi="Times New Roman" w:cs="Times New Roman"/>
        </w:rPr>
        <w:t xml:space="preserve">applications </w:t>
      </w:r>
      <w:r w:rsidR="00111949" w:rsidRPr="00FF2CE7">
        <w:rPr>
          <w:rFonts w:ascii="Times New Roman" w:hAnsi="Times New Roman" w:cs="Times New Roman"/>
        </w:rPr>
        <w:t xml:space="preserve">made under section 2.2 </w:t>
      </w:r>
      <w:r w:rsidR="001537B4" w:rsidRPr="00FF2CE7">
        <w:rPr>
          <w:rFonts w:ascii="Times New Roman" w:hAnsi="Times New Roman" w:cs="Times New Roman"/>
        </w:rPr>
        <w:t>on or after 1 July 2018</w:t>
      </w:r>
      <w:r w:rsidR="00BF52A2" w:rsidRPr="00FF2CE7">
        <w:rPr>
          <w:rFonts w:ascii="Times New Roman" w:hAnsi="Times New Roman" w:cs="Times New Roman"/>
        </w:rPr>
        <w:t>.</w:t>
      </w:r>
      <w:r w:rsidR="004D4D5C" w:rsidRPr="00FF2CE7">
        <w:rPr>
          <w:rFonts w:ascii="Times New Roman" w:hAnsi="Times New Roman" w:cs="Times New Roman"/>
        </w:rPr>
        <w:t xml:space="preserve"> </w:t>
      </w:r>
    </w:p>
    <w:p w14:paraId="40E6E4F6" w14:textId="77777777" w:rsidR="00892B2F" w:rsidRPr="00FF2CE7" w:rsidRDefault="00892B2F" w:rsidP="00FF2CE7">
      <w:pPr>
        <w:pStyle w:val="Normal1stPara"/>
        <w:spacing w:before="0" w:after="0"/>
        <w:rPr>
          <w:rFonts w:ascii="Times New Roman" w:hAnsi="Times New Roman" w:cs="Times New Roman"/>
          <w:lang w:eastAsia="ja-JP"/>
        </w:rPr>
      </w:pPr>
    </w:p>
    <w:p w14:paraId="162E6890" w14:textId="77777777" w:rsidR="004C7E64" w:rsidRDefault="004C7E64" w:rsidP="00FF2CE7">
      <w:pPr>
        <w:pStyle w:val="Heading3"/>
        <w:numPr>
          <w:ilvl w:val="0"/>
          <w:numId w:val="0"/>
        </w:numPr>
        <w:spacing w:before="0" w:after="0"/>
        <w:ind w:left="360" w:hanging="360"/>
        <w:rPr>
          <w:rFonts w:ascii="Times New Roman" w:hAnsi="Times New Roman" w:cs="Times New Roman"/>
          <w:i/>
          <w:sz w:val="24"/>
          <w:lang w:eastAsia="ja-JP"/>
        </w:rPr>
      </w:pPr>
      <w:bookmarkStart w:id="1" w:name="_Toc504133085"/>
      <w:r w:rsidRPr="00FF2CE7">
        <w:rPr>
          <w:rFonts w:ascii="Times New Roman" w:hAnsi="Times New Roman" w:cs="Times New Roman"/>
          <w:i/>
          <w:sz w:val="24"/>
        </w:rPr>
        <w:t>Subsidy Principles 2014</w:t>
      </w:r>
    </w:p>
    <w:p w14:paraId="184A1C69" w14:textId="77777777" w:rsidR="00892B2F" w:rsidRPr="00FF2CE7" w:rsidRDefault="00892B2F" w:rsidP="00FF2CE7">
      <w:pPr>
        <w:rPr>
          <w:lang w:eastAsia="ja-JP"/>
        </w:rPr>
      </w:pPr>
    </w:p>
    <w:bookmarkEnd w:id="1"/>
    <w:p w14:paraId="162E6891" w14:textId="77777777" w:rsidR="004C7E64" w:rsidRPr="00FF2CE7" w:rsidRDefault="00AE0B50" w:rsidP="00FF2CE7">
      <w:pPr>
        <w:pStyle w:val="Heading5"/>
        <w:spacing w:before="0" w:after="0"/>
        <w:rPr>
          <w:rFonts w:ascii="Times New Roman" w:hAnsi="Times New Roman" w:cs="Times New Roman"/>
          <w:sz w:val="24"/>
        </w:rPr>
      </w:pPr>
      <w:r w:rsidRPr="00FF2CE7">
        <w:rPr>
          <w:rFonts w:ascii="Times New Roman" w:hAnsi="Times New Roman" w:cs="Times New Roman"/>
          <w:sz w:val="24"/>
        </w:rPr>
        <w:t>Item</w:t>
      </w:r>
      <w:r w:rsidR="004C7E64" w:rsidRPr="00FF2CE7">
        <w:rPr>
          <w:rFonts w:ascii="Times New Roman" w:hAnsi="Times New Roman" w:cs="Times New Roman"/>
          <w:sz w:val="24"/>
        </w:rPr>
        <w:t xml:space="preserve"> </w:t>
      </w:r>
      <w:r w:rsidR="006D6D7E" w:rsidRPr="00FF2CE7">
        <w:rPr>
          <w:rFonts w:ascii="Times New Roman" w:hAnsi="Times New Roman" w:cs="Times New Roman"/>
          <w:sz w:val="24"/>
        </w:rPr>
        <w:t>33</w:t>
      </w:r>
      <w:r w:rsidR="00037B20" w:rsidRPr="00FF2CE7">
        <w:rPr>
          <w:rFonts w:ascii="Times New Roman" w:hAnsi="Times New Roman" w:cs="Times New Roman"/>
          <w:sz w:val="24"/>
        </w:rPr>
        <w:t>:</w:t>
      </w:r>
      <w:r w:rsidR="004C7E64" w:rsidRPr="00FF2CE7">
        <w:rPr>
          <w:rFonts w:ascii="Times New Roman" w:hAnsi="Times New Roman" w:cs="Times New Roman"/>
          <w:sz w:val="24"/>
        </w:rPr>
        <w:t xml:space="preserve"> Subsection 11(3)</w:t>
      </w:r>
    </w:p>
    <w:p w14:paraId="162E6892" w14:textId="77777777" w:rsidR="00D80820" w:rsidRPr="00FF2CE7" w:rsidRDefault="00E271BE" w:rsidP="00FF2CE7">
      <w:pPr>
        <w:pStyle w:val="Normal1stPara"/>
        <w:spacing w:before="0" w:after="0"/>
        <w:rPr>
          <w:rFonts w:ascii="Times New Roman" w:hAnsi="Times New Roman" w:cs="Times New Roman"/>
        </w:rPr>
      </w:pPr>
      <w:r w:rsidRPr="00FF2CE7">
        <w:rPr>
          <w:rFonts w:ascii="Times New Roman" w:hAnsi="Times New Roman" w:cs="Times New Roman"/>
        </w:rPr>
        <w:t xml:space="preserve">This </w:t>
      </w:r>
      <w:r w:rsidR="00AE0B50" w:rsidRPr="00FF2CE7">
        <w:rPr>
          <w:rFonts w:ascii="Times New Roman" w:hAnsi="Times New Roman" w:cs="Times New Roman"/>
        </w:rPr>
        <w:t>item</w:t>
      </w:r>
      <w:r w:rsidR="004C7E64" w:rsidRPr="00FF2CE7">
        <w:rPr>
          <w:rFonts w:ascii="Times New Roman" w:hAnsi="Times New Roman" w:cs="Times New Roman"/>
        </w:rPr>
        <w:t xml:space="preserve"> make</w:t>
      </w:r>
      <w:r w:rsidR="004E5D17" w:rsidRPr="00FF2CE7">
        <w:rPr>
          <w:rFonts w:ascii="Times New Roman" w:hAnsi="Times New Roman" w:cs="Times New Roman"/>
        </w:rPr>
        <w:t>s</w:t>
      </w:r>
      <w:r w:rsidR="004C7E64" w:rsidRPr="00FF2CE7">
        <w:rPr>
          <w:rFonts w:ascii="Times New Roman" w:hAnsi="Times New Roman" w:cs="Times New Roman"/>
        </w:rPr>
        <w:t xml:space="preserve"> a consequential change to the</w:t>
      </w:r>
      <w:r w:rsidR="004C7E64" w:rsidRPr="00FF2CE7">
        <w:rPr>
          <w:rFonts w:ascii="Times New Roman" w:hAnsi="Times New Roman" w:cs="Times New Roman"/>
          <w:i/>
        </w:rPr>
        <w:t xml:space="preserve"> Subsidy Principles 2014</w:t>
      </w:r>
      <w:r w:rsidR="004C7E64" w:rsidRPr="00FF2CE7">
        <w:rPr>
          <w:rFonts w:ascii="Times New Roman" w:hAnsi="Times New Roman" w:cs="Times New Roman"/>
        </w:rPr>
        <w:t xml:space="preserve">. </w:t>
      </w:r>
      <w:r w:rsidR="00D80820" w:rsidRPr="00FF2CE7">
        <w:rPr>
          <w:rFonts w:ascii="Times New Roman" w:hAnsi="Times New Roman" w:cs="Times New Roman"/>
        </w:rPr>
        <w:br/>
      </w:r>
    </w:p>
    <w:p w14:paraId="162E6893" w14:textId="77777777" w:rsidR="00D80820" w:rsidRPr="00FF2CE7" w:rsidRDefault="00D80820" w:rsidP="00FF2CE7">
      <w:pPr>
        <w:spacing w:before="0" w:after="0" w:line="276" w:lineRule="auto"/>
        <w:rPr>
          <w:rFonts w:ascii="Times New Roman" w:hAnsi="Times New Roman" w:cs="Times New Roman"/>
          <w:sz w:val="24"/>
        </w:rPr>
      </w:pPr>
      <w:r w:rsidRPr="00FF2CE7">
        <w:rPr>
          <w:rFonts w:ascii="Times New Roman" w:hAnsi="Times New Roman" w:cs="Times New Roman"/>
          <w:sz w:val="24"/>
        </w:rPr>
        <w:br w:type="page"/>
      </w:r>
    </w:p>
    <w:p w14:paraId="162E6894" w14:textId="77777777" w:rsidR="0069287D" w:rsidRPr="007A1357" w:rsidRDefault="00912919" w:rsidP="00FF2CE7">
      <w:pPr>
        <w:pStyle w:val="Heading2"/>
        <w:spacing w:before="0" w:after="0"/>
        <w:jc w:val="center"/>
        <w:rPr>
          <w:rFonts w:ascii="Times New Roman" w:hAnsi="Times New Roman" w:cs="Times New Roman"/>
          <w:sz w:val="24"/>
        </w:rPr>
      </w:pPr>
      <w:r w:rsidRPr="007A1357">
        <w:rPr>
          <w:rFonts w:ascii="Times New Roman" w:hAnsi="Times New Roman" w:cs="Times New Roman"/>
          <w:sz w:val="24"/>
        </w:rPr>
        <w:lastRenderedPageBreak/>
        <w:t>Statement of Compatibility with Human Rights</w:t>
      </w:r>
    </w:p>
    <w:p w14:paraId="162E6895" w14:textId="77777777" w:rsidR="00912919" w:rsidRPr="007A1357" w:rsidRDefault="001807BB" w:rsidP="00FF2CE7">
      <w:pPr>
        <w:spacing w:before="0" w:after="0"/>
        <w:jc w:val="center"/>
        <w:rPr>
          <w:rFonts w:ascii="Times New Roman" w:hAnsi="Times New Roman" w:cs="Times New Roman"/>
          <w:i/>
          <w:iCs/>
          <w:sz w:val="24"/>
        </w:rPr>
      </w:pPr>
      <w:r w:rsidRPr="007A1357">
        <w:rPr>
          <w:rFonts w:ascii="Times New Roman" w:hAnsi="Times New Roman" w:cs="Times New Roman"/>
          <w:i/>
          <w:iCs/>
          <w:sz w:val="24"/>
        </w:rPr>
        <w:t>Prepared in accordance with Part 3 of the Human Rights (Parliamentary Scrutiny) Act 2011</w:t>
      </w:r>
    </w:p>
    <w:p w14:paraId="162E6896" w14:textId="77777777" w:rsidR="001807BB" w:rsidRPr="00FF2CE7" w:rsidRDefault="001807BB" w:rsidP="00FF2CE7">
      <w:pPr>
        <w:spacing w:before="0" w:after="0"/>
        <w:jc w:val="center"/>
        <w:rPr>
          <w:rFonts w:ascii="Times New Roman" w:hAnsi="Times New Roman" w:cs="Times New Roman"/>
          <w:b/>
          <w:sz w:val="24"/>
        </w:rPr>
      </w:pPr>
    </w:p>
    <w:p w14:paraId="162E6897" w14:textId="77777777" w:rsidR="00C42582" w:rsidRPr="00FF2CE7" w:rsidRDefault="001807BB" w:rsidP="00892B2F">
      <w:pPr>
        <w:pStyle w:val="Normal1stPara"/>
        <w:spacing w:before="0" w:after="0"/>
        <w:jc w:val="center"/>
        <w:rPr>
          <w:rFonts w:ascii="Times New Roman" w:hAnsi="Times New Roman" w:cs="Times New Roman"/>
          <w:b/>
          <w:i/>
        </w:rPr>
      </w:pPr>
      <w:r w:rsidRPr="00FF2CE7">
        <w:rPr>
          <w:rFonts w:ascii="Times New Roman" w:hAnsi="Times New Roman" w:cs="Times New Roman"/>
          <w:b/>
          <w:i/>
        </w:rPr>
        <w:t>Australian Aged Care Quality Agency Legislation Amendment</w:t>
      </w:r>
    </w:p>
    <w:p w14:paraId="162E6898" w14:textId="77777777" w:rsidR="009B088F" w:rsidRPr="00FF2CE7" w:rsidRDefault="001807BB" w:rsidP="00FF2CE7">
      <w:pPr>
        <w:pStyle w:val="Normal1stPara"/>
        <w:spacing w:before="0" w:after="0"/>
        <w:jc w:val="center"/>
        <w:rPr>
          <w:rFonts w:ascii="Times New Roman" w:hAnsi="Times New Roman" w:cs="Times New Roman"/>
          <w:b/>
        </w:rPr>
      </w:pPr>
      <w:r w:rsidRPr="00FF2CE7">
        <w:rPr>
          <w:rFonts w:ascii="Times New Roman" w:hAnsi="Times New Roman" w:cs="Times New Roman"/>
          <w:b/>
          <w:i/>
        </w:rPr>
        <w:t>(</w:t>
      </w:r>
      <w:r w:rsidR="00B670DA" w:rsidRPr="00FF2CE7">
        <w:rPr>
          <w:rFonts w:ascii="Times New Roman" w:hAnsi="Times New Roman" w:cs="Times New Roman"/>
          <w:b/>
          <w:i/>
        </w:rPr>
        <w:t xml:space="preserve">Unannounced </w:t>
      </w:r>
      <w:r w:rsidR="00A921F2" w:rsidRPr="00FF2CE7">
        <w:rPr>
          <w:rFonts w:ascii="Times New Roman" w:hAnsi="Times New Roman" w:cs="Times New Roman"/>
          <w:b/>
          <w:i/>
        </w:rPr>
        <w:t>Re-a</w:t>
      </w:r>
      <w:r w:rsidR="00C42582" w:rsidRPr="00FF2CE7">
        <w:rPr>
          <w:rFonts w:ascii="Times New Roman" w:hAnsi="Times New Roman" w:cs="Times New Roman"/>
          <w:b/>
          <w:i/>
        </w:rPr>
        <w:t>c</w:t>
      </w:r>
      <w:r w:rsidR="00A921F2" w:rsidRPr="00FF2CE7">
        <w:rPr>
          <w:rFonts w:ascii="Times New Roman" w:hAnsi="Times New Roman" w:cs="Times New Roman"/>
          <w:b/>
          <w:i/>
        </w:rPr>
        <w:t>creditation</w:t>
      </w:r>
      <w:r w:rsidR="00B670DA" w:rsidRPr="00FF2CE7">
        <w:rPr>
          <w:rFonts w:ascii="Times New Roman" w:hAnsi="Times New Roman" w:cs="Times New Roman"/>
          <w:b/>
          <w:i/>
        </w:rPr>
        <w:t xml:space="preserve"> Audits</w:t>
      </w:r>
      <w:r w:rsidRPr="00FF2CE7">
        <w:rPr>
          <w:rFonts w:ascii="Times New Roman" w:hAnsi="Times New Roman" w:cs="Times New Roman"/>
          <w:b/>
          <w:i/>
        </w:rPr>
        <w:t>) Principles 2018</w:t>
      </w:r>
    </w:p>
    <w:p w14:paraId="2610920D" w14:textId="77777777" w:rsidR="00464D80" w:rsidRDefault="00464D80" w:rsidP="00FF2CE7">
      <w:pPr>
        <w:pStyle w:val="Normal1stPara"/>
        <w:spacing w:before="0" w:after="0"/>
        <w:jc w:val="center"/>
        <w:rPr>
          <w:rFonts w:ascii="Times New Roman" w:hAnsi="Times New Roman" w:cs="Times New Roman"/>
          <w:lang w:eastAsia="ja-JP"/>
        </w:rPr>
      </w:pPr>
    </w:p>
    <w:p w14:paraId="162E6899" w14:textId="64BFBAD6" w:rsidR="00912919" w:rsidRDefault="009B088F" w:rsidP="00FF2CE7">
      <w:pPr>
        <w:pStyle w:val="Normal1stPara"/>
        <w:spacing w:before="0" w:after="0"/>
        <w:jc w:val="center"/>
        <w:rPr>
          <w:rFonts w:ascii="Times New Roman" w:hAnsi="Times New Roman" w:cs="Times New Roman"/>
          <w:lang w:eastAsia="ja-JP"/>
        </w:rPr>
      </w:pPr>
      <w:r w:rsidRPr="00FF2CE7">
        <w:rPr>
          <w:rFonts w:ascii="Times New Roman" w:hAnsi="Times New Roman" w:cs="Times New Roman"/>
        </w:rPr>
        <w:t xml:space="preserve">This </w:t>
      </w:r>
      <w:r w:rsidR="00464D80">
        <w:rPr>
          <w:rFonts w:ascii="Times New Roman" w:hAnsi="Times New Roman" w:cs="Times New Roman" w:hint="eastAsia"/>
          <w:lang w:eastAsia="ja-JP"/>
        </w:rPr>
        <w:t xml:space="preserve">legislative </w:t>
      </w:r>
      <w:r w:rsidRPr="00FF2CE7">
        <w:rPr>
          <w:rFonts w:ascii="Times New Roman" w:hAnsi="Times New Roman" w:cs="Times New Roman"/>
        </w:rPr>
        <w:t xml:space="preserve">instrument is </w:t>
      </w:r>
      <w:r w:rsidR="00912919" w:rsidRPr="00FF2CE7">
        <w:rPr>
          <w:rFonts w:ascii="Times New Roman" w:hAnsi="Times New Roman" w:cs="Times New Roman"/>
        </w:rPr>
        <w:t xml:space="preserve">compatible with the human rights and freedoms recognised or declared in the international </w:t>
      </w:r>
      <w:r w:rsidR="008D4203" w:rsidRPr="00FF2CE7">
        <w:rPr>
          <w:rFonts w:ascii="Times New Roman" w:hAnsi="Times New Roman" w:cs="Times New Roman"/>
        </w:rPr>
        <w:t>Instrument</w:t>
      </w:r>
      <w:r w:rsidR="00912919" w:rsidRPr="00FF2CE7">
        <w:rPr>
          <w:rFonts w:ascii="Times New Roman" w:hAnsi="Times New Roman" w:cs="Times New Roman"/>
        </w:rPr>
        <w:t xml:space="preserve">s listed in section 3 of the </w:t>
      </w:r>
      <w:r w:rsidR="00912919" w:rsidRPr="00FF2CE7">
        <w:rPr>
          <w:rFonts w:ascii="Times New Roman" w:hAnsi="Times New Roman" w:cs="Times New Roman"/>
          <w:i/>
        </w:rPr>
        <w:t>Human Rights (Parliamentary Scrutiny) Act 2011</w:t>
      </w:r>
      <w:r w:rsidR="00912919" w:rsidRPr="00FF2CE7">
        <w:rPr>
          <w:rFonts w:ascii="Times New Roman" w:hAnsi="Times New Roman" w:cs="Times New Roman"/>
        </w:rPr>
        <w:t>.</w:t>
      </w:r>
    </w:p>
    <w:p w14:paraId="6E30B924" w14:textId="77777777" w:rsidR="00892B2F" w:rsidRPr="00FF2CE7" w:rsidRDefault="00892B2F" w:rsidP="00FF2CE7">
      <w:pPr>
        <w:pStyle w:val="Normal1stPara"/>
        <w:spacing w:before="0" w:after="0"/>
        <w:jc w:val="center"/>
        <w:rPr>
          <w:rFonts w:ascii="Times New Roman" w:hAnsi="Times New Roman" w:cs="Times New Roman"/>
          <w:lang w:eastAsia="ja-JP"/>
        </w:rPr>
      </w:pPr>
    </w:p>
    <w:p w14:paraId="162E689A" w14:textId="77777777" w:rsidR="00AA145F" w:rsidRPr="00FF2CE7" w:rsidRDefault="00AA145F" w:rsidP="00FF2CE7">
      <w:pPr>
        <w:pStyle w:val="Heading3"/>
        <w:numPr>
          <w:ilvl w:val="0"/>
          <w:numId w:val="0"/>
        </w:numPr>
        <w:spacing w:before="0" w:after="0"/>
        <w:ind w:left="360" w:hanging="360"/>
        <w:rPr>
          <w:rFonts w:ascii="Times New Roman" w:hAnsi="Times New Roman" w:cs="Times New Roman"/>
          <w:sz w:val="24"/>
        </w:rPr>
      </w:pPr>
      <w:r w:rsidRPr="00FF2CE7">
        <w:rPr>
          <w:rFonts w:ascii="Times New Roman" w:hAnsi="Times New Roman" w:cs="Times New Roman"/>
          <w:sz w:val="24"/>
        </w:rPr>
        <w:t>Overview of the legislative instrument</w:t>
      </w:r>
    </w:p>
    <w:p w14:paraId="162E689C" w14:textId="0B7FBC80" w:rsidR="00CE3868" w:rsidRDefault="00AA145F"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The </w:t>
      </w:r>
      <w:r w:rsidR="004E2EF1">
        <w:rPr>
          <w:rFonts w:ascii="Times New Roman" w:hAnsi="Times New Roman" w:cs="Times New Roman" w:hint="eastAsia"/>
          <w:lang w:eastAsia="ja-JP"/>
        </w:rPr>
        <w:t xml:space="preserve">purpose of the </w:t>
      </w:r>
      <w:r w:rsidRPr="00FF2CE7">
        <w:rPr>
          <w:rFonts w:ascii="Times New Roman" w:hAnsi="Times New Roman" w:cs="Times New Roman"/>
          <w:i/>
        </w:rPr>
        <w:t>Australian Aged Care Quality Agency Legislation Amendment (</w:t>
      </w:r>
      <w:r w:rsidR="00B670DA" w:rsidRPr="00FF2CE7">
        <w:rPr>
          <w:rFonts w:ascii="Times New Roman" w:hAnsi="Times New Roman" w:cs="Times New Roman"/>
          <w:i/>
        </w:rPr>
        <w:t xml:space="preserve">Unannounced </w:t>
      </w:r>
      <w:r w:rsidR="00C42582" w:rsidRPr="00FF2CE7">
        <w:rPr>
          <w:rFonts w:ascii="Times New Roman" w:hAnsi="Times New Roman" w:cs="Times New Roman"/>
          <w:i/>
        </w:rPr>
        <w:t>Re</w:t>
      </w:r>
      <w:r w:rsidR="00464D80">
        <w:rPr>
          <w:rFonts w:ascii="Times New Roman" w:hAnsi="Times New Roman" w:cs="Times New Roman"/>
          <w:i/>
          <w:lang w:eastAsia="ja-JP"/>
        </w:rPr>
        <w:noBreakHyphen/>
      </w:r>
      <w:r w:rsidR="00C42582" w:rsidRPr="00FF2CE7">
        <w:rPr>
          <w:rFonts w:ascii="Times New Roman" w:hAnsi="Times New Roman" w:cs="Times New Roman"/>
          <w:i/>
        </w:rPr>
        <w:t>accreditation</w:t>
      </w:r>
      <w:r w:rsidR="00B670DA" w:rsidRPr="00FF2CE7">
        <w:rPr>
          <w:rFonts w:ascii="Times New Roman" w:hAnsi="Times New Roman" w:cs="Times New Roman"/>
          <w:i/>
        </w:rPr>
        <w:t xml:space="preserve"> Audits</w:t>
      </w:r>
      <w:r w:rsidRPr="00FF2CE7">
        <w:rPr>
          <w:rFonts w:ascii="Times New Roman" w:hAnsi="Times New Roman" w:cs="Times New Roman"/>
          <w:i/>
        </w:rPr>
        <w:t>) Principles 2018</w:t>
      </w:r>
      <w:r w:rsidRPr="00FF2CE7">
        <w:rPr>
          <w:rFonts w:ascii="Times New Roman" w:hAnsi="Times New Roman" w:cs="Times New Roman"/>
        </w:rPr>
        <w:t xml:space="preserve"> is to implement the Government’s decision announced in October 2018 to introduce unannounced </w:t>
      </w:r>
      <w:r w:rsidR="00CE3868" w:rsidRPr="00FF2CE7">
        <w:rPr>
          <w:rFonts w:ascii="Times New Roman" w:hAnsi="Times New Roman" w:cs="Times New Roman"/>
        </w:rPr>
        <w:t xml:space="preserve">site audits of </w:t>
      </w:r>
      <w:r w:rsidRPr="00FF2CE7">
        <w:rPr>
          <w:rFonts w:ascii="Times New Roman" w:hAnsi="Times New Roman" w:cs="Times New Roman"/>
        </w:rPr>
        <w:t>services</w:t>
      </w:r>
      <w:r w:rsidR="00CE3868" w:rsidRPr="00FF2CE7">
        <w:rPr>
          <w:rFonts w:ascii="Times New Roman" w:hAnsi="Times New Roman" w:cs="Times New Roman"/>
        </w:rPr>
        <w:t xml:space="preserve"> seeking re</w:t>
      </w:r>
      <w:r w:rsidR="00464D80">
        <w:rPr>
          <w:rFonts w:ascii="Times New Roman" w:hAnsi="Times New Roman" w:cs="Times New Roman"/>
          <w:lang w:eastAsia="ja-JP"/>
        </w:rPr>
        <w:noBreakHyphen/>
      </w:r>
      <w:r w:rsidR="00CE3868" w:rsidRPr="00FF2CE7">
        <w:rPr>
          <w:rFonts w:ascii="Times New Roman" w:hAnsi="Times New Roman" w:cs="Times New Roman"/>
        </w:rPr>
        <w:t>accreditation by the Australian Aged Care Quality Agency.</w:t>
      </w:r>
    </w:p>
    <w:p w14:paraId="5E3B817A" w14:textId="77777777" w:rsidR="00892B2F" w:rsidRPr="00FF2CE7" w:rsidRDefault="00892B2F" w:rsidP="00FF2CE7">
      <w:pPr>
        <w:pStyle w:val="Normal1stPara"/>
        <w:spacing w:before="0" w:after="0"/>
        <w:rPr>
          <w:rFonts w:ascii="Times New Roman" w:hAnsi="Times New Roman" w:cs="Times New Roman"/>
          <w:lang w:eastAsia="ja-JP"/>
        </w:rPr>
      </w:pPr>
    </w:p>
    <w:p w14:paraId="162E689D" w14:textId="77777777" w:rsidR="00AA145F" w:rsidRPr="00FF2CE7" w:rsidRDefault="00AA145F" w:rsidP="00FF2CE7">
      <w:pPr>
        <w:pStyle w:val="Normal1stPara"/>
        <w:spacing w:before="0" w:after="0"/>
        <w:rPr>
          <w:rFonts w:ascii="Times New Roman" w:hAnsi="Times New Roman" w:cs="Times New Roman"/>
        </w:rPr>
      </w:pPr>
      <w:r w:rsidRPr="00FF2CE7">
        <w:rPr>
          <w:rFonts w:ascii="Times New Roman" w:hAnsi="Times New Roman" w:cs="Times New Roman"/>
        </w:rPr>
        <w:t xml:space="preserve">The instrument </w:t>
      </w:r>
      <w:r w:rsidR="00CE3868" w:rsidRPr="00FF2CE7">
        <w:rPr>
          <w:rFonts w:ascii="Times New Roman" w:hAnsi="Times New Roman" w:cs="Times New Roman"/>
        </w:rPr>
        <w:t>makes changes to t</w:t>
      </w:r>
      <w:r w:rsidRPr="00FF2CE7">
        <w:rPr>
          <w:rFonts w:ascii="Times New Roman" w:hAnsi="Times New Roman" w:cs="Times New Roman"/>
        </w:rPr>
        <w:t>he following principles:</w:t>
      </w:r>
    </w:p>
    <w:p w14:paraId="162E689E" w14:textId="749792EA" w:rsidR="00AA145F" w:rsidRPr="00FF2CE7" w:rsidRDefault="00AA145F" w:rsidP="00FF2CE7">
      <w:pPr>
        <w:pStyle w:val="Normal1stPara"/>
        <w:numPr>
          <w:ilvl w:val="0"/>
          <w:numId w:val="38"/>
        </w:numPr>
        <w:spacing w:before="0" w:after="0"/>
        <w:rPr>
          <w:rFonts w:ascii="Times New Roman" w:hAnsi="Times New Roman" w:cs="Times New Roman"/>
        </w:rPr>
      </w:pPr>
      <w:r w:rsidRPr="00FF2CE7">
        <w:rPr>
          <w:rFonts w:ascii="Times New Roman" w:hAnsi="Times New Roman" w:cs="Times New Roman"/>
          <w:i/>
        </w:rPr>
        <w:t>Quality Agency Principles 2013</w:t>
      </w:r>
      <w:r w:rsidRPr="00FF2CE7">
        <w:rPr>
          <w:rFonts w:ascii="Times New Roman" w:hAnsi="Times New Roman" w:cs="Times New Roman"/>
        </w:rPr>
        <w:t xml:space="preserve"> to </w:t>
      </w:r>
      <w:r w:rsidR="00CE3868" w:rsidRPr="00FF2CE7">
        <w:rPr>
          <w:rFonts w:ascii="Times New Roman" w:hAnsi="Times New Roman" w:cs="Times New Roman"/>
        </w:rPr>
        <w:t xml:space="preserve">enable </w:t>
      </w:r>
      <w:r w:rsidRPr="00FF2CE7">
        <w:rPr>
          <w:rFonts w:ascii="Times New Roman" w:hAnsi="Times New Roman" w:cs="Times New Roman"/>
        </w:rPr>
        <w:t xml:space="preserve">the </w:t>
      </w:r>
      <w:r w:rsidR="00FE4F36" w:rsidRPr="00FF2CE7">
        <w:rPr>
          <w:rFonts w:ascii="Times New Roman" w:hAnsi="Times New Roman" w:cs="Times New Roman"/>
        </w:rPr>
        <w:t xml:space="preserve">Australian Aged Care Quality Agency </w:t>
      </w:r>
      <w:r w:rsidRPr="00FF2CE7">
        <w:rPr>
          <w:rFonts w:ascii="Times New Roman" w:hAnsi="Times New Roman" w:cs="Times New Roman"/>
        </w:rPr>
        <w:t xml:space="preserve">to </w:t>
      </w:r>
      <w:r w:rsidR="00CE3868" w:rsidRPr="00FF2CE7">
        <w:rPr>
          <w:rFonts w:ascii="Times New Roman" w:hAnsi="Times New Roman" w:cs="Times New Roman"/>
        </w:rPr>
        <w:t>undertake unannounced site audits of services seeking re</w:t>
      </w:r>
      <w:r w:rsidR="00464D80">
        <w:rPr>
          <w:rFonts w:ascii="Times New Roman" w:hAnsi="Times New Roman" w:cs="Times New Roman"/>
          <w:lang w:eastAsia="ja-JP"/>
        </w:rPr>
        <w:noBreakHyphen/>
      </w:r>
      <w:r w:rsidR="00CE3868" w:rsidRPr="00FF2CE7">
        <w:rPr>
          <w:rFonts w:ascii="Times New Roman" w:hAnsi="Times New Roman" w:cs="Times New Roman"/>
        </w:rPr>
        <w:t>accreditation</w:t>
      </w:r>
      <w:r w:rsidR="00140E98" w:rsidRPr="00FF2CE7">
        <w:rPr>
          <w:rFonts w:ascii="Times New Roman" w:hAnsi="Times New Roman" w:cs="Times New Roman"/>
        </w:rPr>
        <w:t>; and</w:t>
      </w:r>
      <w:r w:rsidR="00CE3868" w:rsidRPr="00FF2CE7">
        <w:rPr>
          <w:rFonts w:ascii="Times New Roman" w:hAnsi="Times New Roman" w:cs="Times New Roman"/>
        </w:rPr>
        <w:t xml:space="preserve"> </w:t>
      </w:r>
    </w:p>
    <w:p w14:paraId="162E689F" w14:textId="77777777" w:rsidR="006C0B44" w:rsidRPr="00FF2CE7" w:rsidRDefault="007B4068" w:rsidP="00FF2CE7">
      <w:pPr>
        <w:pStyle w:val="Normal1stPara"/>
        <w:numPr>
          <w:ilvl w:val="0"/>
          <w:numId w:val="38"/>
        </w:numPr>
        <w:spacing w:before="0" w:after="0"/>
        <w:rPr>
          <w:rFonts w:ascii="Times New Roman" w:hAnsi="Times New Roman" w:cs="Times New Roman"/>
          <w:b/>
        </w:rPr>
      </w:pPr>
      <w:r w:rsidRPr="00FF2CE7">
        <w:rPr>
          <w:rFonts w:ascii="Times New Roman" w:hAnsi="Times New Roman" w:cs="Times New Roman"/>
          <w:i/>
        </w:rPr>
        <w:t>Subsidy Principles 2014</w:t>
      </w:r>
      <w:r w:rsidRPr="00FF2CE7">
        <w:rPr>
          <w:rFonts w:ascii="Times New Roman" w:hAnsi="Times New Roman" w:cs="Times New Roman"/>
        </w:rPr>
        <w:t xml:space="preserve"> to make a consequential change</w:t>
      </w:r>
      <w:r w:rsidR="00CE3868" w:rsidRPr="00FF2CE7">
        <w:rPr>
          <w:rFonts w:ascii="Times New Roman" w:hAnsi="Times New Roman" w:cs="Times New Roman"/>
        </w:rPr>
        <w:t>.</w:t>
      </w:r>
    </w:p>
    <w:p w14:paraId="2BE318A3" w14:textId="77777777" w:rsidR="00892B2F" w:rsidRPr="00FF2CE7" w:rsidRDefault="00892B2F" w:rsidP="00FF2CE7">
      <w:pPr>
        <w:pStyle w:val="Normal1stPara"/>
        <w:spacing w:before="0" w:after="0"/>
        <w:ind w:left="720"/>
        <w:rPr>
          <w:rFonts w:ascii="Times New Roman" w:hAnsi="Times New Roman" w:cs="Times New Roman"/>
          <w:b/>
        </w:rPr>
      </w:pPr>
    </w:p>
    <w:p w14:paraId="162E68A0" w14:textId="77777777" w:rsidR="00AA145F" w:rsidRPr="00FF2CE7" w:rsidRDefault="00AA145F" w:rsidP="00FF2CE7">
      <w:pPr>
        <w:pStyle w:val="Heading3"/>
        <w:numPr>
          <w:ilvl w:val="0"/>
          <w:numId w:val="0"/>
        </w:numPr>
        <w:spacing w:before="0" w:after="0"/>
        <w:ind w:left="360" w:hanging="360"/>
        <w:rPr>
          <w:rFonts w:ascii="Times New Roman" w:hAnsi="Times New Roman" w:cs="Times New Roman"/>
          <w:sz w:val="24"/>
        </w:rPr>
      </w:pPr>
      <w:r w:rsidRPr="00FF2CE7">
        <w:rPr>
          <w:rFonts w:ascii="Times New Roman" w:hAnsi="Times New Roman" w:cs="Times New Roman"/>
          <w:sz w:val="24"/>
        </w:rPr>
        <w:t>Human rights implications</w:t>
      </w:r>
    </w:p>
    <w:p w14:paraId="162E68A1" w14:textId="77777777" w:rsidR="00AA145F" w:rsidRPr="00FF2CE7" w:rsidRDefault="00AA145F" w:rsidP="00FF2CE7">
      <w:pPr>
        <w:pStyle w:val="Normal1stPara"/>
        <w:spacing w:before="0" w:after="0"/>
        <w:rPr>
          <w:rFonts w:ascii="Times New Roman" w:hAnsi="Times New Roman" w:cs="Times New Roman"/>
        </w:rPr>
      </w:pPr>
      <w:r w:rsidRPr="00FF2CE7">
        <w:rPr>
          <w:rFonts w:ascii="Times New Roman" w:hAnsi="Times New Roman" w:cs="Times New Roman"/>
        </w:rPr>
        <w:t>The instrument engages the following human rights:</w:t>
      </w:r>
    </w:p>
    <w:p w14:paraId="162E68A2" w14:textId="472D5BF5" w:rsidR="00936691" w:rsidRPr="00FF2CE7" w:rsidRDefault="00936691" w:rsidP="00FF2CE7">
      <w:pPr>
        <w:pStyle w:val="Normal1stPara"/>
        <w:numPr>
          <w:ilvl w:val="0"/>
          <w:numId w:val="34"/>
        </w:numPr>
        <w:spacing w:before="0" w:after="0"/>
        <w:rPr>
          <w:rFonts w:ascii="Times New Roman" w:hAnsi="Times New Roman" w:cs="Times New Roman"/>
        </w:rPr>
      </w:pPr>
      <w:r w:rsidRPr="00FF2CE7">
        <w:rPr>
          <w:rFonts w:ascii="Times New Roman" w:hAnsi="Times New Roman" w:cs="Times New Roman"/>
        </w:rPr>
        <w:t>the right to an adequate standard of living</w:t>
      </w:r>
      <w:r w:rsidR="004E2EF1">
        <w:rPr>
          <w:rFonts w:ascii="Times New Roman" w:hAnsi="Times New Roman" w:cs="Times New Roman" w:hint="eastAsia"/>
          <w:lang w:eastAsia="ja-JP"/>
        </w:rPr>
        <w:t>;</w:t>
      </w:r>
    </w:p>
    <w:p w14:paraId="162E68A3" w14:textId="77777777" w:rsidR="00AA145F" w:rsidRPr="00FF2CE7" w:rsidRDefault="006C0B44" w:rsidP="00FF2CE7">
      <w:pPr>
        <w:pStyle w:val="Normal1stPara"/>
        <w:numPr>
          <w:ilvl w:val="0"/>
          <w:numId w:val="34"/>
        </w:numPr>
        <w:spacing w:before="0" w:after="0"/>
        <w:rPr>
          <w:rFonts w:ascii="Times New Roman" w:hAnsi="Times New Roman" w:cs="Times New Roman"/>
        </w:rPr>
      </w:pPr>
      <w:r w:rsidRPr="00FF2CE7">
        <w:rPr>
          <w:rFonts w:ascii="Times New Roman" w:hAnsi="Times New Roman" w:cs="Times New Roman"/>
        </w:rPr>
        <w:t>t</w:t>
      </w:r>
      <w:r w:rsidR="00AA145F" w:rsidRPr="00FF2CE7">
        <w:rPr>
          <w:rFonts w:ascii="Times New Roman" w:hAnsi="Times New Roman" w:cs="Times New Roman"/>
        </w:rPr>
        <w:t>he right to the enjoyment of the highest attainable standard of physical and mental health; and</w:t>
      </w:r>
    </w:p>
    <w:p w14:paraId="162E68A4" w14:textId="77777777" w:rsidR="00AA145F" w:rsidRPr="00FF2CE7" w:rsidRDefault="006C0B44" w:rsidP="00FF2CE7">
      <w:pPr>
        <w:pStyle w:val="Normal1stPara"/>
        <w:numPr>
          <w:ilvl w:val="0"/>
          <w:numId w:val="34"/>
        </w:numPr>
        <w:spacing w:before="0" w:after="0"/>
        <w:rPr>
          <w:rFonts w:ascii="Times New Roman" w:hAnsi="Times New Roman" w:cs="Times New Roman"/>
        </w:rPr>
      </w:pPr>
      <w:r w:rsidRPr="00FF2CE7">
        <w:rPr>
          <w:rFonts w:ascii="Times New Roman" w:hAnsi="Times New Roman" w:cs="Times New Roman"/>
        </w:rPr>
        <w:t>t</w:t>
      </w:r>
      <w:r w:rsidR="00AA145F" w:rsidRPr="00FF2CE7">
        <w:rPr>
          <w:rFonts w:ascii="Times New Roman" w:hAnsi="Times New Roman" w:cs="Times New Roman"/>
        </w:rPr>
        <w:t>he right to protection from exploitation, violence and abuse.</w:t>
      </w:r>
    </w:p>
    <w:p w14:paraId="4234ED99" w14:textId="77777777" w:rsidR="00892B2F" w:rsidRDefault="00892B2F" w:rsidP="00FF2CE7">
      <w:pPr>
        <w:pStyle w:val="Normal1stPara"/>
        <w:spacing w:before="0" w:after="0"/>
        <w:rPr>
          <w:rFonts w:ascii="Times New Roman" w:hAnsi="Times New Roman" w:cs="Times New Roman"/>
          <w:lang w:eastAsia="ja-JP"/>
        </w:rPr>
      </w:pPr>
    </w:p>
    <w:p w14:paraId="162E68A5" w14:textId="71808081" w:rsidR="00CE3868" w:rsidRDefault="00AA145F" w:rsidP="00FF2CE7">
      <w:pPr>
        <w:pStyle w:val="Normal1stPara"/>
        <w:spacing w:before="0" w:after="0"/>
        <w:rPr>
          <w:rFonts w:ascii="Times New Roman" w:hAnsi="Times New Roman" w:cs="Times New Roman"/>
          <w:lang w:eastAsia="ja-JP"/>
        </w:rPr>
      </w:pPr>
      <w:r w:rsidRPr="00FF2CE7">
        <w:rPr>
          <w:rFonts w:ascii="Times New Roman" w:hAnsi="Times New Roman" w:cs="Times New Roman"/>
        </w:rPr>
        <w:t xml:space="preserve">The legislative instrument is compatible with the right to an adequate standard of living and the right to the enjoyment of the highest attainable standard of physical and mental health as contained in </w:t>
      </w:r>
      <w:r w:rsidR="007D5F51" w:rsidRPr="00FF2CE7">
        <w:rPr>
          <w:rFonts w:ascii="Times New Roman" w:hAnsi="Times New Roman" w:cs="Times New Roman"/>
        </w:rPr>
        <w:t>a</w:t>
      </w:r>
      <w:r w:rsidRPr="00FF2CE7">
        <w:rPr>
          <w:rFonts w:ascii="Times New Roman" w:hAnsi="Times New Roman" w:cs="Times New Roman"/>
        </w:rPr>
        <w:t xml:space="preserve">rticle 11(1) and </w:t>
      </w:r>
      <w:r w:rsidR="007D5F51" w:rsidRPr="00FF2CE7">
        <w:rPr>
          <w:rFonts w:ascii="Times New Roman" w:hAnsi="Times New Roman" w:cs="Times New Roman"/>
        </w:rPr>
        <w:t>a</w:t>
      </w:r>
      <w:r w:rsidRPr="00FF2CE7">
        <w:rPr>
          <w:rFonts w:ascii="Times New Roman" w:hAnsi="Times New Roman" w:cs="Times New Roman"/>
        </w:rPr>
        <w:t xml:space="preserve">rticle 12(1) of the </w:t>
      </w:r>
      <w:r w:rsidRPr="00FF2CE7">
        <w:rPr>
          <w:rFonts w:ascii="Times New Roman" w:hAnsi="Times New Roman" w:cs="Times New Roman"/>
          <w:i/>
        </w:rPr>
        <w:t>International Convention on Economic, Social and Cultural Rights</w:t>
      </w:r>
      <w:r w:rsidRPr="00FF2CE7">
        <w:rPr>
          <w:rFonts w:ascii="Times New Roman" w:hAnsi="Times New Roman" w:cs="Times New Roman"/>
        </w:rPr>
        <w:t xml:space="preserve">, and </w:t>
      </w:r>
      <w:r w:rsidR="007D5F51" w:rsidRPr="00FF2CE7">
        <w:rPr>
          <w:rFonts w:ascii="Times New Roman" w:hAnsi="Times New Roman" w:cs="Times New Roman"/>
        </w:rPr>
        <w:t>a</w:t>
      </w:r>
      <w:r w:rsidRPr="00FF2CE7">
        <w:rPr>
          <w:rFonts w:ascii="Times New Roman" w:hAnsi="Times New Roman" w:cs="Times New Roman"/>
        </w:rPr>
        <w:t>rticle</w:t>
      </w:r>
      <w:r w:rsidR="007D5F51" w:rsidRPr="00FF2CE7">
        <w:rPr>
          <w:rFonts w:ascii="Times New Roman" w:hAnsi="Times New Roman" w:cs="Times New Roman"/>
        </w:rPr>
        <w:t>s</w:t>
      </w:r>
      <w:r w:rsidRPr="00FF2CE7">
        <w:rPr>
          <w:rFonts w:ascii="Times New Roman" w:hAnsi="Times New Roman" w:cs="Times New Roman"/>
        </w:rPr>
        <w:t xml:space="preserve"> 25 and 28 of the </w:t>
      </w:r>
      <w:r w:rsidRPr="00FF2CE7">
        <w:rPr>
          <w:rFonts w:ascii="Times New Roman" w:hAnsi="Times New Roman" w:cs="Times New Roman"/>
          <w:i/>
        </w:rPr>
        <w:t>Convention of the Rights of Person</w:t>
      </w:r>
      <w:r w:rsidR="00230591" w:rsidRPr="00FF2CE7">
        <w:rPr>
          <w:rFonts w:ascii="Times New Roman" w:hAnsi="Times New Roman" w:cs="Times New Roman"/>
          <w:i/>
        </w:rPr>
        <w:t>s</w:t>
      </w:r>
      <w:r w:rsidRPr="00FF2CE7">
        <w:rPr>
          <w:rFonts w:ascii="Times New Roman" w:hAnsi="Times New Roman" w:cs="Times New Roman"/>
          <w:i/>
        </w:rPr>
        <w:t xml:space="preserve"> with Disabilities</w:t>
      </w:r>
      <w:r w:rsidRPr="00FF2CE7">
        <w:rPr>
          <w:rFonts w:ascii="Times New Roman" w:hAnsi="Times New Roman" w:cs="Times New Roman"/>
        </w:rPr>
        <w:t xml:space="preserve">. </w:t>
      </w:r>
      <w:r w:rsidR="00194EA7" w:rsidRPr="00FF2CE7">
        <w:rPr>
          <w:rFonts w:ascii="Times New Roman" w:hAnsi="Times New Roman" w:cs="Times New Roman"/>
        </w:rPr>
        <w:t xml:space="preserve">In conducting site audits of residential aged care services, the </w:t>
      </w:r>
      <w:r w:rsidR="00FE4F36" w:rsidRPr="00FF2CE7">
        <w:rPr>
          <w:rFonts w:ascii="Times New Roman" w:hAnsi="Times New Roman" w:cs="Times New Roman"/>
        </w:rPr>
        <w:t xml:space="preserve">Australian Aged Care Quality Agency </w:t>
      </w:r>
      <w:r w:rsidR="00194EA7" w:rsidRPr="00FF2CE7">
        <w:rPr>
          <w:rFonts w:ascii="Times New Roman" w:hAnsi="Times New Roman" w:cs="Times New Roman"/>
        </w:rPr>
        <w:t>promotes quality standards that support aged care recipients to achieve a high standard of living and high standards in their physical and mental health.</w:t>
      </w:r>
    </w:p>
    <w:p w14:paraId="038BCBE5" w14:textId="77777777" w:rsidR="00892B2F" w:rsidRPr="007A1357" w:rsidRDefault="00892B2F" w:rsidP="00FF2CE7">
      <w:pPr>
        <w:pStyle w:val="Normal1stPara"/>
        <w:spacing w:before="0" w:after="0"/>
        <w:rPr>
          <w:rFonts w:ascii="Times New Roman" w:hAnsi="Times New Roman" w:cs="Times New Roman"/>
          <w:lang w:eastAsia="ja-JP"/>
        </w:rPr>
      </w:pPr>
    </w:p>
    <w:p w14:paraId="162E68A6" w14:textId="77777777" w:rsidR="00FE060A" w:rsidRDefault="00FE060A" w:rsidP="00FF2CE7">
      <w:pPr>
        <w:pStyle w:val="Normal1stPara"/>
        <w:spacing w:before="0" w:after="0"/>
        <w:rPr>
          <w:rFonts w:ascii="Times New Roman" w:hAnsi="Times New Roman" w:cs="Times New Roman"/>
          <w:lang w:eastAsia="ja-JP"/>
        </w:rPr>
      </w:pPr>
      <w:r w:rsidRPr="007A1357">
        <w:rPr>
          <w:rFonts w:ascii="Times New Roman" w:hAnsi="Times New Roman" w:cs="Times New Roman"/>
        </w:rPr>
        <w:t>The instrument engages the right to protection from exploitation, violence and abuse as contained in article 20(</w:t>
      </w:r>
      <w:r w:rsidR="00230591" w:rsidRPr="007A1357">
        <w:rPr>
          <w:rFonts w:ascii="Times New Roman" w:hAnsi="Times New Roman" w:cs="Times New Roman"/>
        </w:rPr>
        <w:t>2</w:t>
      </w:r>
      <w:r w:rsidRPr="007A1357">
        <w:rPr>
          <w:rFonts w:ascii="Times New Roman" w:hAnsi="Times New Roman" w:cs="Times New Roman"/>
        </w:rPr>
        <w:t xml:space="preserve">) of the </w:t>
      </w:r>
      <w:r w:rsidRPr="007A1357">
        <w:rPr>
          <w:rFonts w:ascii="Times New Roman" w:hAnsi="Times New Roman" w:cs="Times New Roman"/>
          <w:i/>
        </w:rPr>
        <w:t>International Covenant on Civil and Political Rights</w:t>
      </w:r>
      <w:r w:rsidR="00230591" w:rsidRPr="007A1357">
        <w:rPr>
          <w:rFonts w:ascii="Times New Roman" w:hAnsi="Times New Roman" w:cs="Times New Roman"/>
          <w:i/>
        </w:rPr>
        <w:t xml:space="preserve"> </w:t>
      </w:r>
      <w:r w:rsidR="00230591" w:rsidRPr="007A1357">
        <w:rPr>
          <w:rFonts w:ascii="Times New Roman" w:hAnsi="Times New Roman" w:cs="Times New Roman"/>
        </w:rPr>
        <w:t xml:space="preserve">and </w:t>
      </w:r>
      <w:r w:rsidR="00140E98" w:rsidRPr="007A1357">
        <w:rPr>
          <w:rFonts w:ascii="Times New Roman" w:hAnsi="Times New Roman" w:cs="Times New Roman"/>
        </w:rPr>
        <w:t xml:space="preserve">article 16 of the </w:t>
      </w:r>
      <w:r w:rsidR="00140E98" w:rsidRPr="007A1357">
        <w:rPr>
          <w:rFonts w:ascii="Times New Roman" w:hAnsi="Times New Roman" w:cs="Times New Roman"/>
          <w:i/>
        </w:rPr>
        <w:t>Convention of the Rights of Person</w:t>
      </w:r>
      <w:r w:rsidR="00230591" w:rsidRPr="007A1357">
        <w:rPr>
          <w:rFonts w:ascii="Times New Roman" w:hAnsi="Times New Roman" w:cs="Times New Roman"/>
          <w:i/>
        </w:rPr>
        <w:t>s</w:t>
      </w:r>
      <w:r w:rsidR="00140E98" w:rsidRPr="007A1357">
        <w:rPr>
          <w:rFonts w:ascii="Times New Roman" w:hAnsi="Times New Roman" w:cs="Times New Roman"/>
          <w:i/>
        </w:rPr>
        <w:t xml:space="preserve"> with Disabilities</w:t>
      </w:r>
      <w:r w:rsidRPr="007A1357">
        <w:rPr>
          <w:rFonts w:ascii="Times New Roman" w:hAnsi="Times New Roman" w:cs="Times New Roman"/>
        </w:rPr>
        <w:t xml:space="preserve">. </w:t>
      </w:r>
      <w:r w:rsidR="00CB47D7" w:rsidRPr="007A1357">
        <w:rPr>
          <w:rFonts w:ascii="Times New Roman" w:hAnsi="Times New Roman" w:cs="Times New Roman"/>
        </w:rPr>
        <w:t>U</w:t>
      </w:r>
      <w:r w:rsidRPr="007A1357">
        <w:rPr>
          <w:rFonts w:ascii="Times New Roman" w:hAnsi="Times New Roman" w:cs="Times New Roman"/>
        </w:rPr>
        <w:t>nannounced site audits</w:t>
      </w:r>
      <w:r w:rsidR="00CB47D7" w:rsidRPr="007A1357">
        <w:rPr>
          <w:rFonts w:ascii="Times New Roman" w:hAnsi="Times New Roman" w:cs="Times New Roman"/>
        </w:rPr>
        <w:t xml:space="preserve">, implemented through this instrument, are </w:t>
      </w:r>
      <w:r w:rsidRPr="007A1357">
        <w:rPr>
          <w:rFonts w:ascii="Times New Roman" w:hAnsi="Times New Roman" w:cs="Times New Roman"/>
        </w:rPr>
        <w:t xml:space="preserve">intended to </w:t>
      </w:r>
      <w:r w:rsidR="00CE3868" w:rsidRPr="007A1357">
        <w:rPr>
          <w:rFonts w:ascii="Times New Roman" w:hAnsi="Times New Roman" w:cs="Times New Roman"/>
        </w:rPr>
        <w:t xml:space="preserve">promote </w:t>
      </w:r>
      <w:r w:rsidRPr="007A1357">
        <w:rPr>
          <w:rFonts w:ascii="Times New Roman" w:hAnsi="Times New Roman" w:cs="Times New Roman"/>
        </w:rPr>
        <w:t xml:space="preserve">quality care </w:t>
      </w:r>
      <w:r w:rsidR="006F5780" w:rsidRPr="007A1357">
        <w:rPr>
          <w:rFonts w:ascii="Times New Roman" w:hAnsi="Times New Roman" w:cs="Times New Roman"/>
        </w:rPr>
        <w:t xml:space="preserve">service provision </w:t>
      </w:r>
      <w:r w:rsidR="00CE3868" w:rsidRPr="007A1357">
        <w:rPr>
          <w:rFonts w:ascii="Times New Roman" w:hAnsi="Times New Roman" w:cs="Times New Roman"/>
        </w:rPr>
        <w:t xml:space="preserve">by accredited services </w:t>
      </w:r>
      <w:r w:rsidRPr="007A1357">
        <w:rPr>
          <w:rFonts w:ascii="Times New Roman" w:hAnsi="Times New Roman" w:cs="Times New Roman"/>
        </w:rPr>
        <w:t>at all times. Th</w:t>
      </w:r>
      <w:r w:rsidR="006F5780" w:rsidRPr="007A1357">
        <w:rPr>
          <w:rFonts w:ascii="Times New Roman" w:hAnsi="Times New Roman" w:cs="Times New Roman"/>
        </w:rPr>
        <w:t>e</w:t>
      </w:r>
      <w:r w:rsidRPr="007A1357">
        <w:rPr>
          <w:rFonts w:ascii="Times New Roman" w:hAnsi="Times New Roman" w:cs="Times New Roman"/>
        </w:rPr>
        <w:t xml:space="preserve"> </w:t>
      </w:r>
      <w:r w:rsidR="006F5780" w:rsidRPr="007A1357">
        <w:rPr>
          <w:rFonts w:ascii="Times New Roman" w:hAnsi="Times New Roman" w:cs="Times New Roman"/>
        </w:rPr>
        <w:lastRenderedPageBreak/>
        <w:t xml:space="preserve">instrument is intended to </w:t>
      </w:r>
      <w:r w:rsidR="00CB47D7" w:rsidRPr="007A1357">
        <w:rPr>
          <w:rFonts w:ascii="Times New Roman" w:hAnsi="Times New Roman" w:cs="Times New Roman"/>
        </w:rPr>
        <w:t>increase protection for aged care residents against potential exploitation, violence and abuse.</w:t>
      </w:r>
    </w:p>
    <w:p w14:paraId="2519C458" w14:textId="77777777" w:rsidR="00892B2F" w:rsidRPr="007A1357" w:rsidRDefault="00892B2F" w:rsidP="00FF2CE7">
      <w:pPr>
        <w:pStyle w:val="Normal1stPara"/>
        <w:spacing w:before="0" w:after="0"/>
        <w:rPr>
          <w:rFonts w:ascii="Times New Roman" w:hAnsi="Times New Roman" w:cs="Times New Roman"/>
          <w:lang w:eastAsia="ja-JP"/>
        </w:rPr>
      </w:pPr>
    </w:p>
    <w:p w14:paraId="162E68A7" w14:textId="75EC1E34" w:rsidR="00AA145F" w:rsidRPr="007A1357" w:rsidRDefault="00AA145F" w:rsidP="007A1357">
      <w:pPr>
        <w:pStyle w:val="Heading3"/>
        <w:numPr>
          <w:ilvl w:val="0"/>
          <w:numId w:val="0"/>
        </w:numPr>
        <w:spacing w:before="0" w:after="0"/>
        <w:ind w:left="360" w:hanging="360"/>
        <w:rPr>
          <w:rFonts w:ascii="Times New Roman" w:hAnsi="Times New Roman" w:cs="Times New Roman"/>
          <w:sz w:val="24"/>
          <w:lang w:eastAsia="ja-JP"/>
        </w:rPr>
      </w:pPr>
      <w:r w:rsidRPr="007A1357">
        <w:rPr>
          <w:rFonts w:ascii="Times New Roman" w:hAnsi="Times New Roman" w:cs="Times New Roman"/>
          <w:sz w:val="24"/>
        </w:rPr>
        <w:t>Conclusion</w:t>
      </w:r>
    </w:p>
    <w:p w14:paraId="162E68A8" w14:textId="77777777" w:rsidR="00AA145F" w:rsidRDefault="00AA145F" w:rsidP="007A1357">
      <w:pPr>
        <w:pStyle w:val="Normal1stPara"/>
        <w:spacing w:before="0" w:after="0"/>
        <w:rPr>
          <w:rFonts w:ascii="Times New Roman" w:hAnsi="Times New Roman" w:cs="Times New Roman"/>
          <w:lang w:eastAsia="ja-JP"/>
        </w:rPr>
      </w:pPr>
      <w:r w:rsidRPr="007A1357">
        <w:rPr>
          <w:rFonts w:ascii="Times New Roman" w:hAnsi="Times New Roman" w:cs="Times New Roman"/>
        </w:rPr>
        <w:t>The instrument is compatible with human rights as it promotes the human rights to an adequate standard of living, the highest standard of physical and mental health and protection from exploitation, violence and abuse.</w:t>
      </w:r>
    </w:p>
    <w:p w14:paraId="162E68AA" w14:textId="77777777" w:rsidR="009B088F" w:rsidRDefault="009B088F" w:rsidP="007A1357">
      <w:pPr>
        <w:pStyle w:val="Normal1stPara"/>
        <w:spacing w:before="0" w:after="0"/>
        <w:rPr>
          <w:rFonts w:ascii="Times New Roman" w:hAnsi="Times New Roman" w:cs="Times New Roman"/>
          <w:lang w:eastAsia="ja-JP"/>
        </w:rPr>
      </w:pPr>
    </w:p>
    <w:p w14:paraId="143039E7" w14:textId="68289DE8" w:rsidR="00464D80" w:rsidRPr="007A1357" w:rsidRDefault="00464D80" w:rsidP="007A1357">
      <w:pPr>
        <w:pStyle w:val="Normal1stPara"/>
        <w:spacing w:before="0" w:after="0"/>
        <w:jc w:val="center"/>
        <w:rPr>
          <w:rFonts w:ascii="Times New Roman" w:hAnsi="Times New Roman" w:cs="Times New Roman"/>
          <w:b/>
          <w:lang w:eastAsia="ja-JP"/>
        </w:rPr>
      </w:pPr>
      <w:r w:rsidRPr="007A1357">
        <w:rPr>
          <w:rFonts w:ascii="Times New Roman" w:hAnsi="Times New Roman" w:cs="Times New Roman"/>
          <w:b/>
          <w:lang w:eastAsia="ja-JP"/>
        </w:rPr>
        <w:t>The Hon Ken Wyatt</w:t>
      </w:r>
    </w:p>
    <w:p w14:paraId="35B65A2A" w14:textId="2443E0AA" w:rsidR="00464D80" w:rsidRPr="007A1357" w:rsidRDefault="00464D80" w:rsidP="007A1357">
      <w:pPr>
        <w:pStyle w:val="Normal1stPara"/>
        <w:spacing w:before="0" w:after="0"/>
        <w:jc w:val="center"/>
        <w:rPr>
          <w:rFonts w:ascii="Times New Roman" w:hAnsi="Times New Roman" w:cs="Times New Roman"/>
          <w:b/>
          <w:lang w:eastAsia="ja-JP"/>
        </w:rPr>
      </w:pPr>
      <w:r w:rsidRPr="007A1357">
        <w:rPr>
          <w:rFonts w:ascii="Times New Roman" w:hAnsi="Times New Roman" w:cs="Times New Roman"/>
          <w:b/>
          <w:lang w:eastAsia="ja-JP"/>
        </w:rPr>
        <w:t>Minister for Aged Care</w:t>
      </w:r>
    </w:p>
    <w:p w14:paraId="162E68AF" w14:textId="3EFD3964" w:rsidR="00A7757E" w:rsidRPr="007A1357" w:rsidRDefault="00464D80" w:rsidP="007A1357">
      <w:pPr>
        <w:pStyle w:val="Normal1stPara"/>
        <w:spacing w:before="0" w:after="0"/>
        <w:jc w:val="center"/>
        <w:rPr>
          <w:rFonts w:ascii="Times New Roman" w:hAnsi="Times New Roman" w:cs="Times New Roman"/>
          <w:iCs/>
          <w:lang w:eastAsia="ja-JP"/>
        </w:rPr>
      </w:pPr>
      <w:r w:rsidRPr="007A1357">
        <w:rPr>
          <w:rFonts w:ascii="Times New Roman" w:hAnsi="Times New Roman" w:cs="Times New Roman"/>
          <w:b/>
          <w:lang w:eastAsia="ja-JP"/>
        </w:rPr>
        <w:t>Minister for Indigenous Health</w:t>
      </w:r>
    </w:p>
    <w:sectPr w:rsidR="00A7757E" w:rsidRPr="007A1357" w:rsidSect="00191909">
      <w:footerReference w:type="default" r:id="rId12"/>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E68B5" w14:textId="77777777" w:rsidR="00B702E4" w:rsidRDefault="00B702E4" w:rsidP="00775640">
      <w:pPr>
        <w:spacing w:before="0" w:after="0"/>
      </w:pPr>
      <w:r>
        <w:separator/>
      </w:r>
    </w:p>
    <w:p w14:paraId="162E68B6" w14:textId="77777777" w:rsidR="00B702E4" w:rsidRDefault="00B702E4"/>
  </w:endnote>
  <w:endnote w:type="continuationSeparator" w:id="0">
    <w:p w14:paraId="162E68B7" w14:textId="77777777" w:rsidR="00B702E4" w:rsidRDefault="00B702E4" w:rsidP="00775640">
      <w:pPr>
        <w:spacing w:before="0" w:after="0"/>
      </w:pPr>
      <w:r>
        <w:continuationSeparator/>
      </w:r>
    </w:p>
    <w:p w14:paraId="162E68B8" w14:textId="77777777" w:rsidR="00B702E4" w:rsidRDefault="00B70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579675"/>
      <w:docPartObj>
        <w:docPartGallery w:val="Page Numbers (Bottom of Page)"/>
        <w:docPartUnique/>
      </w:docPartObj>
    </w:sdtPr>
    <w:sdtEndPr>
      <w:rPr>
        <w:rFonts w:ascii="Times New Roman" w:hAnsi="Times New Roman" w:cs="Times New Roman"/>
        <w:noProof/>
        <w:sz w:val="24"/>
      </w:rPr>
    </w:sdtEndPr>
    <w:sdtContent>
      <w:p w14:paraId="162E68B9" w14:textId="77777777" w:rsidR="00BB6C63" w:rsidRPr="007A1357" w:rsidRDefault="00BB6C63" w:rsidP="00191909">
        <w:pPr>
          <w:pStyle w:val="Footer"/>
          <w:jc w:val="right"/>
          <w:rPr>
            <w:rFonts w:ascii="Times New Roman" w:hAnsi="Times New Roman" w:cs="Times New Roman"/>
            <w:sz w:val="24"/>
          </w:rPr>
        </w:pPr>
        <w:r w:rsidRPr="007A1357">
          <w:rPr>
            <w:rFonts w:ascii="Times New Roman" w:hAnsi="Times New Roman" w:cs="Times New Roman"/>
            <w:sz w:val="24"/>
          </w:rPr>
          <w:fldChar w:fldCharType="begin"/>
        </w:r>
        <w:r w:rsidRPr="007A1357">
          <w:rPr>
            <w:rFonts w:ascii="Times New Roman" w:hAnsi="Times New Roman" w:cs="Times New Roman"/>
            <w:sz w:val="24"/>
          </w:rPr>
          <w:instrText xml:space="preserve"> PAGE   \* MERGEFORMAT </w:instrText>
        </w:r>
        <w:r w:rsidRPr="007A1357">
          <w:rPr>
            <w:rFonts w:ascii="Times New Roman" w:hAnsi="Times New Roman" w:cs="Times New Roman"/>
            <w:sz w:val="24"/>
          </w:rPr>
          <w:fldChar w:fldCharType="separate"/>
        </w:r>
        <w:r w:rsidR="00621565">
          <w:rPr>
            <w:rFonts w:ascii="Times New Roman" w:hAnsi="Times New Roman" w:cs="Times New Roman"/>
            <w:noProof/>
            <w:sz w:val="24"/>
          </w:rPr>
          <w:t>1</w:t>
        </w:r>
        <w:r w:rsidRPr="007A1357">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E68B1" w14:textId="77777777" w:rsidR="00B702E4" w:rsidRDefault="00B702E4" w:rsidP="00775640">
      <w:pPr>
        <w:spacing w:before="0" w:after="0"/>
      </w:pPr>
      <w:r>
        <w:separator/>
      </w:r>
    </w:p>
    <w:p w14:paraId="162E68B2" w14:textId="77777777" w:rsidR="00B702E4" w:rsidRDefault="00B702E4"/>
  </w:footnote>
  <w:footnote w:type="continuationSeparator" w:id="0">
    <w:p w14:paraId="162E68B3" w14:textId="77777777" w:rsidR="00B702E4" w:rsidRDefault="00B702E4" w:rsidP="00775640">
      <w:pPr>
        <w:spacing w:before="0" w:after="0"/>
      </w:pPr>
      <w:r>
        <w:continuationSeparator/>
      </w:r>
    </w:p>
    <w:p w14:paraId="162E68B4" w14:textId="77777777" w:rsidR="00B702E4" w:rsidRDefault="00B702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21B"/>
    <w:multiLevelType w:val="hybridMultilevel"/>
    <w:tmpl w:val="A9D836E8"/>
    <w:lvl w:ilvl="0" w:tplc="29F62E76">
      <w:start w:val="1"/>
      <w:numFmt w:val="bullet"/>
      <w:lvlText w:val="●"/>
      <w:lvlJc w:val="left"/>
      <w:pPr>
        <w:ind w:left="863" w:hanging="511"/>
      </w:pPr>
      <w:rPr>
        <w:rFonts w:ascii="Arial" w:hAnsi="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6959A6"/>
    <w:multiLevelType w:val="hybridMultilevel"/>
    <w:tmpl w:val="22AC9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B95B6D"/>
    <w:multiLevelType w:val="hybridMultilevel"/>
    <w:tmpl w:val="41DE7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447D11"/>
    <w:multiLevelType w:val="hybridMultilevel"/>
    <w:tmpl w:val="6F325F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E173131"/>
    <w:multiLevelType w:val="hybridMultilevel"/>
    <w:tmpl w:val="C486E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AB7ED4"/>
    <w:multiLevelType w:val="hybridMultilevel"/>
    <w:tmpl w:val="A4FA8D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DC6940"/>
    <w:multiLevelType w:val="hybridMultilevel"/>
    <w:tmpl w:val="052CC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99572C"/>
    <w:multiLevelType w:val="hybridMultilevel"/>
    <w:tmpl w:val="33582198"/>
    <w:lvl w:ilvl="0" w:tplc="46E8A24E">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C032E4E"/>
    <w:multiLevelType w:val="hybridMultilevel"/>
    <w:tmpl w:val="59382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FF58D7"/>
    <w:multiLevelType w:val="hybridMultilevel"/>
    <w:tmpl w:val="0C48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52451C"/>
    <w:multiLevelType w:val="hybridMultilevel"/>
    <w:tmpl w:val="0234C9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7152CBC"/>
    <w:multiLevelType w:val="hybridMultilevel"/>
    <w:tmpl w:val="4802EA08"/>
    <w:lvl w:ilvl="0" w:tplc="C77424EC">
      <w:start w:val="1"/>
      <w:numFmt w:val="upperLetter"/>
      <w:lvlText w:val="%1."/>
      <w:lvlJc w:val="left"/>
      <w:pPr>
        <w:ind w:left="570" w:hanging="570"/>
      </w:pPr>
      <w:rPr>
        <w:rFonts w:hint="default"/>
      </w:rPr>
    </w:lvl>
    <w:lvl w:ilvl="1" w:tplc="9F58993E">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5E250B0B"/>
    <w:multiLevelType w:val="hybridMultilevel"/>
    <w:tmpl w:val="C4184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C9275A"/>
    <w:multiLevelType w:val="hybridMultilevel"/>
    <w:tmpl w:val="9E360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BB4E5D"/>
    <w:multiLevelType w:val="hybridMultilevel"/>
    <w:tmpl w:val="24740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EF0619"/>
    <w:multiLevelType w:val="hybridMultilevel"/>
    <w:tmpl w:val="257ECF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nsid w:val="717867E2"/>
    <w:multiLevelType w:val="hybridMultilevel"/>
    <w:tmpl w:val="FE967112"/>
    <w:lvl w:ilvl="0" w:tplc="C0200B38">
      <w:start w:val="1"/>
      <w:numFmt w:val="bullet"/>
      <w:pStyle w:val="ListParagraph"/>
      <w:lvlText w:val=""/>
      <w:lvlJc w:val="left"/>
      <w:pPr>
        <w:ind w:left="720" w:hanging="360"/>
      </w:pPr>
      <w:rPr>
        <w:rFonts w:ascii="Symbol" w:hAnsi="Symbol" w:hint="default"/>
      </w:rPr>
    </w:lvl>
    <w:lvl w:ilvl="1" w:tplc="3F805C8C">
      <w:start w:val="1"/>
      <w:numFmt w:val="bullet"/>
      <w:pStyle w:val="listpara2ndlevel"/>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191B5B"/>
    <w:multiLevelType w:val="hybridMultilevel"/>
    <w:tmpl w:val="6B948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7"/>
  </w:num>
  <w:num w:numId="4">
    <w:abstractNumId w:val="7"/>
  </w:num>
  <w:num w:numId="5">
    <w:abstractNumId w:val="17"/>
  </w:num>
  <w:num w:numId="6">
    <w:abstractNumId w:val="17"/>
  </w:num>
  <w:num w:numId="7">
    <w:abstractNumId w:val="7"/>
  </w:num>
  <w:num w:numId="8">
    <w:abstractNumId w:val="17"/>
  </w:num>
  <w:num w:numId="9">
    <w:abstractNumId w:val="17"/>
  </w:num>
  <w:num w:numId="10">
    <w:abstractNumId w:val="16"/>
  </w:num>
  <w:num w:numId="11">
    <w:abstractNumId w:val="16"/>
  </w:num>
  <w:num w:numId="12">
    <w:abstractNumId w:val="3"/>
  </w:num>
  <w:num w:numId="13">
    <w:abstractNumId w:val="17"/>
  </w:num>
  <w:num w:numId="14">
    <w:abstractNumId w:val="11"/>
  </w:num>
  <w:num w:numId="15">
    <w:abstractNumId w:val="11"/>
  </w:num>
  <w:num w:numId="16">
    <w:abstractNumId w:val="11"/>
  </w:num>
  <w:num w:numId="17">
    <w:abstractNumId w:val="11"/>
  </w:num>
  <w:num w:numId="18">
    <w:abstractNumId w:val="0"/>
  </w:num>
  <w:num w:numId="19">
    <w:abstractNumId w:val="17"/>
  </w:num>
  <w:num w:numId="20">
    <w:abstractNumId w:val="5"/>
  </w:num>
  <w:num w:numId="21">
    <w:abstractNumId w:val="11"/>
  </w:num>
  <w:num w:numId="22">
    <w:abstractNumId w:val="17"/>
  </w:num>
  <w:num w:numId="23">
    <w:abstractNumId w:val="4"/>
  </w:num>
  <w:num w:numId="24">
    <w:abstractNumId w:val="18"/>
  </w:num>
  <w:num w:numId="25">
    <w:abstractNumId w:val="15"/>
  </w:num>
  <w:num w:numId="26">
    <w:abstractNumId w:val="11"/>
  </w:num>
  <w:num w:numId="27">
    <w:abstractNumId w:val="10"/>
  </w:num>
  <w:num w:numId="28">
    <w:abstractNumId w:val="13"/>
  </w:num>
  <w:num w:numId="29">
    <w:abstractNumId w:val="8"/>
  </w:num>
  <w:num w:numId="30">
    <w:abstractNumId w:val="11"/>
  </w:num>
  <w:num w:numId="31">
    <w:abstractNumId w:val="11"/>
  </w:num>
  <w:num w:numId="32">
    <w:abstractNumId w:val="11"/>
  </w:num>
  <w:num w:numId="33">
    <w:abstractNumId w:val="11"/>
  </w:num>
  <w:num w:numId="34">
    <w:abstractNumId w:val="14"/>
  </w:num>
  <w:num w:numId="35">
    <w:abstractNumId w:val="6"/>
  </w:num>
  <w:num w:numId="36">
    <w:abstractNumId w:val="2"/>
  </w:num>
  <w:num w:numId="37">
    <w:abstractNumId w:val="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B0"/>
    <w:rsid w:val="00002072"/>
    <w:rsid w:val="00003743"/>
    <w:rsid w:val="00024357"/>
    <w:rsid w:val="0002617C"/>
    <w:rsid w:val="000330E9"/>
    <w:rsid w:val="00037B20"/>
    <w:rsid w:val="00043B9B"/>
    <w:rsid w:val="000564B6"/>
    <w:rsid w:val="00061126"/>
    <w:rsid w:val="00063C2D"/>
    <w:rsid w:val="00067456"/>
    <w:rsid w:val="0007371A"/>
    <w:rsid w:val="00077478"/>
    <w:rsid w:val="000967DA"/>
    <w:rsid w:val="000A4548"/>
    <w:rsid w:val="000B7036"/>
    <w:rsid w:val="000D0F25"/>
    <w:rsid w:val="000D32F6"/>
    <w:rsid w:val="000D7A85"/>
    <w:rsid w:val="000E15D0"/>
    <w:rsid w:val="000F090A"/>
    <w:rsid w:val="000F407F"/>
    <w:rsid w:val="0010321C"/>
    <w:rsid w:val="00106780"/>
    <w:rsid w:val="00111949"/>
    <w:rsid w:val="00113816"/>
    <w:rsid w:val="0012619F"/>
    <w:rsid w:val="00132B0F"/>
    <w:rsid w:val="00133691"/>
    <w:rsid w:val="00133926"/>
    <w:rsid w:val="00140E98"/>
    <w:rsid w:val="001515AE"/>
    <w:rsid w:val="001535A1"/>
    <w:rsid w:val="001537B4"/>
    <w:rsid w:val="00156E27"/>
    <w:rsid w:val="00172D9C"/>
    <w:rsid w:val="001807BB"/>
    <w:rsid w:val="00191909"/>
    <w:rsid w:val="00194EA7"/>
    <w:rsid w:val="001A1ADC"/>
    <w:rsid w:val="001A503D"/>
    <w:rsid w:val="001B26FC"/>
    <w:rsid w:val="001B3443"/>
    <w:rsid w:val="001B437B"/>
    <w:rsid w:val="001C61A7"/>
    <w:rsid w:val="001E0C6B"/>
    <w:rsid w:val="001E13BA"/>
    <w:rsid w:val="001E5A1A"/>
    <w:rsid w:val="001E5B3E"/>
    <w:rsid w:val="001F6C02"/>
    <w:rsid w:val="002216F8"/>
    <w:rsid w:val="00230591"/>
    <w:rsid w:val="00232CF8"/>
    <w:rsid w:val="00247DAF"/>
    <w:rsid w:val="00254DB9"/>
    <w:rsid w:val="00260B93"/>
    <w:rsid w:val="00270195"/>
    <w:rsid w:val="00275439"/>
    <w:rsid w:val="00280540"/>
    <w:rsid w:val="00280EC4"/>
    <w:rsid w:val="00282AC2"/>
    <w:rsid w:val="002911F8"/>
    <w:rsid w:val="002A03E8"/>
    <w:rsid w:val="002A5C81"/>
    <w:rsid w:val="002B37D9"/>
    <w:rsid w:val="002B3AA3"/>
    <w:rsid w:val="002C1969"/>
    <w:rsid w:val="002C1E9D"/>
    <w:rsid w:val="002C7CB0"/>
    <w:rsid w:val="002F3AE3"/>
    <w:rsid w:val="0030786C"/>
    <w:rsid w:val="00324C6B"/>
    <w:rsid w:val="00333ADE"/>
    <w:rsid w:val="00334191"/>
    <w:rsid w:val="00341040"/>
    <w:rsid w:val="00346855"/>
    <w:rsid w:val="00352D61"/>
    <w:rsid w:val="0035645B"/>
    <w:rsid w:val="003618A1"/>
    <w:rsid w:val="0037161E"/>
    <w:rsid w:val="003824A0"/>
    <w:rsid w:val="0038549A"/>
    <w:rsid w:val="003928A7"/>
    <w:rsid w:val="00397E41"/>
    <w:rsid w:val="003A0C14"/>
    <w:rsid w:val="003B01E3"/>
    <w:rsid w:val="003B4799"/>
    <w:rsid w:val="003C5493"/>
    <w:rsid w:val="003C7244"/>
    <w:rsid w:val="003D17F9"/>
    <w:rsid w:val="003D2B2E"/>
    <w:rsid w:val="003D30E7"/>
    <w:rsid w:val="003D59EA"/>
    <w:rsid w:val="003F3597"/>
    <w:rsid w:val="00404001"/>
    <w:rsid w:val="00406637"/>
    <w:rsid w:val="00412476"/>
    <w:rsid w:val="0041343A"/>
    <w:rsid w:val="0042756B"/>
    <w:rsid w:val="004277BB"/>
    <w:rsid w:val="00462C90"/>
    <w:rsid w:val="00464BCA"/>
    <w:rsid w:val="00464D80"/>
    <w:rsid w:val="00471D26"/>
    <w:rsid w:val="004821C5"/>
    <w:rsid w:val="004867E2"/>
    <w:rsid w:val="0049004C"/>
    <w:rsid w:val="004979C2"/>
    <w:rsid w:val="004B0706"/>
    <w:rsid w:val="004B1386"/>
    <w:rsid w:val="004C7E64"/>
    <w:rsid w:val="004D0406"/>
    <w:rsid w:val="004D0821"/>
    <w:rsid w:val="004D21A4"/>
    <w:rsid w:val="004D4A7F"/>
    <w:rsid w:val="004D4D5C"/>
    <w:rsid w:val="004D7217"/>
    <w:rsid w:val="004E2EF1"/>
    <w:rsid w:val="004E3C88"/>
    <w:rsid w:val="004E5D17"/>
    <w:rsid w:val="004E71F7"/>
    <w:rsid w:val="0050008D"/>
    <w:rsid w:val="00502C71"/>
    <w:rsid w:val="005071BF"/>
    <w:rsid w:val="005232F5"/>
    <w:rsid w:val="005442D7"/>
    <w:rsid w:val="00545A0D"/>
    <w:rsid w:val="005519F6"/>
    <w:rsid w:val="00555F14"/>
    <w:rsid w:val="005569A6"/>
    <w:rsid w:val="00570754"/>
    <w:rsid w:val="005734DA"/>
    <w:rsid w:val="00574592"/>
    <w:rsid w:val="0057744D"/>
    <w:rsid w:val="00581CD0"/>
    <w:rsid w:val="005A1A45"/>
    <w:rsid w:val="005B2F24"/>
    <w:rsid w:val="005C453F"/>
    <w:rsid w:val="005D520F"/>
    <w:rsid w:val="005E789F"/>
    <w:rsid w:val="00617D23"/>
    <w:rsid w:val="00621565"/>
    <w:rsid w:val="00625EBD"/>
    <w:rsid w:val="006364C4"/>
    <w:rsid w:val="0065100A"/>
    <w:rsid w:val="00685699"/>
    <w:rsid w:val="0068798A"/>
    <w:rsid w:val="00692042"/>
    <w:rsid w:val="0069287D"/>
    <w:rsid w:val="006B1B07"/>
    <w:rsid w:val="006B4AAA"/>
    <w:rsid w:val="006B7784"/>
    <w:rsid w:val="006C0B44"/>
    <w:rsid w:val="006D104C"/>
    <w:rsid w:val="006D6D7E"/>
    <w:rsid w:val="006F4DC7"/>
    <w:rsid w:val="006F5780"/>
    <w:rsid w:val="006F592C"/>
    <w:rsid w:val="00701040"/>
    <w:rsid w:val="0071603A"/>
    <w:rsid w:val="0071661D"/>
    <w:rsid w:val="00733ACE"/>
    <w:rsid w:val="00737FE1"/>
    <w:rsid w:val="007406F9"/>
    <w:rsid w:val="007455A4"/>
    <w:rsid w:val="007533A4"/>
    <w:rsid w:val="00763D6F"/>
    <w:rsid w:val="00775640"/>
    <w:rsid w:val="00780F1A"/>
    <w:rsid w:val="00796170"/>
    <w:rsid w:val="007A1357"/>
    <w:rsid w:val="007A1ECD"/>
    <w:rsid w:val="007A667C"/>
    <w:rsid w:val="007B4068"/>
    <w:rsid w:val="007B6285"/>
    <w:rsid w:val="007D5716"/>
    <w:rsid w:val="007D5F51"/>
    <w:rsid w:val="007E5FE2"/>
    <w:rsid w:val="007F231B"/>
    <w:rsid w:val="00801CCB"/>
    <w:rsid w:val="00802F5A"/>
    <w:rsid w:val="00810C5A"/>
    <w:rsid w:val="0081187A"/>
    <w:rsid w:val="0081551D"/>
    <w:rsid w:val="008207E1"/>
    <w:rsid w:val="008264EB"/>
    <w:rsid w:val="00833DA8"/>
    <w:rsid w:val="00851376"/>
    <w:rsid w:val="0087653A"/>
    <w:rsid w:val="00886F6F"/>
    <w:rsid w:val="00892B2F"/>
    <w:rsid w:val="008971E6"/>
    <w:rsid w:val="00897660"/>
    <w:rsid w:val="008A6B9B"/>
    <w:rsid w:val="008B669E"/>
    <w:rsid w:val="008C12D5"/>
    <w:rsid w:val="008D2757"/>
    <w:rsid w:val="008D4203"/>
    <w:rsid w:val="008E1A16"/>
    <w:rsid w:val="008F537A"/>
    <w:rsid w:val="009040D5"/>
    <w:rsid w:val="00912919"/>
    <w:rsid w:val="00915A76"/>
    <w:rsid w:val="0092574A"/>
    <w:rsid w:val="00936691"/>
    <w:rsid w:val="00967206"/>
    <w:rsid w:val="00976F79"/>
    <w:rsid w:val="00980498"/>
    <w:rsid w:val="00983317"/>
    <w:rsid w:val="00990E9E"/>
    <w:rsid w:val="00991000"/>
    <w:rsid w:val="0099402A"/>
    <w:rsid w:val="00997213"/>
    <w:rsid w:val="009A67A1"/>
    <w:rsid w:val="009A6ED2"/>
    <w:rsid w:val="009A71ED"/>
    <w:rsid w:val="009B088F"/>
    <w:rsid w:val="009C3EBF"/>
    <w:rsid w:val="009E08B5"/>
    <w:rsid w:val="009F6A4F"/>
    <w:rsid w:val="00A04045"/>
    <w:rsid w:val="00A17ECC"/>
    <w:rsid w:val="00A2130E"/>
    <w:rsid w:val="00A21F06"/>
    <w:rsid w:val="00A33C28"/>
    <w:rsid w:val="00A34641"/>
    <w:rsid w:val="00A41A78"/>
    <w:rsid w:val="00A4262A"/>
    <w:rsid w:val="00A4512D"/>
    <w:rsid w:val="00A5765A"/>
    <w:rsid w:val="00A705AF"/>
    <w:rsid w:val="00A746E8"/>
    <w:rsid w:val="00A7757E"/>
    <w:rsid w:val="00A80ACC"/>
    <w:rsid w:val="00A87865"/>
    <w:rsid w:val="00A921F2"/>
    <w:rsid w:val="00A922C7"/>
    <w:rsid w:val="00AA145F"/>
    <w:rsid w:val="00AB09E3"/>
    <w:rsid w:val="00AB398F"/>
    <w:rsid w:val="00AC5277"/>
    <w:rsid w:val="00AC693D"/>
    <w:rsid w:val="00AD057D"/>
    <w:rsid w:val="00AD2E2C"/>
    <w:rsid w:val="00AD72DF"/>
    <w:rsid w:val="00AE0B50"/>
    <w:rsid w:val="00AE2841"/>
    <w:rsid w:val="00AF244A"/>
    <w:rsid w:val="00B00103"/>
    <w:rsid w:val="00B10551"/>
    <w:rsid w:val="00B25F82"/>
    <w:rsid w:val="00B27B95"/>
    <w:rsid w:val="00B319E4"/>
    <w:rsid w:val="00B31F2B"/>
    <w:rsid w:val="00B42851"/>
    <w:rsid w:val="00B52D99"/>
    <w:rsid w:val="00B57088"/>
    <w:rsid w:val="00B670DA"/>
    <w:rsid w:val="00B702E4"/>
    <w:rsid w:val="00B944B6"/>
    <w:rsid w:val="00BA2E45"/>
    <w:rsid w:val="00BA32B0"/>
    <w:rsid w:val="00BB1378"/>
    <w:rsid w:val="00BB5335"/>
    <w:rsid w:val="00BB6C63"/>
    <w:rsid w:val="00BD1029"/>
    <w:rsid w:val="00BD1E2D"/>
    <w:rsid w:val="00BD4758"/>
    <w:rsid w:val="00BE2DB2"/>
    <w:rsid w:val="00BF52A2"/>
    <w:rsid w:val="00C1272E"/>
    <w:rsid w:val="00C41F69"/>
    <w:rsid w:val="00C42582"/>
    <w:rsid w:val="00C4597A"/>
    <w:rsid w:val="00C525FB"/>
    <w:rsid w:val="00C55957"/>
    <w:rsid w:val="00C6037F"/>
    <w:rsid w:val="00C62AC2"/>
    <w:rsid w:val="00C7691D"/>
    <w:rsid w:val="00C847CB"/>
    <w:rsid w:val="00C87BD2"/>
    <w:rsid w:val="00C91404"/>
    <w:rsid w:val="00C9492A"/>
    <w:rsid w:val="00C96EDD"/>
    <w:rsid w:val="00CA101D"/>
    <w:rsid w:val="00CA1024"/>
    <w:rsid w:val="00CA28BB"/>
    <w:rsid w:val="00CA6F44"/>
    <w:rsid w:val="00CB333A"/>
    <w:rsid w:val="00CB47D7"/>
    <w:rsid w:val="00CB5B1A"/>
    <w:rsid w:val="00CD6B4F"/>
    <w:rsid w:val="00CE3868"/>
    <w:rsid w:val="00CF22D2"/>
    <w:rsid w:val="00CF4B45"/>
    <w:rsid w:val="00D22CE2"/>
    <w:rsid w:val="00D27330"/>
    <w:rsid w:val="00D31830"/>
    <w:rsid w:val="00D35833"/>
    <w:rsid w:val="00D52672"/>
    <w:rsid w:val="00D57C99"/>
    <w:rsid w:val="00D60773"/>
    <w:rsid w:val="00D61921"/>
    <w:rsid w:val="00D62913"/>
    <w:rsid w:val="00D66C02"/>
    <w:rsid w:val="00D73B12"/>
    <w:rsid w:val="00D80820"/>
    <w:rsid w:val="00D808DD"/>
    <w:rsid w:val="00D82D08"/>
    <w:rsid w:val="00D8361B"/>
    <w:rsid w:val="00D86B57"/>
    <w:rsid w:val="00D92949"/>
    <w:rsid w:val="00DA0267"/>
    <w:rsid w:val="00DC14EC"/>
    <w:rsid w:val="00DC63EE"/>
    <w:rsid w:val="00DF3D06"/>
    <w:rsid w:val="00E15059"/>
    <w:rsid w:val="00E21229"/>
    <w:rsid w:val="00E21694"/>
    <w:rsid w:val="00E21B7D"/>
    <w:rsid w:val="00E271BE"/>
    <w:rsid w:val="00E34965"/>
    <w:rsid w:val="00EB5B45"/>
    <w:rsid w:val="00ED340F"/>
    <w:rsid w:val="00ED51B0"/>
    <w:rsid w:val="00EE7851"/>
    <w:rsid w:val="00EF47DE"/>
    <w:rsid w:val="00EF60CF"/>
    <w:rsid w:val="00F04311"/>
    <w:rsid w:val="00F0558A"/>
    <w:rsid w:val="00F21308"/>
    <w:rsid w:val="00F2349B"/>
    <w:rsid w:val="00F24726"/>
    <w:rsid w:val="00F27B94"/>
    <w:rsid w:val="00F36F7E"/>
    <w:rsid w:val="00F45CB7"/>
    <w:rsid w:val="00F61D16"/>
    <w:rsid w:val="00F8231F"/>
    <w:rsid w:val="00F9673E"/>
    <w:rsid w:val="00FA416C"/>
    <w:rsid w:val="00FA7164"/>
    <w:rsid w:val="00FB11F1"/>
    <w:rsid w:val="00FB4B23"/>
    <w:rsid w:val="00FC0501"/>
    <w:rsid w:val="00FC075E"/>
    <w:rsid w:val="00FC2192"/>
    <w:rsid w:val="00FD6832"/>
    <w:rsid w:val="00FE060A"/>
    <w:rsid w:val="00FE22C9"/>
    <w:rsid w:val="00FE2C45"/>
    <w:rsid w:val="00FE4F36"/>
    <w:rsid w:val="00FE6F78"/>
    <w:rsid w:val="00FE7524"/>
    <w:rsid w:val="00FF2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E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annotation text" w:uiPriority="99"/>
    <w:lsdException w:name="footer" w:uiPriority="99"/>
    <w:lsdException w:name="caption" w:semiHidden="1" w:uiPriority="35" w:unhideWhenUsed="1"/>
    <w:lsdException w:name="annotation reference" w:uiPriority="99"/>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rsid w:val="001B26FC"/>
    <w:pPr>
      <w:spacing w:before="120" w:after="120" w:line="240" w:lineRule="auto"/>
    </w:pPr>
    <w:rPr>
      <w:rFonts w:ascii="Arial" w:hAnsi="Arial"/>
      <w:sz w:val="20"/>
      <w:szCs w:val="24"/>
      <w:lang w:val="en-GB" w:eastAsia="en-GB"/>
    </w:rPr>
  </w:style>
  <w:style w:type="paragraph" w:styleId="Heading1">
    <w:name w:val="heading 1"/>
    <w:basedOn w:val="Normal"/>
    <w:next w:val="Normal"/>
    <w:link w:val="Heading1Char"/>
    <w:uiPriority w:val="9"/>
    <w:qFormat/>
    <w:rsid w:val="00FA7164"/>
    <w:pPr>
      <w:jc w:val="center"/>
      <w:outlineLvl w:val="0"/>
    </w:pPr>
    <w:rPr>
      <w:b/>
      <w:sz w:val="24"/>
      <w:u w:val="single"/>
    </w:rPr>
  </w:style>
  <w:style w:type="paragraph" w:styleId="Heading2">
    <w:name w:val="heading 2"/>
    <w:basedOn w:val="Normal"/>
    <w:next w:val="Normal"/>
    <w:link w:val="Heading2Char"/>
    <w:uiPriority w:val="9"/>
    <w:unhideWhenUsed/>
    <w:qFormat/>
    <w:rsid w:val="00A922C7"/>
    <w:pPr>
      <w:keepNext/>
      <w:spacing w:before="240" w:after="180"/>
      <w:outlineLvl w:val="1"/>
    </w:pPr>
    <w:rPr>
      <w:b/>
      <w:sz w:val="28"/>
    </w:rPr>
  </w:style>
  <w:style w:type="paragraph" w:styleId="Heading3">
    <w:name w:val="heading 3"/>
    <w:basedOn w:val="Heading2"/>
    <w:next w:val="Normal"/>
    <w:link w:val="Heading3Char"/>
    <w:uiPriority w:val="9"/>
    <w:unhideWhenUsed/>
    <w:qFormat/>
    <w:rsid w:val="005734DA"/>
    <w:pPr>
      <w:numPr>
        <w:numId w:val="14"/>
      </w:numPr>
      <w:spacing w:before="360" w:after="360"/>
      <w:outlineLvl w:val="2"/>
    </w:pPr>
  </w:style>
  <w:style w:type="paragraph" w:styleId="Heading4">
    <w:name w:val="heading 4"/>
    <w:basedOn w:val="Normal"/>
    <w:next w:val="Normal"/>
    <w:link w:val="Heading4Char"/>
    <w:uiPriority w:val="9"/>
    <w:unhideWhenUsed/>
    <w:rsid w:val="004D0406"/>
    <w:pPr>
      <w:tabs>
        <w:tab w:val="left" w:pos="993"/>
      </w:tabs>
      <w:spacing w:before="480" w:after="240"/>
      <w:outlineLvl w:val="3"/>
    </w:pPr>
    <w:rPr>
      <w:i/>
      <w:sz w:val="28"/>
    </w:rPr>
  </w:style>
  <w:style w:type="paragraph" w:styleId="Heading5">
    <w:name w:val="heading 5"/>
    <w:basedOn w:val="Heading2"/>
    <w:next w:val="Normal"/>
    <w:link w:val="Heading5Char"/>
    <w:autoRedefine/>
    <w:uiPriority w:val="9"/>
    <w:unhideWhenUsed/>
    <w:qFormat/>
    <w:rsid w:val="002A03E8"/>
    <w:pPr>
      <w:outlineLvl w:val="4"/>
    </w:pPr>
  </w:style>
  <w:style w:type="paragraph" w:styleId="Heading6">
    <w:name w:val="heading 6"/>
    <w:basedOn w:val="Normal"/>
    <w:next w:val="Normal"/>
    <w:link w:val="Heading6Char"/>
    <w:uiPriority w:val="9"/>
    <w:unhideWhenUsed/>
    <w:rsid w:val="001B26FC"/>
    <w:pPr>
      <w:keepNext/>
      <w:keepLines/>
      <w:spacing w:before="200" w:line="276" w:lineRule="auto"/>
      <w:outlineLvl w:val="5"/>
    </w:pPr>
    <w:rPr>
      <w:rFonts w:asciiTheme="majorHAnsi" w:eastAsiaTheme="majorEastAsia" w:hAnsiTheme="majorHAnsi" w:cstheme="majorBidi"/>
      <w:i/>
      <w:iCs/>
      <w:color w:val="68230B" w:themeColor="accent1" w:themeShade="7F"/>
      <w:sz w:val="22"/>
      <w:szCs w:val="22"/>
      <w:lang w:val="en-AU" w:eastAsia="en-US"/>
    </w:rPr>
  </w:style>
  <w:style w:type="paragraph" w:styleId="Heading7">
    <w:name w:val="heading 7"/>
    <w:basedOn w:val="Normal"/>
    <w:next w:val="Normal"/>
    <w:link w:val="Heading7Char"/>
    <w:uiPriority w:val="9"/>
    <w:unhideWhenUsed/>
    <w:rsid w:val="001B26F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AU" w:eastAsia="en-US"/>
    </w:rPr>
  </w:style>
  <w:style w:type="paragraph" w:styleId="Heading8">
    <w:name w:val="heading 8"/>
    <w:basedOn w:val="Normal"/>
    <w:next w:val="Normal"/>
    <w:link w:val="Heading8Char"/>
    <w:uiPriority w:val="9"/>
    <w:unhideWhenUsed/>
    <w:rsid w:val="001B26FC"/>
    <w:pPr>
      <w:keepNext/>
      <w:keepLines/>
      <w:spacing w:before="200" w:line="276" w:lineRule="auto"/>
      <w:outlineLvl w:val="7"/>
    </w:pPr>
    <w:rPr>
      <w:rFonts w:asciiTheme="majorHAnsi" w:eastAsiaTheme="majorEastAsia" w:hAnsiTheme="majorHAnsi" w:cstheme="majorBidi"/>
      <w:color w:val="D34817" w:themeColor="accent1"/>
      <w:szCs w:val="20"/>
      <w:lang w:val="en-AU" w:eastAsia="en-US"/>
    </w:rPr>
  </w:style>
  <w:style w:type="paragraph" w:styleId="Heading9">
    <w:name w:val="heading 9"/>
    <w:basedOn w:val="Normal"/>
    <w:next w:val="Normal"/>
    <w:link w:val="Heading9Char"/>
    <w:uiPriority w:val="9"/>
    <w:unhideWhenUsed/>
    <w:rsid w:val="001B26FC"/>
    <w:pPr>
      <w:keepNext/>
      <w:keepLines/>
      <w:spacing w:before="200" w:line="276" w:lineRule="auto"/>
      <w:outlineLvl w:val="8"/>
    </w:pPr>
    <w:rPr>
      <w:rFonts w:asciiTheme="majorHAnsi" w:eastAsiaTheme="majorEastAsia" w:hAnsiTheme="majorHAnsi" w:cstheme="majorBidi"/>
      <w:i/>
      <w:iCs/>
      <w:color w:val="404040" w:themeColor="text1" w:themeTint="BF"/>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1B26FC"/>
    <w:rPr>
      <w:i w:val="0"/>
      <w:iCs/>
      <w:color w:val="7030A0"/>
    </w:rPr>
  </w:style>
  <w:style w:type="character" w:styleId="Strong">
    <w:name w:val="Strong"/>
    <w:basedOn w:val="DefaultParagraphFont"/>
    <w:uiPriority w:val="22"/>
    <w:rsid w:val="001B26FC"/>
    <w:rPr>
      <w:b/>
      <w:bCs/>
    </w:rPr>
  </w:style>
  <w:style w:type="paragraph" w:styleId="Subtitle">
    <w:name w:val="Subtitle"/>
    <w:basedOn w:val="Normal"/>
    <w:next w:val="Normal"/>
    <w:link w:val="SubtitleChar"/>
    <w:uiPriority w:val="11"/>
    <w:rsid w:val="001B26FC"/>
    <w:pPr>
      <w:numPr>
        <w:ilvl w:val="1"/>
      </w:numPr>
      <w:spacing w:line="276" w:lineRule="auto"/>
    </w:pPr>
    <w:rPr>
      <w:rFonts w:asciiTheme="majorHAnsi" w:eastAsiaTheme="majorEastAsia" w:hAnsiTheme="majorHAnsi" w:cstheme="majorBidi"/>
      <w:i/>
      <w:iCs/>
      <w:color w:val="D34817" w:themeColor="accent1"/>
      <w:spacing w:val="15"/>
      <w:sz w:val="24"/>
      <w:lang w:val="en-AU" w:eastAsia="en-US"/>
    </w:rPr>
  </w:style>
  <w:style w:type="character" w:customStyle="1" w:styleId="SubtitleChar">
    <w:name w:val="Subtitle Char"/>
    <w:basedOn w:val="DefaultParagraphFont"/>
    <w:link w:val="Subtitle"/>
    <w:uiPriority w:val="11"/>
    <w:rsid w:val="001B26FC"/>
    <w:rPr>
      <w:rFonts w:asciiTheme="majorHAnsi" w:eastAsiaTheme="majorEastAsia" w:hAnsiTheme="majorHAnsi" w:cstheme="majorBidi"/>
      <w:i/>
      <w:iCs/>
      <w:color w:val="D34817" w:themeColor="accent1"/>
      <w:spacing w:val="15"/>
      <w:sz w:val="24"/>
      <w:szCs w:val="24"/>
    </w:rPr>
  </w:style>
  <w:style w:type="paragraph" w:styleId="Title">
    <w:name w:val="Title"/>
    <w:basedOn w:val="Normal"/>
    <w:next w:val="Normal"/>
    <w:link w:val="TitleChar"/>
    <w:uiPriority w:val="10"/>
    <w:rsid w:val="001B26FC"/>
    <w:pPr>
      <w:pBdr>
        <w:bottom w:val="single" w:sz="8" w:space="4" w:color="D34817" w:themeColor="accent1"/>
      </w:pBdr>
      <w:spacing w:after="300"/>
      <w:contextualSpacing/>
    </w:pPr>
    <w:rPr>
      <w:rFonts w:asciiTheme="majorHAnsi" w:eastAsiaTheme="majorEastAsia" w:hAnsiTheme="majorHAnsi" w:cstheme="majorBidi"/>
      <w:color w:val="4E4A4A" w:themeColor="text2" w:themeShade="BF"/>
      <w:spacing w:val="5"/>
      <w:kern w:val="28"/>
      <w:sz w:val="52"/>
      <w:szCs w:val="52"/>
      <w:lang w:val="en-AU" w:eastAsia="en-US"/>
    </w:rPr>
  </w:style>
  <w:style w:type="character" w:customStyle="1" w:styleId="TitleChar">
    <w:name w:val="Title Char"/>
    <w:basedOn w:val="DefaultParagraphFont"/>
    <w:link w:val="Title"/>
    <w:uiPriority w:val="10"/>
    <w:rsid w:val="001B26FC"/>
    <w:rPr>
      <w:rFonts w:asciiTheme="majorHAnsi" w:eastAsiaTheme="majorEastAsia" w:hAnsiTheme="majorHAnsi" w:cstheme="majorBidi"/>
      <w:color w:val="4E4A4A" w:themeColor="text2" w:themeShade="BF"/>
      <w:spacing w:val="5"/>
      <w:kern w:val="28"/>
      <w:sz w:val="52"/>
      <w:szCs w:val="52"/>
    </w:rPr>
  </w:style>
  <w:style w:type="paragraph" w:styleId="NoSpacing">
    <w:name w:val="No Spacing"/>
    <w:link w:val="NoSpacingChar"/>
    <w:uiPriority w:val="1"/>
    <w:rsid w:val="001B26FC"/>
    <w:pPr>
      <w:spacing w:after="0" w:line="240" w:lineRule="auto"/>
    </w:pPr>
  </w:style>
  <w:style w:type="character" w:styleId="SubtleEmphasis">
    <w:name w:val="Subtle Emphasis"/>
    <w:basedOn w:val="DefaultParagraphFont"/>
    <w:uiPriority w:val="19"/>
    <w:rsid w:val="001B26FC"/>
    <w:rPr>
      <w:i/>
      <w:iCs/>
      <w:color w:val="808080" w:themeColor="text1" w:themeTint="7F"/>
    </w:rPr>
  </w:style>
  <w:style w:type="character" w:styleId="IntenseEmphasis">
    <w:name w:val="Intense Emphasis"/>
    <w:basedOn w:val="DefaultParagraphFont"/>
    <w:uiPriority w:val="21"/>
    <w:rsid w:val="001B26FC"/>
    <w:rPr>
      <w:b/>
      <w:bCs/>
      <w:i/>
      <w:iCs/>
      <w:color w:val="D34817" w:themeColor="accent1"/>
    </w:rPr>
  </w:style>
  <w:style w:type="paragraph" w:styleId="Quote">
    <w:name w:val="Quote"/>
    <w:basedOn w:val="Normal"/>
    <w:next w:val="Normal"/>
    <w:link w:val="QuoteChar"/>
    <w:uiPriority w:val="29"/>
    <w:rsid w:val="001B26FC"/>
    <w:pPr>
      <w:spacing w:line="276" w:lineRule="auto"/>
    </w:pPr>
    <w:rPr>
      <w:rFonts w:asciiTheme="minorHAnsi" w:hAnsiTheme="minorHAnsi"/>
      <w:i/>
      <w:iCs/>
      <w:color w:val="000000" w:themeColor="text1"/>
      <w:sz w:val="22"/>
      <w:szCs w:val="22"/>
      <w:lang w:val="en-AU" w:eastAsia="en-US"/>
    </w:rPr>
  </w:style>
  <w:style w:type="character" w:customStyle="1" w:styleId="QuoteChar">
    <w:name w:val="Quote Char"/>
    <w:basedOn w:val="DefaultParagraphFont"/>
    <w:link w:val="Quote"/>
    <w:uiPriority w:val="29"/>
    <w:rsid w:val="001B26FC"/>
    <w:rPr>
      <w:i/>
      <w:iCs/>
      <w:color w:val="000000" w:themeColor="text1"/>
    </w:rPr>
  </w:style>
  <w:style w:type="paragraph" w:styleId="IntenseQuote">
    <w:name w:val="Intense Quote"/>
    <w:basedOn w:val="Normal"/>
    <w:next w:val="Normal"/>
    <w:link w:val="IntenseQuoteChar"/>
    <w:uiPriority w:val="30"/>
    <w:rsid w:val="001B26FC"/>
    <w:pPr>
      <w:pBdr>
        <w:bottom w:val="single" w:sz="4" w:space="4" w:color="D34817" w:themeColor="accent1"/>
      </w:pBdr>
      <w:spacing w:before="200" w:after="280" w:line="276" w:lineRule="auto"/>
      <w:ind w:left="936" w:right="936"/>
    </w:pPr>
    <w:rPr>
      <w:rFonts w:asciiTheme="minorHAnsi" w:hAnsiTheme="minorHAnsi"/>
      <w:b/>
      <w:bCs/>
      <w:i/>
      <w:iCs/>
      <w:color w:val="D34817" w:themeColor="accent1"/>
      <w:sz w:val="22"/>
      <w:szCs w:val="22"/>
      <w:lang w:val="en-AU" w:eastAsia="en-US"/>
    </w:rPr>
  </w:style>
  <w:style w:type="character" w:customStyle="1" w:styleId="IntenseQuoteChar">
    <w:name w:val="Intense Quote Char"/>
    <w:basedOn w:val="DefaultParagraphFont"/>
    <w:link w:val="IntenseQuote"/>
    <w:uiPriority w:val="30"/>
    <w:rsid w:val="001B26FC"/>
    <w:rPr>
      <w:b/>
      <w:bCs/>
      <w:i/>
      <w:iCs/>
      <w:color w:val="D34817" w:themeColor="accent1"/>
    </w:rPr>
  </w:style>
  <w:style w:type="character" w:styleId="SubtleReference">
    <w:name w:val="Subtle Reference"/>
    <w:basedOn w:val="DefaultParagraphFont"/>
    <w:uiPriority w:val="31"/>
    <w:rsid w:val="001B26FC"/>
    <w:rPr>
      <w:smallCaps/>
      <w:color w:val="9B2D1F" w:themeColor="accent2"/>
      <w:u w:val="single"/>
    </w:rPr>
  </w:style>
  <w:style w:type="character" w:styleId="IntenseReference">
    <w:name w:val="Intense Reference"/>
    <w:basedOn w:val="DefaultParagraphFont"/>
    <w:uiPriority w:val="32"/>
    <w:rsid w:val="001B26FC"/>
    <w:rPr>
      <w:b/>
      <w:bCs/>
      <w:smallCaps/>
      <w:color w:val="9B2D1F" w:themeColor="accent2"/>
      <w:spacing w:val="5"/>
      <w:u w:val="single"/>
    </w:rPr>
  </w:style>
  <w:style w:type="character" w:styleId="BookTitle">
    <w:name w:val="Book Title"/>
    <w:basedOn w:val="DefaultParagraphFont"/>
    <w:uiPriority w:val="33"/>
    <w:rsid w:val="001B26FC"/>
    <w:rPr>
      <w:b/>
      <w:bCs/>
      <w:smallCaps/>
      <w:spacing w:val="5"/>
    </w:rPr>
  </w:style>
  <w:style w:type="paragraph" w:styleId="ListParagraph">
    <w:name w:val="List Paragraph"/>
    <w:basedOn w:val="Normal"/>
    <w:uiPriority w:val="34"/>
    <w:qFormat/>
    <w:rsid w:val="001B26FC"/>
    <w:pPr>
      <w:numPr>
        <w:numId w:val="9"/>
      </w:numPr>
      <w:spacing w:before="20"/>
    </w:pPr>
    <w:rPr>
      <w:szCs w:val="22"/>
      <w:lang w:val="en-AU" w:eastAsia="en-US"/>
    </w:rPr>
  </w:style>
  <w:style w:type="paragraph" w:customStyle="1" w:styleId="ANZSOGH6">
    <w:name w:val="ANZSOG H6"/>
    <w:basedOn w:val="Normal"/>
    <w:rsid w:val="001B26FC"/>
    <w:pPr>
      <w:suppressAutoHyphens/>
      <w:spacing w:before="240" w:after="60"/>
    </w:pPr>
    <w:rPr>
      <w:rFonts w:ascii="Calibri" w:eastAsia="MS Mincho" w:hAnsi="Calibri"/>
      <w:b/>
      <w:bCs/>
      <w:spacing w:val="4"/>
      <w:sz w:val="22"/>
      <w:szCs w:val="22"/>
      <w:lang w:val="en-AU" w:eastAsia="ja-JP"/>
    </w:rPr>
  </w:style>
  <w:style w:type="paragraph" w:customStyle="1" w:styleId="Heading1Black">
    <w:name w:val="Heading 1 Black"/>
    <w:basedOn w:val="Heading1"/>
    <w:next w:val="Normal"/>
    <w:autoRedefine/>
    <w:rsid w:val="001B26FC"/>
    <w:pPr>
      <w:pBdr>
        <w:left w:val="single" w:sz="48" w:space="8" w:color="573393"/>
      </w:pBdr>
      <w:spacing w:before="0" w:after="180"/>
    </w:pPr>
    <w:rPr>
      <w:b w:val="0"/>
      <w:bCs/>
      <w:caps/>
      <w:color w:val="000000" w:themeColor="text1"/>
      <w:sz w:val="32"/>
      <w:szCs w:val="36"/>
    </w:rPr>
  </w:style>
  <w:style w:type="paragraph" w:customStyle="1" w:styleId="Normal1stPara">
    <w:name w:val="Normal 1st Para"/>
    <w:basedOn w:val="Normal"/>
    <w:qFormat/>
    <w:rsid w:val="002A03E8"/>
    <w:pPr>
      <w:spacing w:line="276" w:lineRule="auto"/>
    </w:pPr>
    <w:rPr>
      <w:sz w:val="24"/>
    </w:rPr>
  </w:style>
  <w:style w:type="paragraph" w:customStyle="1" w:styleId="BoxText">
    <w:name w:val="Box Text"/>
    <w:basedOn w:val="Normal"/>
    <w:rsid w:val="001B26FC"/>
    <w:pPr>
      <w:pBdr>
        <w:top w:val="single" w:sz="4" w:space="8" w:color="573393"/>
        <w:left w:val="single" w:sz="4" w:space="8" w:color="573393"/>
        <w:bottom w:val="single" w:sz="4" w:space="8" w:color="573393"/>
        <w:right w:val="single" w:sz="4" w:space="8" w:color="573393"/>
      </w:pBdr>
      <w:shd w:val="clear" w:color="auto" w:fill="573393"/>
      <w:spacing w:after="0"/>
      <w:ind w:left="851" w:right="1133"/>
      <w:jc w:val="center"/>
    </w:pPr>
    <w:rPr>
      <w:i/>
      <w:color w:val="FFFFFF" w:themeColor="background1"/>
      <w:szCs w:val="22"/>
      <w:lang w:eastAsia="en-US"/>
    </w:rPr>
  </w:style>
  <w:style w:type="paragraph" w:customStyle="1" w:styleId="ResearchQuestion">
    <w:name w:val="Research Question"/>
    <w:basedOn w:val="BoxText"/>
    <w:rsid w:val="001B26FC"/>
    <w:pPr>
      <w:pBdr>
        <w:left w:val="none" w:sz="0" w:space="0" w:color="auto"/>
        <w:right w:val="none" w:sz="0" w:space="0" w:color="auto"/>
      </w:pBdr>
      <w:shd w:val="pct5" w:color="auto" w:fill="auto"/>
      <w:ind w:left="0" w:right="0"/>
    </w:pPr>
    <w:rPr>
      <w:color w:val="573393"/>
      <w:lang w:val="en-AU"/>
    </w:rPr>
  </w:style>
  <w:style w:type="paragraph" w:customStyle="1" w:styleId="NormalPriorityIntro">
    <w:name w:val="Normal Priority Intro"/>
    <w:basedOn w:val="Normal"/>
    <w:rsid w:val="001B26FC"/>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EFFBFF"/>
      <w:spacing w:line="276" w:lineRule="auto"/>
      <w:ind w:left="170" w:right="170"/>
    </w:pPr>
    <w:rPr>
      <w:szCs w:val="22"/>
      <w:lang w:eastAsia="en-US"/>
    </w:rPr>
  </w:style>
  <w:style w:type="character" w:customStyle="1" w:styleId="Itallic">
    <w:name w:val="Itallic"/>
    <w:basedOn w:val="DefaultParagraphFont"/>
    <w:uiPriority w:val="1"/>
    <w:rsid w:val="001B26FC"/>
    <w:rPr>
      <w:i/>
    </w:rPr>
  </w:style>
  <w:style w:type="character" w:customStyle="1" w:styleId="Bluetext">
    <w:name w:val="Blue text"/>
    <w:basedOn w:val="DefaultParagraphFont"/>
    <w:uiPriority w:val="1"/>
    <w:rsid w:val="001B26FC"/>
    <w:rPr>
      <w:b/>
      <w:bCs/>
      <w:color w:val="00B0F0"/>
      <w:lang w:val="en-AU"/>
    </w:rPr>
  </w:style>
  <w:style w:type="paragraph" w:customStyle="1" w:styleId="PersonQuoted">
    <w:name w:val="Person Quoted"/>
    <w:basedOn w:val="Normal"/>
    <w:autoRedefine/>
    <w:rsid w:val="001B26FC"/>
    <w:pPr>
      <w:spacing w:line="360" w:lineRule="auto"/>
      <w:ind w:left="357"/>
      <w:textAlignment w:val="baseline"/>
    </w:pPr>
    <w:rPr>
      <w:rFonts w:eastAsia="Calibri" w:cs="Arial"/>
      <w:i/>
      <w:szCs w:val="20"/>
    </w:rPr>
  </w:style>
  <w:style w:type="paragraph" w:customStyle="1" w:styleId="listpara2ndlevel">
    <w:name w:val="list para 2nd level"/>
    <w:basedOn w:val="ListParagraph"/>
    <w:rsid w:val="001B26FC"/>
    <w:pPr>
      <w:numPr>
        <w:ilvl w:val="1"/>
      </w:numPr>
    </w:pPr>
  </w:style>
  <w:style w:type="paragraph" w:customStyle="1" w:styleId="MrC">
    <w:name w:val="Mr C"/>
    <w:basedOn w:val="NormalPriorityIntro"/>
    <w:rsid w:val="001B26FC"/>
    <w:pPr>
      <w:shd w:val="clear" w:color="auto" w:fill="F6F1FE"/>
    </w:pPr>
    <w:rPr>
      <w:color w:val="573393"/>
    </w:rPr>
  </w:style>
  <w:style w:type="character" w:customStyle="1" w:styleId="Heading1Char">
    <w:name w:val="Heading 1 Char"/>
    <w:basedOn w:val="DefaultParagraphFont"/>
    <w:link w:val="Heading1"/>
    <w:uiPriority w:val="9"/>
    <w:rsid w:val="00FA7164"/>
    <w:rPr>
      <w:rFonts w:ascii="Arial" w:hAnsi="Arial"/>
      <w:b/>
      <w:sz w:val="24"/>
      <w:szCs w:val="24"/>
      <w:u w:val="single"/>
      <w:lang w:val="en-GB" w:eastAsia="en-GB"/>
    </w:rPr>
  </w:style>
  <w:style w:type="character" w:customStyle="1" w:styleId="Heading2Char">
    <w:name w:val="Heading 2 Char"/>
    <w:basedOn w:val="DefaultParagraphFont"/>
    <w:link w:val="Heading2"/>
    <w:uiPriority w:val="9"/>
    <w:rsid w:val="00A922C7"/>
    <w:rPr>
      <w:rFonts w:ascii="Arial" w:hAnsi="Arial"/>
      <w:b/>
      <w:sz w:val="28"/>
      <w:szCs w:val="24"/>
      <w:lang w:val="en-GB" w:eastAsia="en-GB"/>
    </w:rPr>
  </w:style>
  <w:style w:type="character" w:customStyle="1" w:styleId="Heading3Char">
    <w:name w:val="Heading 3 Char"/>
    <w:basedOn w:val="DefaultParagraphFont"/>
    <w:link w:val="Heading3"/>
    <w:uiPriority w:val="9"/>
    <w:rsid w:val="005734DA"/>
    <w:rPr>
      <w:rFonts w:ascii="Arial" w:hAnsi="Arial"/>
      <w:b/>
      <w:sz w:val="28"/>
      <w:szCs w:val="24"/>
      <w:lang w:val="en-GB" w:eastAsia="en-GB"/>
    </w:rPr>
  </w:style>
  <w:style w:type="character" w:customStyle="1" w:styleId="Heading4Char">
    <w:name w:val="Heading 4 Char"/>
    <w:basedOn w:val="DefaultParagraphFont"/>
    <w:link w:val="Heading4"/>
    <w:uiPriority w:val="9"/>
    <w:rsid w:val="004D0406"/>
    <w:rPr>
      <w:rFonts w:ascii="Arial" w:hAnsi="Arial"/>
      <w:i/>
      <w:sz w:val="28"/>
      <w:szCs w:val="24"/>
      <w:lang w:val="en-GB" w:eastAsia="en-GB"/>
    </w:rPr>
  </w:style>
  <w:style w:type="character" w:customStyle="1" w:styleId="Heading5Char">
    <w:name w:val="Heading 5 Char"/>
    <w:basedOn w:val="DefaultParagraphFont"/>
    <w:link w:val="Heading5"/>
    <w:uiPriority w:val="9"/>
    <w:rsid w:val="002A03E8"/>
    <w:rPr>
      <w:rFonts w:ascii="Arial" w:hAnsi="Arial"/>
      <w:b/>
      <w:sz w:val="28"/>
      <w:szCs w:val="24"/>
      <w:lang w:val="en-GB" w:eastAsia="en-GB"/>
    </w:rPr>
  </w:style>
  <w:style w:type="character" w:customStyle="1" w:styleId="Heading6Char">
    <w:name w:val="Heading 6 Char"/>
    <w:basedOn w:val="DefaultParagraphFont"/>
    <w:link w:val="Heading6"/>
    <w:uiPriority w:val="9"/>
    <w:rsid w:val="001B26FC"/>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1B26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B26FC"/>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rsid w:val="001B26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rsid w:val="001B26FC"/>
    <w:rPr>
      <w:bCs/>
      <w:color w:val="000000" w:themeColor="text1"/>
      <w:sz w:val="16"/>
      <w:szCs w:val="18"/>
      <w:lang w:val="en-AU" w:eastAsia="en-US"/>
    </w:rPr>
  </w:style>
  <w:style w:type="character" w:customStyle="1" w:styleId="NoSpacingChar">
    <w:name w:val="No Spacing Char"/>
    <w:basedOn w:val="DefaultParagraphFont"/>
    <w:link w:val="NoSpacing"/>
    <w:uiPriority w:val="1"/>
    <w:rsid w:val="001B26FC"/>
  </w:style>
  <w:style w:type="paragraph" w:styleId="TOCHeading">
    <w:name w:val="TOC Heading"/>
    <w:basedOn w:val="Heading1"/>
    <w:next w:val="Normal"/>
    <w:uiPriority w:val="39"/>
    <w:unhideWhenUsed/>
    <w:rsid w:val="001B26FC"/>
    <w:pPr>
      <w:outlineLvl w:val="9"/>
    </w:pPr>
  </w:style>
  <w:style w:type="paragraph" w:customStyle="1" w:styleId="ActHead5">
    <w:name w:val="ActHead 5"/>
    <w:aliases w:val="s"/>
    <w:basedOn w:val="Normal"/>
    <w:next w:val="subsection"/>
    <w:link w:val="ActHead5Char"/>
    <w:rsid w:val="008971E6"/>
    <w:pPr>
      <w:keepNext/>
      <w:keepLines/>
      <w:spacing w:before="280" w:after="0"/>
      <w:ind w:left="1134" w:hanging="1134"/>
      <w:outlineLvl w:val="4"/>
    </w:pPr>
    <w:rPr>
      <w:rFonts w:ascii="Times New Roman" w:eastAsia="Times New Roman" w:hAnsi="Times New Roman" w:cs="Times New Roman"/>
      <w:b/>
      <w:kern w:val="28"/>
      <w:sz w:val="24"/>
      <w:szCs w:val="20"/>
      <w:lang w:val="en-AU" w:eastAsia="en-AU"/>
    </w:rPr>
  </w:style>
  <w:style w:type="paragraph" w:customStyle="1" w:styleId="ActHead9">
    <w:name w:val="ActHead 9"/>
    <w:aliases w:val="aat"/>
    <w:basedOn w:val="Normal"/>
    <w:next w:val="ItemHead"/>
    <w:rsid w:val="008971E6"/>
    <w:pPr>
      <w:keepNext/>
      <w:keepLines/>
      <w:spacing w:before="280" w:after="0"/>
      <w:ind w:left="1134" w:hanging="1134"/>
      <w:outlineLvl w:val="8"/>
    </w:pPr>
    <w:rPr>
      <w:rFonts w:ascii="Times New Roman" w:eastAsia="Times New Roman" w:hAnsi="Times New Roman" w:cs="Times New Roman"/>
      <w:b/>
      <w:i/>
      <w:kern w:val="28"/>
      <w:sz w:val="28"/>
      <w:szCs w:val="20"/>
      <w:lang w:val="en-AU" w:eastAsia="en-AU"/>
    </w:rPr>
  </w:style>
  <w:style w:type="character" w:customStyle="1" w:styleId="CharSectno">
    <w:name w:val="CharSectno"/>
    <w:basedOn w:val="DefaultParagraphFont"/>
    <w:rsid w:val="008971E6"/>
  </w:style>
  <w:style w:type="paragraph" w:customStyle="1" w:styleId="subsection">
    <w:name w:val="subsection"/>
    <w:aliases w:val="ss,Subsection"/>
    <w:basedOn w:val="Normal"/>
    <w:link w:val="subsectionChar"/>
    <w:rsid w:val="008971E6"/>
    <w:pPr>
      <w:tabs>
        <w:tab w:val="right" w:pos="1021"/>
      </w:tabs>
      <w:spacing w:before="180" w:after="0"/>
      <w:ind w:left="1134" w:hanging="1134"/>
    </w:pPr>
    <w:rPr>
      <w:rFonts w:ascii="Times New Roman" w:eastAsia="Times New Roman" w:hAnsi="Times New Roman" w:cs="Times New Roman"/>
      <w:sz w:val="22"/>
      <w:szCs w:val="20"/>
      <w:lang w:val="en-AU" w:eastAsia="en-AU"/>
    </w:rPr>
  </w:style>
  <w:style w:type="paragraph" w:customStyle="1" w:styleId="Item">
    <w:name w:val="Item"/>
    <w:aliases w:val="i"/>
    <w:basedOn w:val="Normal"/>
    <w:next w:val="ItemHead"/>
    <w:rsid w:val="008971E6"/>
    <w:pPr>
      <w:keepLines/>
      <w:spacing w:before="80" w:after="0"/>
      <w:ind w:left="709"/>
    </w:pPr>
    <w:rPr>
      <w:rFonts w:ascii="Times New Roman" w:eastAsia="Times New Roman" w:hAnsi="Times New Roman" w:cs="Times New Roman"/>
      <w:sz w:val="22"/>
      <w:szCs w:val="20"/>
      <w:lang w:val="en-AU" w:eastAsia="en-AU"/>
    </w:rPr>
  </w:style>
  <w:style w:type="paragraph" w:customStyle="1" w:styleId="ItemHead">
    <w:name w:val="ItemHead"/>
    <w:aliases w:val="ih"/>
    <w:basedOn w:val="Normal"/>
    <w:next w:val="Item"/>
    <w:rsid w:val="008971E6"/>
    <w:pPr>
      <w:keepNext/>
      <w:keepLines/>
      <w:spacing w:before="220" w:after="0"/>
      <w:ind w:left="709" w:hanging="709"/>
    </w:pPr>
    <w:rPr>
      <w:rFonts w:eastAsia="Times New Roman" w:cs="Times New Roman"/>
      <w:b/>
      <w:kern w:val="28"/>
      <w:sz w:val="24"/>
      <w:szCs w:val="20"/>
      <w:lang w:val="en-AU" w:eastAsia="en-AU"/>
    </w:rPr>
  </w:style>
  <w:style w:type="paragraph" w:customStyle="1" w:styleId="notedraft">
    <w:name w:val="note(draft)"/>
    <w:aliases w:val="nd"/>
    <w:basedOn w:val="Normal"/>
    <w:rsid w:val="008971E6"/>
    <w:pPr>
      <w:spacing w:before="240" w:after="0"/>
      <w:ind w:left="284" w:hanging="284"/>
    </w:pPr>
    <w:rPr>
      <w:rFonts w:ascii="Times New Roman" w:eastAsia="Times New Roman" w:hAnsi="Times New Roman" w:cs="Times New Roman"/>
      <w:i/>
      <w:sz w:val="24"/>
      <w:szCs w:val="20"/>
      <w:lang w:val="en-AU" w:eastAsia="en-AU"/>
    </w:rPr>
  </w:style>
  <w:style w:type="paragraph" w:customStyle="1" w:styleId="paragraphsub">
    <w:name w:val="paragraph(sub)"/>
    <w:aliases w:val="aa"/>
    <w:basedOn w:val="Normal"/>
    <w:rsid w:val="008971E6"/>
    <w:pPr>
      <w:tabs>
        <w:tab w:val="right" w:pos="1985"/>
      </w:tabs>
      <w:spacing w:before="40" w:after="0"/>
      <w:ind w:left="2098" w:hanging="2098"/>
    </w:pPr>
    <w:rPr>
      <w:rFonts w:ascii="Times New Roman" w:eastAsia="Times New Roman" w:hAnsi="Times New Roman" w:cs="Times New Roman"/>
      <w:sz w:val="22"/>
      <w:szCs w:val="20"/>
      <w:lang w:val="en-AU" w:eastAsia="en-AU"/>
    </w:rPr>
  </w:style>
  <w:style w:type="paragraph" w:customStyle="1" w:styleId="paragraph">
    <w:name w:val="paragraph"/>
    <w:aliases w:val="a"/>
    <w:basedOn w:val="Normal"/>
    <w:link w:val="paragraphChar"/>
    <w:rsid w:val="008971E6"/>
    <w:pPr>
      <w:tabs>
        <w:tab w:val="right" w:pos="1531"/>
      </w:tabs>
      <w:spacing w:before="40" w:after="0"/>
      <w:ind w:left="1644" w:hanging="1644"/>
    </w:pPr>
    <w:rPr>
      <w:rFonts w:ascii="Times New Roman" w:eastAsia="Times New Roman" w:hAnsi="Times New Roman" w:cs="Times New Roman"/>
      <w:sz w:val="22"/>
      <w:szCs w:val="20"/>
      <w:lang w:val="en-AU" w:eastAsia="en-AU"/>
    </w:rPr>
  </w:style>
  <w:style w:type="paragraph" w:customStyle="1" w:styleId="SubsectionHead">
    <w:name w:val="SubsectionHead"/>
    <w:aliases w:val="ssh"/>
    <w:basedOn w:val="Normal"/>
    <w:next w:val="subsection"/>
    <w:rsid w:val="008971E6"/>
    <w:pPr>
      <w:keepNext/>
      <w:keepLines/>
      <w:spacing w:before="240" w:after="0"/>
      <w:ind w:left="1134"/>
    </w:pPr>
    <w:rPr>
      <w:rFonts w:ascii="Times New Roman" w:eastAsia="Times New Roman" w:hAnsi="Times New Roman" w:cs="Times New Roman"/>
      <w:i/>
      <w:sz w:val="22"/>
      <w:szCs w:val="20"/>
      <w:lang w:val="en-AU" w:eastAsia="en-AU"/>
    </w:rPr>
  </w:style>
  <w:style w:type="paragraph" w:customStyle="1" w:styleId="notetext">
    <w:name w:val="note(text)"/>
    <w:aliases w:val="n"/>
    <w:basedOn w:val="Normal"/>
    <w:link w:val="notetextChar"/>
    <w:rsid w:val="008971E6"/>
    <w:pPr>
      <w:spacing w:before="122" w:after="0"/>
      <w:ind w:left="1985" w:hanging="851"/>
    </w:pPr>
    <w:rPr>
      <w:rFonts w:ascii="Times New Roman" w:eastAsia="Times New Roman" w:hAnsi="Times New Roman" w:cs="Times New Roman"/>
      <w:sz w:val="18"/>
      <w:szCs w:val="20"/>
      <w:lang w:val="en-AU" w:eastAsia="en-AU"/>
    </w:rPr>
  </w:style>
  <w:style w:type="character" w:customStyle="1" w:styleId="subsectionChar">
    <w:name w:val="subsection Char"/>
    <w:aliases w:val="ss Char"/>
    <w:link w:val="subsection"/>
    <w:locked/>
    <w:rsid w:val="008971E6"/>
    <w:rPr>
      <w:rFonts w:ascii="Times New Roman" w:eastAsia="Times New Roman" w:hAnsi="Times New Roman" w:cs="Times New Roman"/>
      <w:szCs w:val="20"/>
      <w:lang w:eastAsia="en-AU"/>
    </w:rPr>
  </w:style>
  <w:style w:type="character" w:customStyle="1" w:styleId="notetextChar">
    <w:name w:val="note(text) Char"/>
    <w:aliases w:val="n Char"/>
    <w:link w:val="notetext"/>
    <w:rsid w:val="008971E6"/>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locked/>
    <w:rsid w:val="008971E6"/>
    <w:rPr>
      <w:rFonts w:ascii="Times New Roman" w:eastAsia="Times New Roman" w:hAnsi="Times New Roman" w:cs="Times New Roman"/>
      <w:b/>
      <w:kern w:val="28"/>
      <w:sz w:val="24"/>
      <w:szCs w:val="20"/>
      <w:lang w:eastAsia="en-AU"/>
    </w:rPr>
  </w:style>
  <w:style w:type="character" w:styleId="CommentReference">
    <w:name w:val="annotation reference"/>
    <w:basedOn w:val="DefaultParagraphFont"/>
    <w:uiPriority w:val="99"/>
    <w:unhideWhenUsed/>
    <w:rsid w:val="008971E6"/>
    <w:rPr>
      <w:sz w:val="16"/>
      <w:szCs w:val="16"/>
    </w:rPr>
  </w:style>
  <w:style w:type="paragraph" w:styleId="CommentText">
    <w:name w:val="annotation text"/>
    <w:basedOn w:val="Normal"/>
    <w:link w:val="CommentTextChar"/>
    <w:uiPriority w:val="99"/>
    <w:unhideWhenUsed/>
    <w:rsid w:val="008971E6"/>
    <w:pPr>
      <w:spacing w:before="0" w:after="0" w:line="260" w:lineRule="atLeast"/>
    </w:pPr>
    <w:rPr>
      <w:rFonts w:ascii="Times New Roman" w:eastAsia="Calibri" w:hAnsi="Times New Roman" w:cs="Times New Roman"/>
      <w:szCs w:val="20"/>
      <w:lang w:val="en-AU" w:eastAsia="en-US"/>
    </w:rPr>
  </w:style>
  <w:style w:type="character" w:customStyle="1" w:styleId="CommentTextChar">
    <w:name w:val="Comment Text Char"/>
    <w:basedOn w:val="DefaultParagraphFont"/>
    <w:link w:val="CommentText"/>
    <w:uiPriority w:val="99"/>
    <w:rsid w:val="008971E6"/>
    <w:rPr>
      <w:rFonts w:ascii="Times New Roman" w:eastAsia="Calibri" w:hAnsi="Times New Roman" w:cs="Times New Roman"/>
      <w:sz w:val="20"/>
      <w:szCs w:val="20"/>
    </w:rPr>
  </w:style>
  <w:style w:type="paragraph" w:styleId="BalloonText">
    <w:name w:val="Balloon Text"/>
    <w:basedOn w:val="Normal"/>
    <w:link w:val="BalloonTextChar"/>
    <w:rsid w:val="008971E6"/>
    <w:pPr>
      <w:spacing w:before="0" w:after="0"/>
    </w:pPr>
    <w:rPr>
      <w:rFonts w:ascii="Tahoma" w:hAnsi="Tahoma" w:cs="Tahoma"/>
      <w:sz w:val="16"/>
      <w:szCs w:val="16"/>
    </w:rPr>
  </w:style>
  <w:style w:type="character" w:customStyle="1" w:styleId="BalloonTextChar">
    <w:name w:val="Balloon Text Char"/>
    <w:basedOn w:val="DefaultParagraphFont"/>
    <w:link w:val="BalloonText"/>
    <w:rsid w:val="008971E6"/>
    <w:rPr>
      <w:rFonts w:ascii="Tahoma" w:hAnsi="Tahoma" w:cs="Tahoma"/>
      <w:sz w:val="16"/>
      <w:szCs w:val="16"/>
      <w:lang w:val="en-GB" w:eastAsia="en-GB"/>
    </w:rPr>
  </w:style>
  <w:style w:type="paragraph" w:customStyle="1" w:styleId="ActHead2">
    <w:name w:val="ActHead 2"/>
    <w:aliases w:val="p"/>
    <w:basedOn w:val="Normal"/>
    <w:next w:val="Normal"/>
    <w:rsid w:val="008971E6"/>
    <w:pPr>
      <w:keepNext/>
      <w:keepLines/>
      <w:spacing w:before="280" w:after="0"/>
      <w:ind w:left="1134" w:hanging="1134"/>
      <w:outlineLvl w:val="1"/>
    </w:pPr>
    <w:rPr>
      <w:rFonts w:ascii="Times New Roman" w:eastAsia="Times New Roman" w:hAnsi="Times New Roman" w:cs="Times New Roman"/>
      <w:b/>
      <w:kern w:val="28"/>
      <w:sz w:val="32"/>
      <w:szCs w:val="20"/>
      <w:lang w:val="en-AU" w:eastAsia="en-AU"/>
    </w:rPr>
  </w:style>
  <w:style w:type="character" w:customStyle="1" w:styleId="CharDivNo">
    <w:name w:val="CharDivNo"/>
    <w:basedOn w:val="DefaultParagraphFont"/>
    <w:uiPriority w:val="1"/>
    <w:rsid w:val="008971E6"/>
  </w:style>
  <w:style w:type="character" w:customStyle="1" w:styleId="CharDivText">
    <w:name w:val="CharDivText"/>
    <w:basedOn w:val="DefaultParagraphFont"/>
    <w:uiPriority w:val="1"/>
    <w:rsid w:val="008971E6"/>
  </w:style>
  <w:style w:type="character" w:customStyle="1" w:styleId="CharPartNo">
    <w:name w:val="CharPartNo"/>
    <w:basedOn w:val="DefaultParagraphFont"/>
    <w:uiPriority w:val="1"/>
    <w:rsid w:val="008971E6"/>
  </w:style>
  <w:style w:type="character" w:customStyle="1" w:styleId="CharPartText">
    <w:name w:val="CharPartText"/>
    <w:basedOn w:val="DefaultParagraphFont"/>
    <w:uiPriority w:val="1"/>
    <w:rsid w:val="008971E6"/>
  </w:style>
  <w:style w:type="paragraph" w:styleId="Header">
    <w:name w:val="header"/>
    <w:basedOn w:val="Normal"/>
    <w:link w:val="HeaderChar"/>
    <w:unhideWhenUsed/>
    <w:rsid w:val="008971E6"/>
    <w:pPr>
      <w:keepNext/>
      <w:keepLines/>
      <w:tabs>
        <w:tab w:val="center" w:pos="4150"/>
        <w:tab w:val="right" w:pos="8307"/>
      </w:tabs>
      <w:spacing w:before="0" w:after="0" w:line="160" w:lineRule="exact"/>
    </w:pPr>
    <w:rPr>
      <w:rFonts w:ascii="Times New Roman" w:eastAsia="Times New Roman" w:hAnsi="Times New Roman" w:cs="Times New Roman"/>
      <w:sz w:val="16"/>
      <w:szCs w:val="20"/>
      <w:lang w:val="en-AU" w:eastAsia="en-AU"/>
    </w:rPr>
  </w:style>
  <w:style w:type="character" w:customStyle="1" w:styleId="HeaderChar">
    <w:name w:val="Header Char"/>
    <w:basedOn w:val="DefaultParagraphFont"/>
    <w:link w:val="Header"/>
    <w:rsid w:val="008971E6"/>
    <w:rPr>
      <w:rFonts w:ascii="Times New Roman" w:eastAsia="Times New Roman" w:hAnsi="Times New Roman" w:cs="Times New Roman"/>
      <w:sz w:val="16"/>
      <w:szCs w:val="20"/>
      <w:lang w:eastAsia="en-AU"/>
    </w:rPr>
  </w:style>
  <w:style w:type="paragraph" w:styleId="CommentSubject">
    <w:name w:val="annotation subject"/>
    <w:basedOn w:val="CommentText"/>
    <w:next w:val="CommentText"/>
    <w:link w:val="CommentSubjectChar"/>
    <w:rsid w:val="00AC5277"/>
    <w:pPr>
      <w:spacing w:before="120" w:after="120" w:line="240" w:lineRule="auto"/>
    </w:pPr>
    <w:rPr>
      <w:rFonts w:ascii="Arial" w:eastAsiaTheme="minorHAnsi" w:hAnsi="Arial" w:cstheme="minorBidi"/>
      <w:b/>
      <w:bCs/>
      <w:lang w:val="en-GB" w:eastAsia="en-GB"/>
    </w:rPr>
  </w:style>
  <w:style w:type="character" w:customStyle="1" w:styleId="CommentSubjectChar">
    <w:name w:val="Comment Subject Char"/>
    <w:basedOn w:val="CommentTextChar"/>
    <w:link w:val="CommentSubject"/>
    <w:rsid w:val="00AC5277"/>
    <w:rPr>
      <w:rFonts w:ascii="Arial" w:eastAsia="Calibri" w:hAnsi="Arial" w:cs="Times New Roman"/>
      <w:b/>
      <w:bCs/>
      <w:sz w:val="20"/>
      <w:szCs w:val="20"/>
      <w:lang w:val="en-GB" w:eastAsia="en-GB"/>
    </w:rPr>
  </w:style>
  <w:style w:type="table" w:styleId="TableGrid">
    <w:name w:val="Table Grid"/>
    <w:basedOn w:val="TableNormal"/>
    <w:rsid w:val="0099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3">
    <w:name w:val="ActHead 3"/>
    <w:aliases w:val="d"/>
    <w:basedOn w:val="Normal"/>
    <w:next w:val="Normal"/>
    <w:rsid w:val="00574592"/>
    <w:pPr>
      <w:keepNext/>
      <w:keepLines/>
      <w:spacing w:before="240" w:after="0"/>
      <w:ind w:left="1134" w:hanging="1134"/>
      <w:outlineLvl w:val="2"/>
    </w:pPr>
    <w:rPr>
      <w:rFonts w:ascii="Times New Roman" w:eastAsia="Times New Roman" w:hAnsi="Times New Roman" w:cs="Times New Roman"/>
      <w:b/>
      <w:kern w:val="28"/>
      <w:sz w:val="28"/>
      <w:szCs w:val="20"/>
      <w:lang w:val="en-AU" w:eastAsia="en-AU"/>
    </w:rPr>
  </w:style>
  <w:style w:type="paragraph" w:customStyle="1" w:styleId="Definition">
    <w:name w:val="Definition"/>
    <w:aliases w:val="dd"/>
    <w:basedOn w:val="Normal"/>
    <w:rsid w:val="0081551D"/>
    <w:pPr>
      <w:spacing w:before="180" w:after="0"/>
      <w:ind w:left="1134"/>
    </w:pPr>
    <w:rPr>
      <w:rFonts w:ascii="Times New Roman" w:eastAsia="Times New Roman" w:hAnsi="Times New Roman" w:cs="Times New Roman"/>
      <w:sz w:val="22"/>
      <w:szCs w:val="20"/>
      <w:lang w:val="en-AU" w:eastAsia="en-AU"/>
    </w:rPr>
  </w:style>
  <w:style w:type="character" w:customStyle="1" w:styleId="paragraphChar">
    <w:name w:val="paragraph Char"/>
    <w:aliases w:val="a Char"/>
    <w:link w:val="paragraph"/>
    <w:locked/>
    <w:rsid w:val="0081551D"/>
    <w:rPr>
      <w:rFonts w:ascii="Times New Roman" w:eastAsia="Times New Roman" w:hAnsi="Times New Roman" w:cs="Times New Roman"/>
      <w:szCs w:val="20"/>
      <w:lang w:eastAsia="en-AU"/>
    </w:rPr>
  </w:style>
  <w:style w:type="paragraph" w:customStyle="1" w:styleId="CTACAPS">
    <w:name w:val="CTA CAPS"/>
    <w:basedOn w:val="Normal"/>
    <w:rsid w:val="002911F8"/>
    <w:pPr>
      <w:spacing w:before="60" w:after="0" w:line="240" w:lineRule="atLeast"/>
    </w:pPr>
    <w:rPr>
      <w:rFonts w:ascii="Times New Roman" w:eastAsia="Times New Roman" w:hAnsi="Times New Roman" w:cs="Times New Roman"/>
      <w:szCs w:val="20"/>
      <w:lang w:val="en-AU" w:eastAsia="en-AU"/>
    </w:rPr>
  </w:style>
  <w:style w:type="paragraph" w:styleId="Footer">
    <w:name w:val="footer"/>
    <w:basedOn w:val="Normal"/>
    <w:link w:val="FooterChar"/>
    <w:uiPriority w:val="99"/>
    <w:rsid w:val="00775640"/>
    <w:pPr>
      <w:tabs>
        <w:tab w:val="center" w:pos="4513"/>
        <w:tab w:val="right" w:pos="9026"/>
      </w:tabs>
      <w:spacing w:before="0" w:after="0"/>
    </w:pPr>
  </w:style>
  <w:style w:type="character" w:customStyle="1" w:styleId="FooterChar">
    <w:name w:val="Footer Char"/>
    <w:basedOn w:val="DefaultParagraphFont"/>
    <w:link w:val="Footer"/>
    <w:uiPriority w:val="99"/>
    <w:rsid w:val="00775640"/>
    <w:rPr>
      <w:rFonts w:ascii="Arial" w:hAnsi="Arial"/>
      <w:sz w:val="20"/>
      <w:szCs w:val="24"/>
      <w:lang w:val="en-GB" w:eastAsia="en-GB"/>
    </w:rPr>
  </w:style>
  <w:style w:type="paragraph" w:styleId="Revision">
    <w:name w:val="Revision"/>
    <w:hidden/>
    <w:uiPriority w:val="99"/>
    <w:semiHidden/>
    <w:rsid w:val="001E5A1A"/>
    <w:pPr>
      <w:spacing w:after="0" w:line="240" w:lineRule="auto"/>
    </w:pPr>
    <w:rPr>
      <w:rFonts w:ascii="Arial" w:hAnsi="Arial"/>
      <w:sz w:val="20"/>
      <w:szCs w:val="24"/>
      <w:lang w:val="en-GB" w:eastAsia="en-GB"/>
    </w:rPr>
  </w:style>
  <w:style w:type="character" w:styleId="Hyperlink">
    <w:name w:val="Hyperlink"/>
    <w:basedOn w:val="DefaultParagraphFont"/>
    <w:rsid w:val="00230591"/>
    <w:rPr>
      <w:color w:val="CC9900" w:themeColor="hyperlink"/>
      <w:u w:val="single"/>
    </w:rPr>
  </w:style>
  <w:style w:type="character" w:styleId="FollowedHyperlink">
    <w:name w:val="FollowedHyperlink"/>
    <w:basedOn w:val="DefaultParagraphFont"/>
    <w:rsid w:val="00A21F06"/>
    <w:rPr>
      <w:color w:val="96A9A9" w:themeColor="followedHyperlink"/>
      <w:u w:val="single"/>
    </w:rPr>
  </w:style>
  <w:style w:type="paragraph" w:customStyle="1" w:styleId="strapline1">
    <w:name w:val="strapline1"/>
    <w:basedOn w:val="Normal"/>
    <w:rsid w:val="00502C71"/>
    <w:pPr>
      <w:spacing w:before="0"/>
    </w:pPr>
    <w:rPr>
      <w:rFonts w:ascii="Open Sans" w:eastAsia="Times New Roman" w:hAnsi="Open Sans" w:cs="Times New Roman"/>
      <w:color w:val="000000"/>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annotation text" w:uiPriority="99"/>
    <w:lsdException w:name="footer" w:uiPriority="99"/>
    <w:lsdException w:name="caption" w:semiHidden="1" w:uiPriority="35" w:unhideWhenUsed="1"/>
    <w:lsdException w:name="annotation reference" w:uiPriority="99"/>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rsid w:val="001B26FC"/>
    <w:pPr>
      <w:spacing w:before="120" w:after="120" w:line="240" w:lineRule="auto"/>
    </w:pPr>
    <w:rPr>
      <w:rFonts w:ascii="Arial" w:hAnsi="Arial"/>
      <w:sz w:val="20"/>
      <w:szCs w:val="24"/>
      <w:lang w:val="en-GB" w:eastAsia="en-GB"/>
    </w:rPr>
  </w:style>
  <w:style w:type="paragraph" w:styleId="Heading1">
    <w:name w:val="heading 1"/>
    <w:basedOn w:val="Normal"/>
    <w:next w:val="Normal"/>
    <w:link w:val="Heading1Char"/>
    <w:uiPriority w:val="9"/>
    <w:qFormat/>
    <w:rsid w:val="00FA7164"/>
    <w:pPr>
      <w:jc w:val="center"/>
      <w:outlineLvl w:val="0"/>
    </w:pPr>
    <w:rPr>
      <w:b/>
      <w:sz w:val="24"/>
      <w:u w:val="single"/>
    </w:rPr>
  </w:style>
  <w:style w:type="paragraph" w:styleId="Heading2">
    <w:name w:val="heading 2"/>
    <w:basedOn w:val="Normal"/>
    <w:next w:val="Normal"/>
    <w:link w:val="Heading2Char"/>
    <w:uiPriority w:val="9"/>
    <w:unhideWhenUsed/>
    <w:qFormat/>
    <w:rsid w:val="00A922C7"/>
    <w:pPr>
      <w:keepNext/>
      <w:spacing w:before="240" w:after="180"/>
      <w:outlineLvl w:val="1"/>
    </w:pPr>
    <w:rPr>
      <w:b/>
      <w:sz w:val="28"/>
    </w:rPr>
  </w:style>
  <w:style w:type="paragraph" w:styleId="Heading3">
    <w:name w:val="heading 3"/>
    <w:basedOn w:val="Heading2"/>
    <w:next w:val="Normal"/>
    <w:link w:val="Heading3Char"/>
    <w:uiPriority w:val="9"/>
    <w:unhideWhenUsed/>
    <w:qFormat/>
    <w:rsid w:val="005734DA"/>
    <w:pPr>
      <w:numPr>
        <w:numId w:val="14"/>
      </w:numPr>
      <w:spacing w:before="360" w:after="360"/>
      <w:outlineLvl w:val="2"/>
    </w:pPr>
  </w:style>
  <w:style w:type="paragraph" w:styleId="Heading4">
    <w:name w:val="heading 4"/>
    <w:basedOn w:val="Normal"/>
    <w:next w:val="Normal"/>
    <w:link w:val="Heading4Char"/>
    <w:uiPriority w:val="9"/>
    <w:unhideWhenUsed/>
    <w:rsid w:val="004D0406"/>
    <w:pPr>
      <w:tabs>
        <w:tab w:val="left" w:pos="993"/>
      </w:tabs>
      <w:spacing w:before="480" w:after="240"/>
      <w:outlineLvl w:val="3"/>
    </w:pPr>
    <w:rPr>
      <w:i/>
      <w:sz w:val="28"/>
    </w:rPr>
  </w:style>
  <w:style w:type="paragraph" w:styleId="Heading5">
    <w:name w:val="heading 5"/>
    <w:basedOn w:val="Heading2"/>
    <w:next w:val="Normal"/>
    <w:link w:val="Heading5Char"/>
    <w:autoRedefine/>
    <w:uiPriority w:val="9"/>
    <w:unhideWhenUsed/>
    <w:qFormat/>
    <w:rsid w:val="002A03E8"/>
    <w:pPr>
      <w:outlineLvl w:val="4"/>
    </w:pPr>
  </w:style>
  <w:style w:type="paragraph" w:styleId="Heading6">
    <w:name w:val="heading 6"/>
    <w:basedOn w:val="Normal"/>
    <w:next w:val="Normal"/>
    <w:link w:val="Heading6Char"/>
    <w:uiPriority w:val="9"/>
    <w:unhideWhenUsed/>
    <w:rsid w:val="001B26FC"/>
    <w:pPr>
      <w:keepNext/>
      <w:keepLines/>
      <w:spacing w:before="200" w:line="276" w:lineRule="auto"/>
      <w:outlineLvl w:val="5"/>
    </w:pPr>
    <w:rPr>
      <w:rFonts w:asciiTheme="majorHAnsi" w:eastAsiaTheme="majorEastAsia" w:hAnsiTheme="majorHAnsi" w:cstheme="majorBidi"/>
      <w:i/>
      <w:iCs/>
      <w:color w:val="68230B" w:themeColor="accent1" w:themeShade="7F"/>
      <w:sz w:val="22"/>
      <w:szCs w:val="22"/>
      <w:lang w:val="en-AU" w:eastAsia="en-US"/>
    </w:rPr>
  </w:style>
  <w:style w:type="paragraph" w:styleId="Heading7">
    <w:name w:val="heading 7"/>
    <w:basedOn w:val="Normal"/>
    <w:next w:val="Normal"/>
    <w:link w:val="Heading7Char"/>
    <w:uiPriority w:val="9"/>
    <w:unhideWhenUsed/>
    <w:rsid w:val="001B26F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AU" w:eastAsia="en-US"/>
    </w:rPr>
  </w:style>
  <w:style w:type="paragraph" w:styleId="Heading8">
    <w:name w:val="heading 8"/>
    <w:basedOn w:val="Normal"/>
    <w:next w:val="Normal"/>
    <w:link w:val="Heading8Char"/>
    <w:uiPriority w:val="9"/>
    <w:unhideWhenUsed/>
    <w:rsid w:val="001B26FC"/>
    <w:pPr>
      <w:keepNext/>
      <w:keepLines/>
      <w:spacing w:before="200" w:line="276" w:lineRule="auto"/>
      <w:outlineLvl w:val="7"/>
    </w:pPr>
    <w:rPr>
      <w:rFonts w:asciiTheme="majorHAnsi" w:eastAsiaTheme="majorEastAsia" w:hAnsiTheme="majorHAnsi" w:cstheme="majorBidi"/>
      <w:color w:val="D34817" w:themeColor="accent1"/>
      <w:szCs w:val="20"/>
      <w:lang w:val="en-AU" w:eastAsia="en-US"/>
    </w:rPr>
  </w:style>
  <w:style w:type="paragraph" w:styleId="Heading9">
    <w:name w:val="heading 9"/>
    <w:basedOn w:val="Normal"/>
    <w:next w:val="Normal"/>
    <w:link w:val="Heading9Char"/>
    <w:uiPriority w:val="9"/>
    <w:unhideWhenUsed/>
    <w:rsid w:val="001B26FC"/>
    <w:pPr>
      <w:keepNext/>
      <w:keepLines/>
      <w:spacing w:before="200" w:line="276" w:lineRule="auto"/>
      <w:outlineLvl w:val="8"/>
    </w:pPr>
    <w:rPr>
      <w:rFonts w:asciiTheme="majorHAnsi" w:eastAsiaTheme="majorEastAsia" w:hAnsiTheme="majorHAnsi" w:cstheme="majorBidi"/>
      <w:i/>
      <w:iCs/>
      <w:color w:val="404040" w:themeColor="text1" w:themeTint="BF"/>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1B26FC"/>
    <w:rPr>
      <w:i w:val="0"/>
      <w:iCs/>
      <w:color w:val="7030A0"/>
    </w:rPr>
  </w:style>
  <w:style w:type="character" w:styleId="Strong">
    <w:name w:val="Strong"/>
    <w:basedOn w:val="DefaultParagraphFont"/>
    <w:uiPriority w:val="22"/>
    <w:rsid w:val="001B26FC"/>
    <w:rPr>
      <w:b/>
      <w:bCs/>
    </w:rPr>
  </w:style>
  <w:style w:type="paragraph" w:styleId="Subtitle">
    <w:name w:val="Subtitle"/>
    <w:basedOn w:val="Normal"/>
    <w:next w:val="Normal"/>
    <w:link w:val="SubtitleChar"/>
    <w:uiPriority w:val="11"/>
    <w:rsid w:val="001B26FC"/>
    <w:pPr>
      <w:numPr>
        <w:ilvl w:val="1"/>
      </w:numPr>
      <w:spacing w:line="276" w:lineRule="auto"/>
    </w:pPr>
    <w:rPr>
      <w:rFonts w:asciiTheme="majorHAnsi" w:eastAsiaTheme="majorEastAsia" w:hAnsiTheme="majorHAnsi" w:cstheme="majorBidi"/>
      <w:i/>
      <w:iCs/>
      <w:color w:val="D34817" w:themeColor="accent1"/>
      <w:spacing w:val="15"/>
      <w:sz w:val="24"/>
      <w:lang w:val="en-AU" w:eastAsia="en-US"/>
    </w:rPr>
  </w:style>
  <w:style w:type="character" w:customStyle="1" w:styleId="SubtitleChar">
    <w:name w:val="Subtitle Char"/>
    <w:basedOn w:val="DefaultParagraphFont"/>
    <w:link w:val="Subtitle"/>
    <w:uiPriority w:val="11"/>
    <w:rsid w:val="001B26FC"/>
    <w:rPr>
      <w:rFonts w:asciiTheme="majorHAnsi" w:eastAsiaTheme="majorEastAsia" w:hAnsiTheme="majorHAnsi" w:cstheme="majorBidi"/>
      <w:i/>
      <w:iCs/>
      <w:color w:val="D34817" w:themeColor="accent1"/>
      <w:spacing w:val="15"/>
      <w:sz w:val="24"/>
      <w:szCs w:val="24"/>
    </w:rPr>
  </w:style>
  <w:style w:type="paragraph" w:styleId="Title">
    <w:name w:val="Title"/>
    <w:basedOn w:val="Normal"/>
    <w:next w:val="Normal"/>
    <w:link w:val="TitleChar"/>
    <w:uiPriority w:val="10"/>
    <w:rsid w:val="001B26FC"/>
    <w:pPr>
      <w:pBdr>
        <w:bottom w:val="single" w:sz="8" w:space="4" w:color="D34817" w:themeColor="accent1"/>
      </w:pBdr>
      <w:spacing w:after="300"/>
      <w:contextualSpacing/>
    </w:pPr>
    <w:rPr>
      <w:rFonts w:asciiTheme="majorHAnsi" w:eastAsiaTheme="majorEastAsia" w:hAnsiTheme="majorHAnsi" w:cstheme="majorBidi"/>
      <w:color w:val="4E4A4A" w:themeColor="text2" w:themeShade="BF"/>
      <w:spacing w:val="5"/>
      <w:kern w:val="28"/>
      <w:sz w:val="52"/>
      <w:szCs w:val="52"/>
      <w:lang w:val="en-AU" w:eastAsia="en-US"/>
    </w:rPr>
  </w:style>
  <w:style w:type="character" w:customStyle="1" w:styleId="TitleChar">
    <w:name w:val="Title Char"/>
    <w:basedOn w:val="DefaultParagraphFont"/>
    <w:link w:val="Title"/>
    <w:uiPriority w:val="10"/>
    <w:rsid w:val="001B26FC"/>
    <w:rPr>
      <w:rFonts w:asciiTheme="majorHAnsi" w:eastAsiaTheme="majorEastAsia" w:hAnsiTheme="majorHAnsi" w:cstheme="majorBidi"/>
      <w:color w:val="4E4A4A" w:themeColor="text2" w:themeShade="BF"/>
      <w:spacing w:val="5"/>
      <w:kern w:val="28"/>
      <w:sz w:val="52"/>
      <w:szCs w:val="52"/>
    </w:rPr>
  </w:style>
  <w:style w:type="paragraph" w:styleId="NoSpacing">
    <w:name w:val="No Spacing"/>
    <w:link w:val="NoSpacingChar"/>
    <w:uiPriority w:val="1"/>
    <w:rsid w:val="001B26FC"/>
    <w:pPr>
      <w:spacing w:after="0" w:line="240" w:lineRule="auto"/>
    </w:pPr>
  </w:style>
  <w:style w:type="character" w:styleId="SubtleEmphasis">
    <w:name w:val="Subtle Emphasis"/>
    <w:basedOn w:val="DefaultParagraphFont"/>
    <w:uiPriority w:val="19"/>
    <w:rsid w:val="001B26FC"/>
    <w:rPr>
      <w:i/>
      <w:iCs/>
      <w:color w:val="808080" w:themeColor="text1" w:themeTint="7F"/>
    </w:rPr>
  </w:style>
  <w:style w:type="character" w:styleId="IntenseEmphasis">
    <w:name w:val="Intense Emphasis"/>
    <w:basedOn w:val="DefaultParagraphFont"/>
    <w:uiPriority w:val="21"/>
    <w:rsid w:val="001B26FC"/>
    <w:rPr>
      <w:b/>
      <w:bCs/>
      <w:i/>
      <w:iCs/>
      <w:color w:val="D34817" w:themeColor="accent1"/>
    </w:rPr>
  </w:style>
  <w:style w:type="paragraph" w:styleId="Quote">
    <w:name w:val="Quote"/>
    <w:basedOn w:val="Normal"/>
    <w:next w:val="Normal"/>
    <w:link w:val="QuoteChar"/>
    <w:uiPriority w:val="29"/>
    <w:rsid w:val="001B26FC"/>
    <w:pPr>
      <w:spacing w:line="276" w:lineRule="auto"/>
    </w:pPr>
    <w:rPr>
      <w:rFonts w:asciiTheme="minorHAnsi" w:hAnsiTheme="minorHAnsi"/>
      <w:i/>
      <w:iCs/>
      <w:color w:val="000000" w:themeColor="text1"/>
      <w:sz w:val="22"/>
      <w:szCs w:val="22"/>
      <w:lang w:val="en-AU" w:eastAsia="en-US"/>
    </w:rPr>
  </w:style>
  <w:style w:type="character" w:customStyle="1" w:styleId="QuoteChar">
    <w:name w:val="Quote Char"/>
    <w:basedOn w:val="DefaultParagraphFont"/>
    <w:link w:val="Quote"/>
    <w:uiPriority w:val="29"/>
    <w:rsid w:val="001B26FC"/>
    <w:rPr>
      <w:i/>
      <w:iCs/>
      <w:color w:val="000000" w:themeColor="text1"/>
    </w:rPr>
  </w:style>
  <w:style w:type="paragraph" w:styleId="IntenseQuote">
    <w:name w:val="Intense Quote"/>
    <w:basedOn w:val="Normal"/>
    <w:next w:val="Normal"/>
    <w:link w:val="IntenseQuoteChar"/>
    <w:uiPriority w:val="30"/>
    <w:rsid w:val="001B26FC"/>
    <w:pPr>
      <w:pBdr>
        <w:bottom w:val="single" w:sz="4" w:space="4" w:color="D34817" w:themeColor="accent1"/>
      </w:pBdr>
      <w:spacing w:before="200" w:after="280" w:line="276" w:lineRule="auto"/>
      <w:ind w:left="936" w:right="936"/>
    </w:pPr>
    <w:rPr>
      <w:rFonts w:asciiTheme="minorHAnsi" w:hAnsiTheme="minorHAnsi"/>
      <w:b/>
      <w:bCs/>
      <w:i/>
      <w:iCs/>
      <w:color w:val="D34817" w:themeColor="accent1"/>
      <w:sz w:val="22"/>
      <w:szCs w:val="22"/>
      <w:lang w:val="en-AU" w:eastAsia="en-US"/>
    </w:rPr>
  </w:style>
  <w:style w:type="character" w:customStyle="1" w:styleId="IntenseQuoteChar">
    <w:name w:val="Intense Quote Char"/>
    <w:basedOn w:val="DefaultParagraphFont"/>
    <w:link w:val="IntenseQuote"/>
    <w:uiPriority w:val="30"/>
    <w:rsid w:val="001B26FC"/>
    <w:rPr>
      <w:b/>
      <w:bCs/>
      <w:i/>
      <w:iCs/>
      <w:color w:val="D34817" w:themeColor="accent1"/>
    </w:rPr>
  </w:style>
  <w:style w:type="character" w:styleId="SubtleReference">
    <w:name w:val="Subtle Reference"/>
    <w:basedOn w:val="DefaultParagraphFont"/>
    <w:uiPriority w:val="31"/>
    <w:rsid w:val="001B26FC"/>
    <w:rPr>
      <w:smallCaps/>
      <w:color w:val="9B2D1F" w:themeColor="accent2"/>
      <w:u w:val="single"/>
    </w:rPr>
  </w:style>
  <w:style w:type="character" w:styleId="IntenseReference">
    <w:name w:val="Intense Reference"/>
    <w:basedOn w:val="DefaultParagraphFont"/>
    <w:uiPriority w:val="32"/>
    <w:rsid w:val="001B26FC"/>
    <w:rPr>
      <w:b/>
      <w:bCs/>
      <w:smallCaps/>
      <w:color w:val="9B2D1F" w:themeColor="accent2"/>
      <w:spacing w:val="5"/>
      <w:u w:val="single"/>
    </w:rPr>
  </w:style>
  <w:style w:type="character" w:styleId="BookTitle">
    <w:name w:val="Book Title"/>
    <w:basedOn w:val="DefaultParagraphFont"/>
    <w:uiPriority w:val="33"/>
    <w:rsid w:val="001B26FC"/>
    <w:rPr>
      <w:b/>
      <w:bCs/>
      <w:smallCaps/>
      <w:spacing w:val="5"/>
    </w:rPr>
  </w:style>
  <w:style w:type="paragraph" w:styleId="ListParagraph">
    <w:name w:val="List Paragraph"/>
    <w:basedOn w:val="Normal"/>
    <w:uiPriority w:val="34"/>
    <w:qFormat/>
    <w:rsid w:val="001B26FC"/>
    <w:pPr>
      <w:numPr>
        <w:numId w:val="9"/>
      </w:numPr>
      <w:spacing w:before="20"/>
    </w:pPr>
    <w:rPr>
      <w:szCs w:val="22"/>
      <w:lang w:val="en-AU" w:eastAsia="en-US"/>
    </w:rPr>
  </w:style>
  <w:style w:type="paragraph" w:customStyle="1" w:styleId="ANZSOGH6">
    <w:name w:val="ANZSOG H6"/>
    <w:basedOn w:val="Normal"/>
    <w:rsid w:val="001B26FC"/>
    <w:pPr>
      <w:suppressAutoHyphens/>
      <w:spacing w:before="240" w:after="60"/>
    </w:pPr>
    <w:rPr>
      <w:rFonts w:ascii="Calibri" w:eastAsia="MS Mincho" w:hAnsi="Calibri"/>
      <w:b/>
      <w:bCs/>
      <w:spacing w:val="4"/>
      <w:sz w:val="22"/>
      <w:szCs w:val="22"/>
      <w:lang w:val="en-AU" w:eastAsia="ja-JP"/>
    </w:rPr>
  </w:style>
  <w:style w:type="paragraph" w:customStyle="1" w:styleId="Heading1Black">
    <w:name w:val="Heading 1 Black"/>
    <w:basedOn w:val="Heading1"/>
    <w:next w:val="Normal"/>
    <w:autoRedefine/>
    <w:rsid w:val="001B26FC"/>
    <w:pPr>
      <w:pBdr>
        <w:left w:val="single" w:sz="48" w:space="8" w:color="573393"/>
      </w:pBdr>
      <w:spacing w:before="0" w:after="180"/>
    </w:pPr>
    <w:rPr>
      <w:b w:val="0"/>
      <w:bCs/>
      <w:caps/>
      <w:color w:val="000000" w:themeColor="text1"/>
      <w:sz w:val="32"/>
      <w:szCs w:val="36"/>
    </w:rPr>
  </w:style>
  <w:style w:type="paragraph" w:customStyle="1" w:styleId="Normal1stPara">
    <w:name w:val="Normal 1st Para"/>
    <w:basedOn w:val="Normal"/>
    <w:qFormat/>
    <w:rsid w:val="002A03E8"/>
    <w:pPr>
      <w:spacing w:line="276" w:lineRule="auto"/>
    </w:pPr>
    <w:rPr>
      <w:sz w:val="24"/>
    </w:rPr>
  </w:style>
  <w:style w:type="paragraph" w:customStyle="1" w:styleId="BoxText">
    <w:name w:val="Box Text"/>
    <w:basedOn w:val="Normal"/>
    <w:rsid w:val="001B26FC"/>
    <w:pPr>
      <w:pBdr>
        <w:top w:val="single" w:sz="4" w:space="8" w:color="573393"/>
        <w:left w:val="single" w:sz="4" w:space="8" w:color="573393"/>
        <w:bottom w:val="single" w:sz="4" w:space="8" w:color="573393"/>
        <w:right w:val="single" w:sz="4" w:space="8" w:color="573393"/>
      </w:pBdr>
      <w:shd w:val="clear" w:color="auto" w:fill="573393"/>
      <w:spacing w:after="0"/>
      <w:ind w:left="851" w:right="1133"/>
      <w:jc w:val="center"/>
    </w:pPr>
    <w:rPr>
      <w:i/>
      <w:color w:val="FFFFFF" w:themeColor="background1"/>
      <w:szCs w:val="22"/>
      <w:lang w:eastAsia="en-US"/>
    </w:rPr>
  </w:style>
  <w:style w:type="paragraph" w:customStyle="1" w:styleId="ResearchQuestion">
    <w:name w:val="Research Question"/>
    <w:basedOn w:val="BoxText"/>
    <w:rsid w:val="001B26FC"/>
    <w:pPr>
      <w:pBdr>
        <w:left w:val="none" w:sz="0" w:space="0" w:color="auto"/>
        <w:right w:val="none" w:sz="0" w:space="0" w:color="auto"/>
      </w:pBdr>
      <w:shd w:val="pct5" w:color="auto" w:fill="auto"/>
      <w:ind w:left="0" w:right="0"/>
    </w:pPr>
    <w:rPr>
      <w:color w:val="573393"/>
      <w:lang w:val="en-AU"/>
    </w:rPr>
  </w:style>
  <w:style w:type="paragraph" w:customStyle="1" w:styleId="NormalPriorityIntro">
    <w:name w:val="Normal Priority Intro"/>
    <w:basedOn w:val="Normal"/>
    <w:rsid w:val="001B26FC"/>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EFFBFF"/>
      <w:spacing w:line="276" w:lineRule="auto"/>
      <w:ind w:left="170" w:right="170"/>
    </w:pPr>
    <w:rPr>
      <w:szCs w:val="22"/>
      <w:lang w:eastAsia="en-US"/>
    </w:rPr>
  </w:style>
  <w:style w:type="character" w:customStyle="1" w:styleId="Itallic">
    <w:name w:val="Itallic"/>
    <w:basedOn w:val="DefaultParagraphFont"/>
    <w:uiPriority w:val="1"/>
    <w:rsid w:val="001B26FC"/>
    <w:rPr>
      <w:i/>
    </w:rPr>
  </w:style>
  <w:style w:type="character" w:customStyle="1" w:styleId="Bluetext">
    <w:name w:val="Blue text"/>
    <w:basedOn w:val="DefaultParagraphFont"/>
    <w:uiPriority w:val="1"/>
    <w:rsid w:val="001B26FC"/>
    <w:rPr>
      <w:b/>
      <w:bCs/>
      <w:color w:val="00B0F0"/>
      <w:lang w:val="en-AU"/>
    </w:rPr>
  </w:style>
  <w:style w:type="paragraph" w:customStyle="1" w:styleId="PersonQuoted">
    <w:name w:val="Person Quoted"/>
    <w:basedOn w:val="Normal"/>
    <w:autoRedefine/>
    <w:rsid w:val="001B26FC"/>
    <w:pPr>
      <w:spacing w:line="360" w:lineRule="auto"/>
      <w:ind w:left="357"/>
      <w:textAlignment w:val="baseline"/>
    </w:pPr>
    <w:rPr>
      <w:rFonts w:eastAsia="Calibri" w:cs="Arial"/>
      <w:i/>
      <w:szCs w:val="20"/>
    </w:rPr>
  </w:style>
  <w:style w:type="paragraph" w:customStyle="1" w:styleId="listpara2ndlevel">
    <w:name w:val="list para 2nd level"/>
    <w:basedOn w:val="ListParagraph"/>
    <w:rsid w:val="001B26FC"/>
    <w:pPr>
      <w:numPr>
        <w:ilvl w:val="1"/>
      </w:numPr>
    </w:pPr>
  </w:style>
  <w:style w:type="paragraph" w:customStyle="1" w:styleId="MrC">
    <w:name w:val="Mr C"/>
    <w:basedOn w:val="NormalPriorityIntro"/>
    <w:rsid w:val="001B26FC"/>
    <w:pPr>
      <w:shd w:val="clear" w:color="auto" w:fill="F6F1FE"/>
    </w:pPr>
    <w:rPr>
      <w:color w:val="573393"/>
    </w:rPr>
  </w:style>
  <w:style w:type="character" w:customStyle="1" w:styleId="Heading1Char">
    <w:name w:val="Heading 1 Char"/>
    <w:basedOn w:val="DefaultParagraphFont"/>
    <w:link w:val="Heading1"/>
    <w:uiPriority w:val="9"/>
    <w:rsid w:val="00FA7164"/>
    <w:rPr>
      <w:rFonts w:ascii="Arial" w:hAnsi="Arial"/>
      <w:b/>
      <w:sz w:val="24"/>
      <w:szCs w:val="24"/>
      <w:u w:val="single"/>
      <w:lang w:val="en-GB" w:eastAsia="en-GB"/>
    </w:rPr>
  </w:style>
  <w:style w:type="character" w:customStyle="1" w:styleId="Heading2Char">
    <w:name w:val="Heading 2 Char"/>
    <w:basedOn w:val="DefaultParagraphFont"/>
    <w:link w:val="Heading2"/>
    <w:uiPriority w:val="9"/>
    <w:rsid w:val="00A922C7"/>
    <w:rPr>
      <w:rFonts w:ascii="Arial" w:hAnsi="Arial"/>
      <w:b/>
      <w:sz w:val="28"/>
      <w:szCs w:val="24"/>
      <w:lang w:val="en-GB" w:eastAsia="en-GB"/>
    </w:rPr>
  </w:style>
  <w:style w:type="character" w:customStyle="1" w:styleId="Heading3Char">
    <w:name w:val="Heading 3 Char"/>
    <w:basedOn w:val="DefaultParagraphFont"/>
    <w:link w:val="Heading3"/>
    <w:uiPriority w:val="9"/>
    <w:rsid w:val="005734DA"/>
    <w:rPr>
      <w:rFonts w:ascii="Arial" w:hAnsi="Arial"/>
      <w:b/>
      <w:sz w:val="28"/>
      <w:szCs w:val="24"/>
      <w:lang w:val="en-GB" w:eastAsia="en-GB"/>
    </w:rPr>
  </w:style>
  <w:style w:type="character" w:customStyle="1" w:styleId="Heading4Char">
    <w:name w:val="Heading 4 Char"/>
    <w:basedOn w:val="DefaultParagraphFont"/>
    <w:link w:val="Heading4"/>
    <w:uiPriority w:val="9"/>
    <w:rsid w:val="004D0406"/>
    <w:rPr>
      <w:rFonts w:ascii="Arial" w:hAnsi="Arial"/>
      <w:i/>
      <w:sz w:val="28"/>
      <w:szCs w:val="24"/>
      <w:lang w:val="en-GB" w:eastAsia="en-GB"/>
    </w:rPr>
  </w:style>
  <w:style w:type="character" w:customStyle="1" w:styleId="Heading5Char">
    <w:name w:val="Heading 5 Char"/>
    <w:basedOn w:val="DefaultParagraphFont"/>
    <w:link w:val="Heading5"/>
    <w:uiPriority w:val="9"/>
    <w:rsid w:val="002A03E8"/>
    <w:rPr>
      <w:rFonts w:ascii="Arial" w:hAnsi="Arial"/>
      <w:b/>
      <w:sz w:val="28"/>
      <w:szCs w:val="24"/>
      <w:lang w:val="en-GB" w:eastAsia="en-GB"/>
    </w:rPr>
  </w:style>
  <w:style w:type="character" w:customStyle="1" w:styleId="Heading6Char">
    <w:name w:val="Heading 6 Char"/>
    <w:basedOn w:val="DefaultParagraphFont"/>
    <w:link w:val="Heading6"/>
    <w:uiPriority w:val="9"/>
    <w:rsid w:val="001B26FC"/>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1B26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B26FC"/>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rsid w:val="001B26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rsid w:val="001B26FC"/>
    <w:rPr>
      <w:bCs/>
      <w:color w:val="000000" w:themeColor="text1"/>
      <w:sz w:val="16"/>
      <w:szCs w:val="18"/>
      <w:lang w:val="en-AU" w:eastAsia="en-US"/>
    </w:rPr>
  </w:style>
  <w:style w:type="character" w:customStyle="1" w:styleId="NoSpacingChar">
    <w:name w:val="No Spacing Char"/>
    <w:basedOn w:val="DefaultParagraphFont"/>
    <w:link w:val="NoSpacing"/>
    <w:uiPriority w:val="1"/>
    <w:rsid w:val="001B26FC"/>
  </w:style>
  <w:style w:type="paragraph" w:styleId="TOCHeading">
    <w:name w:val="TOC Heading"/>
    <w:basedOn w:val="Heading1"/>
    <w:next w:val="Normal"/>
    <w:uiPriority w:val="39"/>
    <w:unhideWhenUsed/>
    <w:rsid w:val="001B26FC"/>
    <w:pPr>
      <w:outlineLvl w:val="9"/>
    </w:pPr>
  </w:style>
  <w:style w:type="paragraph" w:customStyle="1" w:styleId="ActHead5">
    <w:name w:val="ActHead 5"/>
    <w:aliases w:val="s"/>
    <w:basedOn w:val="Normal"/>
    <w:next w:val="subsection"/>
    <w:link w:val="ActHead5Char"/>
    <w:rsid w:val="008971E6"/>
    <w:pPr>
      <w:keepNext/>
      <w:keepLines/>
      <w:spacing w:before="280" w:after="0"/>
      <w:ind w:left="1134" w:hanging="1134"/>
      <w:outlineLvl w:val="4"/>
    </w:pPr>
    <w:rPr>
      <w:rFonts w:ascii="Times New Roman" w:eastAsia="Times New Roman" w:hAnsi="Times New Roman" w:cs="Times New Roman"/>
      <w:b/>
      <w:kern w:val="28"/>
      <w:sz w:val="24"/>
      <w:szCs w:val="20"/>
      <w:lang w:val="en-AU" w:eastAsia="en-AU"/>
    </w:rPr>
  </w:style>
  <w:style w:type="paragraph" w:customStyle="1" w:styleId="ActHead9">
    <w:name w:val="ActHead 9"/>
    <w:aliases w:val="aat"/>
    <w:basedOn w:val="Normal"/>
    <w:next w:val="ItemHead"/>
    <w:rsid w:val="008971E6"/>
    <w:pPr>
      <w:keepNext/>
      <w:keepLines/>
      <w:spacing w:before="280" w:after="0"/>
      <w:ind w:left="1134" w:hanging="1134"/>
      <w:outlineLvl w:val="8"/>
    </w:pPr>
    <w:rPr>
      <w:rFonts w:ascii="Times New Roman" w:eastAsia="Times New Roman" w:hAnsi="Times New Roman" w:cs="Times New Roman"/>
      <w:b/>
      <w:i/>
      <w:kern w:val="28"/>
      <w:sz w:val="28"/>
      <w:szCs w:val="20"/>
      <w:lang w:val="en-AU" w:eastAsia="en-AU"/>
    </w:rPr>
  </w:style>
  <w:style w:type="character" w:customStyle="1" w:styleId="CharSectno">
    <w:name w:val="CharSectno"/>
    <w:basedOn w:val="DefaultParagraphFont"/>
    <w:rsid w:val="008971E6"/>
  </w:style>
  <w:style w:type="paragraph" w:customStyle="1" w:styleId="subsection">
    <w:name w:val="subsection"/>
    <w:aliases w:val="ss,Subsection"/>
    <w:basedOn w:val="Normal"/>
    <w:link w:val="subsectionChar"/>
    <w:rsid w:val="008971E6"/>
    <w:pPr>
      <w:tabs>
        <w:tab w:val="right" w:pos="1021"/>
      </w:tabs>
      <w:spacing w:before="180" w:after="0"/>
      <w:ind w:left="1134" w:hanging="1134"/>
    </w:pPr>
    <w:rPr>
      <w:rFonts w:ascii="Times New Roman" w:eastAsia="Times New Roman" w:hAnsi="Times New Roman" w:cs="Times New Roman"/>
      <w:sz w:val="22"/>
      <w:szCs w:val="20"/>
      <w:lang w:val="en-AU" w:eastAsia="en-AU"/>
    </w:rPr>
  </w:style>
  <w:style w:type="paragraph" w:customStyle="1" w:styleId="Item">
    <w:name w:val="Item"/>
    <w:aliases w:val="i"/>
    <w:basedOn w:val="Normal"/>
    <w:next w:val="ItemHead"/>
    <w:rsid w:val="008971E6"/>
    <w:pPr>
      <w:keepLines/>
      <w:spacing w:before="80" w:after="0"/>
      <w:ind w:left="709"/>
    </w:pPr>
    <w:rPr>
      <w:rFonts w:ascii="Times New Roman" w:eastAsia="Times New Roman" w:hAnsi="Times New Roman" w:cs="Times New Roman"/>
      <w:sz w:val="22"/>
      <w:szCs w:val="20"/>
      <w:lang w:val="en-AU" w:eastAsia="en-AU"/>
    </w:rPr>
  </w:style>
  <w:style w:type="paragraph" w:customStyle="1" w:styleId="ItemHead">
    <w:name w:val="ItemHead"/>
    <w:aliases w:val="ih"/>
    <w:basedOn w:val="Normal"/>
    <w:next w:val="Item"/>
    <w:rsid w:val="008971E6"/>
    <w:pPr>
      <w:keepNext/>
      <w:keepLines/>
      <w:spacing w:before="220" w:after="0"/>
      <w:ind w:left="709" w:hanging="709"/>
    </w:pPr>
    <w:rPr>
      <w:rFonts w:eastAsia="Times New Roman" w:cs="Times New Roman"/>
      <w:b/>
      <w:kern w:val="28"/>
      <w:sz w:val="24"/>
      <w:szCs w:val="20"/>
      <w:lang w:val="en-AU" w:eastAsia="en-AU"/>
    </w:rPr>
  </w:style>
  <w:style w:type="paragraph" w:customStyle="1" w:styleId="notedraft">
    <w:name w:val="note(draft)"/>
    <w:aliases w:val="nd"/>
    <w:basedOn w:val="Normal"/>
    <w:rsid w:val="008971E6"/>
    <w:pPr>
      <w:spacing w:before="240" w:after="0"/>
      <w:ind w:left="284" w:hanging="284"/>
    </w:pPr>
    <w:rPr>
      <w:rFonts w:ascii="Times New Roman" w:eastAsia="Times New Roman" w:hAnsi="Times New Roman" w:cs="Times New Roman"/>
      <w:i/>
      <w:sz w:val="24"/>
      <w:szCs w:val="20"/>
      <w:lang w:val="en-AU" w:eastAsia="en-AU"/>
    </w:rPr>
  </w:style>
  <w:style w:type="paragraph" w:customStyle="1" w:styleId="paragraphsub">
    <w:name w:val="paragraph(sub)"/>
    <w:aliases w:val="aa"/>
    <w:basedOn w:val="Normal"/>
    <w:rsid w:val="008971E6"/>
    <w:pPr>
      <w:tabs>
        <w:tab w:val="right" w:pos="1985"/>
      </w:tabs>
      <w:spacing w:before="40" w:after="0"/>
      <w:ind w:left="2098" w:hanging="2098"/>
    </w:pPr>
    <w:rPr>
      <w:rFonts w:ascii="Times New Roman" w:eastAsia="Times New Roman" w:hAnsi="Times New Roman" w:cs="Times New Roman"/>
      <w:sz w:val="22"/>
      <w:szCs w:val="20"/>
      <w:lang w:val="en-AU" w:eastAsia="en-AU"/>
    </w:rPr>
  </w:style>
  <w:style w:type="paragraph" w:customStyle="1" w:styleId="paragraph">
    <w:name w:val="paragraph"/>
    <w:aliases w:val="a"/>
    <w:basedOn w:val="Normal"/>
    <w:link w:val="paragraphChar"/>
    <w:rsid w:val="008971E6"/>
    <w:pPr>
      <w:tabs>
        <w:tab w:val="right" w:pos="1531"/>
      </w:tabs>
      <w:spacing w:before="40" w:after="0"/>
      <w:ind w:left="1644" w:hanging="1644"/>
    </w:pPr>
    <w:rPr>
      <w:rFonts w:ascii="Times New Roman" w:eastAsia="Times New Roman" w:hAnsi="Times New Roman" w:cs="Times New Roman"/>
      <w:sz w:val="22"/>
      <w:szCs w:val="20"/>
      <w:lang w:val="en-AU" w:eastAsia="en-AU"/>
    </w:rPr>
  </w:style>
  <w:style w:type="paragraph" w:customStyle="1" w:styleId="SubsectionHead">
    <w:name w:val="SubsectionHead"/>
    <w:aliases w:val="ssh"/>
    <w:basedOn w:val="Normal"/>
    <w:next w:val="subsection"/>
    <w:rsid w:val="008971E6"/>
    <w:pPr>
      <w:keepNext/>
      <w:keepLines/>
      <w:spacing w:before="240" w:after="0"/>
      <w:ind w:left="1134"/>
    </w:pPr>
    <w:rPr>
      <w:rFonts w:ascii="Times New Roman" w:eastAsia="Times New Roman" w:hAnsi="Times New Roman" w:cs="Times New Roman"/>
      <w:i/>
      <w:sz w:val="22"/>
      <w:szCs w:val="20"/>
      <w:lang w:val="en-AU" w:eastAsia="en-AU"/>
    </w:rPr>
  </w:style>
  <w:style w:type="paragraph" w:customStyle="1" w:styleId="notetext">
    <w:name w:val="note(text)"/>
    <w:aliases w:val="n"/>
    <w:basedOn w:val="Normal"/>
    <w:link w:val="notetextChar"/>
    <w:rsid w:val="008971E6"/>
    <w:pPr>
      <w:spacing w:before="122" w:after="0"/>
      <w:ind w:left="1985" w:hanging="851"/>
    </w:pPr>
    <w:rPr>
      <w:rFonts w:ascii="Times New Roman" w:eastAsia="Times New Roman" w:hAnsi="Times New Roman" w:cs="Times New Roman"/>
      <w:sz w:val="18"/>
      <w:szCs w:val="20"/>
      <w:lang w:val="en-AU" w:eastAsia="en-AU"/>
    </w:rPr>
  </w:style>
  <w:style w:type="character" w:customStyle="1" w:styleId="subsectionChar">
    <w:name w:val="subsection Char"/>
    <w:aliases w:val="ss Char"/>
    <w:link w:val="subsection"/>
    <w:locked/>
    <w:rsid w:val="008971E6"/>
    <w:rPr>
      <w:rFonts w:ascii="Times New Roman" w:eastAsia="Times New Roman" w:hAnsi="Times New Roman" w:cs="Times New Roman"/>
      <w:szCs w:val="20"/>
      <w:lang w:eastAsia="en-AU"/>
    </w:rPr>
  </w:style>
  <w:style w:type="character" w:customStyle="1" w:styleId="notetextChar">
    <w:name w:val="note(text) Char"/>
    <w:aliases w:val="n Char"/>
    <w:link w:val="notetext"/>
    <w:rsid w:val="008971E6"/>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locked/>
    <w:rsid w:val="008971E6"/>
    <w:rPr>
      <w:rFonts w:ascii="Times New Roman" w:eastAsia="Times New Roman" w:hAnsi="Times New Roman" w:cs="Times New Roman"/>
      <w:b/>
      <w:kern w:val="28"/>
      <w:sz w:val="24"/>
      <w:szCs w:val="20"/>
      <w:lang w:eastAsia="en-AU"/>
    </w:rPr>
  </w:style>
  <w:style w:type="character" w:styleId="CommentReference">
    <w:name w:val="annotation reference"/>
    <w:basedOn w:val="DefaultParagraphFont"/>
    <w:uiPriority w:val="99"/>
    <w:unhideWhenUsed/>
    <w:rsid w:val="008971E6"/>
    <w:rPr>
      <w:sz w:val="16"/>
      <w:szCs w:val="16"/>
    </w:rPr>
  </w:style>
  <w:style w:type="paragraph" w:styleId="CommentText">
    <w:name w:val="annotation text"/>
    <w:basedOn w:val="Normal"/>
    <w:link w:val="CommentTextChar"/>
    <w:uiPriority w:val="99"/>
    <w:unhideWhenUsed/>
    <w:rsid w:val="008971E6"/>
    <w:pPr>
      <w:spacing w:before="0" w:after="0" w:line="260" w:lineRule="atLeast"/>
    </w:pPr>
    <w:rPr>
      <w:rFonts w:ascii="Times New Roman" w:eastAsia="Calibri" w:hAnsi="Times New Roman" w:cs="Times New Roman"/>
      <w:szCs w:val="20"/>
      <w:lang w:val="en-AU" w:eastAsia="en-US"/>
    </w:rPr>
  </w:style>
  <w:style w:type="character" w:customStyle="1" w:styleId="CommentTextChar">
    <w:name w:val="Comment Text Char"/>
    <w:basedOn w:val="DefaultParagraphFont"/>
    <w:link w:val="CommentText"/>
    <w:uiPriority w:val="99"/>
    <w:rsid w:val="008971E6"/>
    <w:rPr>
      <w:rFonts w:ascii="Times New Roman" w:eastAsia="Calibri" w:hAnsi="Times New Roman" w:cs="Times New Roman"/>
      <w:sz w:val="20"/>
      <w:szCs w:val="20"/>
    </w:rPr>
  </w:style>
  <w:style w:type="paragraph" w:styleId="BalloonText">
    <w:name w:val="Balloon Text"/>
    <w:basedOn w:val="Normal"/>
    <w:link w:val="BalloonTextChar"/>
    <w:rsid w:val="008971E6"/>
    <w:pPr>
      <w:spacing w:before="0" w:after="0"/>
    </w:pPr>
    <w:rPr>
      <w:rFonts w:ascii="Tahoma" w:hAnsi="Tahoma" w:cs="Tahoma"/>
      <w:sz w:val="16"/>
      <w:szCs w:val="16"/>
    </w:rPr>
  </w:style>
  <w:style w:type="character" w:customStyle="1" w:styleId="BalloonTextChar">
    <w:name w:val="Balloon Text Char"/>
    <w:basedOn w:val="DefaultParagraphFont"/>
    <w:link w:val="BalloonText"/>
    <w:rsid w:val="008971E6"/>
    <w:rPr>
      <w:rFonts w:ascii="Tahoma" w:hAnsi="Tahoma" w:cs="Tahoma"/>
      <w:sz w:val="16"/>
      <w:szCs w:val="16"/>
      <w:lang w:val="en-GB" w:eastAsia="en-GB"/>
    </w:rPr>
  </w:style>
  <w:style w:type="paragraph" w:customStyle="1" w:styleId="ActHead2">
    <w:name w:val="ActHead 2"/>
    <w:aliases w:val="p"/>
    <w:basedOn w:val="Normal"/>
    <w:next w:val="Normal"/>
    <w:rsid w:val="008971E6"/>
    <w:pPr>
      <w:keepNext/>
      <w:keepLines/>
      <w:spacing w:before="280" w:after="0"/>
      <w:ind w:left="1134" w:hanging="1134"/>
      <w:outlineLvl w:val="1"/>
    </w:pPr>
    <w:rPr>
      <w:rFonts w:ascii="Times New Roman" w:eastAsia="Times New Roman" w:hAnsi="Times New Roman" w:cs="Times New Roman"/>
      <w:b/>
      <w:kern w:val="28"/>
      <w:sz w:val="32"/>
      <w:szCs w:val="20"/>
      <w:lang w:val="en-AU" w:eastAsia="en-AU"/>
    </w:rPr>
  </w:style>
  <w:style w:type="character" w:customStyle="1" w:styleId="CharDivNo">
    <w:name w:val="CharDivNo"/>
    <w:basedOn w:val="DefaultParagraphFont"/>
    <w:uiPriority w:val="1"/>
    <w:rsid w:val="008971E6"/>
  </w:style>
  <w:style w:type="character" w:customStyle="1" w:styleId="CharDivText">
    <w:name w:val="CharDivText"/>
    <w:basedOn w:val="DefaultParagraphFont"/>
    <w:uiPriority w:val="1"/>
    <w:rsid w:val="008971E6"/>
  </w:style>
  <w:style w:type="character" w:customStyle="1" w:styleId="CharPartNo">
    <w:name w:val="CharPartNo"/>
    <w:basedOn w:val="DefaultParagraphFont"/>
    <w:uiPriority w:val="1"/>
    <w:rsid w:val="008971E6"/>
  </w:style>
  <w:style w:type="character" w:customStyle="1" w:styleId="CharPartText">
    <w:name w:val="CharPartText"/>
    <w:basedOn w:val="DefaultParagraphFont"/>
    <w:uiPriority w:val="1"/>
    <w:rsid w:val="008971E6"/>
  </w:style>
  <w:style w:type="paragraph" w:styleId="Header">
    <w:name w:val="header"/>
    <w:basedOn w:val="Normal"/>
    <w:link w:val="HeaderChar"/>
    <w:unhideWhenUsed/>
    <w:rsid w:val="008971E6"/>
    <w:pPr>
      <w:keepNext/>
      <w:keepLines/>
      <w:tabs>
        <w:tab w:val="center" w:pos="4150"/>
        <w:tab w:val="right" w:pos="8307"/>
      </w:tabs>
      <w:spacing w:before="0" w:after="0" w:line="160" w:lineRule="exact"/>
    </w:pPr>
    <w:rPr>
      <w:rFonts w:ascii="Times New Roman" w:eastAsia="Times New Roman" w:hAnsi="Times New Roman" w:cs="Times New Roman"/>
      <w:sz w:val="16"/>
      <w:szCs w:val="20"/>
      <w:lang w:val="en-AU" w:eastAsia="en-AU"/>
    </w:rPr>
  </w:style>
  <w:style w:type="character" w:customStyle="1" w:styleId="HeaderChar">
    <w:name w:val="Header Char"/>
    <w:basedOn w:val="DefaultParagraphFont"/>
    <w:link w:val="Header"/>
    <w:rsid w:val="008971E6"/>
    <w:rPr>
      <w:rFonts w:ascii="Times New Roman" w:eastAsia="Times New Roman" w:hAnsi="Times New Roman" w:cs="Times New Roman"/>
      <w:sz w:val="16"/>
      <w:szCs w:val="20"/>
      <w:lang w:eastAsia="en-AU"/>
    </w:rPr>
  </w:style>
  <w:style w:type="paragraph" w:styleId="CommentSubject">
    <w:name w:val="annotation subject"/>
    <w:basedOn w:val="CommentText"/>
    <w:next w:val="CommentText"/>
    <w:link w:val="CommentSubjectChar"/>
    <w:rsid w:val="00AC5277"/>
    <w:pPr>
      <w:spacing w:before="120" w:after="120" w:line="240" w:lineRule="auto"/>
    </w:pPr>
    <w:rPr>
      <w:rFonts w:ascii="Arial" w:eastAsiaTheme="minorHAnsi" w:hAnsi="Arial" w:cstheme="minorBidi"/>
      <w:b/>
      <w:bCs/>
      <w:lang w:val="en-GB" w:eastAsia="en-GB"/>
    </w:rPr>
  </w:style>
  <w:style w:type="character" w:customStyle="1" w:styleId="CommentSubjectChar">
    <w:name w:val="Comment Subject Char"/>
    <w:basedOn w:val="CommentTextChar"/>
    <w:link w:val="CommentSubject"/>
    <w:rsid w:val="00AC5277"/>
    <w:rPr>
      <w:rFonts w:ascii="Arial" w:eastAsia="Calibri" w:hAnsi="Arial" w:cs="Times New Roman"/>
      <w:b/>
      <w:bCs/>
      <w:sz w:val="20"/>
      <w:szCs w:val="20"/>
      <w:lang w:val="en-GB" w:eastAsia="en-GB"/>
    </w:rPr>
  </w:style>
  <w:style w:type="table" w:styleId="TableGrid">
    <w:name w:val="Table Grid"/>
    <w:basedOn w:val="TableNormal"/>
    <w:rsid w:val="0099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3">
    <w:name w:val="ActHead 3"/>
    <w:aliases w:val="d"/>
    <w:basedOn w:val="Normal"/>
    <w:next w:val="Normal"/>
    <w:rsid w:val="00574592"/>
    <w:pPr>
      <w:keepNext/>
      <w:keepLines/>
      <w:spacing w:before="240" w:after="0"/>
      <w:ind w:left="1134" w:hanging="1134"/>
      <w:outlineLvl w:val="2"/>
    </w:pPr>
    <w:rPr>
      <w:rFonts w:ascii="Times New Roman" w:eastAsia="Times New Roman" w:hAnsi="Times New Roman" w:cs="Times New Roman"/>
      <w:b/>
      <w:kern w:val="28"/>
      <w:sz w:val="28"/>
      <w:szCs w:val="20"/>
      <w:lang w:val="en-AU" w:eastAsia="en-AU"/>
    </w:rPr>
  </w:style>
  <w:style w:type="paragraph" w:customStyle="1" w:styleId="Definition">
    <w:name w:val="Definition"/>
    <w:aliases w:val="dd"/>
    <w:basedOn w:val="Normal"/>
    <w:rsid w:val="0081551D"/>
    <w:pPr>
      <w:spacing w:before="180" w:after="0"/>
      <w:ind w:left="1134"/>
    </w:pPr>
    <w:rPr>
      <w:rFonts w:ascii="Times New Roman" w:eastAsia="Times New Roman" w:hAnsi="Times New Roman" w:cs="Times New Roman"/>
      <w:sz w:val="22"/>
      <w:szCs w:val="20"/>
      <w:lang w:val="en-AU" w:eastAsia="en-AU"/>
    </w:rPr>
  </w:style>
  <w:style w:type="character" w:customStyle="1" w:styleId="paragraphChar">
    <w:name w:val="paragraph Char"/>
    <w:aliases w:val="a Char"/>
    <w:link w:val="paragraph"/>
    <w:locked/>
    <w:rsid w:val="0081551D"/>
    <w:rPr>
      <w:rFonts w:ascii="Times New Roman" w:eastAsia="Times New Roman" w:hAnsi="Times New Roman" w:cs="Times New Roman"/>
      <w:szCs w:val="20"/>
      <w:lang w:eastAsia="en-AU"/>
    </w:rPr>
  </w:style>
  <w:style w:type="paragraph" w:customStyle="1" w:styleId="CTACAPS">
    <w:name w:val="CTA CAPS"/>
    <w:basedOn w:val="Normal"/>
    <w:rsid w:val="002911F8"/>
    <w:pPr>
      <w:spacing w:before="60" w:after="0" w:line="240" w:lineRule="atLeast"/>
    </w:pPr>
    <w:rPr>
      <w:rFonts w:ascii="Times New Roman" w:eastAsia="Times New Roman" w:hAnsi="Times New Roman" w:cs="Times New Roman"/>
      <w:szCs w:val="20"/>
      <w:lang w:val="en-AU" w:eastAsia="en-AU"/>
    </w:rPr>
  </w:style>
  <w:style w:type="paragraph" w:styleId="Footer">
    <w:name w:val="footer"/>
    <w:basedOn w:val="Normal"/>
    <w:link w:val="FooterChar"/>
    <w:uiPriority w:val="99"/>
    <w:rsid w:val="00775640"/>
    <w:pPr>
      <w:tabs>
        <w:tab w:val="center" w:pos="4513"/>
        <w:tab w:val="right" w:pos="9026"/>
      </w:tabs>
      <w:spacing w:before="0" w:after="0"/>
    </w:pPr>
  </w:style>
  <w:style w:type="character" w:customStyle="1" w:styleId="FooterChar">
    <w:name w:val="Footer Char"/>
    <w:basedOn w:val="DefaultParagraphFont"/>
    <w:link w:val="Footer"/>
    <w:uiPriority w:val="99"/>
    <w:rsid w:val="00775640"/>
    <w:rPr>
      <w:rFonts w:ascii="Arial" w:hAnsi="Arial"/>
      <w:sz w:val="20"/>
      <w:szCs w:val="24"/>
      <w:lang w:val="en-GB" w:eastAsia="en-GB"/>
    </w:rPr>
  </w:style>
  <w:style w:type="paragraph" w:styleId="Revision">
    <w:name w:val="Revision"/>
    <w:hidden/>
    <w:uiPriority w:val="99"/>
    <w:semiHidden/>
    <w:rsid w:val="001E5A1A"/>
    <w:pPr>
      <w:spacing w:after="0" w:line="240" w:lineRule="auto"/>
    </w:pPr>
    <w:rPr>
      <w:rFonts w:ascii="Arial" w:hAnsi="Arial"/>
      <w:sz w:val="20"/>
      <w:szCs w:val="24"/>
      <w:lang w:val="en-GB" w:eastAsia="en-GB"/>
    </w:rPr>
  </w:style>
  <w:style w:type="character" w:styleId="Hyperlink">
    <w:name w:val="Hyperlink"/>
    <w:basedOn w:val="DefaultParagraphFont"/>
    <w:rsid w:val="00230591"/>
    <w:rPr>
      <w:color w:val="CC9900" w:themeColor="hyperlink"/>
      <w:u w:val="single"/>
    </w:rPr>
  </w:style>
  <w:style w:type="character" w:styleId="FollowedHyperlink">
    <w:name w:val="FollowedHyperlink"/>
    <w:basedOn w:val="DefaultParagraphFont"/>
    <w:rsid w:val="00A21F06"/>
    <w:rPr>
      <w:color w:val="96A9A9" w:themeColor="followedHyperlink"/>
      <w:u w:val="single"/>
    </w:rPr>
  </w:style>
  <w:style w:type="paragraph" w:customStyle="1" w:styleId="strapline1">
    <w:name w:val="strapline1"/>
    <w:basedOn w:val="Normal"/>
    <w:rsid w:val="00502C71"/>
    <w:pPr>
      <w:spacing w:before="0"/>
    </w:pPr>
    <w:rPr>
      <w:rFonts w:ascii="Open Sans" w:eastAsia="Times New Roman" w:hAnsi="Open Sans" w:cs="Times New Roman"/>
      <w:color w:val="000000"/>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6138">
      <w:bodyDiv w:val="1"/>
      <w:marLeft w:val="0"/>
      <w:marRight w:val="0"/>
      <w:marTop w:val="0"/>
      <w:marBottom w:val="0"/>
      <w:divBdr>
        <w:top w:val="none" w:sz="0" w:space="0" w:color="auto"/>
        <w:left w:val="none" w:sz="0" w:space="0" w:color="auto"/>
        <w:bottom w:val="none" w:sz="0" w:space="0" w:color="auto"/>
        <w:right w:val="none" w:sz="0" w:space="0" w:color="auto"/>
      </w:divBdr>
    </w:div>
    <w:div w:id="951405016">
      <w:bodyDiv w:val="1"/>
      <w:marLeft w:val="0"/>
      <w:marRight w:val="0"/>
      <w:marTop w:val="0"/>
      <w:marBottom w:val="0"/>
      <w:divBdr>
        <w:top w:val="none" w:sz="0" w:space="0" w:color="auto"/>
        <w:left w:val="none" w:sz="0" w:space="0" w:color="auto"/>
        <w:bottom w:val="none" w:sz="0" w:space="0" w:color="auto"/>
        <w:right w:val="none" w:sz="0" w:space="0" w:color="auto"/>
      </w:divBdr>
      <w:divsChild>
        <w:div w:id="869562314">
          <w:marLeft w:val="0"/>
          <w:marRight w:val="0"/>
          <w:marTop w:val="0"/>
          <w:marBottom w:val="0"/>
          <w:divBdr>
            <w:top w:val="none" w:sz="0" w:space="0" w:color="auto"/>
            <w:left w:val="none" w:sz="0" w:space="0" w:color="auto"/>
            <w:bottom w:val="none" w:sz="0" w:space="0" w:color="auto"/>
            <w:right w:val="none" w:sz="0" w:space="0" w:color="auto"/>
          </w:divBdr>
          <w:divsChild>
            <w:div w:id="42800334">
              <w:marLeft w:val="0"/>
              <w:marRight w:val="0"/>
              <w:marTop w:val="0"/>
              <w:marBottom w:val="0"/>
              <w:divBdr>
                <w:top w:val="none" w:sz="0" w:space="0" w:color="auto"/>
                <w:left w:val="none" w:sz="0" w:space="0" w:color="auto"/>
                <w:bottom w:val="none" w:sz="0" w:space="0" w:color="auto"/>
                <w:right w:val="none" w:sz="0" w:space="0" w:color="auto"/>
              </w:divBdr>
              <w:divsChild>
                <w:div w:id="425268566">
                  <w:marLeft w:val="0"/>
                  <w:marRight w:val="0"/>
                  <w:marTop w:val="0"/>
                  <w:marBottom w:val="0"/>
                  <w:divBdr>
                    <w:top w:val="none" w:sz="0" w:space="0" w:color="auto"/>
                    <w:left w:val="none" w:sz="0" w:space="0" w:color="auto"/>
                    <w:bottom w:val="none" w:sz="0" w:space="0" w:color="auto"/>
                    <w:right w:val="none" w:sz="0" w:space="0" w:color="auto"/>
                  </w:divBdr>
                  <w:divsChild>
                    <w:div w:id="1196500702">
                      <w:marLeft w:val="0"/>
                      <w:marRight w:val="0"/>
                      <w:marTop w:val="0"/>
                      <w:marBottom w:val="0"/>
                      <w:divBdr>
                        <w:top w:val="none" w:sz="0" w:space="0" w:color="auto"/>
                        <w:left w:val="none" w:sz="0" w:space="0" w:color="auto"/>
                        <w:bottom w:val="none" w:sz="0" w:space="0" w:color="auto"/>
                        <w:right w:val="none" w:sz="0" w:space="0" w:color="auto"/>
                      </w:divBdr>
                      <w:divsChild>
                        <w:div w:id="186720146">
                          <w:marLeft w:val="0"/>
                          <w:marRight w:val="0"/>
                          <w:marTop w:val="0"/>
                          <w:marBottom w:val="0"/>
                          <w:divBdr>
                            <w:top w:val="none" w:sz="0" w:space="0" w:color="auto"/>
                            <w:left w:val="none" w:sz="0" w:space="0" w:color="auto"/>
                            <w:bottom w:val="none" w:sz="0" w:space="0" w:color="auto"/>
                            <w:right w:val="none" w:sz="0" w:space="0" w:color="auto"/>
                          </w:divBdr>
                          <w:divsChild>
                            <w:div w:id="993877579">
                              <w:marLeft w:val="0"/>
                              <w:marRight w:val="0"/>
                              <w:marTop w:val="0"/>
                              <w:marBottom w:val="0"/>
                              <w:divBdr>
                                <w:top w:val="none" w:sz="0" w:space="0" w:color="auto"/>
                                <w:left w:val="none" w:sz="0" w:space="0" w:color="auto"/>
                                <w:bottom w:val="none" w:sz="0" w:space="0" w:color="auto"/>
                                <w:right w:val="none" w:sz="0" w:space="0" w:color="auto"/>
                              </w:divBdr>
                              <w:divsChild>
                                <w:div w:id="554896103">
                                  <w:marLeft w:val="0"/>
                                  <w:marRight w:val="0"/>
                                  <w:marTop w:val="0"/>
                                  <w:marBottom w:val="0"/>
                                  <w:divBdr>
                                    <w:top w:val="none" w:sz="0" w:space="0" w:color="auto"/>
                                    <w:left w:val="none" w:sz="0" w:space="0" w:color="auto"/>
                                    <w:bottom w:val="none" w:sz="0" w:space="0" w:color="auto"/>
                                    <w:right w:val="none" w:sz="0" w:space="0" w:color="auto"/>
                                  </w:divBdr>
                                  <w:divsChild>
                                    <w:div w:id="327756810">
                                      <w:marLeft w:val="0"/>
                                      <w:marRight w:val="0"/>
                                      <w:marTop w:val="0"/>
                                      <w:marBottom w:val="0"/>
                                      <w:divBdr>
                                        <w:top w:val="none" w:sz="0" w:space="0" w:color="auto"/>
                                        <w:left w:val="none" w:sz="0" w:space="0" w:color="auto"/>
                                        <w:bottom w:val="none" w:sz="0" w:space="0" w:color="auto"/>
                                        <w:right w:val="none" w:sz="0" w:space="0" w:color="auto"/>
                                      </w:divBdr>
                                      <w:divsChild>
                                        <w:div w:id="1457093177">
                                          <w:marLeft w:val="0"/>
                                          <w:marRight w:val="0"/>
                                          <w:marTop w:val="0"/>
                                          <w:marBottom w:val="0"/>
                                          <w:divBdr>
                                            <w:top w:val="none" w:sz="0" w:space="0" w:color="auto"/>
                                            <w:left w:val="none" w:sz="0" w:space="0" w:color="auto"/>
                                            <w:bottom w:val="none" w:sz="0" w:space="0" w:color="auto"/>
                                            <w:right w:val="none" w:sz="0" w:space="0" w:color="auto"/>
                                          </w:divBdr>
                                          <w:divsChild>
                                            <w:div w:id="564266267">
                                              <w:marLeft w:val="0"/>
                                              <w:marRight w:val="0"/>
                                              <w:marTop w:val="0"/>
                                              <w:marBottom w:val="0"/>
                                              <w:divBdr>
                                                <w:top w:val="none" w:sz="0" w:space="0" w:color="auto"/>
                                                <w:left w:val="none" w:sz="0" w:space="0" w:color="auto"/>
                                                <w:bottom w:val="none" w:sz="0" w:space="0" w:color="auto"/>
                                                <w:right w:val="none" w:sz="0" w:space="0" w:color="auto"/>
                                              </w:divBdr>
                                              <w:divsChild>
                                                <w:div w:id="1975982486">
                                                  <w:marLeft w:val="0"/>
                                                  <w:marRight w:val="0"/>
                                                  <w:marTop w:val="0"/>
                                                  <w:marBottom w:val="0"/>
                                                  <w:divBdr>
                                                    <w:top w:val="none" w:sz="0" w:space="0" w:color="auto"/>
                                                    <w:left w:val="none" w:sz="0" w:space="0" w:color="auto"/>
                                                    <w:bottom w:val="none" w:sz="0" w:space="0" w:color="auto"/>
                                                    <w:right w:val="none" w:sz="0" w:space="0" w:color="auto"/>
                                                  </w:divBdr>
                                                  <w:divsChild>
                                                    <w:div w:id="747387611">
                                                      <w:marLeft w:val="0"/>
                                                      <w:marRight w:val="0"/>
                                                      <w:marTop w:val="0"/>
                                                      <w:marBottom w:val="0"/>
                                                      <w:divBdr>
                                                        <w:top w:val="none" w:sz="0" w:space="0" w:color="auto"/>
                                                        <w:left w:val="none" w:sz="0" w:space="0" w:color="auto"/>
                                                        <w:bottom w:val="none" w:sz="0" w:space="0" w:color="auto"/>
                                                        <w:right w:val="none" w:sz="0" w:space="0" w:color="auto"/>
                                                      </w:divBdr>
                                                      <w:divsChild>
                                                        <w:div w:id="1188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1348073">
      <w:bodyDiv w:val="1"/>
      <w:marLeft w:val="0"/>
      <w:marRight w:val="0"/>
      <w:marTop w:val="0"/>
      <w:marBottom w:val="0"/>
      <w:divBdr>
        <w:top w:val="none" w:sz="0" w:space="0" w:color="auto"/>
        <w:left w:val="none" w:sz="0" w:space="0" w:color="auto"/>
        <w:bottom w:val="none" w:sz="0" w:space="0" w:color="auto"/>
        <w:right w:val="none" w:sz="0" w:space="0" w:color="auto"/>
      </w:divBdr>
    </w:div>
    <w:div w:id="1198663540">
      <w:bodyDiv w:val="1"/>
      <w:marLeft w:val="0"/>
      <w:marRight w:val="0"/>
      <w:marTop w:val="0"/>
      <w:marBottom w:val="0"/>
      <w:divBdr>
        <w:top w:val="none" w:sz="0" w:space="0" w:color="auto"/>
        <w:left w:val="none" w:sz="0" w:space="0" w:color="auto"/>
        <w:bottom w:val="none" w:sz="0" w:space="0" w:color="auto"/>
        <w:right w:val="none" w:sz="0" w:space="0" w:color="auto"/>
      </w:divBdr>
      <w:divsChild>
        <w:div w:id="2014449970">
          <w:marLeft w:val="0"/>
          <w:marRight w:val="0"/>
          <w:marTop w:val="0"/>
          <w:marBottom w:val="0"/>
          <w:divBdr>
            <w:top w:val="none" w:sz="0" w:space="0" w:color="auto"/>
            <w:left w:val="none" w:sz="0" w:space="0" w:color="auto"/>
            <w:bottom w:val="none" w:sz="0" w:space="0" w:color="auto"/>
            <w:right w:val="none" w:sz="0" w:space="0" w:color="auto"/>
          </w:divBdr>
          <w:divsChild>
            <w:div w:id="412360039">
              <w:marLeft w:val="0"/>
              <w:marRight w:val="0"/>
              <w:marTop w:val="0"/>
              <w:marBottom w:val="0"/>
              <w:divBdr>
                <w:top w:val="none" w:sz="0" w:space="0" w:color="auto"/>
                <w:left w:val="none" w:sz="0" w:space="0" w:color="auto"/>
                <w:bottom w:val="none" w:sz="0" w:space="0" w:color="auto"/>
                <w:right w:val="none" w:sz="0" w:space="0" w:color="auto"/>
              </w:divBdr>
              <w:divsChild>
                <w:div w:id="945507150">
                  <w:marLeft w:val="0"/>
                  <w:marRight w:val="0"/>
                  <w:marTop w:val="0"/>
                  <w:marBottom w:val="0"/>
                  <w:divBdr>
                    <w:top w:val="none" w:sz="0" w:space="0" w:color="auto"/>
                    <w:left w:val="none" w:sz="0" w:space="0" w:color="auto"/>
                    <w:bottom w:val="none" w:sz="0" w:space="0" w:color="auto"/>
                    <w:right w:val="none" w:sz="0" w:space="0" w:color="auto"/>
                  </w:divBdr>
                  <w:divsChild>
                    <w:div w:id="1941066983">
                      <w:marLeft w:val="0"/>
                      <w:marRight w:val="0"/>
                      <w:marTop w:val="0"/>
                      <w:marBottom w:val="0"/>
                      <w:divBdr>
                        <w:top w:val="none" w:sz="0" w:space="0" w:color="auto"/>
                        <w:left w:val="none" w:sz="0" w:space="0" w:color="auto"/>
                        <w:bottom w:val="none" w:sz="0" w:space="0" w:color="auto"/>
                        <w:right w:val="none" w:sz="0" w:space="0" w:color="auto"/>
                      </w:divBdr>
                      <w:divsChild>
                        <w:div w:id="474682786">
                          <w:marLeft w:val="0"/>
                          <w:marRight w:val="0"/>
                          <w:marTop w:val="0"/>
                          <w:marBottom w:val="0"/>
                          <w:divBdr>
                            <w:top w:val="none" w:sz="0" w:space="0" w:color="auto"/>
                            <w:left w:val="none" w:sz="0" w:space="0" w:color="auto"/>
                            <w:bottom w:val="none" w:sz="0" w:space="0" w:color="auto"/>
                            <w:right w:val="none" w:sz="0" w:space="0" w:color="auto"/>
                          </w:divBdr>
                          <w:divsChild>
                            <w:div w:id="1576233942">
                              <w:marLeft w:val="0"/>
                              <w:marRight w:val="0"/>
                              <w:marTop w:val="0"/>
                              <w:marBottom w:val="0"/>
                              <w:divBdr>
                                <w:top w:val="none" w:sz="0" w:space="0" w:color="auto"/>
                                <w:left w:val="none" w:sz="0" w:space="0" w:color="auto"/>
                                <w:bottom w:val="none" w:sz="0" w:space="0" w:color="auto"/>
                                <w:right w:val="none" w:sz="0" w:space="0" w:color="auto"/>
                              </w:divBdr>
                              <w:divsChild>
                                <w:div w:id="623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1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E32FDDF-71FF-45F5-8889-470B81BC51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5687834BA5E0040B7E0DCD6B1BAF733" ma:contentTypeVersion="" ma:contentTypeDescription="PDMS Document Site Content Type" ma:contentTypeScope="" ma:versionID="684e03816c8f1bf3786cb843792fe848">
  <xsd:schema xmlns:xsd="http://www.w3.org/2001/XMLSchema" xmlns:xs="http://www.w3.org/2001/XMLSchema" xmlns:p="http://schemas.microsoft.com/office/2006/metadata/properties" xmlns:ns2="AE32FDDF-71FF-45F5-8889-470B81BC5115" targetNamespace="http://schemas.microsoft.com/office/2006/metadata/properties" ma:root="true" ma:fieldsID="94e75fad953ddd650c34b6a4d138a572" ns2:_="">
    <xsd:import namespace="AE32FDDF-71FF-45F5-8889-470B81BC511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2FDDF-71FF-45F5-8889-470B81BC511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983AB-BFD7-4D5A-9DF5-661196BE4091}">
  <ds:schemaRefs>
    <ds:schemaRef ds:uri="http://schemas.microsoft.com/sharepoint/v3/contenttype/forms"/>
  </ds:schemaRefs>
</ds:datastoreItem>
</file>

<file path=customXml/itemProps2.xml><?xml version="1.0" encoding="utf-8"?>
<ds:datastoreItem xmlns:ds="http://schemas.openxmlformats.org/officeDocument/2006/customXml" ds:itemID="{0E0211C9-0982-4BFA-9711-14914CD16B7D}">
  <ds:schemaRefs>
    <ds:schemaRef ds:uri="http://schemas.microsoft.com/office/2006/metadata/properties"/>
    <ds:schemaRef ds:uri="AE32FDDF-71FF-45F5-8889-470B81BC5115"/>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F1739DD-E04C-43AD-AA3D-2AE379C5A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2FDDF-71FF-45F5-8889-470B81BC5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E7254-04B4-4FC7-BCDE-7AAFB0A1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4313</Words>
  <Characters>24585</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DEANE, Trish</dc:creator>
  <cp:lastModifiedBy>COLEMAN, Alison</cp:lastModifiedBy>
  <cp:revision>2</cp:revision>
  <cp:lastPrinted>2018-02-08T03:04:00Z</cp:lastPrinted>
  <dcterms:created xsi:type="dcterms:W3CDTF">2018-03-07T01:12:00Z</dcterms:created>
  <dcterms:modified xsi:type="dcterms:W3CDTF">2018-03-07T01:12:00Z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0x010100266966F133664895A6EE3632470D45F50085687834BA5E0040B7E0DCD6B1BAF733</vt:lpwstr>
  </property>
</Properties>
</file>