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781DD2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F83264" w:rsidP="006647B7">
      <w:pPr>
        <w:pStyle w:val="Plainheader"/>
      </w:pPr>
      <w:bookmarkStart w:id="0" w:name="SoP_Name_Title"/>
      <w:r>
        <w:t>P</w:t>
      </w:r>
      <w:r w:rsidR="00402552">
        <w:t>ERSONALITY DISORDER</w:t>
      </w:r>
      <w:bookmarkEnd w:id="0"/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186B19">
        <w:t>17</w:t>
      </w:r>
      <w:r w:rsidRPr="00024911">
        <w:t xml:space="preserve"> of</w:t>
      </w:r>
      <w:r w:rsidR="00085567">
        <w:t xml:space="preserve"> </w:t>
      </w:r>
      <w:bookmarkStart w:id="1" w:name="year"/>
      <w:r w:rsidR="00402552">
        <w:t>2018</w:t>
      </w:r>
      <w:bookmarkEnd w:id="1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5E589B">
        <w:rPr>
          <w:sz w:val="24"/>
          <w:szCs w:val="24"/>
        </w:rPr>
        <w:t>subsection 196B(2</w:t>
      </w:r>
      <w:r w:rsidR="00997416" w:rsidRPr="00BB78C9">
        <w:rPr>
          <w:sz w:val="24"/>
          <w:szCs w:val="24"/>
        </w:rPr>
        <w:t xml:space="preserve">) of the </w:t>
      </w:r>
      <w:r w:rsidR="00997416" w:rsidRPr="00BB78C9">
        <w:rPr>
          <w:i/>
          <w:sz w:val="24"/>
          <w:szCs w:val="24"/>
        </w:rPr>
        <w:t>Veterans</w:t>
      </w:r>
      <w:r w:rsidR="00950C80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A433D9" w:rsidRPr="00A433D9" w:rsidRDefault="00A433D9" w:rsidP="00A35B81">
      <w:pPr>
        <w:tabs>
          <w:tab w:val="left" w:pos="851"/>
        </w:tabs>
        <w:rPr>
          <w:rFonts w:eastAsia="Times New Roman"/>
          <w:sz w:val="24"/>
          <w:szCs w:val="24"/>
          <w:lang w:eastAsia="en-AU"/>
        </w:rPr>
      </w:pPr>
      <w:r w:rsidRPr="00A433D9">
        <w:rPr>
          <w:rFonts w:eastAsia="Times New Roman"/>
          <w:sz w:val="24"/>
          <w:szCs w:val="24"/>
          <w:lang w:eastAsia="en-AU"/>
        </w:rPr>
        <w:t>Dated</w:t>
      </w:r>
      <w:r w:rsidRPr="00A433D9">
        <w:rPr>
          <w:rFonts w:eastAsia="Times New Roman"/>
          <w:sz w:val="24"/>
          <w:szCs w:val="24"/>
          <w:lang w:eastAsia="en-AU"/>
        </w:rPr>
        <w:tab/>
      </w:r>
      <w:r w:rsidRPr="00A433D9">
        <w:rPr>
          <w:rFonts w:eastAsia="Times New Roman"/>
          <w:sz w:val="24"/>
          <w:szCs w:val="24"/>
          <w:lang w:eastAsia="en-AU"/>
        </w:rPr>
        <w:tab/>
      </w:r>
      <w:r w:rsidRPr="00A433D9">
        <w:rPr>
          <w:rFonts w:eastAsia="Times New Roman"/>
          <w:sz w:val="24"/>
          <w:szCs w:val="24"/>
          <w:lang w:eastAsia="en-AU"/>
        </w:rPr>
        <w:tab/>
      </w:r>
      <w:r w:rsidRPr="00A433D9">
        <w:rPr>
          <w:rFonts w:eastAsia="Times New Roman"/>
          <w:sz w:val="24"/>
          <w:szCs w:val="24"/>
          <w:lang w:eastAsia="en-AU"/>
        </w:rPr>
        <w:tab/>
      </w:r>
      <w:r w:rsidR="00A35B81">
        <w:rPr>
          <w:rFonts w:eastAsia="Times New Roman"/>
          <w:sz w:val="24"/>
          <w:szCs w:val="24"/>
          <w:lang w:eastAsia="en-AU"/>
        </w:rPr>
        <w:tab/>
      </w:r>
      <w:bookmarkStart w:id="2" w:name="_GoBack"/>
      <w:bookmarkEnd w:id="2"/>
      <w:r w:rsidRPr="00A433D9">
        <w:rPr>
          <w:rFonts w:eastAsia="Times New Roman"/>
          <w:sz w:val="24"/>
          <w:szCs w:val="24"/>
          <w:lang w:eastAsia="en-AU"/>
        </w:rPr>
        <w:t xml:space="preserve"> </w:t>
      </w:r>
      <w:r w:rsidR="00A35B81">
        <w:rPr>
          <w:rFonts w:eastAsia="Times New Roman"/>
          <w:sz w:val="24"/>
          <w:szCs w:val="24"/>
          <w:lang w:eastAsia="en-AU"/>
        </w:rPr>
        <w:tab/>
      </w:r>
      <w:r w:rsidR="00A35B81">
        <w:rPr>
          <w:rFonts w:eastAsia="Times New Roman"/>
          <w:sz w:val="24"/>
          <w:szCs w:val="24"/>
          <w:lang w:eastAsia="en-AU"/>
        </w:rPr>
        <w:tab/>
      </w:r>
      <w:r w:rsidR="00A35B81">
        <w:rPr>
          <w:rFonts w:eastAsia="Times New Roman"/>
          <w:sz w:val="24"/>
          <w:szCs w:val="24"/>
          <w:lang w:eastAsia="en-AU"/>
        </w:rPr>
        <w:tab/>
      </w:r>
      <w:r w:rsidR="00A35B81">
        <w:rPr>
          <w:rFonts w:eastAsia="Times New Roman"/>
          <w:sz w:val="24"/>
          <w:szCs w:val="24"/>
          <w:lang w:eastAsia="en-AU"/>
        </w:rPr>
        <w:tab/>
      </w:r>
      <w:r w:rsidR="00A35B81">
        <w:rPr>
          <w:rFonts w:eastAsia="Times New Roman"/>
          <w:sz w:val="24"/>
          <w:szCs w:val="24"/>
          <w:lang w:eastAsia="en-AU"/>
        </w:rPr>
        <w:tab/>
      </w:r>
      <w:r w:rsidRPr="00A433D9">
        <w:rPr>
          <w:rFonts w:eastAsia="Times New Roman"/>
          <w:sz w:val="24"/>
          <w:szCs w:val="24"/>
          <w:lang w:eastAsia="en-AU"/>
        </w:rPr>
        <w:t>2 March 2018</w:t>
      </w:r>
    </w:p>
    <w:p w:rsidR="00A433D9" w:rsidRPr="00A433D9" w:rsidRDefault="00A433D9" w:rsidP="00A433D9">
      <w:pPr>
        <w:rPr>
          <w:rFonts w:eastAsia="Times New Roman"/>
          <w:sz w:val="24"/>
          <w:szCs w:val="24"/>
          <w:lang w:eastAsia="en-AU"/>
        </w:rPr>
      </w:pPr>
    </w:p>
    <w:p w:rsidR="00A433D9" w:rsidRPr="00A433D9" w:rsidRDefault="00A433D9" w:rsidP="00A433D9">
      <w:pPr>
        <w:rPr>
          <w:rFonts w:eastAsia="Times New Roman"/>
          <w:sz w:val="24"/>
          <w:szCs w:val="24"/>
          <w:lang w:eastAsia="en-AU"/>
        </w:rPr>
      </w:pPr>
    </w:p>
    <w:p w:rsidR="00A433D9" w:rsidRPr="00A433D9" w:rsidRDefault="00A433D9" w:rsidP="00A433D9">
      <w:pPr>
        <w:rPr>
          <w:rFonts w:eastAsia="Times New Roman"/>
          <w:sz w:val="24"/>
          <w:szCs w:val="24"/>
          <w:lang w:eastAsia="en-AU"/>
        </w:rPr>
      </w:pPr>
    </w:p>
    <w:p w:rsidR="00A433D9" w:rsidRPr="00A433D9" w:rsidRDefault="00A433D9" w:rsidP="00A433D9">
      <w:pPr>
        <w:rPr>
          <w:rFonts w:eastAsia="Times New Roman"/>
          <w:sz w:val="24"/>
          <w:szCs w:val="24"/>
          <w:lang w:eastAsia="en-AU"/>
        </w:rPr>
      </w:pPr>
    </w:p>
    <w:p w:rsidR="00A433D9" w:rsidRPr="00A433D9" w:rsidRDefault="00A433D9" w:rsidP="00A433D9">
      <w:pPr>
        <w:rPr>
          <w:rFonts w:eastAsia="Times New Roman"/>
          <w:sz w:val="24"/>
          <w:szCs w:val="24"/>
          <w:lang w:eastAsia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A433D9" w:rsidRPr="00A433D9" w:rsidTr="00A62E07">
        <w:tc>
          <w:tcPr>
            <w:tcW w:w="4116" w:type="dxa"/>
          </w:tcPr>
          <w:p w:rsidR="00A433D9" w:rsidRPr="00A433D9" w:rsidRDefault="00A433D9" w:rsidP="00A433D9">
            <w:pPr>
              <w:rPr>
                <w:rFonts w:eastAsia="Times New Roman"/>
                <w:sz w:val="24"/>
                <w:szCs w:val="24"/>
                <w:lang w:eastAsia="en-AU"/>
              </w:rPr>
            </w:pPr>
            <w:r w:rsidRPr="00A433D9">
              <w:rPr>
                <w:rFonts w:eastAsia="Times New Roman"/>
                <w:sz w:val="24"/>
                <w:szCs w:val="24"/>
                <w:lang w:eastAsia="en-AU"/>
              </w:rPr>
              <w:t>The Common Seal of the</w:t>
            </w:r>
            <w:r w:rsidRPr="00A433D9">
              <w:rPr>
                <w:rFonts w:eastAsia="Times New Roman"/>
                <w:sz w:val="24"/>
                <w:szCs w:val="24"/>
                <w:lang w:eastAsia="en-AU"/>
              </w:rPr>
              <w:br/>
              <w:t>Repatriation Medical Authority</w:t>
            </w:r>
            <w:r w:rsidRPr="00A433D9">
              <w:rPr>
                <w:rFonts w:eastAsia="Times New Roman"/>
                <w:sz w:val="24"/>
                <w:szCs w:val="24"/>
                <w:lang w:eastAsia="en-AU"/>
              </w:rPr>
              <w:br/>
              <w:t>was affixed to this instrument</w:t>
            </w:r>
            <w:r w:rsidRPr="00A433D9">
              <w:rPr>
                <w:rFonts w:eastAsia="Times New Roman"/>
                <w:sz w:val="24"/>
                <w:szCs w:val="24"/>
                <w:lang w:eastAsia="en-AU"/>
              </w:rPr>
              <w:br/>
              <w:t>at the direction of:</w:t>
            </w:r>
          </w:p>
          <w:p w:rsidR="00A433D9" w:rsidRPr="00A433D9" w:rsidRDefault="00A433D9" w:rsidP="00A433D9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</w:tr>
      <w:tr w:rsidR="00A433D9" w:rsidRPr="00A433D9" w:rsidTr="00A62E07">
        <w:tc>
          <w:tcPr>
            <w:tcW w:w="4116" w:type="dxa"/>
          </w:tcPr>
          <w:p w:rsidR="00A433D9" w:rsidRPr="00A433D9" w:rsidRDefault="00A433D9" w:rsidP="00A433D9">
            <w:pPr>
              <w:rPr>
                <w:rFonts w:eastAsia="Times New Roman"/>
                <w:sz w:val="24"/>
                <w:szCs w:val="24"/>
                <w:lang w:eastAsia="en-AU"/>
              </w:rPr>
            </w:pPr>
            <w:r w:rsidRPr="00A433D9">
              <w:rPr>
                <w:rFonts w:eastAsia="Times New Roman"/>
                <w:noProof/>
                <w:sz w:val="24"/>
                <w:szCs w:val="24"/>
                <w:lang w:eastAsia="en-AU"/>
              </w:rPr>
              <w:drawing>
                <wp:anchor distT="0" distB="0" distL="114300" distR="114300" simplePos="0" relativeHeight="251659264" behindDoc="1" locked="0" layoutInCell="1" allowOverlap="1" wp14:anchorId="3ACB6553" wp14:editId="27FAEDF5">
                  <wp:simplePos x="0" y="0"/>
                  <wp:positionH relativeFrom="column">
                    <wp:posOffset>47056</wp:posOffset>
                  </wp:positionH>
                  <wp:positionV relativeFrom="paragraph">
                    <wp:posOffset>269297</wp:posOffset>
                  </wp:positionV>
                  <wp:extent cx="2466975" cy="533400"/>
                  <wp:effectExtent l="0" t="0" r="9525" b="0"/>
                  <wp:wrapTight wrapText="bothSides">
                    <wp:wrapPolygon edited="0">
                      <wp:start x="0" y="0"/>
                      <wp:lineTo x="0" y="20829"/>
                      <wp:lineTo x="21517" y="20829"/>
                      <wp:lineTo x="21517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433D9" w:rsidRPr="00A433D9" w:rsidRDefault="00A433D9" w:rsidP="00A433D9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  <w:p w:rsidR="00A433D9" w:rsidRPr="00A433D9" w:rsidRDefault="00A433D9" w:rsidP="00A433D9">
            <w:pPr>
              <w:rPr>
                <w:rFonts w:eastAsia="Times New Roman"/>
                <w:sz w:val="24"/>
                <w:szCs w:val="24"/>
                <w:lang w:eastAsia="en-AU"/>
              </w:rPr>
            </w:pPr>
            <w:r w:rsidRPr="00A433D9">
              <w:rPr>
                <w:rFonts w:eastAsia="Times New Roman"/>
                <w:sz w:val="24"/>
                <w:szCs w:val="24"/>
                <w:lang w:eastAsia="en-AU"/>
              </w:rPr>
              <w:t>Professor Nicholas Saunders AO</w:t>
            </w:r>
          </w:p>
          <w:p w:rsidR="00A433D9" w:rsidRPr="00A433D9" w:rsidRDefault="00A433D9" w:rsidP="00A433D9">
            <w:pPr>
              <w:rPr>
                <w:rFonts w:eastAsia="Times New Roman"/>
                <w:sz w:val="24"/>
                <w:szCs w:val="24"/>
                <w:lang w:eastAsia="en-AU"/>
              </w:rPr>
            </w:pPr>
            <w:r w:rsidRPr="00A433D9">
              <w:rPr>
                <w:rFonts w:eastAsia="Times New Roman"/>
                <w:sz w:val="24"/>
                <w:szCs w:val="24"/>
                <w:lang w:eastAsia="en-AU"/>
              </w:rPr>
              <w:t>Chairperson</w:t>
            </w:r>
          </w:p>
          <w:p w:rsidR="00A433D9" w:rsidRPr="00A433D9" w:rsidRDefault="00A433D9" w:rsidP="00A433D9">
            <w:pPr>
              <w:rPr>
                <w:rFonts w:eastAsia="Times New Roman"/>
                <w:sz w:val="24"/>
                <w:szCs w:val="24"/>
                <w:lang w:eastAsia="en-AU"/>
              </w:rPr>
            </w:pPr>
          </w:p>
        </w:tc>
      </w:tr>
    </w:tbl>
    <w:p w:rsidR="00A433D9" w:rsidRPr="00A433D9" w:rsidRDefault="00A433D9" w:rsidP="00A433D9">
      <w:pPr>
        <w:rPr>
          <w:rFonts w:eastAsia="Times New Roman"/>
          <w:sz w:val="24"/>
          <w:szCs w:val="24"/>
          <w:lang w:eastAsia="en-AU"/>
        </w:rPr>
      </w:pPr>
    </w:p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:rsidR="00402552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402552">
        <w:rPr>
          <w:noProof/>
        </w:rPr>
        <w:t>1</w:t>
      </w:r>
      <w:r w:rsidR="00402552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402552">
        <w:rPr>
          <w:noProof/>
        </w:rPr>
        <w:t>Name</w:t>
      </w:r>
      <w:r w:rsidR="00402552">
        <w:rPr>
          <w:noProof/>
        </w:rPr>
        <w:tab/>
      </w:r>
      <w:r w:rsidR="00402552">
        <w:rPr>
          <w:noProof/>
        </w:rPr>
        <w:fldChar w:fldCharType="begin"/>
      </w:r>
      <w:r w:rsidR="00402552">
        <w:rPr>
          <w:noProof/>
        </w:rPr>
        <w:instrText xml:space="preserve"> PAGEREF _Toc501027794 \h </w:instrText>
      </w:r>
      <w:r w:rsidR="00402552">
        <w:rPr>
          <w:noProof/>
        </w:rPr>
      </w:r>
      <w:r w:rsidR="00402552">
        <w:rPr>
          <w:noProof/>
        </w:rPr>
        <w:fldChar w:fldCharType="separate"/>
      </w:r>
      <w:r w:rsidR="00262F18">
        <w:rPr>
          <w:noProof/>
        </w:rPr>
        <w:t>3</w:t>
      </w:r>
      <w:r w:rsidR="00402552">
        <w:rPr>
          <w:noProof/>
        </w:rPr>
        <w:fldChar w:fldCharType="end"/>
      </w:r>
    </w:p>
    <w:p w:rsidR="00402552" w:rsidRDefault="0040255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_Toc501027795 \h </w:instrText>
      </w:r>
      <w:r>
        <w:rPr>
          <w:noProof/>
        </w:rPr>
      </w:r>
      <w:r>
        <w:rPr>
          <w:noProof/>
        </w:rPr>
        <w:fldChar w:fldCharType="separate"/>
      </w:r>
      <w:r w:rsidR="00262F18">
        <w:rPr>
          <w:noProof/>
        </w:rPr>
        <w:t>3</w:t>
      </w:r>
      <w:r>
        <w:rPr>
          <w:noProof/>
        </w:rPr>
        <w:fldChar w:fldCharType="end"/>
      </w:r>
    </w:p>
    <w:p w:rsidR="00402552" w:rsidRDefault="0040255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_Toc501027796 \h </w:instrText>
      </w:r>
      <w:r>
        <w:rPr>
          <w:noProof/>
        </w:rPr>
      </w:r>
      <w:r>
        <w:rPr>
          <w:noProof/>
        </w:rPr>
        <w:fldChar w:fldCharType="separate"/>
      </w:r>
      <w:r w:rsidR="00262F18">
        <w:rPr>
          <w:noProof/>
        </w:rPr>
        <w:t>3</w:t>
      </w:r>
      <w:r>
        <w:rPr>
          <w:noProof/>
        </w:rPr>
        <w:fldChar w:fldCharType="end"/>
      </w:r>
    </w:p>
    <w:p w:rsidR="00402552" w:rsidRDefault="0040255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_Toc501027797 \h </w:instrText>
      </w:r>
      <w:r>
        <w:rPr>
          <w:noProof/>
        </w:rPr>
      </w:r>
      <w:r>
        <w:rPr>
          <w:noProof/>
        </w:rPr>
        <w:fldChar w:fldCharType="separate"/>
      </w:r>
      <w:r w:rsidR="00262F18">
        <w:rPr>
          <w:noProof/>
        </w:rPr>
        <w:t>3</w:t>
      </w:r>
      <w:r>
        <w:rPr>
          <w:noProof/>
        </w:rPr>
        <w:fldChar w:fldCharType="end"/>
      </w:r>
    </w:p>
    <w:p w:rsidR="00402552" w:rsidRDefault="0040255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_Toc501027798 \h </w:instrText>
      </w:r>
      <w:r>
        <w:rPr>
          <w:noProof/>
        </w:rPr>
      </w:r>
      <w:r>
        <w:rPr>
          <w:noProof/>
        </w:rPr>
        <w:fldChar w:fldCharType="separate"/>
      </w:r>
      <w:r w:rsidR="00262F18">
        <w:rPr>
          <w:noProof/>
        </w:rPr>
        <w:t>3</w:t>
      </w:r>
      <w:r>
        <w:rPr>
          <w:noProof/>
        </w:rPr>
        <w:fldChar w:fldCharType="end"/>
      </w:r>
    </w:p>
    <w:p w:rsidR="00402552" w:rsidRDefault="0040255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_Toc501027799 \h </w:instrText>
      </w:r>
      <w:r>
        <w:rPr>
          <w:noProof/>
        </w:rPr>
      </w:r>
      <w:r>
        <w:rPr>
          <w:noProof/>
        </w:rPr>
        <w:fldChar w:fldCharType="separate"/>
      </w:r>
      <w:r w:rsidR="00262F18">
        <w:rPr>
          <w:noProof/>
        </w:rPr>
        <w:t>3</w:t>
      </w:r>
      <w:r>
        <w:rPr>
          <w:noProof/>
        </w:rPr>
        <w:fldChar w:fldCharType="end"/>
      </w:r>
    </w:p>
    <w:p w:rsidR="00402552" w:rsidRDefault="0040255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_Toc501027800 \h </w:instrText>
      </w:r>
      <w:r>
        <w:rPr>
          <w:noProof/>
        </w:rPr>
      </w:r>
      <w:r>
        <w:rPr>
          <w:noProof/>
        </w:rPr>
        <w:fldChar w:fldCharType="separate"/>
      </w:r>
      <w:r w:rsidR="00262F18">
        <w:rPr>
          <w:noProof/>
        </w:rPr>
        <w:t>3</w:t>
      </w:r>
      <w:r>
        <w:rPr>
          <w:noProof/>
        </w:rPr>
        <w:fldChar w:fldCharType="end"/>
      </w:r>
    </w:p>
    <w:p w:rsidR="00402552" w:rsidRDefault="0040255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_Toc501027801 \h </w:instrText>
      </w:r>
      <w:r>
        <w:rPr>
          <w:noProof/>
        </w:rPr>
      </w:r>
      <w:r>
        <w:rPr>
          <w:noProof/>
        </w:rPr>
        <w:fldChar w:fldCharType="separate"/>
      </w:r>
      <w:r w:rsidR="00262F18">
        <w:rPr>
          <w:noProof/>
        </w:rPr>
        <w:t>5</w:t>
      </w:r>
      <w:r>
        <w:rPr>
          <w:noProof/>
        </w:rPr>
        <w:fldChar w:fldCharType="end"/>
      </w:r>
    </w:p>
    <w:p w:rsidR="00402552" w:rsidRDefault="0040255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_Toc501027802 \h </w:instrText>
      </w:r>
      <w:r>
        <w:rPr>
          <w:noProof/>
        </w:rPr>
      </w:r>
      <w:r>
        <w:rPr>
          <w:noProof/>
        </w:rPr>
        <w:fldChar w:fldCharType="separate"/>
      </w:r>
      <w:r w:rsidR="00262F18">
        <w:rPr>
          <w:noProof/>
        </w:rPr>
        <w:t>5</w:t>
      </w:r>
      <w:r>
        <w:rPr>
          <w:noProof/>
        </w:rPr>
        <w:fldChar w:fldCharType="end"/>
      </w:r>
    </w:p>
    <w:p w:rsidR="00402552" w:rsidRDefault="0040255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_Toc501027803 \h </w:instrText>
      </w:r>
      <w:r>
        <w:rPr>
          <w:noProof/>
        </w:rPr>
      </w:r>
      <w:r>
        <w:rPr>
          <w:noProof/>
        </w:rPr>
        <w:fldChar w:fldCharType="separate"/>
      </w:r>
      <w:r w:rsidR="00262F18">
        <w:rPr>
          <w:noProof/>
        </w:rPr>
        <w:t>6</w:t>
      </w:r>
      <w:r>
        <w:rPr>
          <w:noProof/>
        </w:rPr>
        <w:fldChar w:fldCharType="end"/>
      </w:r>
    </w:p>
    <w:p w:rsidR="00402552" w:rsidRDefault="0040255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_Toc501027804 \h </w:instrText>
      </w:r>
      <w:r>
        <w:rPr>
          <w:noProof/>
        </w:rPr>
      </w:r>
      <w:r>
        <w:rPr>
          <w:noProof/>
        </w:rPr>
        <w:fldChar w:fldCharType="separate"/>
      </w:r>
      <w:r w:rsidR="00262F18">
        <w:rPr>
          <w:noProof/>
        </w:rPr>
        <w:t>6</w:t>
      </w:r>
      <w:r>
        <w:rPr>
          <w:noProof/>
        </w:rPr>
        <w:fldChar w:fldCharType="end"/>
      </w:r>
    </w:p>
    <w:p w:rsidR="00402552" w:rsidRDefault="0040255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_Toc501027805 \h </w:instrText>
      </w:r>
      <w:r>
        <w:rPr>
          <w:noProof/>
        </w:rPr>
      </w:r>
      <w:r>
        <w:rPr>
          <w:noProof/>
        </w:rPr>
        <w:fldChar w:fldCharType="separate"/>
      </w:r>
      <w:r w:rsidR="00262F18">
        <w:rPr>
          <w:noProof/>
        </w:rPr>
        <w:t>7</w:t>
      </w:r>
      <w:r>
        <w:rPr>
          <w:noProof/>
        </w:rPr>
        <w:fldChar w:fldCharType="end"/>
      </w:r>
    </w:p>
    <w:p w:rsidR="00402552" w:rsidRDefault="00402552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_Toc501027806 \h </w:instrText>
      </w:r>
      <w:r>
        <w:rPr>
          <w:noProof/>
        </w:rPr>
      </w:r>
      <w:r>
        <w:rPr>
          <w:noProof/>
        </w:rPr>
        <w:fldChar w:fldCharType="separate"/>
      </w:r>
      <w:r w:rsidR="00262F18">
        <w:rPr>
          <w:noProof/>
        </w:rPr>
        <w:t>7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8399F" w:rsidRDefault="0038399F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Default="00877AE3" w:rsidP="00253D7C">
      <w:pPr>
        <w:pStyle w:val="LV1"/>
      </w:pPr>
      <w:bookmarkStart w:id="4" w:name="_Toc501027794"/>
      <w:r>
        <w:lastRenderedPageBreak/>
        <w:t>Name</w:t>
      </w:r>
      <w:bookmarkEnd w:id="4"/>
    </w:p>
    <w:p w:rsidR="00237471" w:rsidRPr="00F97A62" w:rsidRDefault="00715914" w:rsidP="00253D7C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7A3989">
        <w:rPr>
          <w:i/>
        </w:rPr>
        <w:t>p</w:t>
      </w:r>
      <w:r w:rsidR="00402552">
        <w:rPr>
          <w:i/>
        </w:rPr>
        <w:t>ersonality disorder</w:t>
      </w:r>
      <w:bookmarkEnd w:id="6"/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186B19">
        <w:t>17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402552">
        <w:t>2018</w:t>
      </w:r>
      <w:r w:rsidR="00E55F66" w:rsidRPr="00F97A62">
        <w:t>)</w:t>
      </w:r>
      <w:r w:rsidRPr="00F97A62">
        <w:t>.</w:t>
      </w:r>
    </w:p>
    <w:p w:rsidR="00F67B67" w:rsidRPr="00684C0E" w:rsidRDefault="00F67B67" w:rsidP="00253D7C">
      <w:pPr>
        <w:pStyle w:val="LV1"/>
      </w:pPr>
      <w:bookmarkStart w:id="7" w:name="_Toc501027795"/>
      <w:r w:rsidRPr="00684C0E">
        <w:t>Commencement</w:t>
      </w:r>
      <w:bookmarkEnd w:id="7"/>
    </w:p>
    <w:p w:rsidR="00F67B67" w:rsidRPr="007527C1" w:rsidRDefault="007527C1" w:rsidP="00253D7C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186B19" w:rsidRPr="00186B19">
        <w:t>2 April 2018</w:t>
      </w:r>
      <w:r w:rsidR="00F67B67" w:rsidRPr="007527C1">
        <w:t>.</w:t>
      </w:r>
    </w:p>
    <w:p w:rsidR="00F67B67" w:rsidRPr="00684C0E" w:rsidRDefault="00F67B67" w:rsidP="00253D7C">
      <w:pPr>
        <w:pStyle w:val="LV1"/>
      </w:pPr>
      <w:bookmarkStart w:id="8" w:name="_Toc501027796"/>
      <w:r w:rsidRPr="00684C0E">
        <w:t>Authority</w:t>
      </w:r>
      <w:bookmarkEnd w:id="8"/>
    </w:p>
    <w:p w:rsidR="00F67B67" w:rsidRDefault="00F67B67" w:rsidP="00253D7C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="00167E0C">
        <w:t>196B(2</w:t>
      </w:r>
      <w:r w:rsidRPr="007527C1">
        <w:t xml:space="preserve">) of the </w:t>
      </w:r>
      <w:r w:rsidRPr="007527C1">
        <w:rPr>
          <w:i/>
        </w:rPr>
        <w:t>Veterans</w:t>
      </w:r>
      <w:r w:rsidR="00950C80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DA3996" w:rsidRPr="00684C0E" w:rsidRDefault="00DA3996" w:rsidP="00253D7C">
      <w:pPr>
        <w:pStyle w:val="LV1"/>
      </w:pPr>
      <w:bookmarkStart w:id="9" w:name="_Toc501027797"/>
      <w:r>
        <w:t>Revocation</w:t>
      </w:r>
      <w:bookmarkEnd w:id="9"/>
    </w:p>
    <w:p w:rsidR="00DA3996" w:rsidRPr="007527C1" w:rsidRDefault="00DA3996" w:rsidP="00253D7C">
      <w:pPr>
        <w:pStyle w:val="PlainIndent"/>
      </w:pPr>
      <w:r>
        <w:t>The</w:t>
      </w:r>
      <w:r w:rsidRPr="007527C1">
        <w:t xml:space="preserve"> </w:t>
      </w:r>
      <w:r w:rsidRPr="00DA3996">
        <w:t xml:space="preserve">Statement of Principles concerning </w:t>
      </w:r>
      <w:r w:rsidR="00402552" w:rsidRPr="00402552">
        <w:t>personality disorder</w:t>
      </w:r>
      <w:r w:rsidRPr="00DA3996">
        <w:t xml:space="preserve"> No. </w:t>
      </w:r>
      <w:r w:rsidR="00402552">
        <w:t>70</w:t>
      </w:r>
      <w:r w:rsidRPr="00DA3996">
        <w:t xml:space="preserve"> of </w:t>
      </w:r>
      <w:r w:rsidR="00402552">
        <w:t>2008</w:t>
      </w:r>
      <w:r w:rsidR="0060681C">
        <w:t xml:space="preserve">, </w:t>
      </w:r>
      <w:r w:rsidRPr="00DA3996">
        <w:t>as amended</w:t>
      </w:r>
      <w:r w:rsidR="0060681C">
        <w:t>,</w:t>
      </w:r>
      <w:r w:rsidRPr="00DA3996">
        <w:t xml:space="preserve"> made under subsections 196B(2) and (8) of the VEA </w:t>
      </w:r>
      <w:r>
        <w:t>i</w:t>
      </w:r>
      <w:r w:rsidRPr="007527C1">
        <w:t>s</w:t>
      </w:r>
      <w:r>
        <w:t xml:space="preserve"> revoked. </w:t>
      </w:r>
    </w:p>
    <w:p w:rsidR="007C7DEE" w:rsidRPr="00684C0E" w:rsidRDefault="007C7DEE" w:rsidP="00253D7C">
      <w:pPr>
        <w:pStyle w:val="LV1"/>
      </w:pPr>
      <w:bookmarkStart w:id="10" w:name="_Toc501027798"/>
      <w:r w:rsidRPr="00684C0E">
        <w:t>Application</w:t>
      </w:r>
      <w:bookmarkEnd w:id="10"/>
    </w:p>
    <w:p w:rsidR="007C7DEE" w:rsidRPr="007527C1" w:rsidRDefault="007C7DEE" w:rsidP="00253D7C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="00167E0C">
        <w:t>120A</w:t>
      </w:r>
      <w:r w:rsidRPr="007527C1">
        <w:t xml:space="preserve">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="00167E0C">
        <w:t>338</w:t>
      </w:r>
      <w:r w:rsidRPr="007527C1">
        <w:t xml:space="preserve">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253D7C">
      <w:pPr>
        <w:pStyle w:val="LV1"/>
      </w:pPr>
      <w:bookmarkStart w:id="11" w:name="_Ref410129949"/>
      <w:bookmarkStart w:id="12" w:name="_Toc501027799"/>
      <w:r w:rsidRPr="00684C0E">
        <w:t>Definitions</w:t>
      </w:r>
      <w:bookmarkEnd w:id="11"/>
      <w:bookmarkEnd w:id="12"/>
    </w:p>
    <w:p w:rsidR="00237471" w:rsidRPr="00D5620B" w:rsidRDefault="007142FB" w:rsidP="00253D7C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253D7C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501027800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3"/>
      <w:bookmarkEnd w:id="14"/>
      <w:bookmarkEnd w:id="15"/>
      <w:bookmarkEnd w:id="16"/>
    </w:p>
    <w:p w:rsidR="007C7DEE" w:rsidRPr="00D5620B" w:rsidRDefault="007C7DEE" w:rsidP="00253D7C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402552" w:rsidRPr="00402552">
        <w:t>personality disorder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402552" w:rsidRPr="00402552">
        <w:t>personality disorder</w:t>
      </w:r>
      <w:r w:rsidRPr="00D5620B">
        <w:t>.</w:t>
      </w:r>
      <w:bookmarkEnd w:id="17"/>
    </w:p>
    <w:p w:rsidR="00215860" w:rsidRPr="00C670B0" w:rsidRDefault="00215860" w:rsidP="00C670B0">
      <w:pPr>
        <w:pStyle w:val="LVtext"/>
      </w:pPr>
      <w:r w:rsidRPr="00C670B0">
        <w:t>Meaning of</w:t>
      </w:r>
      <w:r w:rsidR="00D60FC8" w:rsidRPr="00C670B0">
        <w:t xml:space="preserve"> </w:t>
      </w:r>
      <w:r w:rsidR="00402552" w:rsidRPr="00402552">
        <w:rPr>
          <w:b/>
        </w:rPr>
        <w:t>personality disorder</w:t>
      </w:r>
    </w:p>
    <w:p w:rsidR="002716E4" w:rsidRPr="008A78C1" w:rsidRDefault="007C7DEE" w:rsidP="00253D7C">
      <w:pPr>
        <w:pStyle w:val="LV2"/>
      </w:pPr>
      <w:bookmarkStart w:id="18" w:name="_Ref409598124"/>
      <w:bookmarkStart w:id="19" w:name="_Ref402529683"/>
      <w:r w:rsidRPr="008A78C1">
        <w:t>For the purposes of this Statement of Principles,</w:t>
      </w:r>
      <w:r w:rsidR="002F77A1" w:rsidRPr="008A78C1">
        <w:t xml:space="preserve"> </w:t>
      </w:r>
      <w:r w:rsidR="00402552" w:rsidRPr="008A78C1">
        <w:t>personality disorder means a disorder of mental health that meets the following diagnostic criteria (derived from DSM-5):</w:t>
      </w:r>
      <w:bookmarkEnd w:id="18"/>
    </w:p>
    <w:p w:rsidR="00402552" w:rsidRPr="008A78C1" w:rsidRDefault="00402552" w:rsidP="0040255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100" w:after="100"/>
        <w:ind w:left="1985" w:hanging="567"/>
        <w:rPr>
          <w:szCs w:val="24"/>
        </w:rPr>
      </w:pPr>
      <w:r w:rsidRPr="008A78C1">
        <w:rPr>
          <w:szCs w:val="24"/>
        </w:rPr>
        <w:t>An enduring pattern of inner experience and behaviour that deviates markedly from the expectations of the individual</w:t>
      </w:r>
      <w:r w:rsidR="00A54304">
        <w:rPr>
          <w:szCs w:val="24"/>
        </w:rPr>
        <w:t>'</w:t>
      </w:r>
      <w:r w:rsidRPr="008A78C1">
        <w:rPr>
          <w:szCs w:val="24"/>
        </w:rPr>
        <w:t>s culture. This pattern is manifested in two (or more) of the following areas:</w:t>
      </w:r>
    </w:p>
    <w:p w:rsidR="00402552" w:rsidRPr="008A78C1" w:rsidRDefault="008A78C1" w:rsidP="00402552">
      <w:pPr>
        <w:numPr>
          <w:ilvl w:val="0"/>
          <w:numId w:val="24"/>
        </w:numPr>
        <w:autoSpaceDE w:val="0"/>
        <w:autoSpaceDN w:val="0"/>
        <w:adjustRightInd w:val="0"/>
        <w:spacing w:before="100" w:after="100" w:line="240" w:lineRule="auto"/>
        <w:ind w:left="2552" w:hanging="567"/>
        <w:outlineLvl w:val="0"/>
        <w:rPr>
          <w:sz w:val="24"/>
          <w:szCs w:val="24"/>
        </w:rPr>
      </w:pPr>
      <w:r w:rsidRPr="008A78C1">
        <w:rPr>
          <w:sz w:val="24"/>
          <w:szCs w:val="24"/>
        </w:rPr>
        <w:t>c</w:t>
      </w:r>
      <w:r w:rsidR="00402552" w:rsidRPr="008A78C1">
        <w:rPr>
          <w:sz w:val="24"/>
          <w:szCs w:val="24"/>
        </w:rPr>
        <w:t>ognition (that is, ways of perceiving and interpreting self, other people and events);</w:t>
      </w:r>
    </w:p>
    <w:p w:rsidR="00402552" w:rsidRPr="008A78C1" w:rsidRDefault="008A78C1" w:rsidP="00402552">
      <w:pPr>
        <w:numPr>
          <w:ilvl w:val="0"/>
          <w:numId w:val="24"/>
        </w:numPr>
        <w:autoSpaceDE w:val="0"/>
        <w:autoSpaceDN w:val="0"/>
        <w:adjustRightInd w:val="0"/>
        <w:spacing w:before="100" w:after="100" w:line="240" w:lineRule="auto"/>
        <w:ind w:left="2552" w:hanging="567"/>
        <w:outlineLvl w:val="0"/>
        <w:rPr>
          <w:sz w:val="24"/>
          <w:szCs w:val="24"/>
        </w:rPr>
      </w:pPr>
      <w:r w:rsidRPr="008A78C1">
        <w:rPr>
          <w:sz w:val="24"/>
          <w:szCs w:val="24"/>
        </w:rPr>
        <w:t>a</w:t>
      </w:r>
      <w:r w:rsidR="00402552" w:rsidRPr="008A78C1">
        <w:rPr>
          <w:sz w:val="24"/>
          <w:szCs w:val="24"/>
        </w:rPr>
        <w:t>ffectivity (that is, the range, intensity, lability and appropriateness of emotional response);</w:t>
      </w:r>
    </w:p>
    <w:p w:rsidR="00402552" w:rsidRPr="008A78C1" w:rsidRDefault="008A78C1" w:rsidP="00402552">
      <w:pPr>
        <w:numPr>
          <w:ilvl w:val="0"/>
          <w:numId w:val="24"/>
        </w:numPr>
        <w:autoSpaceDE w:val="0"/>
        <w:autoSpaceDN w:val="0"/>
        <w:adjustRightInd w:val="0"/>
        <w:spacing w:before="100" w:after="100" w:line="240" w:lineRule="auto"/>
        <w:ind w:left="2552" w:hanging="567"/>
        <w:outlineLvl w:val="0"/>
        <w:rPr>
          <w:sz w:val="24"/>
          <w:szCs w:val="24"/>
        </w:rPr>
      </w:pPr>
      <w:r w:rsidRPr="008A78C1">
        <w:rPr>
          <w:sz w:val="24"/>
          <w:szCs w:val="24"/>
        </w:rPr>
        <w:t>i</w:t>
      </w:r>
      <w:r w:rsidR="00402552" w:rsidRPr="008A78C1">
        <w:rPr>
          <w:sz w:val="24"/>
          <w:szCs w:val="24"/>
        </w:rPr>
        <w:t>nterpersonal functioning; or</w:t>
      </w:r>
    </w:p>
    <w:p w:rsidR="00402552" w:rsidRPr="008A78C1" w:rsidRDefault="008A78C1" w:rsidP="00402552">
      <w:pPr>
        <w:numPr>
          <w:ilvl w:val="0"/>
          <w:numId w:val="24"/>
        </w:numPr>
        <w:autoSpaceDE w:val="0"/>
        <w:autoSpaceDN w:val="0"/>
        <w:adjustRightInd w:val="0"/>
        <w:spacing w:before="100" w:after="100" w:line="240" w:lineRule="auto"/>
        <w:ind w:left="2552" w:hanging="567"/>
        <w:outlineLvl w:val="0"/>
        <w:rPr>
          <w:sz w:val="24"/>
          <w:szCs w:val="24"/>
        </w:rPr>
      </w:pPr>
      <w:r w:rsidRPr="008A78C1">
        <w:rPr>
          <w:sz w:val="24"/>
          <w:szCs w:val="24"/>
        </w:rPr>
        <w:lastRenderedPageBreak/>
        <w:t>i</w:t>
      </w:r>
      <w:r w:rsidR="00402552" w:rsidRPr="008A78C1">
        <w:rPr>
          <w:sz w:val="24"/>
          <w:szCs w:val="24"/>
        </w:rPr>
        <w:t>mpulse control.</w:t>
      </w:r>
    </w:p>
    <w:p w:rsidR="00402552" w:rsidRPr="008A78C1" w:rsidRDefault="00402552" w:rsidP="0040255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100" w:after="100"/>
        <w:ind w:left="1985" w:hanging="567"/>
        <w:rPr>
          <w:szCs w:val="24"/>
        </w:rPr>
      </w:pPr>
      <w:r w:rsidRPr="008A78C1">
        <w:rPr>
          <w:szCs w:val="24"/>
        </w:rPr>
        <w:t>The enduring pattern is inflexible and pervasive across a broad range of personal and social situations.</w:t>
      </w:r>
    </w:p>
    <w:p w:rsidR="00402552" w:rsidRPr="008A78C1" w:rsidRDefault="00402552" w:rsidP="0040255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100" w:after="100"/>
        <w:ind w:left="1985" w:hanging="567"/>
        <w:rPr>
          <w:szCs w:val="24"/>
        </w:rPr>
      </w:pPr>
      <w:r w:rsidRPr="008A78C1">
        <w:rPr>
          <w:szCs w:val="24"/>
        </w:rPr>
        <w:t>The enduring pattern leads to clinically significant distress or impairment in social, occupational or other important areas of functioning.</w:t>
      </w:r>
    </w:p>
    <w:p w:rsidR="00402552" w:rsidRPr="008A78C1" w:rsidRDefault="00402552" w:rsidP="0040255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100" w:after="100"/>
        <w:ind w:left="1985" w:hanging="567"/>
        <w:rPr>
          <w:szCs w:val="24"/>
        </w:rPr>
      </w:pPr>
      <w:r w:rsidRPr="008A78C1">
        <w:rPr>
          <w:szCs w:val="24"/>
        </w:rPr>
        <w:t>The pattern is stable and of long duration, and its onset can be traced back at least to adolescence or early adulthood.</w:t>
      </w:r>
    </w:p>
    <w:p w:rsidR="00402552" w:rsidRPr="008A78C1" w:rsidRDefault="00402552" w:rsidP="0040255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100" w:after="100"/>
        <w:ind w:left="1985" w:hanging="567"/>
        <w:rPr>
          <w:szCs w:val="24"/>
        </w:rPr>
      </w:pPr>
      <w:r w:rsidRPr="008A78C1">
        <w:rPr>
          <w:szCs w:val="24"/>
        </w:rPr>
        <w:t>The enduring pattern is not better explained as a manifestation or consequence of another mental disorder.</w:t>
      </w:r>
    </w:p>
    <w:p w:rsidR="00402552" w:rsidRPr="008A78C1" w:rsidRDefault="00402552" w:rsidP="0040255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before="100" w:after="100"/>
        <w:ind w:left="1985" w:hanging="567"/>
        <w:rPr>
          <w:szCs w:val="24"/>
        </w:rPr>
      </w:pPr>
      <w:r w:rsidRPr="008A78C1">
        <w:rPr>
          <w:szCs w:val="24"/>
        </w:rPr>
        <w:t>The enduring pattern is not attributable to the physiological effects of a substance (for example, a drug of abuse, a medication) or another medical condition (for example, head trauma).</w:t>
      </w:r>
    </w:p>
    <w:bookmarkEnd w:id="19"/>
    <w:p w:rsidR="00402552" w:rsidRDefault="00253D7C" w:rsidP="00402552">
      <w:pPr>
        <w:pStyle w:val="Note2"/>
        <w:ind w:left="1985" w:hanging="567"/>
      </w:pPr>
      <w:r>
        <w:t>Note</w:t>
      </w:r>
      <w:r w:rsidR="00402552">
        <w:t xml:space="preserve"> 1: The definition of personality disorder includes paranoid personality disorder</w:t>
      </w:r>
      <w:r w:rsidR="00A54304">
        <w:t>,</w:t>
      </w:r>
      <w:r w:rsidR="00402552">
        <w:t xml:space="preserve"> schizoid personality disorder</w:t>
      </w:r>
      <w:r w:rsidR="00A54304">
        <w:t>,</w:t>
      </w:r>
      <w:r w:rsidR="00402552">
        <w:t xml:space="preserve"> schizotypal personality disorder</w:t>
      </w:r>
      <w:r w:rsidR="00A54304">
        <w:t>,</w:t>
      </w:r>
      <w:r w:rsidR="00402552">
        <w:t xml:space="preserve"> antisocial personality disorder</w:t>
      </w:r>
      <w:r w:rsidR="00A54304">
        <w:t>,</w:t>
      </w:r>
      <w:r w:rsidR="00402552">
        <w:t xml:space="preserve"> borderline personality disorder</w:t>
      </w:r>
      <w:r w:rsidR="00A54304">
        <w:t>,</w:t>
      </w:r>
      <w:r w:rsidR="00402552">
        <w:t xml:space="preserve"> histrionic personality disorder</w:t>
      </w:r>
      <w:r w:rsidR="00A54304">
        <w:t>,</w:t>
      </w:r>
      <w:r w:rsidR="00402552">
        <w:t xml:space="preserve"> narcissistic personality disorder</w:t>
      </w:r>
      <w:r w:rsidR="00A54304">
        <w:t>,</w:t>
      </w:r>
      <w:r w:rsidR="00402552">
        <w:t xml:space="preserve"> avoidant personality disorder</w:t>
      </w:r>
      <w:r w:rsidR="00A54304">
        <w:t>,</w:t>
      </w:r>
      <w:r w:rsidR="00402552">
        <w:t xml:space="preserve"> dependent personality disorder</w:t>
      </w:r>
      <w:r w:rsidR="00A54304">
        <w:t>,</w:t>
      </w:r>
      <w:r w:rsidR="00402552">
        <w:t xml:space="preserve"> obsessive-compulsive personality disorder</w:t>
      </w:r>
      <w:r w:rsidR="00A54304">
        <w:t>,</w:t>
      </w:r>
      <w:r w:rsidR="00402552">
        <w:t xml:space="preserve"> other specified personality disorder and unspecified personality disorder.</w:t>
      </w:r>
    </w:p>
    <w:p w:rsidR="00402552" w:rsidRDefault="00402552" w:rsidP="00402552">
      <w:pPr>
        <w:pStyle w:val="Note2"/>
        <w:ind w:left="1985" w:hanging="567"/>
      </w:pPr>
      <w:r>
        <w:t xml:space="preserve">Note 2: The definition of personality disorder excludes personality change due to another medical condition.  </w:t>
      </w:r>
    </w:p>
    <w:p w:rsidR="00253D7C" w:rsidRPr="008E76DC" w:rsidRDefault="00402552" w:rsidP="00402552">
      <w:pPr>
        <w:pStyle w:val="Note2"/>
        <w:ind w:left="1985" w:hanging="567"/>
      </w:pPr>
      <w:r>
        <w:t xml:space="preserve">Note 3: </w:t>
      </w:r>
      <w:r w:rsidRPr="00402552">
        <w:rPr>
          <w:b/>
          <w:i/>
        </w:rPr>
        <w:t>DSM-5</w:t>
      </w:r>
      <w:r>
        <w:t xml:space="preserve"> and </w:t>
      </w:r>
      <w:r w:rsidRPr="00402552">
        <w:rPr>
          <w:b/>
          <w:i/>
        </w:rPr>
        <w:t>personality change due to another medical condition</w:t>
      </w:r>
      <w:r>
        <w:t xml:space="preserve"> are defined in the Schedule 1 - Dictionary.</w:t>
      </w:r>
    </w:p>
    <w:p w:rsidR="003D2D80" w:rsidRDefault="008F572A" w:rsidP="00253D7C">
      <w:pPr>
        <w:pStyle w:val="LV2"/>
      </w:pPr>
      <w:r w:rsidRPr="00237BAF">
        <w:t xml:space="preserve">While </w:t>
      </w:r>
      <w:r w:rsidR="00402552" w:rsidRPr="00402552">
        <w:t>personality disorder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>code</w:t>
      </w:r>
      <w:r w:rsidR="003D2D80">
        <w:t>:</w:t>
      </w:r>
    </w:p>
    <w:p w:rsidR="003D2D80" w:rsidRDefault="003D2D80" w:rsidP="003D2D80">
      <w:pPr>
        <w:pStyle w:val="LV3"/>
      </w:pPr>
      <w:r>
        <w:t>F60.0 (paranoid personality disorder);</w:t>
      </w:r>
    </w:p>
    <w:p w:rsidR="003D2D80" w:rsidRDefault="003D2D80" w:rsidP="003D2D80">
      <w:pPr>
        <w:pStyle w:val="LV3"/>
      </w:pPr>
      <w:r>
        <w:t>F60.1 (schizoid personality disorder);</w:t>
      </w:r>
    </w:p>
    <w:p w:rsidR="003D2D80" w:rsidRDefault="003D2D80" w:rsidP="003D2D80">
      <w:pPr>
        <w:pStyle w:val="LV3"/>
      </w:pPr>
      <w:r>
        <w:t>F21 (schizotypal personality disorder);</w:t>
      </w:r>
    </w:p>
    <w:p w:rsidR="003D2D80" w:rsidRDefault="003D2D80" w:rsidP="003D2D80">
      <w:pPr>
        <w:pStyle w:val="LV3"/>
      </w:pPr>
      <w:r>
        <w:t>F60.2 (antisocial personality disorder);</w:t>
      </w:r>
    </w:p>
    <w:p w:rsidR="003D2D80" w:rsidRDefault="003D2D80" w:rsidP="003D2D80">
      <w:pPr>
        <w:pStyle w:val="LV3"/>
      </w:pPr>
      <w:r>
        <w:t>F60.31 (borderline personality disorder);</w:t>
      </w:r>
    </w:p>
    <w:p w:rsidR="003D2D80" w:rsidRDefault="003D2D80" w:rsidP="003D2D80">
      <w:pPr>
        <w:pStyle w:val="LV3"/>
      </w:pPr>
      <w:r>
        <w:t>F60.4 (histrionic personality disorder);</w:t>
      </w:r>
    </w:p>
    <w:p w:rsidR="003D2D80" w:rsidRDefault="003D2D80" w:rsidP="003D2D80">
      <w:pPr>
        <w:pStyle w:val="LV3"/>
      </w:pPr>
      <w:r>
        <w:t>F60.8 (narcissistic personality disorder);</w:t>
      </w:r>
    </w:p>
    <w:p w:rsidR="003D2D80" w:rsidRDefault="003D2D80" w:rsidP="003D2D80">
      <w:pPr>
        <w:pStyle w:val="LV3"/>
      </w:pPr>
      <w:r>
        <w:t>F60.6 (avoidant personality disorder);</w:t>
      </w:r>
    </w:p>
    <w:p w:rsidR="003D2D80" w:rsidRDefault="003D2D80" w:rsidP="003D2D80">
      <w:pPr>
        <w:pStyle w:val="LV3"/>
      </w:pPr>
      <w:r>
        <w:t>F60.7 (dependent personality disorder);</w:t>
      </w:r>
    </w:p>
    <w:p w:rsidR="003D2D80" w:rsidRDefault="003D2D80" w:rsidP="003D2D80">
      <w:pPr>
        <w:pStyle w:val="LV3"/>
      </w:pPr>
      <w:r>
        <w:t>F60.5 (obsessive-compulsive personality disorder); or</w:t>
      </w:r>
    </w:p>
    <w:p w:rsidR="003D2D80" w:rsidRDefault="003D2D80" w:rsidP="003D2D80">
      <w:pPr>
        <w:pStyle w:val="LV3"/>
      </w:pPr>
      <w:r>
        <w:t>F60.9 (other specified personality disorder and unspecified personality disorder);</w:t>
      </w:r>
    </w:p>
    <w:p w:rsidR="008F572A" w:rsidRPr="00237BAF" w:rsidRDefault="008F572A" w:rsidP="003D2D80">
      <w:pPr>
        <w:pStyle w:val="LV2"/>
        <w:numPr>
          <w:ilvl w:val="0"/>
          <w:numId w:val="0"/>
        </w:numPr>
        <w:ind w:left="1418"/>
      </w:pPr>
      <w:r w:rsidRPr="00237BAF">
        <w:t xml:space="preserve">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402552" w:rsidRPr="00402552">
        <w:t>personality disorder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:rsidR="000F76FA" w:rsidRPr="0053697E" w:rsidRDefault="00CD6358" w:rsidP="00253D7C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>AM), Tenth Edition, effective date of 1 July 2017, copyrighted by the Independent Hospital Pricing Authority, ISBN 978-1-76007-296-4.</w:t>
      </w:r>
    </w:p>
    <w:p w:rsidR="00FD775E" w:rsidRDefault="00237BAF" w:rsidP="00C670B0">
      <w:pPr>
        <w:pStyle w:val="LVtext"/>
      </w:pPr>
      <w:r w:rsidRPr="003A5C26">
        <w:lastRenderedPageBreak/>
        <w:t>Death from</w:t>
      </w:r>
      <w:r w:rsidR="008F572A" w:rsidRPr="00237BAF">
        <w:t xml:space="preserve"> </w:t>
      </w:r>
      <w:r w:rsidR="00402552" w:rsidRPr="00402552">
        <w:rPr>
          <w:b/>
        </w:rPr>
        <w:t>personality disorder</w:t>
      </w:r>
    </w:p>
    <w:p w:rsidR="008F572A" w:rsidRPr="00237BAF" w:rsidRDefault="008F572A" w:rsidP="00253D7C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402552" w:rsidRPr="00402552">
        <w:t>personality disorder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950C80">
        <w:t>'</w:t>
      </w:r>
      <w:r w:rsidRPr="00D5620B">
        <w:t>s</w:t>
      </w:r>
      <w:r w:rsidR="002F77A1">
        <w:t xml:space="preserve"> </w:t>
      </w:r>
      <w:r w:rsidR="00402552" w:rsidRPr="00402552">
        <w:t>personality disorder</w:t>
      </w:r>
      <w:r w:rsidRPr="00D5620B">
        <w:t>.</w:t>
      </w:r>
    </w:p>
    <w:p w:rsidR="007C7DEE" w:rsidRPr="00046E67" w:rsidRDefault="00046E67" w:rsidP="00253D7C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5C7CC5">
        <w:t>–</w:t>
      </w:r>
      <w:r w:rsidR="00D32F71">
        <w:t xml:space="preserve"> </w:t>
      </w:r>
      <w:r w:rsidR="00885EAB" w:rsidRPr="00046E67">
        <w:t>Dictionary</w:t>
      </w:r>
      <w:r w:rsidR="005C7CC5">
        <w:t>.</w:t>
      </w:r>
    </w:p>
    <w:p w:rsidR="007C7DEE" w:rsidRPr="00A20CA1" w:rsidRDefault="007C7DEE" w:rsidP="00253D7C">
      <w:pPr>
        <w:pStyle w:val="LV1"/>
      </w:pPr>
      <w:bookmarkStart w:id="20" w:name="_Toc501027801"/>
      <w:r w:rsidRPr="00A20CA1">
        <w:t>Basis for determining the factors</w:t>
      </w:r>
      <w:bookmarkEnd w:id="20"/>
    </w:p>
    <w:p w:rsidR="007C7DEE" w:rsidRPr="00237BAF" w:rsidRDefault="00F863D4" w:rsidP="00253D7C">
      <w:pPr>
        <w:pStyle w:val="PlainIndent"/>
      </w:pPr>
      <w:r w:rsidRPr="00283A64">
        <w:t>The Repatriation Medical Authority is of the view that there is sound medical</w:t>
      </w:r>
      <w:r>
        <w:noBreakHyphen/>
      </w:r>
      <w:r w:rsidRPr="00283A64">
        <w:t>scientific evidence that indicates</w:t>
      </w:r>
      <w:r w:rsidRPr="00D5620B">
        <w:t xml:space="preserve"> that </w:t>
      </w:r>
      <w:r w:rsidR="00402552" w:rsidRPr="00402552">
        <w:t>personality disorder</w:t>
      </w:r>
      <w:r>
        <w:t xml:space="preserve"> </w:t>
      </w:r>
      <w:r w:rsidRPr="00D5620B">
        <w:t>and death from</w:t>
      </w:r>
      <w:r>
        <w:t xml:space="preserve"> </w:t>
      </w:r>
      <w:r w:rsidR="00402552" w:rsidRPr="00402552">
        <w:t>personality disorder</w:t>
      </w:r>
      <w:r>
        <w:t xml:space="preserve"> </w:t>
      </w:r>
      <w:r w:rsidRPr="00D5620B">
        <w:t>can</w:t>
      </w:r>
      <w:r w:rsidRPr="00237BAF">
        <w:t xml:space="preserve"> be related to relevant service </w:t>
      </w:r>
      <w:r w:rsidRPr="00283A64">
        <w:t>rendered by veterans, members of Peacekeeping Forces, or members of the Forces under the VEA, or members under the MRCA</w:t>
      </w:r>
      <w:r w:rsidRPr="00237BAF">
        <w:t>.</w:t>
      </w:r>
    </w:p>
    <w:p w:rsidR="00253D7C" w:rsidRPr="00046E67" w:rsidRDefault="00253D7C" w:rsidP="00253D7C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:rsidR="007C7DEE" w:rsidRPr="00301C54" w:rsidRDefault="007C7DEE" w:rsidP="00253D7C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501027802"/>
      <w:r w:rsidRPr="00301C54">
        <w:t xml:space="preserve">Factors that must </w:t>
      </w:r>
      <w:r w:rsidR="00D32F71">
        <w:t>exist</w:t>
      </w:r>
      <w:bookmarkEnd w:id="21"/>
      <w:bookmarkEnd w:id="22"/>
      <w:bookmarkEnd w:id="23"/>
      <w:bookmarkEnd w:id="24"/>
    </w:p>
    <w:p w:rsidR="007C7DEE" w:rsidRPr="00AA6D8B" w:rsidRDefault="002716E4" w:rsidP="00253D7C">
      <w:pPr>
        <w:pStyle w:val="PlainIndent"/>
      </w:pPr>
      <w:bookmarkStart w:id="2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</w:t>
      </w:r>
      <w:r w:rsidR="00726366" w:rsidRPr="00283A64">
        <w:t xml:space="preserve">as a minimum </w:t>
      </w:r>
      <w:r w:rsidR="007C7DEE" w:rsidRPr="00AA6D8B">
        <w:t>exist before it can be said that</w:t>
      </w:r>
      <w:r w:rsidR="00726366">
        <w:t xml:space="preserve"> </w:t>
      </w:r>
      <w:r w:rsidR="00726366" w:rsidRPr="00283A64">
        <w:t>a reasonable hypothesis has been raised connecting</w:t>
      </w:r>
      <w:r w:rsidR="007C7DEE" w:rsidRPr="00AA6D8B">
        <w:t xml:space="preserve"> </w:t>
      </w:r>
      <w:r w:rsidR="00402552" w:rsidRPr="00402552">
        <w:t>personality disorder</w:t>
      </w:r>
      <w:r w:rsidR="007A3989">
        <w:t xml:space="preserve"> </w:t>
      </w:r>
      <w:r w:rsidR="007C7DEE" w:rsidRPr="00AA6D8B">
        <w:t xml:space="preserve">or death from </w:t>
      </w:r>
      <w:r w:rsidR="00402552" w:rsidRPr="00402552">
        <w:t>personality disorder</w:t>
      </w:r>
      <w:r w:rsidR="007A3989">
        <w:t xml:space="preserve"> </w:t>
      </w:r>
      <w:r w:rsidR="007C7DEE" w:rsidRPr="00AA6D8B">
        <w:t>with the circumstances of a pers</w:t>
      </w:r>
      <w:r w:rsidR="002A1ECC" w:rsidRPr="00AA6D8B">
        <w:t>on</w:t>
      </w:r>
      <w:r w:rsidR="00950C80">
        <w:t>'</w:t>
      </w:r>
      <w:r w:rsidR="002A1ECC" w:rsidRPr="00AA6D8B">
        <w:t>s relevant service</w:t>
      </w:r>
      <w:r w:rsidR="007C7DEE" w:rsidRPr="00AA6D8B">
        <w:t>:</w:t>
      </w:r>
      <w:bookmarkEnd w:id="25"/>
    </w:p>
    <w:p w:rsidR="00253D7C" w:rsidRPr="008D1B8B" w:rsidRDefault="0099677B" w:rsidP="0099677B">
      <w:pPr>
        <w:pStyle w:val="LV2"/>
      </w:pPr>
      <w:bookmarkStart w:id="26" w:name="_Ref402530260"/>
      <w:bookmarkStart w:id="27" w:name="_Ref409598844"/>
      <w:r w:rsidRPr="0099677B">
        <w:t xml:space="preserve">experiencing a category 1A stressor within the two years </w:t>
      </w:r>
      <w:r w:rsidR="00CF7BFA">
        <w:t>before the clinical onset</w:t>
      </w:r>
      <w:r w:rsidRPr="0099677B">
        <w:t xml:space="preserve"> of personality disorder;</w:t>
      </w:r>
    </w:p>
    <w:p w:rsidR="00253D7C" w:rsidRPr="00046E67" w:rsidRDefault="00253D7C" w:rsidP="00253D7C">
      <w:pPr>
        <w:pStyle w:val="Note2"/>
      </w:pPr>
      <w:r>
        <w:t xml:space="preserve">Note: </w:t>
      </w:r>
      <w:r w:rsidR="0099677B" w:rsidRPr="0099677B">
        <w:rPr>
          <w:b/>
          <w:i/>
        </w:rPr>
        <w:t>category 1A stressor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  <w:r>
        <w:t xml:space="preserve"> </w:t>
      </w:r>
    </w:p>
    <w:p w:rsidR="0099677B" w:rsidRPr="008D1B8B" w:rsidRDefault="0099677B" w:rsidP="0099677B">
      <w:pPr>
        <w:pStyle w:val="LV2"/>
      </w:pPr>
      <w:r w:rsidRPr="0099677B">
        <w:t>experiencing a category 1</w:t>
      </w:r>
      <w:r>
        <w:t>B</w:t>
      </w:r>
      <w:r w:rsidRPr="0099677B">
        <w:t xml:space="preserve"> stressor within the </w:t>
      </w:r>
      <w:r>
        <w:t>one</w:t>
      </w:r>
      <w:r w:rsidRPr="0099677B">
        <w:t xml:space="preserve"> year </w:t>
      </w:r>
      <w:r w:rsidR="00CF7BFA">
        <w:t>before the clinical onset</w:t>
      </w:r>
      <w:r w:rsidRPr="0099677B">
        <w:t xml:space="preserve"> of personality disorder;</w:t>
      </w:r>
    </w:p>
    <w:p w:rsidR="0099677B" w:rsidRPr="00046E67" w:rsidRDefault="0099677B" w:rsidP="0099677B">
      <w:pPr>
        <w:pStyle w:val="Note2"/>
      </w:pPr>
      <w:r>
        <w:t xml:space="preserve">Note: </w:t>
      </w:r>
      <w:r w:rsidRPr="0099677B">
        <w:rPr>
          <w:b/>
          <w:i/>
        </w:rPr>
        <w:t>category 1</w:t>
      </w:r>
      <w:r>
        <w:rPr>
          <w:b/>
          <w:i/>
        </w:rPr>
        <w:t>B</w:t>
      </w:r>
      <w:r w:rsidRPr="0099677B">
        <w:rPr>
          <w:b/>
          <w:i/>
        </w:rPr>
        <w:t xml:space="preserve"> stressor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  <w:r>
        <w:t xml:space="preserve"> </w:t>
      </w:r>
    </w:p>
    <w:p w:rsidR="0099677B" w:rsidRDefault="0099677B" w:rsidP="0099677B">
      <w:pPr>
        <w:pStyle w:val="LV2"/>
      </w:pPr>
      <w:r w:rsidRPr="0099677B">
        <w:t xml:space="preserve">experiencing </w:t>
      </w:r>
      <w:r>
        <w:t>severe childhood abuse</w:t>
      </w:r>
      <w:r w:rsidRPr="0099677B">
        <w:t xml:space="preserve"> </w:t>
      </w:r>
      <w:r w:rsidR="00CF7BFA">
        <w:t>before the clinical onset</w:t>
      </w:r>
      <w:r w:rsidRPr="0099677B">
        <w:t xml:space="preserve"> of personality disorder;</w:t>
      </w:r>
    </w:p>
    <w:p w:rsidR="0099677B" w:rsidRPr="0099677B" w:rsidRDefault="0099677B" w:rsidP="00DB12C1">
      <w:pPr>
        <w:pStyle w:val="NOTE"/>
        <w:ind w:hanging="510"/>
      </w:pPr>
      <w:r w:rsidRPr="0099677B">
        <w:t xml:space="preserve">Note: </w:t>
      </w:r>
      <w:r>
        <w:rPr>
          <w:b/>
          <w:i/>
        </w:rPr>
        <w:t>severe childhood abuse</w:t>
      </w:r>
      <w:r w:rsidRPr="0099677B">
        <w:t xml:space="preserve"> is defined in the Schedule 1 - Dictionary.</w:t>
      </w:r>
    </w:p>
    <w:p w:rsidR="0099677B" w:rsidRDefault="0099677B" w:rsidP="0099677B">
      <w:pPr>
        <w:pStyle w:val="LV2"/>
      </w:pPr>
      <w:r w:rsidRPr="00046E67">
        <w:tab/>
      </w:r>
      <w:r w:rsidRPr="0099677B">
        <w:t xml:space="preserve">having a clinically significant disorder of mental health as specified, within the five </w:t>
      </w:r>
      <w:r w:rsidR="00CF7BFA">
        <w:t>years before the clinical onset</w:t>
      </w:r>
      <w:r w:rsidRPr="0099677B">
        <w:t xml:space="preserve"> of personality disorder;</w:t>
      </w:r>
    </w:p>
    <w:p w:rsidR="0099677B" w:rsidRDefault="0099677B" w:rsidP="00DB12C1">
      <w:pPr>
        <w:pStyle w:val="NOTE"/>
        <w:ind w:hanging="510"/>
      </w:pPr>
      <w:r w:rsidRPr="0099677B">
        <w:t xml:space="preserve">Note: </w:t>
      </w:r>
      <w:r w:rsidRPr="0099677B">
        <w:rPr>
          <w:b/>
          <w:i/>
        </w:rPr>
        <w:t>clinically significant disorder of mental health as specified</w:t>
      </w:r>
      <w:r w:rsidRPr="0099677B">
        <w:t xml:space="preserve"> is defined in the Schedule</w:t>
      </w:r>
      <w:r>
        <w:t> </w:t>
      </w:r>
      <w:r w:rsidRPr="0099677B">
        <w:t>1</w:t>
      </w:r>
      <w:r>
        <w:t> </w:t>
      </w:r>
      <w:r w:rsidRPr="0099677B">
        <w:t>-</w:t>
      </w:r>
      <w:r>
        <w:t> </w:t>
      </w:r>
      <w:r w:rsidRPr="0099677B">
        <w:t>Dictionary.</w:t>
      </w:r>
    </w:p>
    <w:p w:rsidR="00CF7BFA" w:rsidRPr="008D1B8B" w:rsidRDefault="00CF7BFA" w:rsidP="00CF7BFA">
      <w:pPr>
        <w:pStyle w:val="LV2"/>
      </w:pPr>
      <w:r w:rsidRPr="0099677B">
        <w:t>experiencing a category 1A stressor within the two years before the clinical worsening of personality disorder;</w:t>
      </w:r>
    </w:p>
    <w:p w:rsidR="00CF7BFA" w:rsidRPr="00046E67" w:rsidRDefault="00CF7BFA" w:rsidP="00CF7BFA">
      <w:pPr>
        <w:pStyle w:val="Note2"/>
      </w:pPr>
      <w:r>
        <w:t xml:space="preserve">Note: </w:t>
      </w:r>
      <w:r w:rsidRPr="0099677B">
        <w:rPr>
          <w:b/>
          <w:i/>
        </w:rPr>
        <w:t>category 1A stressor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  <w:r>
        <w:t xml:space="preserve"> </w:t>
      </w:r>
    </w:p>
    <w:p w:rsidR="00CF7BFA" w:rsidRPr="008D1B8B" w:rsidRDefault="00CF7BFA" w:rsidP="00CF7BFA">
      <w:pPr>
        <w:pStyle w:val="LV2"/>
      </w:pPr>
      <w:r w:rsidRPr="0099677B">
        <w:t>experiencing a category 1</w:t>
      </w:r>
      <w:r>
        <w:t>B</w:t>
      </w:r>
      <w:r w:rsidRPr="0099677B">
        <w:t xml:space="preserve"> stressor within the </w:t>
      </w:r>
      <w:r>
        <w:t>one</w:t>
      </w:r>
      <w:r w:rsidRPr="0099677B">
        <w:t xml:space="preserve"> year before the clinical worsening of personality disorder;</w:t>
      </w:r>
    </w:p>
    <w:p w:rsidR="00CF7BFA" w:rsidRPr="00046E67" w:rsidRDefault="00CF7BFA" w:rsidP="00CF7BFA">
      <w:pPr>
        <w:pStyle w:val="Note2"/>
      </w:pPr>
      <w:r>
        <w:t xml:space="preserve">Note: </w:t>
      </w:r>
      <w:r w:rsidRPr="0099677B">
        <w:rPr>
          <w:b/>
          <w:i/>
        </w:rPr>
        <w:t>category 1</w:t>
      </w:r>
      <w:r>
        <w:rPr>
          <w:b/>
          <w:i/>
        </w:rPr>
        <w:t>B</w:t>
      </w:r>
      <w:r w:rsidRPr="0099677B">
        <w:rPr>
          <w:b/>
          <w:i/>
        </w:rPr>
        <w:t xml:space="preserve"> stressor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  <w:r>
        <w:t xml:space="preserve"> </w:t>
      </w:r>
    </w:p>
    <w:p w:rsidR="00CF7BFA" w:rsidRDefault="00CF7BFA" w:rsidP="003D2D80">
      <w:pPr>
        <w:pStyle w:val="LV2"/>
        <w:keepNext/>
        <w:keepLines/>
      </w:pPr>
      <w:r w:rsidRPr="0099677B">
        <w:lastRenderedPageBreak/>
        <w:t xml:space="preserve">experiencing </w:t>
      </w:r>
      <w:r>
        <w:t>severe childhood abuse</w:t>
      </w:r>
      <w:r w:rsidRPr="0099677B">
        <w:t xml:space="preserve"> before the clinical worsening of personality disorder;</w:t>
      </w:r>
    </w:p>
    <w:p w:rsidR="00CF7BFA" w:rsidRPr="0099677B" w:rsidRDefault="00CF7BFA" w:rsidP="00DB12C1">
      <w:pPr>
        <w:pStyle w:val="NOTE"/>
        <w:ind w:hanging="510"/>
      </w:pPr>
      <w:r w:rsidRPr="0099677B">
        <w:t xml:space="preserve">Note: </w:t>
      </w:r>
      <w:r>
        <w:rPr>
          <w:b/>
          <w:i/>
        </w:rPr>
        <w:t>severe childhood abuse</w:t>
      </w:r>
      <w:r w:rsidRPr="0099677B">
        <w:t xml:space="preserve"> is defined in the Schedule 1 - Dictionary.</w:t>
      </w:r>
    </w:p>
    <w:p w:rsidR="00CF7BFA" w:rsidRDefault="00CF7BFA" w:rsidP="00CF7BFA">
      <w:pPr>
        <w:pStyle w:val="LV2"/>
      </w:pPr>
      <w:r w:rsidRPr="00046E67">
        <w:tab/>
      </w:r>
      <w:r w:rsidRPr="0099677B">
        <w:t>having a clinically significant disorder of mental health as specified, within the five years before the clinical worsening of personality disorder;</w:t>
      </w:r>
    </w:p>
    <w:p w:rsidR="00CF7BFA" w:rsidRDefault="00CF7BFA" w:rsidP="00DB12C1">
      <w:pPr>
        <w:pStyle w:val="NOTE"/>
        <w:ind w:hanging="510"/>
      </w:pPr>
      <w:r w:rsidRPr="0099677B">
        <w:t xml:space="preserve">Note: </w:t>
      </w:r>
      <w:r w:rsidRPr="0099677B">
        <w:rPr>
          <w:b/>
          <w:i/>
        </w:rPr>
        <w:t>clinically significant disorder of mental health as specified</w:t>
      </w:r>
      <w:r w:rsidRPr="0099677B">
        <w:t xml:space="preserve"> is defined in the Schedule</w:t>
      </w:r>
      <w:r>
        <w:t> </w:t>
      </w:r>
      <w:r w:rsidRPr="0099677B">
        <w:t>1</w:t>
      </w:r>
      <w:r>
        <w:t> </w:t>
      </w:r>
      <w:r w:rsidRPr="0099677B">
        <w:t>-</w:t>
      </w:r>
      <w:r>
        <w:t> </w:t>
      </w:r>
      <w:r w:rsidRPr="0099677B">
        <w:t>Dictionary.</w:t>
      </w:r>
    </w:p>
    <w:p w:rsidR="007C7DEE" w:rsidRPr="008D1B8B" w:rsidRDefault="007C7DEE" w:rsidP="00253D7C">
      <w:pPr>
        <w:pStyle w:val="LV2"/>
      </w:pPr>
      <w:r w:rsidRPr="008D1B8B">
        <w:t>inability to obtain appropriate clinical management for</w:t>
      </w:r>
      <w:bookmarkEnd w:id="26"/>
      <w:r w:rsidR="007A3989">
        <w:t xml:space="preserve"> </w:t>
      </w:r>
      <w:r w:rsidR="00402552" w:rsidRPr="00402552">
        <w:t>personality disorder</w:t>
      </w:r>
      <w:r w:rsidR="00D5620B" w:rsidRPr="008D1B8B">
        <w:t>.</w:t>
      </w:r>
      <w:bookmarkEnd w:id="27"/>
    </w:p>
    <w:p w:rsidR="000C21A3" w:rsidRPr="00684C0E" w:rsidRDefault="00D32F71" w:rsidP="003D2D80">
      <w:pPr>
        <w:pStyle w:val="LV1"/>
      </w:pPr>
      <w:bookmarkStart w:id="28" w:name="_Toc501027803"/>
      <w:bookmarkStart w:id="29" w:name="_Ref402530057"/>
      <w:r>
        <w:t>Relationship to s</w:t>
      </w:r>
      <w:r w:rsidR="000C21A3" w:rsidRPr="00684C0E">
        <w:t>ervice</w:t>
      </w:r>
      <w:bookmarkEnd w:id="28"/>
    </w:p>
    <w:p w:rsidR="00F03C06" w:rsidRPr="00187DE1" w:rsidRDefault="00F03C06" w:rsidP="00253D7C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5C74AC">
        <w:t>9</w:t>
      </w:r>
      <w:r w:rsidRPr="00187DE1">
        <w:t>, must be related to the relevant service rendered by the person.</w:t>
      </w:r>
    </w:p>
    <w:bookmarkEnd w:id="29"/>
    <w:p w:rsidR="00CF2367" w:rsidRPr="00187DE1" w:rsidRDefault="00F03C06" w:rsidP="00253D7C">
      <w:pPr>
        <w:pStyle w:val="LV2"/>
      </w:pPr>
      <w:r w:rsidRPr="00187DE1">
        <w:t>The factor</w:t>
      </w:r>
      <w:r w:rsidR="00FF1D47">
        <w:t>s</w:t>
      </w:r>
      <w:r w:rsidRPr="00187DE1">
        <w:t xml:space="preserve"> set out in </w:t>
      </w:r>
      <w:r w:rsidR="009056AF">
        <w:t>subsections</w:t>
      </w:r>
      <w:r w:rsidR="00FF1D47">
        <w:t xml:space="preserve"> </w:t>
      </w:r>
      <w:r w:rsidR="00DA3996">
        <w:t>9</w:t>
      </w:r>
      <w:r w:rsidR="00FF1D47">
        <w:t>(</w:t>
      </w:r>
      <w:r w:rsidR="00CF7BFA">
        <w:t>5</w:t>
      </w:r>
      <w:r w:rsidR="00FF1D47">
        <w:t>)</w:t>
      </w:r>
      <w:r w:rsidR="00CF7BFA">
        <w:t xml:space="preserve"> to 9(9)</w:t>
      </w:r>
      <w:r w:rsidR="00FF1D47">
        <w:t xml:space="preserve"> </w:t>
      </w:r>
      <w:r w:rsidRPr="00187DE1">
        <w:t>appl</w:t>
      </w:r>
      <w:r w:rsidR="00FF1D47">
        <w:t>y</w:t>
      </w:r>
      <w:r w:rsidRPr="00187DE1">
        <w:t xml:space="preserve"> only to material contribution to, or aggravation of, </w:t>
      </w:r>
      <w:r w:rsidR="00402552" w:rsidRPr="00402552">
        <w:t>personality disorder</w:t>
      </w:r>
      <w:r w:rsidR="007A3989">
        <w:t xml:space="preserve"> </w:t>
      </w:r>
      <w:r w:rsidRPr="00187DE1">
        <w:t>where the person</w:t>
      </w:r>
      <w:r w:rsidR="00950C80">
        <w:t>'</w:t>
      </w:r>
      <w:r w:rsidRPr="00187DE1">
        <w:t xml:space="preserve">s </w:t>
      </w:r>
      <w:r w:rsidR="00402552" w:rsidRPr="00402552">
        <w:t>personality disorder</w:t>
      </w:r>
      <w:r w:rsidR="007A3989">
        <w:t xml:space="preserve"> </w:t>
      </w:r>
      <w:r w:rsidRPr="00187DE1">
        <w:t>was suffered or contracted before or during (but did not arise out of) the person</w:t>
      </w:r>
      <w:r w:rsidR="00950C80">
        <w:t>'</w:t>
      </w:r>
      <w:r w:rsidRPr="00187DE1">
        <w:t xml:space="preserve">s relevant service. </w:t>
      </w:r>
    </w:p>
    <w:p w:rsidR="00774897" w:rsidRPr="00301C54" w:rsidRDefault="00774897" w:rsidP="00253D7C">
      <w:pPr>
        <w:pStyle w:val="LV1"/>
      </w:pPr>
      <w:bookmarkStart w:id="30" w:name="_Toc501027804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0"/>
    </w:p>
    <w:p w:rsidR="00F03C06" w:rsidRPr="00E64EE4" w:rsidRDefault="00F03C06" w:rsidP="00253D7C">
      <w:pPr>
        <w:pStyle w:val="PlainIndent"/>
      </w:pPr>
      <w:r w:rsidRPr="00E64EE4">
        <w:t>In this Statement of Principles:</w:t>
      </w:r>
    </w:p>
    <w:p w:rsidR="00F03C06" w:rsidRPr="00E64EE4" w:rsidRDefault="00F03C06" w:rsidP="00253D7C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DA3996">
        <w:t>9</w:t>
      </w:r>
      <w:r w:rsidRPr="00E64EE4">
        <w:t xml:space="preserve"> applies in relation to a person; and </w:t>
      </w:r>
    </w:p>
    <w:p w:rsidR="00733269" w:rsidRPr="00E64EE4" w:rsidRDefault="00F03C06" w:rsidP="00253D7C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</w:t>
      </w:r>
      <w:r w:rsidR="00AE67D2">
        <w:t>termined under subsection 196B(2</w:t>
      </w:r>
      <w:r w:rsidRPr="00E64EE4">
        <w:t>) of the VEA</w:t>
      </w:r>
      <w:r w:rsidR="00B24368" w:rsidRPr="00E64EE4">
        <w:t>;</w:t>
      </w:r>
    </w:p>
    <w:p w:rsidR="00F03C06" w:rsidRDefault="00733269" w:rsidP="00253D7C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253D7C">
      <w:pPr>
        <w:pStyle w:val="PlainIndent"/>
      </w:pPr>
    </w:p>
    <w:p w:rsidR="00081B7C" w:rsidRPr="00FA33FB" w:rsidRDefault="00081B7C" w:rsidP="00253D7C">
      <w:pPr>
        <w:pStyle w:val="PlainIndent"/>
        <w:sectPr w:rsidR="00081B7C" w:rsidRPr="00FA33FB" w:rsidSect="00A35B81">
          <w:footerReference w:type="defaul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253D7C">
      <w:pPr>
        <w:pStyle w:val="PlainIndent"/>
      </w:pPr>
    </w:p>
    <w:p w:rsidR="00CF2367" w:rsidRPr="00FA33FB" w:rsidRDefault="00CF2367" w:rsidP="002A3436">
      <w:pPr>
        <w:pStyle w:val="SHHeader"/>
      </w:pPr>
      <w:bookmarkStart w:id="31" w:name="opcAmSched"/>
      <w:bookmarkStart w:id="32" w:name="opcCurrentFind"/>
      <w:bookmarkStart w:id="33" w:name="_Toc501027805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1"/>
      <w:bookmarkEnd w:id="32"/>
      <w:bookmarkEnd w:id="33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AE67D2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A77E0D">
        <w:t>6</w:t>
      </w:r>
    </w:p>
    <w:p w:rsidR="00BD3334" w:rsidRDefault="00702C42" w:rsidP="00516768">
      <w:pPr>
        <w:pStyle w:val="SH1"/>
      </w:pPr>
      <w:bookmarkStart w:id="34" w:name="_Toc405472918"/>
      <w:bookmarkStart w:id="35" w:name="_Toc501027806"/>
      <w:r w:rsidRPr="00D97BB3">
        <w:t>Definitions</w:t>
      </w:r>
      <w:bookmarkEnd w:id="34"/>
      <w:bookmarkEnd w:id="35"/>
    </w:p>
    <w:p w:rsidR="00702C42" w:rsidRPr="00516768" w:rsidRDefault="00702C42" w:rsidP="00253D7C">
      <w:pPr>
        <w:pStyle w:val="SH2"/>
      </w:pPr>
      <w:r w:rsidRPr="00516768">
        <w:t>In this instrument:</w:t>
      </w:r>
    </w:p>
    <w:p w:rsidR="009A6E1B" w:rsidRDefault="009A6E1B" w:rsidP="009A6E1B">
      <w:pPr>
        <w:pStyle w:val="SH3"/>
        <w:ind w:hanging="851"/>
      </w:pPr>
      <w:bookmarkStart w:id="36" w:name="_Ref402530810"/>
      <w:r w:rsidRPr="00DA72CC">
        <w:rPr>
          <w:b/>
          <w:i/>
        </w:rPr>
        <w:t>category 1A stressor</w:t>
      </w:r>
      <w:r>
        <w:t xml:space="preserve"> means </w:t>
      </w:r>
      <w:r w:rsidRPr="00DF2127">
        <w:t xml:space="preserve">one </w:t>
      </w:r>
      <w:r>
        <w:t>of the following severe traumatic events:</w:t>
      </w:r>
    </w:p>
    <w:p w:rsidR="009A6E1B" w:rsidRDefault="009A6E1B" w:rsidP="00912178">
      <w:pPr>
        <w:pStyle w:val="SH4"/>
        <w:numPr>
          <w:ilvl w:val="3"/>
          <w:numId w:val="26"/>
        </w:numPr>
        <w:spacing w:before="80" w:after="60"/>
        <w:ind w:left="1418"/>
        <w:jc w:val="both"/>
      </w:pPr>
      <w:r>
        <w:t>experiencing a life-threatening event;</w:t>
      </w:r>
    </w:p>
    <w:p w:rsidR="009A6E1B" w:rsidRDefault="009A6E1B" w:rsidP="00912178">
      <w:pPr>
        <w:pStyle w:val="SH4"/>
        <w:numPr>
          <w:ilvl w:val="3"/>
          <w:numId w:val="26"/>
        </w:numPr>
        <w:spacing w:before="80" w:after="60"/>
        <w:ind w:left="1418"/>
        <w:jc w:val="both"/>
      </w:pPr>
      <w:r>
        <w:t>being subject to a serious physical attack or assault including rape and sexual molestation; or</w:t>
      </w:r>
    </w:p>
    <w:p w:rsidR="009A6E1B" w:rsidRDefault="009A6E1B" w:rsidP="00912178">
      <w:pPr>
        <w:pStyle w:val="SH4"/>
        <w:numPr>
          <w:ilvl w:val="3"/>
          <w:numId w:val="26"/>
        </w:numPr>
        <w:spacing w:before="80" w:after="60"/>
        <w:ind w:left="1418"/>
        <w:jc w:val="both"/>
      </w:pPr>
      <w:r>
        <w:t>being threatened with a weapon, being held captive, being kidnapped or being tortured.</w:t>
      </w:r>
    </w:p>
    <w:p w:rsidR="009A6E1B" w:rsidRDefault="009A6E1B" w:rsidP="009A6E1B">
      <w:pPr>
        <w:pStyle w:val="SH3"/>
        <w:ind w:hanging="851"/>
      </w:pPr>
      <w:r w:rsidRPr="001F3804">
        <w:rPr>
          <w:b/>
          <w:i/>
        </w:rPr>
        <w:t>category 1B stressor</w:t>
      </w:r>
      <w:r>
        <w:t xml:space="preserve"> means one of </w:t>
      </w:r>
      <w:r w:rsidRPr="00DF2127">
        <w:t>the</w:t>
      </w:r>
      <w:r>
        <w:t xml:space="preserve"> following severe traumatic events:</w:t>
      </w:r>
    </w:p>
    <w:p w:rsidR="009A6E1B" w:rsidRDefault="009A6E1B" w:rsidP="00912178">
      <w:pPr>
        <w:pStyle w:val="SH4"/>
        <w:numPr>
          <w:ilvl w:val="3"/>
          <w:numId w:val="27"/>
        </w:numPr>
        <w:spacing w:before="80" w:after="60"/>
        <w:ind w:left="1418"/>
        <w:jc w:val="both"/>
      </w:pPr>
      <w:r>
        <w:t>being an eyewitness to a person being killed or critically injured;</w:t>
      </w:r>
    </w:p>
    <w:p w:rsidR="009A6E1B" w:rsidRDefault="009A6E1B" w:rsidP="00912178">
      <w:pPr>
        <w:pStyle w:val="SH4"/>
        <w:numPr>
          <w:ilvl w:val="3"/>
          <w:numId w:val="27"/>
        </w:numPr>
        <w:spacing w:before="80" w:after="60"/>
        <w:ind w:left="1418"/>
        <w:jc w:val="both"/>
      </w:pPr>
      <w:r>
        <w:t>viewing corpses or critically injured casualties as an eyewitness;</w:t>
      </w:r>
    </w:p>
    <w:p w:rsidR="009A6E1B" w:rsidRDefault="009A6E1B" w:rsidP="00912178">
      <w:pPr>
        <w:pStyle w:val="SH4"/>
        <w:numPr>
          <w:ilvl w:val="3"/>
          <w:numId w:val="27"/>
        </w:numPr>
        <w:spacing w:before="80" w:after="60"/>
        <w:ind w:left="1418"/>
        <w:jc w:val="both"/>
      </w:pPr>
      <w:r>
        <w:t xml:space="preserve">being an eyewitness to atrocities inflicted on another person or persons; </w:t>
      </w:r>
    </w:p>
    <w:p w:rsidR="009A6E1B" w:rsidRDefault="009A6E1B" w:rsidP="00912178">
      <w:pPr>
        <w:pStyle w:val="SH4"/>
        <w:numPr>
          <w:ilvl w:val="3"/>
          <w:numId w:val="27"/>
        </w:numPr>
        <w:spacing w:before="80" w:after="60"/>
        <w:ind w:left="1418"/>
        <w:jc w:val="both"/>
      </w:pPr>
      <w:r>
        <w:t>killing or maiming a person; or</w:t>
      </w:r>
    </w:p>
    <w:p w:rsidR="009A6E1B" w:rsidRDefault="009A6E1B" w:rsidP="00912178">
      <w:pPr>
        <w:pStyle w:val="SH4"/>
        <w:numPr>
          <w:ilvl w:val="3"/>
          <w:numId w:val="27"/>
        </w:numPr>
        <w:spacing w:before="80" w:after="60"/>
        <w:ind w:left="1418"/>
        <w:jc w:val="both"/>
      </w:pPr>
      <w:r>
        <w:t>being an eyewitness to or participating in, the clearance of critically injured casualties.</w:t>
      </w:r>
    </w:p>
    <w:p w:rsidR="009A6E1B" w:rsidRDefault="009A6E1B" w:rsidP="009A6E1B">
      <w:pPr>
        <w:pStyle w:val="NOTE"/>
        <w:ind w:hanging="1077"/>
      </w:pPr>
      <w:r w:rsidRPr="0045069A">
        <w:t xml:space="preserve">Note: </w:t>
      </w:r>
      <w:r w:rsidRPr="00C535E9">
        <w:rPr>
          <w:b/>
          <w:i/>
        </w:rPr>
        <w:t xml:space="preserve">eyewitness </w:t>
      </w:r>
      <w:r w:rsidRPr="0045069A">
        <w:t xml:space="preserve">is </w:t>
      </w:r>
      <w:r>
        <w:t xml:space="preserve">also </w:t>
      </w:r>
      <w:r w:rsidRPr="0045069A">
        <w:t>defined in the Schedule 1 - Dictionary.</w:t>
      </w:r>
    </w:p>
    <w:p w:rsidR="009A6E1B" w:rsidRPr="00C65446" w:rsidRDefault="009A6E1B" w:rsidP="009A6E1B">
      <w:pPr>
        <w:pStyle w:val="SH3"/>
        <w:ind w:hanging="851"/>
      </w:pPr>
      <w:r w:rsidRPr="00C65446">
        <w:rPr>
          <w:b/>
          <w:i/>
        </w:rPr>
        <w:t>clinically significant disorder of mental health as specified</w:t>
      </w:r>
      <w:r w:rsidRPr="00C65446">
        <w:t xml:space="preserve"> means one of the following conditions, which is of sufficient severity to warrant ongoing management:</w:t>
      </w:r>
    </w:p>
    <w:p w:rsidR="0099677B" w:rsidRDefault="0099677B" w:rsidP="00912178">
      <w:pPr>
        <w:pStyle w:val="SH4"/>
        <w:ind w:left="1418"/>
      </w:pPr>
      <w:r>
        <w:t xml:space="preserve">acute stress disorder; </w:t>
      </w:r>
    </w:p>
    <w:p w:rsidR="0099677B" w:rsidRDefault="0099677B" w:rsidP="00912178">
      <w:pPr>
        <w:pStyle w:val="SH4"/>
        <w:ind w:left="1418"/>
      </w:pPr>
      <w:r>
        <w:t>agoraphobia;</w:t>
      </w:r>
    </w:p>
    <w:p w:rsidR="0099677B" w:rsidRDefault="0099677B" w:rsidP="00912178">
      <w:pPr>
        <w:pStyle w:val="SH4"/>
        <w:ind w:left="1418"/>
      </w:pPr>
      <w:r>
        <w:t xml:space="preserve">alcohol use disorder; </w:t>
      </w:r>
    </w:p>
    <w:p w:rsidR="0099677B" w:rsidRDefault="0099677B" w:rsidP="00912178">
      <w:pPr>
        <w:pStyle w:val="SH4"/>
        <w:ind w:left="1418"/>
      </w:pPr>
      <w:r>
        <w:t>anxiety disorder;</w:t>
      </w:r>
    </w:p>
    <w:p w:rsidR="0099677B" w:rsidRDefault="0099677B" w:rsidP="00912178">
      <w:pPr>
        <w:pStyle w:val="SH4"/>
        <w:ind w:left="1418"/>
      </w:pPr>
      <w:r>
        <w:t xml:space="preserve">attention-deficit/hyperactivity disorder (including other specified attention-deficit/hyperactivity disorder and unspecified attention-deficit/hyperactivity disorder); </w:t>
      </w:r>
    </w:p>
    <w:p w:rsidR="0099677B" w:rsidRDefault="0099677B" w:rsidP="00912178">
      <w:pPr>
        <w:pStyle w:val="SH4"/>
        <w:ind w:left="1418"/>
      </w:pPr>
      <w:r>
        <w:t>bipolar disorder;</w:t>
      </w:r>
    </w:p>
    <w:p w:rsidR="0099677B" w:rsidRDefault="0099677B" w:rsidP="00912178">
      <w:pPr>
        <w:pStyle w:val="SH4"/>
        <w:ind w:left="1418"/>
      </w:pPr>
      <w:r>
        <w:t>conduct disorder (including other specified disruptive, impulse-control, and conduct disorder and unspecified disruptive, impulse-control, and conduct disorder);</w:t>
      </w:r>
    </w:p>
    <w:p w:rsidR="0099677B" w:rsidRDefault="0099677B" w:rsidP="00912178">
      <w:pPr>
        <w:pStyle w:val="SH4"/>
        <w:ind w:left="1418"/>
      </w:pPr>
      <w:r>
        <w:t>depressive disorder;</w:t>
      </w:r>
    </w:p>
    <w:p w:rsidR="0099677B" w:rsidRDefault="0099677B" w:rsidP="00912178">
      <w:pPr>
        <w:pStyle w:val="SH4"/>
        <w:ind w:left="1418"/>
      </w:pPr>
      <w:r>
        <w:t xml:space="preserve">eating disorder; </w:t>
      </w:r>
    </w:p>
    <w:p w:rsidR="0099677B" w:rsidRDefault="0099677B" w:rsidP="00912178">
      <w:pPr>
        <w:pStyle w:val="SH4"/>
        <w:ind w:left="1418"/>
      </w:pPr>
      <w:r>
        <w:t>gambling disorder;</w:t>
      </w:r>
    </w:p>
    <w:p w:rsidR="0099677B" w:rsidRDefault="0099677B" w:rsidP="00912178">
      <w:pPr>
        <w:pStyle w:val="SH4"/>
        <w:ind w:left="1418"/>
      </w:pPr>
      <w:r>
        <w:t>gender dysphoria;</w:t>
      </w:r>
    </w:p>
    <w:p w:rsidR="0099677B" w:rsidRDefault="0099677B" w:rsidP="00912178">
      <w:pPr>
        <w:pStyle w:val="SH4"/>
        <w:ind w:left="1418"/>
      </w:pPr>
      <w:r>
        <w:t>obsessive-compulsive disorder;</w:t>
      </w:r>
    </w:p>
    <w:p w:rsidR="0099677B" w:rsidRDefault="0099677B" w:rsidP="00912178">
      <w:pPr>
        <w:pStyle w:val="SH4"/>
        <w:ind w:left="1418"/>
      </w:pPr>
      <w:r>
        <w:t>oppositional defiant disorder;</w:t>
      </w:r>
    </w:p>
    <w:p w:rsidR="0099677B" w:rsidRDefault="0099677B" w:rsidP="00912178">
      <w:pPr>
        <w:pStyle w:val="SH4"/>
        <w:ind w:left="1418"/>
      </w:pPr>
      <w:r>
        <w:t xml:space="preserve">panic disorder; </w:t>
      </w:r>
    </w:p>
    <w:p w:rsidR="0099677B" w:rsidRDefault="0099677B" w:rsidP="00912178">
      <w:pPr>
        <w:pStyle w:val="SH4"/>
        <w:ind w:left="1418"/>
      </w:pPr>
      <w:r>
        <w:t xml:space="preserve">posttraumatic stress disorder; </w:t>
      </w:r>
    </w:p>
    <w:p w:rsidR="0099677B" w:rsidRDefault="0099677B" w:rsidP="00912178">
      <w:pPr>
        <w:pStyle w:val="SH4"/>
        <w:ind w:left="1418"/>
      </w:pPr>
      <w:r>
        <w:t xml:space="preserve">schizophrenia; </w:t>
      </w:r>
    </w:p>
    <w:p w:rsidR="0099677B" w:rsidRDefault="0099677B" w:rsidP="00912178">
      <w:pPr>
        <w:pStyle w:val="SH4"/>
        <w:ind w:left="1418"/>
      </w:pPr>
      <w:r>
        <w:t xml:space="preserve">social anxiety disorder; </w:t>
      </w:r>
    </w:p>
    <w:p w:rsidR="0099677B" w:rsidRDefault="0099677B" w:rsidP="00912178">
      <w:pPr>
        <w:pStyle w:val="SH4"/>
        <w:ind w:left="1418"/>
      </w:pPr>
      <w:r>
        <w:lastRenderedPageBreak/>
        <w:t>somatic symptom disorder;</w:t>
      </w:r>
    </w:p>
    <w:p w:rsidR="0099677B" w:rsidRDefault="0099677B" w:rsidP="00912178">
      <w:pPr>
        <w:pStyle w:val="SH4"/>
        <w:ind w:left="1418"/>
      </w:pPr>
      <w:r>
        <w:t>specific phobia; or</w:t>
      </w:r>
    </w:p>
    <w:p w:rsidR="009A6E1B" w:rsidRPr="00C65446" w:rsidRDefault="0099677B" w:rsidP="00912178">
      <w:pPr>
        <w:pStyle w:val="SH4"/>
        <w:ind w:left="1418"/>
        <w:rPr>
          <w:lang w:val="en-US"/>
        </w:rPr>
      </w:pPr>
      <w:r>
        <w:t>substance use disorder.</w:t>
      </w:r>
    </w:p>
    <w:p w:rsidR="009A6E1B" w:rsidRPr="001706E5" w:rsidRDefault="009A6E1B" w:rsidP="009A6E1B">
      <w:pPr>
        <w:spacing w:before="122"/>
        <w:ind w:left="1560" w:hanging="709"/>
        <w:rPr>
          <w:sz w:val="18"/>
          <w:szCs w:val="18"/>
        </w:rPr>
      </w:pPr>
      <w:r w:rsidRPr="001706E5">
        <w:rPr>
          <w:sz w:val="18"/>
          <w:szCs w:val="18"/>
        </w:rPr>
        <w:t>Note 1:</w:t>
      </w:r>
      <w:r w:rsidRPr="001706E5">
        <w:rPr>
          <w:rFonts w:eastAsia="Times New Roman"/>
          <w:sz w:val="18"/>
          <w:szCs w:val="18"/>
          <w:lang w:eastAsia="en-AU"/>
        </w:rPr>
        <w:tab/>
      </w:r>
      <w:r w:rsidRPr="001706E5">
        <w:rPr>
          <w:rFonts w:eastAsia="Times New Roman"/>
          <w:sz w:val="18"/>
          <w:szCs w:val="18"/>
          <w:lang w:eastAsia="en-AU"/>
        </w:rPr>
        <w:tab/>
      </w:r>
      <w:r>
        <w:rPr>
          <w:rFonts w:eastAsia="Times New Roman"/>
          <w:sz w:val="18"/>
          <w:szCs w:val="18"/>
          <w:lang w:eastAsia="en-AU"/>
        </w:rPr>
        <w:t>"</w:t>
      </w:r>
      <w:r w:rsidRPr="001706E5">
        <w:rPr>
          <w:rFonts w:eastAsia="Times New Roman"/>
          <w:sz w:val="18"/>
          <w:szCs w:val="18"/>
          <w:lang w:eastAsia="en-AU"/>
        </w:rPr>
        <w:tab/>
      </w:r>
      <w:r w:rsidRPr="001706E5">
        <w:rPr>
          <w:rFonts w:eastAsia="Times New Roman"/>
          <w:sz w:val="18"/>
          <w:szCs w:val="18"/>
          <w:lang w:eastAsia="en-AU"/>
        </w:rPr>
        <w:tab/>
      </w:r>
      <w:r w:rsidRPr="001706E5">
        <w:rPr>
          <w:rFonts w:eastAsia="Times New Roman"/>
          <w:sz w:val="18"/>
          <w:szCs w:val="18"/>
          <w:lang w:eastAsia="en-AU"/>
        </w:rPr>
        <w:tab/>
      </w:r>
      <w:r w:rsidRPr="001706E5">
        <w:rPr>
          <w:rFonts w:eastAsia="Times New Roman"/>
          <w:sz w:val="18"/>
          <w:szCs w:val="18"/>
          <w:lang w:eastAsia="en-AU"/>
        </w:rPr>
        <w:tab/>
      </w:r>
      <w:r w:rsidRPr="001706E5">
        <w:rPr>
          <w:rFonts w:eastAsia="Times New Roman"/>
          <w:sz w:val="18"/>
          <w:szCs w:val="18"/>
          <w:lang w:eastAsia="en-AU"/>
        </w:rPr>
        <w:tab/>
      </w:r>
      <w:r w:rsidRPr="001706E5">
        <w:rPr>
          <w:rFonts w:eastAsia="Times New Roman"/>
          <w:sz w:val="18"/>
          <w:szCs w:val="18"/>
          <w:lang w:eastAsia="en-AU"/>
        </w:rPr>
        <w:tab/>
        <w:t>Management" of the condition may involve regular visits (for example, at least monthly) to a psychiatrist, counsellor or general practitioner.</w:t>
      </w:r>
    </w:p>
    <w:p w:rsidR="009A6E1B" w:rsidRPr="001706E5" w:rsidRDefault="009A6E1B" w:rsidP="009A6E1B">
      <w:pPr>
        <w:spacing w:before="122"/>
        <w:ind w:left="1560" w:hanging="709"/>
        <w:rPr>
          <w:sz w:val="18"/>
          <w:szCs w:val="18"/>
        </w:rPr>
      </w:pPr>
      <w:r w:rsidRPr="001706E5">
        <w:rPr>
          <w:sz w:val="18"/>
          <w:szCs w:val="18"/>
        </w:rPr>
        <w:t>Note 2:</w:t>
      </w:r>
      <w:r w:rsidRPr="001706E5">
        <w:rPr>
          <w:sz w:val="18"/>
          <w:szCs w:val="18"/>
        </w:rPr>
        <w:tab/>
        <w:t>To "warrant ongoing management" does not require that any actual management was received or given for the condition.</w:t>
      </w:r>
    </w:p>
    <w:p w:rsidR="007B52F6" w:rsidRPr="007B52F6" w:rsidRDefault="007B52F6" w:rsidP="00576E99">
      <w:pPr>
        <w:pStyle w:val="SH3"/>
      </w:pPr>
      <w:r w:rsidRPr="007B52F6">
        <w:tab/>
      </w:r>
      <w:r w:rsidRPr="007B52F6">
        <w:rPr>
          <w:b/>
          <w:i/>
        </w:rPr>
        <w:t>DSM-5</w:t>
      </w:r>
      <w:r w:rsidRPr="007B52F6">
        <w:t xml:space="preserve"> means the American Psychiatric Association: </w:t>
      </w:r>
      <w:r w:rsidRPr="00AC5296">
        <w:rPr>
          <w:i/>
        </w:rPr>
        <w:t>Diagnostic and Statistical Manual of Mental Disorders</w:t>
      </w:r>
      <w:r w:rsidRPr="007B52F6">
        <w:t>, Fifth Edition.  Arlington, VA, American Psychiatric Association, 2013.</w:t>
      </w:r>
    </w:p>
    <w:p w:rsidR="0099677B" w:rsidRPr="0099677B" w:rsidRDefault="0099677B" w:rsidP="00576E99">
      <w:pPr>
        <w:pStyle w:val="SH3"/>
      </w:pPr>
      <w:r>
        <w:rPr>
          <w:b/>
          <w:i/>
        </w:rPr>
        <w:t>e</w:t>
      </w:r>
      <w:r w:rsidRPr="00C5165C">
        <w:rPr>
          <w:b/>
          <w:i/>
        </w:rPr>
        <w:t xml:space="preserve">yewitness </w:t>
      </w:r>
      <w:r w:rsidRPr="002D15E2">
        <w:t>means a person who experiences an incident first hand and can give direct evidence of it.  This excludes persons exposed only to public broadcasting or mass media coverage of the incident.</w:t>
      </w:r>
    </w:p>
    <w:p w:rsidR="00885EAB" w:rsidRPr="009C404D" w:rsidRDefault="00885EAB" w:rsidP="00576E99">
      <w:pPr>
        <w:pStyle w:val="SH3"/>
      </w:pPr>
      <w:r w:rsidRPr="00576E99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2702BE">
        <w:rPr>
          <w:i/>
        </w:rPr>
        <w:t>Military Rehabilitation and Compensation Act 2004</w:t>
      </w:r>
      <w:r w:rsidRPr="009C404D">
        <w:t>.</w:t>
      </w:r>
    </w:p>
    <w:p w:rsidR="00053445" w:rsidRPr="00053445" w:rsidRDefault="00053445" w:rsidP="00053445">
      <w:pPr>
        <w:pStyle w:val="SH3"/>
      </w:pPr>
      <w:bookmarkStart w:id="37" w:name="_Ref402529607"/>
      <w:bookmarkEnd w:id="36"/>
      <w:r w:rsidRPr="00053445">
        <w:rPr>
          <w:b/>
          <w:i/>
        </w:rPr>
        <w:t xml:space="preserve">personality change due to another medical condition </w:t>
      </w:r>
      <w:r w:rsidRPr="00053445">
        <w:t>means a disorder of mental health (derived from DSM-5) which is characterised by a persistent personality disturbance that is due to the direct physiological effects of a medical condition (for example, frontal lobe lesion, ischaemic stroke or cerebral trauma).</w:t>
      </w:r>
    </w:p>
    <w:p w:rsidR="00053445" w:rsidRPr="00053445" w:rsidRDefault="00053445" w:rsidP="00053445">
      <w:pPr>
        <w:spacing w:before="122"/>
        <w:ind w:left="1560" w:hanging="709"/>
        <w:rPr>
          <w:sz w:val="18"/>
          <w:szCs w:val="18"/>
        </w:rPr>
      </w:pPr>
      <w:r w:rsidRPr="00053445">
        <w:rPr>
          <w:sz w:val="18"/>
          <w:szCs w:val="18"/>
        </w:rPr>
        <w:t xml:space="preserve">Note: </w:t>
      </w:r>
      <w:r w:rsidRPr="00053445">
        <w:rPr>
          <w:b/>
          <w:i/>
          <w:sz w:val="18"/>
          <w:szCs w:val="18"/>
        </w:rPr>
        <w:t>DSM-5</w:t>
      </w:r>
      <w:r w:rsidRPr="00053445">
        <w:rPr>
          <w:sz w:val="18"/>
          <w:szCs w:val="18"/>
        </w:rPr>
        <w:t xml:space="preserve"> is also defined in the Schedule 1 - Dictionary.</w:t>
      </w:r>
    </w:p>
    <w:p w:rsidR="00402552" w:rsidRPr="00513D05" w:rsidRDefault="00402552" w:rsidP="00402552">
      <w:pPr>
        <w:pStyle w:val="SH3"/>
      </w:pPr>
      <w:r w:rsidRPr="00402552">
        <w:rPr>
          <w:b/>
          <w:i/>
        </w:rPr>
        <w:t>personality disorder</w:t>
      </w:r>
      <w:r w:rsidRPr="00513D05">
        <w:t>—see subsection</w:t>
      </w:r>
      <w:r>
        <w:t xml:space="preserve"> 7(2).</w:t>
      </w:r>
    </w:p>
    <w:p w:rsidR="0090262E" w:rsidRPr="0090262E" w:rsidRDefault="0090262E" w:rsidP="00576E99">
      <w:pPr>
        <w:pStyle w:val="SH3"/>
      </w:pPr>
      <w:r w:rsidRPr="00440D2C">
        <w:rPr>
          <w:b/>
          <w:i/>
        </w:rPr>
        <w:t>relevant service</w:t>
      </w:r>
      <w:r w:rsidRPr="0090262E">
        <w:t xml:space="preserve"> means: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operational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peacekeeping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 xml:space="preserve">hazardous service under the VEA; </w:t>
      </w:r>
    </w:p>
    <w:p w:rsidR="0090262E" w:rsidRPr="0090262E" w:rsidRDefault="0090262E" w:rsidP="00304166">
      <w:pPr>
        <w:pStyle w:val="SH4"/>
        <w:ind w:left="1418"/>
      </w:pPr>
      <w:r w:rsidRPr="0090262E">
        <w:t>British nuclear test defence service under the VEA;</w:t>
      </w:r>
    </w:p>
    <w:p w:rsidR="0090262E" w:rsidRPr="0090262E" w:rsidRDefault="0090262E" w:rsidP="00304166">
      <w:pPr>
        <w:pStyle w:val="SH4"/>
        <w:ind w:left="1418"/>
      </w:pPr>
      <w:r w:rsidRPr="0090262E">
        <w:t>warlike service under the MRCA; or</w:t>
      </w:r>
    </w:p>
    <w:p w:rsidR="00885EAB" w:rsidRPr="0090262E" w:rsidRDefault="0090262E" w:rsidP="00304166">
      <w:pPr>
        <w:pStyle w:val="SH4"/>
        <w:ind w:left="1418"/>
      </w:pPr>
      <w:r w:rsidRPr="0090262E">
        <w:t>non-warlike service under the MRCA.</w:t>
      </w:r>
    </w:p>
    <w:p w:rsidR="00A36B1A" w:rsidRPr="00A36B1A" w:rsidRDefault="00A36B1A" w:rsidP="00253D7C">
      <w:pPr>
        <w:pStyle w:val="ScheduleNote"/>
      </w:pPr>
      <w:r w:rsidRPr="00A36B1A">
        <w:t xml:space="preserve">Note: </w:t>
      </w:r>
      <w:r w:rsidRPr="00A36B1A">
        <w:rPr>
          <w:b/>
          <w:i/>
        </w:rPr>
        <w:t>MRCA</w:t>
      </w:r>
      <w:r w:rsidRPr="00A36B1A">
        <w:t xml:space="preserve"> and </w:t>
      </w:r>
      <w:r w:rsidRPr="00A36B1A">
        <w:rPr>
          <w:b/>
          <w:i/>
        </w:rPr>
        <w:t>VEA</w:t>
      </w:r>
      <w:r w:rsidRPr="00A36B1A">
        <w:t xml:space="preserve"> are also defined in the Schedule 1 - Dictionary.</w:t>
      </w:r>
    </w:p>
    <w:p w:rsidR="0099677B" w:rsidRDefault="0099677B" w:rsidP="0099677B">
      <w:pPr>
        <w:pStyle w:val="SH3"/>
        <w:ind w:hanging="851"/>
      </w:pPr>
      <w:r w:rsidRPr="001C6AE1">
        <w:rPr>
          <w:b/>
          <w:i/>
        </w:rPr>
        <w:t xml:space="preserve">severe childhood abuse </w:t>
      </w:r>
      <w:r>
        <w:t>means:</w:t>
      </w:r>
    </w:p>
    <w:p w:rsidR="0099677B" w:rsidRDefault="0099677B" w:rsidP="00912178">
      <w:pPr>
        <w:pStyle w:val="SH4"/>
        <w:numPr>
          <w:ilvl w:val="3"/>
          <w:numId w:val="29"/>
        </w:numPr>
        <w:spacing w:before="80" w:after="60"/>
        <w:ind w:left="1418"/>
        <w:jc w:val="both"/>
      </w:pPr>
      <w:r>
        <w:t>serious physical, emotional, psychological or sexual harm whilst a child aged under 16 years; or</w:t>
      </w:r>
    </w:p>
    <w:p w:rsidR="0099677B" w:rsidRDefault="0099677B" w:rsidP="00912178">
      <w:pPr>
        <w:pStyle w:val="SH4"/>
        <w:numPr>
          <w:ilvl w:val="3"/>
          <w:numId w:val="29"/>
        </w:numPr>
        <w:spacing w:before="80" w:after="60"/>
        <w:ind w:left="1418"/>
        <w:jc w:val="both"/>
      </w:pPr>
      <w:r>
        <w:t>neglect involving a serious failure to provide the necessities for health, physical and emotional development, or wellbeing whilst a child aged under 16 years;</w:t>
      </w:r>
    </w:p>
    <w:p w:rsidR="0099677B" w:rsidRPr="00E5280C" w:rsidRDefault="0099677B" w:rsidP="00912178">
      <w:pPr>
        <w:ind w:left="851"/>
        <w:rPr>
          <w:sz w:val="24"/>
          <w:szCs w:val="24"/>
        </w:rPr>
      </w:pPr>
      <w:r w:rsidRPr="00E5280C">
        <w:rPr>
          <w:sz w:val="24"/>
          <w:szCs w:val="24"/>
        </w:rPr>
        <w:t>where such serious harm or neglect has been perpetrated by a parent, a care provider, an adult who works with or around that child, or any other adult in contact with that child.</w:t>
      </w:r>
    </w:p>
    <w:p w:rsidR="00885EAB" w:rsidRPr="009C404D" w:rsidRDefault="00054930" w:rsidP="00576E99">
      <w:pPr>
        <w:pStyle w:val="SH3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7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lastRenderedPageBreak/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225CBD" w:rsidRPr="0019084F" w:rsidRDefault="00885EAB" w:rsidP="00576E99">
      <w:pPr>
        <w:pStyle w:val="SH3"/>
      </w:pPr>
      <w:r w:rsidRPr="00576E99">
        <w:rPr>
          <w:b/>
          <w:i/>
        </w:rPr>
        <w:t>VEA</w:t>
      </w:r>
      <w:r w:rsidRPr="0019084F">
        <w:t xml:space="preserve"> means the </w:t>
      </w:r>
      <w:r w:rsidRPr="002702BE">
        <w:rPr>
          <w:i/>
        </w:rPr>
        <w:t>Veterans</w:t>
      </w:r>
      <w:r w:rsidR="00ED21FE" w:rsidRPr="002702BE">
        <w:rPr>
          <w:i/>
        </w:rPr>
        <w:t>'</w:t>
      </w:r>
      <w:r w:rsidRPr="002702BE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1"/>
          <w:headerReference w:type="default" r:id="rId12"/>
          <w:footerReference w:type="even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FD775E" w:rsidRDefault="00FD775E" w:rsidP="003F4535">
      <w:pPr>
        <w:rPr>
          <w:b/>
          <w:i/>
        </w:rPr>
      </w:pPr>
    </w:p>
    <w:sectPr w:rsidR="00FD775E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4A2007" w:rsidRDefault="00402552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402552">
            <w:rPr>
              <w:i/>
              <w:sz w:val="18"/>
              <w:szCs w:val="18"/>
            </w:rPr>
            <w:t>Personality Disorder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="00186B19">
            <w:rPr>
              <w:i/>
              <w:sz w:val="18"/>
              <w:szCs w:val="18"/>
            </w:rPr>
            <w:t>17</w:t>
          </w:r>
          <w:r w:rsidR="004A2007" w:rsidRPr="007C5CE0">
            <w:rPr>
              <w:i/>
              <w:sz w:val="18"/>
              <w:szCs w:val="18"/>
            </w:rPr>
            <w:t xml:space="preserve"> of </w:t>
          </w:r>
          <w:r w:rsidRPr="00402552">
            <w:rPr>
              <w:i/>
              <w:sz w:val="18"/>
              <w:szCs w:val="18"/>
            </w:rPr>
            <w:t>2018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35B81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A35B81">
            <w:rPr>
              <w:i/>
              <w:noProof/>
              <w:sz w:val="18"/>
            </w:rPr>
            <w:t>9</w:t>
          </w:r>
          <w:r>
            <w:rPr>
              <w:i/>
              <w:sz w:val="18"/>
            </w:rPr>
            <w:fldChar w:fldCharType="end"/>
          </w:r>
        </w:p>
      </w:tc>
    </w:tr>
  </w:tbl>
  <w:p w:rsidR="00F03C06" w:rsidRPr="004A2007" w:rsidRDefault="00F03C06" w:rsidP="004A20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07" w:rsidRPr="00E33C1C" w:rsidRDefault="004A2007" w:rsidP="004A200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4A2007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Default="004A2007" w:rsidP="004A2007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4A2007" w:rsidRDefault="00402552" w:rsidP="004A2007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402552">
            <w:rPr>
              <w:i/>
              <w:sz w:val="18"/>
              <w:szCs w:val="18"/>
            </w:rPr>
            <w:t>Personality Disorder</w:t>
          </w:r>
          <w:r w:rsidR="004A2007">
            <w:rPr>
              <w:i/>
              <w:sz w:val="18"/>
              <w:szCs w:val="18"/>
            </w:rPr>
            <w:t xml:space="preserve"> (Reasonable Hypothesis) </w:t>
          </w:r>
          <w:r w:rsidR="004A2007" w:rsidRPr="007C5CE0">
            <w:rPr>
              <w:i/>
              <w:sz w:val="18"/>
            </w:rPr>
            <w:t xml:space="preserve">(No. </w:t>
          </w:r>
          <w:r w:rsidR="00186B19">
            <w:rPr>
              <w:i/>
              <w:sz w:val="18"/>
              <w:szCs w:val="18"/>
            </w:rPr>
            <w:t>17</w:t>
          </w:r>
          <w:r w:rsidR="004A2007" w:rsidRPr="007C5CE0">
            <w:rPr>
              <w:i/>
              <w:sz w:val="18"/>
              <w:szCs w:val="18"/>
            </w:rPr>
            <w:t xml:space="preserve"> of </w:t>
          </w:r>
          <w:r w:rsidRPr="00402552">
            <w:rPr>
              <w:i/>
              <w:sz w:val="18"/>
              <w:szCs w:val="18"/>
            </w:rPr>
            <w:t>2018</w:t>
          </w:r>
          <w:r w:rsidR="004A2007" w:rsidRPr="007C5CE0">
            <w:rPr>
              <w:i/>
              <w:sz w:val="18"/>
              <w:szCs w:val="18"/>
            </w:rPr>
            <w:t>)</w:t>
          </w:r>
        </w:p>
        <w:p w:rsidR="004A2007" w:rsidRPr="007C5CE0" w:rsidRDefault="004A2007" w:rsidP="004A2007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A2007" w:rsidRPr="00C01863" w:rsidRDefault="004A2007" w:rsidP="004A200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A35B81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A35B81">
            <w:rPr>
              <w:i/>
              <w:noProof/>
              <w:sz w:val="18"/>
            </w:rPr>
            <w:t>9</w:t>
          </w:r>
          <w:r>
            <w:rPr>
              <w:i/>
              <w:sz w:val="18"/>
            </w:rPr>
            <w:fldChar w:fldCharType="end"/>
          </w:r>
        </w:p>
      </w:tc>
    </w:tr>
  </w:tbl>
  <w:p w:rsidR="007F2378" w:rsidRPr="004A2007" w:rsidRDefault="007F2378" w:rsidP="004A200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416" w:rsidRPr="004A2007" w:rsidRDefault="00997416" w:rsidP="004A200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A254EA" w:rsidRDefault="00885EAB" w:rsidP="00A254EA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4A2007" w:rsidRDefault="00885EAB" w:rsidP="004A2007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4A2007" w:rsidRDefault="00885EAB" w:rsidP="004A20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4A2007" w:rsidRDefault="00885EAB" w:rsidP="004A20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07" w:rsidRDefault="004A2007" w:rsidP="004A2007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4A2007" w:rsidRDefault="004A2007" w:rsidP="004A2007">
    <w:pPr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4A2007" w:rsidRDefault="004A2007" w:rsidP="004A2007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4A2007" w:rsidRDefault="00885EAB" w:rsidP="004A200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4A2007" w:rsidRDefault="00885EAB" w:rsidP="004A2007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3B97D52"/>
    <w:multiLevelType w:val="multilevel"/>
    <w:tmpl w:val="F90E22AE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2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3" w15:restartNumberingAfterBreak="0">
    <w:nsid w:val="153838BB"/>
    <w:multiLevelType w:val="hybridMultilevel"/>
    <w:tmpl w:val="C9960652"/>
    <w:lvl w:ilvl="0" w:tplc="F3AE13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 w15:restartNumberingAfterBreak="0">
    <w:nsid w:val="31CF0228"/>
    <w:multiLevelType w:val="multilevel"/>
    <w:tmpl w:val="7BDC364C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6" w15:restartNumberingAfterBreak="0">
    <w:nsid w:val="33272024"/>
    <w:multiLevelType w:val="multilevel"/>
    <w:tmpl w:val="56DA76E8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54E23620"/>
    <w:multiLevelType w:val="hybridMultilevel"/>
    <w:tmpl w:val="616A84CC"/>
    <w:lvl w:ilvl="0" w:tplc="0C090015">
      <w:start w:val="1"/>
      <w:numFmt w:val="upperLetter"/>
      <w:lvlText w:val="%1."/>
      <w:lvlJc w:val="left"/>
      <w:pPr>
        <w:tabs>
          <w:tab w:val="num" w:pos="455"/>
        </w:tabs>
        <w:ind w:left="455" w:hanging="454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1" w:hanging="360"/>
      </w:pPr>
    </w:lvl>
    <w:lvl w:ilvl="2" w:tplc="0C09001B" w:tentative="1">
      <w:start w:val="1"/>
      <w:numFmt w:val="lowerRoman"/>
      <w:lvlText w:val="%3."/>
      <w:lvlJc w:val="right"/>
      <w:pPr>
        <w:ind w:left="2161" w:hanging="180"/>
      </w:pPr>
    </w:lvl>
    <w:lvl w:ilvl="3" w:tplc="0C09000F" w:tentative="1">
      <w:start w:val="1"/>
      <w:numFmt w:val="decimal"/>
      <w:lvlText w:val="%4."/>
      <w:lvlJc w:val="left"/>
      <w:pPr>
        <w:ind w:left="2881" w:hanging="360"/>
      </w:pPr>
    </w:lvl>
    <w:lvl w:ilvl="4" w:tplc="0C090019" w:tentative="1">
      <w:start w:val="1"/>
      <w:numFmt w:val="lowerLetter"/>
      <w:lvlText w:val="%5."/>
      <w:lvlJc w:val="left"/>
      <w:pPr>
        <w:ind w:left="3601" w:hanging="360"/>
      </w:pPr>
    </w:lvl>
    <w:lvl w:ilvl="5" w:tplc="0C09001B" w:tentative="1">
      <w:start w:val="1"/>
      <w:numFmt w:val="lowerRoman"/>
      <w:lvlText w:val="%6."/>
      <w:lvlJc w:val="right"/>
      <w:pPr>
        <w:ind w:left="4321" w:hanging="180"/>
      </w:pPr>
    </w:lvl>
    <w:lvl w:ilvl="6" w:tplc="0C09000F" w:tentative="1">
      <w:start w:val="1"/>
      <w:numFmt w:val="decimal"/>
      <w:lvlText w:val="%7."/>
      <w:lvlJc w:val="left"/>
      <w:pPr>
        <w:ind w:left="5041" w:hanging="360"/>
      </w:pPr>
    </w:lvl>
    <w:lvl w:ilvl="7" w:tplc="0C090019" w:tentative="1">
      <w:start w:val="1"/>
      <w:numFmt w:val="lowerLetter"/>
      <w:lvlText w:val="%8."/>
      <w:lvlJc w:val="left"/>
      <w:pPr>
        <w:ind w:left="5761" w:hanging="360"/>
      </w:pPr>
    </w:lvl>
    <w:lvl w:ilvl="8" w:tplc="0C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59C114D2"/>
    <w:multiLevelType w:val="hybridMultilevel"/>
    <w:tmpl w:val="668693F6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A3A74"/>
    <w:multiLevelType w:val="multilevel"/>
    <w:tmpl w:val="5FC0BFC8"/>
    <w:lvl w:ilvl="0">
      <w:start w:val="1"/>
      <w:numFmt w:val="decimal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21" w15:restartNumberingAfterBreak="0">
    <w:nsid w:val="7A9449C3"/>
    <w:multiLevelType w:val="multilevel"/>
    <w:tmpl w:val="E86C29C8"/>
    <w:lvl w:ilvl="0">
      <w:start w:val="1"/>
      <w:numFmt w:val="decimal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22" w15:restartNumberingAfterBreak="0">
    <w:nsid w:val="7C6B7A9D"/>
    <w:multiLevelType w:val="multilevel"/>
    <w:tmpl w:val="33548472"/>
    <w:lvl w:ilvl="0">
      <w:start w:val="1"/>
      <w:numFmt w:val="decimal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11"/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  <w:num w:numId="18">
    <w:abstractNumId w:val="11"/>
  </w:num>
  <w:num w:numId="19">
    <w:abstractNumId w:val="11"/>
  </w:num>
  <w:num w:numId="20">
    <w:abstractNumId w:val="13"/>
  </w:num>
  <w:num w:numId="21">
    <w:abstractNumId w:val="11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3">
    <w:abstractNumId w:val="19"/>
  </w:num>
  <w:num w:numId="24">
    <w:abstractNumId w:val="16"/>
  </w:num>
  <w:num w:numId="25">
    <w:abstractNumId w:val="18"/>
  </w:num>
  <w:num w:numId="26">
    <w:abstractNumId w:val="21"/>
  </w:num>
  <w:num w:numId="27">
    <w:abstractNumId w:val="2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embedTrueTypeFonts/>
  <w:saveSubset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E67"/>
    <w:rsid w:val="00051B75"/>
    <w:rsid w:val="00053445"/>
    <w:rsid w:val="0005365D"/>
    <w:rsid w:val="00054930"/>
    <w:rsid w:val="000614BF"/>
    <w:rsid w:val="00061E3E"/>
    <w:rsid w:val="00081B7C"/>
    <w:rsid w:val="00085567"/>
    <w:rsid w:val="0008674F"/>
    <w:rsid w:val="00097FDF"/>
    <w:rsid w:val="000A3D68"/>
    <w:rsid w:val="000B1350"/>
    <w:rsid w:val="000B58FA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2CEB"/>
    <w:rsid w:val="00137D25"/>
    <w:rsid w:val="00137FE9"/>
    <w:rsid w:val="00142B62"/>
    <w:rsid w:val="001514A8"/>
    <w:rsid w:val="0015201F"/>
    <w:rsid w:val="00157B8B"/>
    <w:rsid w:val="00161A8E"/>
    <w:rsid w:val="001648F7"/>
    <w:rsid w:val="00166C2F"/>
    <w:rsid w:val="00167E0C"/>
    <w:rsid w:val="001809D7"/>
    <w:rsid w:val="001833C8"/>
    <w:rsid w:val="00186B19"/>
    <w:rsid w:val="00187DE1"/>
    <w:rsid w:val="0019084F"/>
    <w:rsid w:val="001939E1"/>
    <w:rsid w:val="00194C3E"/>
    <w:rsid w:val="00195382"/>
    <w:rsid w:val="001A1438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3D7C"/>
    <w:rsid w:val="002564A4"/>
    <w:rsid w:val="00262F18"/>
    <w:rsid w:val="002650E6"/>
    <w:rsid w:val="0026736C"/>
    <w:rsid w:val="002702BE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2243F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2791"/>
    <w:rsid w:val="003734C6"/>
    <w:rsid w:val="00375BB3"/>
    <w:rsid w:val="003802D6"/>
    <w:rsid w:val="0038399F"/>
    <w:rsid w:val="00385187"/>
    <w:rsid w:val="003A189F"/>
    <w:rsid w:val="003A2FFE"/>
    <w:rsid w:val="003A5C26"/>
    <w:rsid w:val="003B3E42"/>
    <w:rsid w:val="003C4C02"/>
    <w:rsid w:val="003C55A9"/>
    <w:rsid w:val="003C6231"/>
    <w:rsid w:val="003D0BFE"/>
    <w:rsid w:val="003D2D80"/>
    <w:rsid w:val="003D380A"/>
    <w:rsid w:val="003D5700"/>
    <w:rsid w:val="003E341B"/>
    <w:rsid w:val="003F39C0"/>
    <w:rsid w:val="003F4535"/>
    <w:rsid w:val="00402552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0D2C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2007"/>
    <w:rsid w:val="004A4764"/>
    <w:rsid w:val="004A5E4B"/>
    <w:rsid w:val="004C6AE8"/>
    <w:rsid w:val="004C6D55"/>
    <w:rsid w:val="004D10CF"/>
    <w:rsid w:val="004D4BCA"/>
    <w:rsid w:val="004E063A"/>
    <w:rsid w:val="004E40C0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5583"/>
    <w:rsid w:val="0053697E"/>
    <w:rsid w:val="00537FBC"/>
    <w:rsid w:val="00545116"/>
    <w:rsid w:val="005574D1"/>
    <w:rsid w:val="00571FBB"/>
    <w:rsid w:val="00575A90"/>
    <w:rsid w:val="00576E99"/>
    <w:rsid w:val="00584811"/>
    <w:rsid w:val="00585784"/>
    <w:rsid w:val="00593AA6"/>
    <w:rsid w:val="00594161"/>
    <w:rsid w:val="00594749"/>
    <w:rsid w:val="005B05D3"/>
    <w:rsid w:val="005B4067"/>
    <w:rsid w:val="005C3F41"/>
    <w:rsid w:val="005C74AC"/>
    <w:rsid w:val="005C7B57"/>
    <w:rsid w:val="005C7CC5"/>
    <w:rsid w:val="005D2D09"/>
    <w:rsid w:val="005E589B"/>
    <w:rsid w:val="005E7FC2"/>
    <w:rsid w:val="00600219"/>
    <w:rsid w:val="006013B7"/>
    <w:rsid w:val="00603D01"/>
    <w:rsid w:val="00603DC4"/>
    <w:rsid w:val="0060681C"/>
    <w:rsid w:val="00615B89"/>
    <w:rsid w:val="00616FF5"/>
    <w:rsid w:val="00617C4E"/>
    <w:rsid w:val="00620076"/>
    <w:rsid w:val="006314DD"/>
    <w:rsid w:val="0066266D"/>
    <w:rsid w:val="006647B7"/>
    <w:rsid w:val="0066756B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5789"/>
    <w:rsid w:val="006C30C5"/>
    <w:rsid w:val="006C4E18"/>
    <w:rsid w:val="006C7F8C"/>
    <w:rsid w:val="006D6CB3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3084"/>
    <w:rsid w:val="007142FB"/>
    <w:rsid w:val="00714F20"/>
    <w:rsid w:val="0071590F"/>
    <w:rsid w:val="00715914"/>
    <w:rsid w:val="00717FC3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1DD2"/>
    <w:rsid w:val="00782F4E"/>
    <w:rsid w:val="00783E89"/>
    <w:rsid w:val="007904DB"/>
    <w:rsid w:val="00793915"/>
    <w:rsid w:val="007A15B1"/>
    <w:rsid w:val="007A3989"/>
    <w:rsid w:val="007B132E"/>
    <w:rsid w:val="007B52F6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A78C1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178"/>
    <w:rsid w:val="00912B55"/>
    <w:rsid w:val="00915DF9"/>
    <w:rsid w:val="0091709A"/>
    <w:rsid w:val="009254C3"/>
    <w:rsid w:val="00925CA9"/>
    <w:rsid w:val="00932377"/>
    <w:rsid w:val="00941893"/>
    <w:rsid w:val="00947D5A"/>
    <w:rsid w:val="00950C80"/>
    <w:rsid w:val="009532A5"/>
    <w:rsid w:val="00956922"/>
    <w:rsid w:val="009612CF"/>
    <w:rsid w:val="009724F4"/>
    <w:rsid w:val="00973808"/>
    <w:rsid w:val="00982242"/>
    <w:rsid w:val="00984EE9"/>
    <w:rsid w:val="009868E9"/>
    <w:rsid w:val="0099677B"/>
    <w:rsid w:val="00997416"/>
    <w:rsid w:val="009A6E1B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254EA"/>
    <w:rsid w:val="00A35B81"/>
    <w:rsid w:val="00A36B1A"/>
    <w:rsid w:val="00A433D9"/>
    <w:rsid w:val="00A515BC"/>
    <w:rsid w:val="00A54304"/>
    <w:rsid w:val="00A56C3D"/>
    <w:rsid w:val="00A6070D"/>
    <w:rsid w:val="00A64912"/>
    <w:rsid w:val="00A64BA1"/>
    <w:rsid w:val="00A70A74"/>
    <w:rsid w:val="00A77E0D"/>
    <w:rsid w:val="00A931D7"/>
    <w:rsid w:val="00AA64D6"/>
    <w:rsid w:val="00AA6D8B"/>
    <w:rsid w:val="00AC5296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6358"/>
    <w:rsid w:val="00CD7B88"/>
    <w:rsid w:val="00CE051D"/>
    <w:rsid w:val="00CE1335"/>
    <w:rsid w:val="00CE493D"/>
    <w:rsid w:val="00CF07FA"/>
    <w:rsid w:val="00CF0BB2"/>
    <w:rsid w:val="00CF2367"/>
    <w:rsid w:val="00CF3EE8"/>
    <w:rsid w:val="00CF7BFA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A8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3996"/>
    <w:rsid w:val="00DA4116"/>
    <w:rsid w:val="00DA7AC0"/>
    <w:rsid w:val="00DB12C1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443FF"/>
    <w:rsid w:val="00E544BB"/>
    <w:rsid w:val="00E55F66"/>
    <w:rsid w:val="00E64EE4"/>
    <w:rsid w:val="00E662CB"/>
    <w:rsid w:val="00E74DC7"/>
    <w:rsid w:val="00E8075A"/>
    <w:rsid w:val="00E85C3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0B7"/>
    <w:rsid w:val="00ED21FE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253D7C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253D7C"/>
    <w:pPr>
      <w:numPr>
        <w:numId w:val="19"/>
      </w:numPr>
      <w:spacing w:before="200" w:line="280" w:lineRule="atLeast"/>
      <w:ind w:left="851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53D7C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253D7C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576E99"/>
    <w:pPr>
      <w:numPr>
        <w:ilvl w:val="2"/>
        <w:numId w:val="5"/>
      </w:numPr>
      <w:spacing w:before="100"/>
      <w:ind w:left="851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81DD2"/>
    <w:pPr>
      <w:spacing w:before="200"/>
      <w:ind w:left="284"/>
    </w:pPr>
    <w:rPr>
      <w:rFonts w:eastAsia="Times New Roman"/>
      <w:b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576E99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253D7C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253D7C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253D7C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253D7C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253D7C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253D7C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253D7C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253D7C"/>
    <w:rPr>
      <w:rFonts w:eastAsia="Times New Roman"/>
      <w:sz w:val="18"/>
    </w:rPr>
  </w:style>
  <w:style w:type="paragraph" w:styleId="ListParagraph">
    <w:name w:val="List Paragraph"/>
    <w:basedOn w:val="Normal"/>
    <w:uiPriority w:val="34"/>
    <w:qFormat/>
    <w:rsid w:val="00402552"/>
    <w:pPr>
      <w:spacing w:line="240" w:lineRule="auto"/>
      <w:ind w:left="720"/>
      <w:contextualSpacing/>
    </w:pPr>
    <w:rPr>
      <w:rFonts w:eastAsia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1913</Words>
  <Characters>10910</Characters>
  <Application>Microsoft Office Word</Application>
  <DocSecurity>0</DocSecurity>
  <PresentationFormat/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12798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2017-12-14T06:00:00Z</dcterms:created>
  <dcterms:modified xsi:type="dcterms:W3CDTF">2018-02-27T05:21:00Z</dcterms:modified>
  <cp:category/>
  <cp:contentStatus/>
  <dc:language/>
  <cp:version/>
</cp:coreProperties>
</file>