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B6F8D6" w14:textId="77777777" w:rsidR="002F76AF" w:rsidRDefault="002F76AF" w:rsidP="00AB63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AU"/>
        </w:rPr>
      </w:pPr>
      <w:r w:rsidRPr="0087603F">
        <w:rPr>
          <w:noProof/>
          <w:lang w:eastAsia="en-AU"/>
        </w:rPr>
        <w:drawing>
          <wp:inline distT="0" distB="0" distL="0" distR="0" wp14:anchorId="15CF50D9" wp14:editId="4D5D55F2">
            <wp:extent cx="1419225" cy="1104900"/>
            <wp:effectExtent l="0" t="0" r="9525" b="0"/>
            <wp:docPr id="25" name="Picture 25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B620C" w14:textId="77777777" w:rsidR="002F76AF" w:rsidRDefault="002F76AF" w:rsidP="00AB63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AU"/>
        </w:rPr>
      </w:pPr>
    </w:p>
    <w:p w14:paraId="36EB4651" w14:textId="5674EE00" w:rsidR="00AB6372" w:rsidRPr="00AB6372" w:rsidRDefault="00AB6372" w:rsidP="00AB63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AU"/>
        </w:rPr>
      </w:pPr>
      <w:r w:rsidRPr="00AB6372">
        <w:rPr>
          <w:rFonts w:ascii="Times New Roman" w:eastAsia="Times New Roman" w:hAnsi="Times New Roman" w:cs="Times New Roman"/>
          <w:b/>
          <w:sz w:val="24"/>
          <w:szCs w:val="20"/>
          <w:lang w:eastAsia="en-AU"/>
        </w:rPr>
        <w:t>Commonwealth of Australia</w:t>
      </w:r>
    </w:p>
    <w:p w14:paraId="36EB4652" w14:textId="77777777" w:rsidR="00AB6372" w:rsidRPr="00AB6372" w:rsidRDefault="00AB6372" w:rsidP="00AB6372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8"/>
        </w:rPr>
      </w:pPr>
    </w:p>
    <w:p w14:paraId="36EB4653" w14:textId="77777777" w:rsidR="00AB6372" w:rsidRPr="00AB6372" w:rsidRDefault="00AB6372" w:rsidP="00AB6372">
      <w:pPr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kern w:val="28"/>
          <w:sz w:val="24"/>
          <w:szCs w:val="20"/>
          <w:lang w:eastAsia="en-AU"/>
        </w:rPr>
      </w:pPr>
      <w:r w:rsidRPr="00AB6372">
        <w:rPr>
          <w:rFonts w:ascii="Times New Roman" w:eastAsia="Times New Roman" w:hAnsi="Times New Roman" w:cs="Times New Roman"/>
          <w:b/>
          <w:i/>
          <w:kern w:val="28"/>
          <w:sz w:val="24"/>
          <w:szCs w:val="20"/>
          <w:lang w:eastAsia="en-AU"/>
        </w:rPr>
        <w:t>Telecommunications (Carrier Licence Charges) Act 1997</w:t>
      </w:r>
    </w:p>
    <w:p w14:paraId="36EB4654" w14:textId="77777777" w:rsidR="00AB6372" w:rsidRPr="00AB6372" w:rsidRDefault="00AB6372" w:rsidP="00AB6372">
      <w:pPr>
        <w:spacing w:after="0" w:line="240" w:lineRule="auto"/>
        <w:rPr>
          <w:rFonts w:ascii="Times New Roman" w:eastAsia="Times New Roman" w:hAnsi="Times New Roman" w:cs="Arial"/>
          <w:sz w:val="24"/>
          <w:szCs w:val="28"/>
        </w:rPr>
      </w:pPr>
    </w:p>
    <w:p w14:paraId="36EB4655" w14:textId="344206ED" w:rsidR="00AB6372" w:rsidRPr="00E550C5" w:rsidRDefault="00F17297" w:rsidP="00AB6372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en-AU"/>
        </w:rPr>
      </w:pPr>
      <w:r w:rsidRPr="00E550C5">
        <w:rPr>
          <w:rFonts w:ascii="Times New Roman" w:eastAsia="Times New Roman" w:hAnsi="Times New Roman" w:cs="Times New Roman"/>
          <w:b/>
          <w:caps/>
          <w:sz w:val="24"/>
          <w:szCs w:val="20"/>
          <w:lang w:eastAsia="en-AU"/>
        </w:rPr>
        <w:t xml:space="preserve">Determination Under Paragraph </w:t>
      </w:r>
      <w:r w:rsidR="002C3431" w:rsidRPr="00E550C5">
        <w:rPr>
          <w:rFonts w:ascii="Times New Roman" w:eastAsia="Times New Roman" w:hAnsi="Times New Roman" w:cs="Times New Roman"/>
          <w:b/>
          <w:caps/>
          <w:sz w:val="24"/>
          <w:szCs w:val="20"/>
          <w:lang w:eastAsia="en-AU"/>
        </w:rPr>
        <w:t>15(1)(</w:t>
      </w:r>
      <w:r w:rsidR="002C3431" w:rsidRPr="00B0313B">
        <w:rPr>
          <w:rFonts w:ascii="Times New Roman" w:eastAsia="Times New Roman" w:hAnsi="Times New Roman" w:cs="Times New Roman"/>
          <w:b/>
          <w:sz w:val="24"/>
          <w:szCs w:val="20"/>
          <w:lang w:eastAsia="en-AU"/>
        </w:rPr>
        <w:t>d</w:t>
      </w:r>
      <w:r w:rsidR="002C3431" w:rsidRPr="00E42C89">
        <w:rPr>
          <w:rFonts w:ascii="Times New Roman" w:eastAsia="Times New Roman" w:hAnsi="Times New Roman" w:cs="Times New Roman"/>
          <w:b/>
          <w:caps/>
          <w:sz w:val="24"/>
          <w:szCs w:val="20"/>
          <w:lang w:eastAsia="en-AU"/>
        </w:rPr>
        <w:t>) N</w:t>
      </w:r>
      <w:r w:rsidR="002C3431" w:rsidRPr="00B0313B">
        <w:rPr>
          <w:rFonts w:ascii="Times New Roman" w:eastAsia="Times New Roman" w:hAnsi="Times New Roman" w:cs="Times New Roman"/>
          <w:b/>
          <w:sz w:val="24"/>
          <w:szCs w:val="20"/>
          <w:lang w:eastAsia="en-AU"/>
        </w:rPr>
        <w:t>o</w:t>
      </w:r>
      <w:r w:rsidR="002C3431" w:rsidRPr="00E42C89">
        <w:rPr>
          <w:rFonts w:ascii="Times New Roman" w:eastAsia="Times New Roman" w:hAnsi="Times New Roman" w:cs="Times New Roman"/>
          <w:b/>
          <w:caps/>
          <w:sz w:val="24"/>
          <w:szCs w:val="20"/>
          <w:lang w:eastAsia="en-AU"/>
        </w:rPr>
        <w:t xml:space="preserve">. </w:t>
      </w:r>
      <w:r w:rsidR="00872A57">
        <w:rPr>
          <w:rFonts w:ascii="Times New Roman" w:eastAsia="Times New Roman" w:hAnsi="Times New Roman" w:cs="Times New Roman"/>
          <w:b/>
          <w:caps/>
          <w:sz w:val="24"/>
          <w:szCs w:val="20"/>
          <w:lang w:eastAsia="en-AU"/>
        </w:rPr>
        <w:t>1</w:t>
      </w:r>
      <w:r w:rsidR="002C3431" w:rsidRPr="00E42C89">
        <w:rPr>
          <w:rFonts w:ascii="Times New Roman" w:eastAsia="Times New Roman" w:hAnsi="Times New Roman" w:cs="Times New Roman"/>
          <w:b/>
          <w:caps/>
          <w:sz w:val="24"/>
          <w:szCs w:val="20"/>
          <w:lang w:eastAsia="en-AU"/>
        </w:rPr>
        <w:t xml:space="preserve"> </w:t>
      </w:r>
      <w:r w:rsidR="002C3431" w:rsidRPr="00B0313B">
        <w:rPr>
          <w:rFonts w:ascii="Times New Roman" w:eastAsia="Times New Roman" w:hAnsi="Times New Roman" w:cs="Times New Roman"/>
          <w:b/>
          <w:sz w:val="24"/>
          <w:szCs w:val="20"/>
          <w:lang w:eastAsia="en-AU"/>
        </w:rPr>
        <w:t>of</w:t>
      </w:r>
      <w:r w:rsidR="002C3431" w:rsidRPr="00E550C5">
        <w:rPr>
          <w:rFonts w:ascii="Times New Roman" w:eastAsia="Times New Roman" w:hAnsi="Times New Roman" w:cs="Times New Roman"/>
          <w:b/>
          <w:caps/>
          <w:sz w:val="24"/>
          <w:szCs w:val="20"/>
          <w:lang w:eastAsia="en-AU"/>
        </w:rPr>
        <w:t xml:space="preserve"> 20</w:t>
      </w:r>
      <w:r w:rsidR="00DF3B29">
        <w:rPr>
          <w:rFonts w:ascii="Times New Roman" w:eastAsia="Times New Roman" w:hAnsi="Times New Roman" w:cs="Times New Roman"/>
          <w:b/>
          <w:caps/>
          <w:sz w:val="24"/>
          <w:szCs w:val="20"/>
          <w:lang w:eastAsia="en-AU"/>
        </w:rPr>
        <w:t>1</w:t>
      </w:r>
      <w:r w:rsidR="00872A57">
        <w:rPr>
          <w:rFonts w:ascii="Times New Roman" w:eastAsia="Times New Roman" w:hAnsi="Times New Roman" w:cs="Times New Roman"/>
          <w:b/>
          <w:caps/>
          <w:sz w:val="24"/>
          <w:szCs w:val="20"/>
          <w:lang w:eastAsia="en-AU"/>
        </w:rPr>
        <w:t>8</w:t>
      </w:r>
    </w:p>
    <w:p w14:paraId="36EB4656" w14:textId="77777777" w:rsidR="00AB6372" w:rsidRPr="00AB6372" w:rsidRDefault="00AB6372" w:rsidP="00AB6372">
      <w:pPr>
        <w:spacing w:after="0" w:line="240" w:lineRule="auto"/>
        <w:rPr>
          <w:rFonts w:ascii="Times New Roman" w:eastAsia="Times New Roman" w:hAnsi="Times New Roman" w:cs="Arial"/>
          <w:sz w:val="24"/>
          <w:szCs w:val="28"/>
        </w:rPr>
      </w:pPr>
    </w:p>
    <w:p w14:paraId="36EB4657" w14:textId="139D45AD" w:rsidR="00AB6372" w:rsidRPr="00AB6372" w:rsidRDefault="00F26CAE" w:rsidP="00AB6372">
      <w:pPr>
        <w:spacing w:before="240" w:after="0" w:line="300" w:lineRule="atLeast"/>
        <w:rPr>
          <w:rFonts w:ascii="Times New Roman" w:eastAsia="Times New Roman" w:hAnsi="Times New Roman" w:cs="Arial"/>
          <w:sz w:val="24"/>
          <w:szCs w:val="28"/>
        </w:rPr>
      </w:pPr>
      <w:r>
        <w:rPr>
          <w:rFonts w:ascii="Times New Roman" w:eastAsia="Times New Roman" w:hAnsi="Times New Roman" w:cs="Arial"/>
          <w:sz w:val="24"/>
          <w:szCs w:val="28"/>
        </w:rPr>
        <w:t xml:space="preserve">I, </w:t>
      </w:r>
      <w:r w:rsidR="00860B88">
        <w:rPr>
          <w:rFonts w:ascii="Times New Roman" w:eastAsia="Times New Roman" w:hAnsi="Times New Roman" w:cs="Arial"/>
          <w:sz w:val="24"/>
          <w:szCs w:val="28"/>
        </w:rPr>
        <w:t xml:space="preserve">MITCH </w:t>
      </w:r>
      <w:r w:rsidR="00701584">
        <w:rPr>
          <w:rFonts w:ascii="Times New Roman" w:eastAsia="Times New Roman" w:hAnsi="Times New Roman" w:cs="Arial"/>
          <w:sz w:val="24"/>
          <w:szCs w:val="28"/>
        </w:rPr>
        <w:t>FI</w:t>
      </w:r>
      <w:r w:rsidR="00C37D78">
        <w:rPr>
          <w:rFonts w:ascii="Times New Roman" w:eastAsia="Times New Roman" w:hAnsi="Times New Roman" w:cs="Arial"/>
          <w:sz w:val="24"/>
          <w:szCs w:val="28"/>
        </w:rPr>
        <w:t>FIELD</w:t>
      </w:r>
      <w:r w:rsidR="00AB6372" w:rsidRPr="00AB6372">
        <w:rPr>
          <w:rFonts w:ascii="Times New Roman" w:eastAsia="Times New Roman" w:hAnsi="Times New Roman" w:cs="Arial"/>
          <w:sz w:val="24"/>
          <w:szCs w:val="28"/>
        </w:rPr>
        <w:t xml:space="preserve">, Minister for </w:t>
      </w:r>
      <w:r>
        <w:rPr>
          <w:rFonts w:ascii="Times New Roman" w:eastAsia="Times New Roman" w:hAnsi="Times New Roman" w:cs="Arial"/>
          <w:sz w:val="24"/>
          <w:szCs w:val="28"/>
        </w:rPr>
        <w:t>Communications</w:t>
      </w:r>
      <w:r w:rsidR="00AB6372" w:rsidRPr="00AB6372">
        <w:rPr>
          <w:rFonts w:ascii="Times New Roman" w:eastAsia="Times New Roman" w:hAnsi="Times New Roman" w:cs="Arial"/>
          <w:sz w:val="24"/>
          <w:szCs w:val="28"/>
        </w:rPr>
        <w:t xml:space="preserve">, under paragraph 15(1)(d) of the </w:t>
      </w:r>
      <w:r w:rsidR="00AB6372" w:rsidRPr="00AB6372">
        <w:rPr>
          <w:rFonts w:ascii="Times New Roman" w:eastAsia="Times New Roman" w:hAnsi="Times New Roman" w:cs="Arial"/>
          <w:i/>
          <w:sz w:val="24"/>
          <w:szCs w:val="28"/>
        </w:rPr>
        <w:t>Telecommunications (Carrier Licence Charges) Act 1997</w:t>
      </w:r>
      <w:r w:rsidR="00AB6372" w:rsidRPr="00AB6372">
        <w:rPr>
          <w:rFonts w:ascii="Times New Roman" w:eastAsia="Times New Roman" w:hAnsi="Times New Roman" w:cs="Arial"/>
          <w:sz w:val="24"/>
          <w:szCs w:val="28"/>
        </w:rPr>
        <w:t>, determine that the estimated total amount of grants likely to be made during t</w:t>
      </w:r>
      <w:r w:rsidR="00E550C5">
        <w:rPr>
          <w:rFonts w:ascii="Times New Roman" w:eastAsia="Times New Roman" w:hAnsi="Times New Roman" w:cs="Arial"/>
          <w:sz w:val="24"/>
          <w:szCs w:val="28"/>
        </w:rPr>
        <w:t>he 20</w:t>
      </w:r>
      <w:r w:rsidR="00DF3B29">
        <w:rPr>
          <w:rFonts w:ascii="Times New Roman" w:eastAsia="Times New Roman" w:hAnsi="Times New Roman" w:cs="Arial"/>
          <w:sz w:val="24"/>
          <w:szCs w:val="28"/>
        </w:rPr>
        <w:t>17</w:t>
      </w:r>
      <w:r w:rsidR="00860B88">
        <w:rPr>
          <w:rFonts w:ascii="Times New Roman" w:eastAsia="Times New Roman" w:hAnsi="Times New Roman" w:cs="Arial"/>
          <w:sz w:val="24"/>
          <w:szCs w:val="28"/>
        </w:rPr>
        <w:t>-20</w:t>
      </w:r>
      <w:r w:rsidR="00DF3B29">
        <w:rPr>
          <w:rFonts w:ascii="Times New Roman" w:eastAsia="Times New Roman" w:hAnsi="Times New Roman" w:cs="Arial"/>
          <w:sz w:val="24"/>
          <w:szCs w:val="28"/>
        </w:rPr>
        <w:t>18</w:t>
      </w:r>
      <w:r w:rsidR="00AB6372" w:rsidRPr="00AB6372">
        <w:rPr>
          <w:rFonts w:ascii="Times New Roman" w:eastAsia="Times New Roman" w:hAnsi="Times New Roman" w:cs="Arial"/>
          <w:sz w:val="24"/>
          <w:szCs w:val="28"/>
        </w:rPr>
        <w:t xml:space="preserve"> financial year under section 593 of the </w:t>
      </w:r>
      <w:r w:rsidR="00AB6372" w:rsidRPr="00AB6372">
        <w:rPr>
          <w:rFonts w:ascii="Times New Roman" w:eastAsia="Times New Roman" w:hAnsi="Times New Roman" w:cs="Arial"/>
          <w:i/>
          <w:sz w:val="24"/>
          <w:szCs w:val="28"/>
        </w:rPr>
        <w:t>Telecommunications Act 1997</w:t>
      </w:r>
      <w:r w:rsidR="00AB6372" w:rsidRPr="00AB6372">
        <w:rPr>
          <w:rFonts w:ascii="Times New Roman" w:eastAsia="Times New Roman" w:hAnsi="Times New Roman" w:cs="Arial"/>
          <w:sz w:val="24"/>
          <w:szCs w:val="28"/>
        </w:rPr>
        <w:t xml:space="preserve"> is $</w:t>
      </w:r>
      <w:r w:rsidR="00DF3B29">
        <w:rPr>
          <w:rFonts w:ascii="Times New Roman" w:eastAsia="Times New Roman" w:hAnsi="Times New Roman" w:cs="Arial"/>
          <w:color w:val="000000"/>
          <w:sz w:val="24"/>
          <w:szCs w:val="24"/>
        </w:rPr>
        <w:t>2,261,000</w:t>
      </w:r>
      <w:r w:rsidR="00AB6372" w:rsidRPr="00AB6372">
        <w:rPr>
          <w:rFonts w:ascii="Times New Roman" w:eastAsia="Times New Roman" w:hAnsi="Times New Roman" w:cs="Arial"/>
          <w:sz w:val="24"/>
          <w:szCs w:val="28"/>
        </w:rPr>
        <w:t>.</w:t>
      </w:r>
    </w:p>
    <w:p w14:paraId="36EB4658" w14:textId="77777777" w:rsidR="00AB6372" w:rsidRPr="00AB6372" w:rsidRDefault="00AB6372" w:rsidP="00AB6372">
      <w:pPr>
        <w:tabs>
          <w:tab w:val="center" w:pos="3119"/>
        </w:tabs>
        <w:spacing w:after="600" w:line="300" w:lineRule="atLeast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</w:p>
    <w:p w14:paraId="36EB4659" w14:textId="37328427" w:rsidR="00AB6372" w:rsidRPr="00AB6372" w:rsidRDefault="00AA2BEA" w:rsidP="00AB6372">
      <w:pPr>
        <w:tabs>
          <w:tab w:val="center" w:pos="3119"/>
        </w:tabs>
        <w:spacing w:after="600" w:line="300" w:lineRule="atLeast"/>
        <w:rPr>
          <w:rFonts w:ascii="Times New Roman" w:eastAsia="Times New Roman" w:hAnsi="Times New Roman" w:cs="Arial"/>
          <w:sz w:val="24"/>
          <w:szCs w:val="28"/>
        </w:rPr>
      </w:pPr>
      <w:r>
        <w:rPr>
          <w:rFonts w:ascii="Times New Roman" w:eastAsia="Times New Roman" w:hAnsi="Times New Roman" w:cs="Arial"/>
          <w:sz w:val="24"/>
          <w:szCs w:val="28"/>
        </w:rPr>
        <w:t xml:space="preserve">Dated </w:t>
      </w:r>
      <w:r w:rsidR="00224A05">
        <w:rPr>
          <w:rFonts w:ascii="Times New Roman" w:eastAsia="Times New Roman" w:hAnsi="Times New Roman" w:cs="Arial"/>
          <w:sz w:val="24"/>
          <w:szCs w:val="28"/>
        </w:rPr>
        <w:t xml:space="preserve"> 22</w:t>
      </w:r>
      <w:bookmarkStart w:id="0" w:name="_GoBack"/>
      <w:bookmarkEnd w:id="0"/>
      <w:r w:rsidR="00872A57">
        <w:rPr>
          <w:rFonts w:ascii="Times New Roman" w:eastAsia="Times New Roman" w:hAnsi="Times New Roman" w:cs="Arial"/>
          <w:sz w:val="24"/>
          <w:szCs w:val="28"/>
        </w:rPr>
        <w:t xml:space="preserve"> January</w:t>
      </w:r>
      <w:r w:rsidR="00175EE5">
        <w:rPr>
          <w:rFonts w:ascii="Times New Roman" w:eastAsia="Times New Roman" w:hAnsi="Times New Roman" w:cs="Arial"/>
          <w:sz w:val="24"/>
          <w:szCs w:val="28"/>
        </w:rPr>
        <w:t xml:space="preserve"> </w:t>
      </w:r>
      <w:r w:rsidR="00F26CAE" w:rsidRPr="00DF3B29">
        <w:rPr>
          <w:rFonts w:ascii="Times New Roman" w:eastAsia="Times New Roman" w:hAnsi="Times New Roman" w:cs="Arial"/>
          <w:sz w:val="24"/>
          <w:szCs w:val="28"/>
        </w:rPr>
        <w:t>20</w:t>
      </w:r>
      <w:r w:rsidR="00DF3B29" w:rsidRPr="00DF3B29">
        <w:rPr>
          <w:rFonts w:ascii="Times New Roman" w:eastAsia="Times New Roman" w:hAnsi="Times New Roman" w:cs="Arial"/>
          <w:sz w:val="24"/>
          <w:szCs w:val="28"/>
        </w:rPr>
        <w:t>1</w:t>
      </w:r>
      <w:r w:rsidR="00872A57">
        <w:rPr>
          <w:rFonts w:ascii="Times New Roman" w:eastAsia="Times New Roman" w:hAnsi="Times New Roman" w:cs="Arial"/>
          <w:sz w:val="24"/>
          <w:szCs w:val="28"/>
        </w:rPr>
        <w:t>8</w:t>
      </w:r>
    </w:p>
    <w:p w14:paraId="36EB465A" w14:textId="091A876C" w:rsidR="00AB6372" w:rsidRPr="00AB6372" w:rsidRDefault="00AB6372" w:rsidP="00AB6372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8"/>
        </w:rPr>
      </w:pPr>
    </w:p>
    <w:p w14:paraId="1BFDFEA5" w14:textId="77777777" w:rsidR="002F76AF" w:rsidRDefault="002F76AF" w:rsidP="00AB6372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8"/>
        </w:rPr>
      </w:pPr>
      <w:r w:rsidRPr="002F76AF">
        <w:rPr>
          <w:rFonts w:ascii="Times New Roman" w:eastAsia="Times New Roman" w:hAnsi="Times New Roman" w:cs="Arial"/>
          <w:sz w:val="24"/>
          <w:szCs w:val="28"/>
        </w:rPr>
        <w:t>MITCH FIFIELD</w:t>
      </w:r>
    </w:p>
    <w:p w14:paraId="36EB465E" w14:textId="7A1EC28D" w:rsidR="00AB6372" w:rsidRPr="00AB6372" w:rsidRDefault="00AB6372" w:rsidP="00AB6372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8"/>
        </w:rPr>
      </w:pPr>
      <w:r w:rsidRPr="00AB6372">
        <w:rPr>
          <w:rFonts w:ascii="Times New Roman" w:eastAsia="Times New Roman" w:hAnsi="Times New Roman" w:cs="Arial"/>
          <w:sz w:val="24"/>
          <w:szCs w:val="28"/>
        </w:rPr>
        <w:t xml:space="preserve">Minister for </w:t>
      </w:r>
      <w:r w:rsidR="00F26CAE">
        <w:rPr>
          <w:rFonts w:ascii="Times New Roman" w:eastAsia="Times New Roman" w:hAnsi="Times New Roman" w:cs="Arial"/>
          <w:sz w:val="24"/>
          <w:szCs w:val="28"/>
        </w:rPr>
        <w:t>Communications</w:t>
      </w:r>
    </w:p>
    <w:p w14:paraId="36EB465F" w14:textId="77777777" w:rsidR="00AB6372" w:rsidRPr="00AB6372" w:rsidRDefault="00AB6372" w:rsidP="00AB6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</w:p>
    <w:p w14:paraId="36EB4660" w14:textId="77777777" w:rsidR="00AB6372" w:rsidRPr="00AB6372" w:rsidRDefault="00AB6372" w:rsidP="00AB6372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</w:p>
    <w:p w14:paraId="36EB4661" w14:textId="77777777" w:rsidR="00AB6372" w:rsidRPr="00AB6372" w:rsidRDefault="00AB6372" w:rsidP="00AB6372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</w:p>
    <w:p w14:paraId="36EB4662" w14:textId="77777777" w:rsidR="00A802C5" w:rsidRDefault="00A802C5"/>
    <w:sectPr w:rsidR="00A802C5" w:rsidSect="007758C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CEF9F1" w14:textId="77777777" w:rsidR="003F69F7" w:rsidRDefault="003F69F7" w:rsidP="003F69F7">
      <w:pPr>
        <w:spacing w:after="0" w:line="240" w:lineRule="auto"/>
      </w:pPr>
      <w:r>
        <w:separator/>
      </w:r>
    </w:p>
  </w:endnote>
  <w:endnote w:type="continuationSeparator" w:id="0">
    <w:p w14:paraId="3DF1936F" w14:textId="77777777" w:rsidR="003F69F7" w:rsidRDefault="003F69F7" w:rsidP="003F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2FCF88" w14:textId="77777777" w:rsidR="003F69F7" w:rsidRDefault="003F69F7" w:rsidP="003F69F7">
      <w:pPr>
        <w:spacing w:after="0" w:line="240" w:lineRule="auto"/>
      </w:pPr>
      <w:r>
        <w:separator/>
      </w:r>
    </w:p>
  </w:footnote>
  <w:footnote w:type="continuationSeparator" w:id="0">
    <w:p w14:paraId="48CFDDBF" w14:textId="77777777" w:rsidR="003F69F7" w:rsidRDefault="003F69F7" w:rsidP="003F69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372"/>
    <w:rsid w:val="0009316B"/>
    <w:rsid w:val="00175EE5"/>
    <w:rsid w:val="00224A05"/>
    <w:rsid w:val="002C3431"/>
    <w:rsid w:val="002F76AF"/>
    <w:rsid w:val="003F69F7"/>
    <w:rsid w:val="00510087"/>
    <w:rsid w:val="006D0E74"/>
    <w:rsid w:val="00701584"/>
    <w:rsid w:val="00842F94"/>
    <w:rsid w:val="00860B88"/>
    <w:rsid w:val="00872A57"/>
    <w:rsid w:val="00886077"/>
    <w:rsid w:val="009E0561"/>
    <w:rsid w:val="00A802C5"/>
    <w:rsid w:val="00AA2BEA"/>
    <w:rsid w:val="00AB6372"/>
    <w:rsid w:val="00AD399F"/>
    <w:rsid w:val="00B0313B"/>
    <w:rsid w:val="00BA3B37"/>
    <w:rsid w:val="00BF1A23"/>
    <w:rsid w:val="00C37D78"/>
    <w:rsid w:val="00C425F2"/>
    <w:rsid w:val="00DF3B29"/>
    <w:rsid w:val="00E42C89"/>
    <w:rsid w:val="00E550C5"/>
    <w:rsid w:val="00E8659B"/>
    <w:rsid w:val="00F17297"/>
    <w:rsid w:val="00F26CAE"/>
    <w:rsid w:val="00FD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6EB4651"/>
  <w15:docId w15:val="{3774E83F-56C1-4874-A262-FDE508084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76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6A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F69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9F7"/>
  </w:style>
  <w:style w:type="paragraph" w:styleId="Footer">
    <w:name w:val="footer"/>
    <w:basedOn w:val="Normal"/>
    <w:link w:val="FooterChar"/>
    <w:uiPriority w:val="99"/>
    <w:unhideWhenUsed/>
    <w:rsid w:val="003F69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9F7"/>
  </w:style>
  <w:style w:type="character" w:styleId="CommentReference">
    <w:name w:val="annotation reference"/>
    <w:basedOn w:val="DefaultParagraphFont"/>
    <w:uiPriority w:val="99"/>
    <w:semiHidden/>
    <w:unhideWhenUsed/>
    <w:rsid w:val="00DF3B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3B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3B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3B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3B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D49837E6F45E47A4B6952FD84B26D6" ma:contentTypeVersion="0" ma:contentTypeDescription="Create a new document." ma:contentTypeScope="" ma:versionID="18faf21c692d6358c054be4fca07633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36CF92-123C-439B-911B-DEEE7A2200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E4885E-7A4E-4E59-92C9-D1911EB82F9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BC9631D-2B6D-4231-8E2D-66389B028D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430</Characters>
  <Application>Microsoft Office Word</Application>
  <DocSecurity>0</DocSecurity>
  <Lines>15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Instrument - Telecommunications (Carrier Licence Charges) Act 1997 - Determination under paragraph 15(1)(d) No. 1 of 2018</vt:lpstr>
    </vt:vector>
  </TitlesOfParts>
  <Company>DBCDE</Company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 - Telecommunications (Carrier Licence Charges) Act 1997 - Determination under paragraph 15(1)(d) No. 1 of 2018</dc:title>
  <dc:creator>jlake</dc:creator>
  <cp:lastModifiedBy>Siew Dyer</cp:lastModifiedBy>
  <cp:revision>2</cp:revision>
  <cp:lastPrinted>2013-02-18T02:14:00Z</cp:lastPrinted>
  <dcterms:created xsi:type="dcterms:W3CDTF">2018-01-23T04:30:00Z</dcterms:created>
  <dcterms:modified xsi:type="dcterms:W3CDTF">2018-01-23T04:30:00Z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0x0101003ED49837E6F45E47A4B6952FD84B26D6</vt:lpwstr>
  </property>
  <property fmtid="{D5CDD505-2E9C-101B-9397-08002B2CF9AE}" pid="3" name="TrimRevisionNumber">
    <vt:i4>1</vt:i4>
  </property>
  <property fmtid="{D5CDD505-2E9C-101B-9397-08002B2CF9AE}" pid="4" name="trimRootDocClassification">
    <vt:lpwstr/>
  </property>
  <property fmtid="{D5CDD505-2E9C-101B-9397-08002B2CF9AE}" pid="5" name="trimRootDocAssigneeLocation">
    <vt:lpwstr/>
  </property>
  <property fmtid="{D5CDD505-2E9C-101B-9397-08002B2CF9AE}" pid="6" name="trimRootDocOtherContactLocation">
    <vt:lpwstr/>
  </property>
  <property fmtid="{D5CDD505-2E9C-101B-9397-08002B2CF9AE}" pid="7" name="trimRootDocACLCanUpdateMetadata_List">
    <vt:lpwstr/>
  </property>
  <property fmtid="{D5CDD505-2E9C-101B-9397-08002B2CF9AE}" pid="8" name="trimRootDocACLCanModifyAccess_List">
    <vt:lpwstr/>
  </property>
  <property fmtid="{D5CDD505-2E9C-101B-9397-08002B2CF9AE}" pid="9" name="trimRootDocACLCanUpdateDocument_List">
    <vt:lpwstr/>
  </property>
  <property fmtid="{D5CDD505-2E9C-101B-9397-08002B2CF9AE}" pid="10" name="trimRootDocACLCanViewMetadata_List">
    <vt:lpwstr/>
  </property>
  <property fmtid="{D5CDD505-2E9C-101B-9397-08002B2CF9AE}" pid="11" name="trimRootDocACLCanViewDocument_List">
    <vt:lpwstr/>
  </property>
  <property fmtid="{D5CDD505-2E9C-101B-9397-08002B2CF9AE}" pid="12" name="trimRootDocOwnerLocation">
    <vt:lpwstr/>
  </property>
  <property fmtid="{D5CDD505-2E9C-101B-9397-08002B2CF9AE}" pid="13" name="trimRootDocACLCanContributeDocuments_List">
    <vt:lpwstr/>
  </property>
  <property fmtid="{D5CDD505-2E9C-101B-9397-08002B2CF9AE}" pid="14" name="me786d0e3c9949dc83d6a9826d3f7afb">
    <vt:lpwstr/>
  </property>
  <property fmtid="{D5CDD505-2E9C-101B-9397-08002B2CF9AE}" pid="15" name="e74c999a0f514bafbaad1ae53c56eac2">
    <vt:lpwstr/>
  </property>
  <property fmtid="{D5CDD505-2E9C-101B-9397-08002B2CF9AE}" pid="16" name="l30152c64bc5409cb0d6af5fc7998329">
    <vt:lpwstr/>
  </property>
  <property fmtid="{D5CDD505-2E9C-101B-9397-08002B2CF9AE}" pid="17" name="a26f7cb41fae41ebb6c8e377b7c30d71">
    <vt:lpwstr/>
  </property>
  <property fmtid="{D5CDD505-2E9C-101B-9397-08002B2CF9AE}" pid="18" name="hab31d4ae2264d5c8e77fd86c07e7635">
    <vt:lpwstr/>
  </property>
  <property fmtid="{D5CDD505-2E9C-101B-9397-08002B2CF9AE}" pid="19" name="l7f7762656034748af4098221ba10b64">
    <vt:lpwstr/>
  </property>
  <property fmtid="{D5CDD505-2E9C-101B-9397-08002B2CF9AE}" pid="20" name="e65fcc6ef396426b9c231bd6b3bc54de">
    <vt:lpwstr/>
  </property>
  <property fmtid="{D5CDD505-2E9C-101B-9397-08002B2CF9AE}" pid="21" name="c1aa94c1bcce43cc9138ccb9c7bf6e69">
    <vt:lpwstr/>
  </property>
  <property fmtid="{D5CDD505-2E9C-101B-9397-08002B2CF9AE}" pid="22" name="ie56bdfdc4a44ef997c05b4ed8c67594">
    <vt:lpwstr/>
  </property>
  <property fmtid="{D5CDD505-2E9C-101B-9397-08002B2CF9AE}" pid="23" name="dd9c7627a75f4720a6ccce58a35e4d75">
    <vt:lpwstr/>
  </property>
  <property fmtid="{D5CDD505-2E9C-101B-9397-08002B2CF9AE}" pid="24" name="TaxCatchAll">
    <vt:lpwstr/>
  </property>
</Properties>
</file>