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A60C5" w14:textId="77777777" w:rsidR="00203FC7" w:rsidRPr="006B7FF6" w:rsidRDefault="00203FC7" w:rsidP="00203FC7">
      <w:pPr>
        <w:spacing w:after="0"/>
        <w:jc w:val="center"/>
        <w:rPr>
          <w:rFonts w:ascii="Times" w:hAnsi="Times"/>
          <w:b/>
          <w:sz w:val="26"/>
        </w:rPr>
      </w:pPr>
      <w:bookmarkStart w:id="0" w:name="_GoBack"/>
      <w:bookmarkEnd w:id="0"/>
      <w:r w:rsidRPr="006B7FF6">
        <w:rPr>
          <w:rFonts w:ascii="Times" w:hAnsi="Times"/>
          <w:b/>
          <w:sz w:val="26"/>
        </w:rPr>
        <w:t>COMMONWEALTH OF AUSTRALIA</w:t>
      </w:r>
    </w:p>
    <w:p w14:paraId="5F9F34D7" w14:textId="77777777" w:rsidR="00203FC7" w:rsidRPr="006B7FF6" w:rsidRDefault="00203FC7" w:rsidP="00203FC7">
      <w:pPr>
        <w:spacing w:after="0"/>
        <w:jc w:val="center"/>
        <w:rPr>
          <w:rFonts w:ascii="Times" w:hAnsi="Times"/>
          <w:sz w:val="26"/>
        </w:rPr>
      </w:pPr>
    </w:p>
    <w:p w14:paraId="79BAFCAF" w14:textId="77777777" w:rsidR="00203FC7" w:rsidRPr="006B7FF6" w:rsidRDefault="00203FC7" w:rsidP="00203FC7">
      <w:pPr>
        <w:spacing w:after="0"/>
        <w:jc w:val="center"/>
        <w:rPr>
          <w:rFonts w:ascii="Times" w:hAnsi="Times"/>
          <w:b/>
          <w:i/>
          <w:sz w:val="26"/>
        </w:rPr>
      </w:pPr>
      <w:r w:rsidRPr="006B7FF6">
        <w:rPr>
          <w:rFonts w:ascii="Times" w:hAnsi="Times"/>
          <w:b/>
          <w:i/>
          <w:sz w:val="26"/>
        </w:rPr>
        <w:t>Foreign Acquisitions and Takeovers Act 1975</w:t>
      </w:r>
    </w:p>
    <w:p w14:paraId="157CCAF3" w14:textId="77777777" w:rsidR="00203FC7" w:rsidRPr="006B7FF6" w:rsidRDefault="00203FC7" w:rsidP="00203FC7">
      <w:pPr>
        <w:spacing w:after="0"/>
        <w:jc w:val="center"/>
        <w:rPr>
          <w:rFonts w:ascii="Times" w:hAnsi="Times"/>
          <w:i/>
          <w:sz w:val="26"/>
        </w:rPr>
      </w:pPr>
    </w:p>
    <w:p w14:paraId="7E434B92" w14:textId="40870E01" w:rsidR="00203FC7" w:rsidRPr="006B7FF6" w:rsidRDefault="00203FC7" w:rsidP="00340ADC">
      <w:pPr>
        <w:spacing w:after="0"/>
        <w:jc w:val="center"/>
        <w:rPr>
          <w:rFonts w:ascii="Times" w:hAnsi="Times"/>
          <w:b/>
          <w:sz w:val="26"/>
        </w:rPr>
      </w:pPr>
      <w:r w:rsidRPr="006B7FF6">
        <w:rPr>
          <w:rFonts w:ascii="Times" w:hAnsi="Times"/>
          <w:b/>
          <w:sz w:val="26"/>
        </w:rPr>
        <w:t xml:space="preserve">ORDER UNDER SUBSECTION </w:t>
      </w:r>
      <w:r w:rsidR="009C032D" w:rsidRPr="006B7FF6">
        <w:rPr>
          <w:rFonts w:ascii="Times" w:hAnsi="Times"/>
          <w:b/>
          <w:sz w:val="26"/>
        </w:rPr>
        <w:t>69(</w:t>
      </w:r>
      <w:r w:rsidR="00D13B44" w:rsidRPr="006B7FF6">
        <w:rPr>
          <w:rFonts w:ascii="Times" w:hAnsi="Times"/>
          <w:b/>
          <w:sz w:val="26"/>
        </w:rPr>
        <w:t>2</w:t>
      </w:r>
      <w:r w:rsidR="009C032D" w:rsidRPr="006B7FF6">
        <w:rPr>
          <w:rFonts w:ascii="Times" w:hAnsi="Times"/>
          <w:b/>
          <w:sz w:val="26"/>
        </w:rPr>
        <w:t>)</w:t>
      </w:r>
    </w:p>
    <w:p w14:paraId="76B72E7A" w14:textId="77777777" w:rsidR="00203FC7" w:rsidRPr="006B7FF6" w:rsidRDefault="00203FC7" w:rsidP="00203FC7">
      <w:pPr>
        <w:spacing w:after="0"/>
        <w:rPr>
          <w:rFonts w:ascii="Times" w:hAnsi="Times"/>
          <w:sz w:val="26"/>
        </w:rPr>
      </w:pPr>
    </w:p>
    <w:p w14:paraId="6C7EE3B2" w14:textId="77777777" w:rsidR="00203FC7" w:rsidRPr="006B7FF6" w:rsidRDefault="00203FC7" w:rsidP="00203FC7">
      <w:pPr>
        <w:spacing w:after="0"/>
        <w:rPr>
          <w:rFonts w:ascii="Times" w:hAnsi="Times"/>
          <w:sz w:val="26"/>
          <w:szCs w:val="26"/>
        </w:rPr>
      </w:pPr>
      <w:r w:rsidRPr="006B7FF6">
        <w:rPr>
          <w:rFonts w:ascii="Times" w:hAnsi="Times"/>
          <w:sz w:val="26"/>
          <w:szCs w:val="26"/>
        </w:rPr>
        <w:t>WHEREAS --</w:t>
      </w:r>
    </w:p>
    <w:p w14:paraId="5AF21AB9" w14:textId="77777777" w:rsidR="00203FC7" w:rsidRPr="006B7FF6" w:rsidRDefault="00203FC7" w:rsidP="00203FC7">
      <w:pPr>
        <w:spacing w:after="0"/>
        <w:rPr>
          <w:rFonts w:ascii="Times" w:hAnsi="Times"/>
          <w:sz w:val="26"/>
          <w:szCs w:val="26"/>
        </w:rPr>
      </w:pPr>
    </w:p>
    <w:p w14:paraId="5758B977" w14:textId="4CB68C64" w:rsidR="003D78E1" w:rsidRPr="006B7FF6" w:rsidRDefault="00203FC7" w:rsidP="005332C3">
      <w:pPr>
        <w:spacing w:after="0"/>
        <w:ind w:left="840" w:hanging="840"/>
        <w:rPr>
          <w:rFonts w:ascii="Times" w:hAnsi="Times"/>
          <w:sz w:val="26"/>
          <w:szCs w:val="26"/>
        </w:rPr>
      </w:pPr>
      <w:r w:rsidRPr="006B7FF6">
        <w:rPr>
          <w:rFonts w:ascii="Times" w:hAnsi="Times"/>
          <w:sz w:val="26"/>
          <w:szCs w:val="26"/>
        </w:rPr>
        <w:t>(A)</w:t>
      </w:r>
      <w:r w:rsidRPr="006B7FF6">
        <w:rPr>
          <w:rFonts w:ascii="Times" w:hAnsi="Times"/>
          <w:sz w:val="26"/>
          <w:szCs w:val="26"/>
        </w:rPr>
        <w:tab/>
      </w:r>
      <w:r w:rsidR="006B7FF6" w:rsidRPr="006B7FF6">
        <w:rPr>
          <w:rFonts w:ascii="Times" w:hAnsi="Times"/>
          <w:sz w:val="26"/>
          <w:szCs w:val="26"/>
        </w:rPr>
        <w:t xml:space="preserve">Luzon Holdings Pty Ltd </w:t>
      </w:r>
      <w:r w:rsidR="008367E0" w:rsidRPr="006B7FF6">
        <w:rPr>
          <w:rFonts w:ascii="Times" w:hAnsi="Times"/>
          <w:sz w:val="26"/>
          <w:szCs w:val="26"/>
        </w:rPr>
        <w:t xml:space="preserve">acquired </w:t>
      </w:r>
      <w:r w:rsidR="00171E68" w:rsidRPr="006B7FF6">
        <w:rPr>
          <w:rFonts w:ascii="Times" w:hAnsi="Times"/>
          <w:sz w:val="26"/>
          <w:szCs w:val="26"/>
        </w:rPr>
        <w:t xml:space="preserve">an </w:t>
      </w:r>
      <w:r w:rsidRPr="006B7FF6">
        <w:rPr>
          <w:rFonts w:ascii="Times" w:hAnsi="Times"/>
          <w:sz w:val="26"/>
          <w:szCs w:val="26"/>
        </w:rPr>
        <w:t xml:space="preserve">interest in </w:t>
      </w:r>
      <w:r w:rsidR="004265EC" w:rsidRPr="006B7FF6">
        <w:rPr>
          <w:rFonts w:ascii="Times" w:hAnsi="Times"/>
          <w:sz w:val="26"/>
          <w:szCs w:val="26"/>
        </w:rPr>
        <w:t xml:space="preserve">Australian </w:t>
      </w:r>
      <w:r w:rsidRPr="006B7FF6">
        <w:rPr>
          <w:rFonts w:ascii="Times" w:hAnsi="Times"/>
          <w:sz w:val="26"/>
          <w:szCs w:val="26"/>
        </w:rPr>
        <w:t xml:space="preserve">land </w:t>
      </w:r>
      <w:r w:rsidR="009C032D" w:rsidRPr="006B7FF6">
        <w:rPr>
          <w:rFonts w:ascii="Times" w:hAnsi="Times"/>
          <w:sz w:val="26"/>
          <w:szCs w:val="26"/>
        </w:rPr>
        <w:t>situated at</w:t>
      </w:r>
      <w:r w:rsidR="00171E68" w:rsidRPr="006B7FF6">
        <w:rPr>
          <w:rFonts w:ascii="Times" w:hAnsi="Times"/>
          <w:sz w:val="26"/>
          <w:szCs w:val="26"/>
        </w:rPr>
        <w:t xml:space="preserve"> </w:t>
      </w:r>
      <w:r w:rsidR="00DA4A2A" w:rsidRPr="006B7FF6">
        <w:rPr>
          <w:rFonts w:ascii="Times" w:hAnsi="Times"/>
          <w:sz w:val="26"/>
          <w:szCs w:val="26"/>
        </w:rPr>
        <w:br/>
      </w:r>
      <w:r w:rsidR="006B7FF6" w:rsidRPr="006B7FF6">
        <w:rPr>
          <w:rFonts w:ascii="Times" w:hAnsi="Times"/>
          <w:sz w:val="26"/>
          <w:szCs w:val="26"/>
        </w:rPr>
        <w:t xml:space="preserve">1205-1231 Taylors Road, </w:t>
      </w:r>
      <w:proofErr w:type="spellStart"/>
      <w:r w:rsidR="006B7FF6" w:rsidRPr="006B7FF6">
        <w:rPr>
          <w:rFonts w:ascii="Times" w:hAnsi="Times"/>
          <w:sz w:val="26"/>
          <w:szCs w:val="26"/>
        </w:rPr>
        <w:t>Deanside</w:t>
      </w:r>
      <w:proofErr w:type="spellEnd"/>
      <w:r w:rsidR="006B7FF6" w:rsidRPr="006B7FF6">
        <w:rPr>
          <w:rFonts w:ascii="Times" w:hAnsi="Times"/>
          <w:sz w:val="26"/>
          <w:szCs w:val="26"/>
        </w:rPr>
        <w:t xml:space="preserve"> VIC 3335</w:t>
      </w:r>
      <w:r w:rsidR="005C5776" w:rsidRPr="006B7FF6">
        <w:rPr>
          <w:rFonts w:ascii="Times" w:hAnsi="Times"/>
          <w:sz w:val="26"/>
          <w:szCs w:val="26"/>
        </w:rPr>
        <w:t xml:space="preserve"> </w:t>
      </w:r>
      <w:r w:rsidR="00171E68" w:rsidRPr="006B7FF6">
        <w:rPr>
          <w:rFonts w:ascii="Times" w:hAnsi="Times"/>
          <w:sz w:val="26"/>
          <w:szCs w:val="26"/>
        </w:rPr>
        <w:t>(the land)</w:t>
      </w:r>
      <w:r w:rsidR="00E64AB3" w:rsidRPr="006B7FF6">
        <w:rPr>
          <w:rFonts w:ascii="Times" w:hAnsi="Times"/>
          <w:sz w:val="26"/>
          <w:szCs w:val="26"/>
        </w:rPr>
        <w:t xml:space="preserve"> </w:t>
      </w:r>
      <w:r w:rsidR="006E7488" w:rsidRPr="006B7FF6">
        <w:rPr>
          <w:rFonts w:ascii="Times" w:hAnsi="Times"/>
          <w:sz w:val="26"/>
          <w:szCs w:val="26"/>
        </w:rPr>
        <w:t>i</w:t>
      </w:r>
      <w:r w:rsidR="00E64AB3" w:rsidRPr="006B7FF6">
        <w:rPr>
          <w:rFonts w:ascii="Times" w:hAnsi="Times"/>
          <w:sz w:val="26"/>
          <w:szCs w:val="26"/>
        </w:rPr>
        <w:t xml:space="preserve">n </w:t>
      </w:r>
      <w:r w:rsidR="006B7FF6" w:rsidRPr="006B7FF6">
        <w:rPr>
          <w:rFonts w:ascii="Times" w:hAnsi="Times"/>
          <w:sz w:val="26"/>
          <w:szCs w:val="26"/>
        </w:rPr>
        <w:t>2014</w:t>
      </w:r>
      <w:r w:rsidR="00171E68" w:rsidRPr="006B7FF6">
        <w:rPr>
          <w:rFonts w:ascii="Times" w:hAnsi="Times"/>
          <w:sz w:val="26"/>
          <w:szCs w:val="26"/>
        </w:rPr>
        <w:t>;</w:t>
      </w:r>
      <w:r w:rsidR="003D78E1" w:rsidRPr="006B7FF6">
        <w:rPr>
          <w:rFonts w:ascii="Times" w:hAnsi="Times"/>
          <w:sz w:val="26"/>
          <w:szCs w:val="26"/>
        </w:rPr>
        <w:t xml:space="preserve"> </w:t>
      </w:r>
    </w:p>
    <w:p w14:paraId="18374A10" w14:textId="77777777" w:rsidR="003A103D" w:rsidRPr="006B7FF6" w:rsidRDefault="003A103D" w:rsidP="005D50C2">
      <w:pPr>
        <w:spacing w:after="0"/>
        <w:ind w:left="840" w:hanging="840"/>
        <w:rPr>
          <w:rFonts w:ascii="Times" w:hAnsi="Times"/>
          <w:sz w:val="26"/>
          <w:szCs w:val="26"/>
        </w:rPr>
      </w:pPr>
    </w:p>
    <w:p w14:paraId="61B673F7" w14:textId="1C9D7BDD" w:rsidR="005D50C2" w:rsidRPr="006B7FF6" w:rsidRDefault="005332C3" w:rsidP="007E3166">
      <w:pPr>
        <w:spacing w:after="0"/>
        <w:ind w:left="851" w:hanging="851"/>
        <w:rPr>
          <w:rFonts w:ascii="Times" w:hAnsi="Times"/>
          <w:sz w:val="26"/>
          <w:szCs w:val="26"/>
        </w:rPr>
      </w:pPr>
      <w:r w:rsidRPr="006B7FF6">
        <w:rPr>
          <w:rFonts w:ascii="Times" w:hAnsi="Times"/>
          <w:sz w:val="26"/>
          <w:szCs w:val="26"/>
        </w:rPr>
        <w:t>(B</w:t>
      </w:r>
      <w:r w:rsidR="003A103D" w:rsidRPr="006B7FF6">
        <w:rPr>
          <w:rFonts w:ascii="Times" w:hAnsi="Times"/>
          <w:sz w:val="26"/>
          <w:szCs w:val="26"/>
        </w:rPr>
        <w:t>)</w:t>
      </w:r>
      <w:r w:rsidR="003A103D" w:rsidRPr="006B7FF6">
        <w:rPr>
          <w:rFonts w:ascii="Times" w:hAnsi="Times"/>
          <w:sz w:val="26"/>
          <w:szCs w:val="26"/>
        </w:rPr>
        <w:tab/>
        <w:t xml:space="preserve">I am satisfied that </w:t>
      </w:r>
      <w:r w:rsidR="006B7FF6" w:rsidRPr="006B7FF6">
        <w:rPr>
          <w:rFonts w:ascii="Times" w:hAnsi="Times"/>
          <w:sz w:val="26"/>
          <w:szCs w:val="26"/>
        </w:rPr>
        <w:t xml:space="preserve">Luzon Holdings Pty </w:t>
      </w:r>
      <w:proofErr w:type="spellStart"/>
      <w:r w:rsidR="006B7FF6" w:rsidRPr="006B7FF6">
        <w:rPr>
          <w:rFonts w:ascii="Times" w:hAnsi="Times"/>
          <w:sz w:val="26"/>
          <w:szCs w:val="26"/>
        </w:rPr>
        <w:t>Ltd</w:t>
      </w:r>
      <w:r w:rsidR="002143B9" w:rsidRPr="006B7FF6">
        <w:rPr>
          <w:rFonts w:ascii="Times" w:hAnsi="Times"/>
          <w:sz w:val="26"/>
          <w:szCs w:val="26"/>
        </w:rPr>
        <w:t>’s</w:t>
      </w:r>
      <w:proofErr w:type="spellEnd"/>
      <w:r w:rsidR="002143B9" w:rsidRPr="006B7FF6">
        <w:rPr>
          <w:rFonts w:ascii="Times" w:hAnsi="Times"/>
          <w:sz w:val="26"/>
          <w:szCs w:val="26"/>
        </w:rPr>
        <w:t xml:space="preserve"> </w:t>
      </w:r>
      <w:r w:rsidR="0015510B" w:rsidRPr="006B7FF6">
        <w:rPr>
          <w:rFonts w:ascii="Times" w:hAnsi="Times"/>
          <w:sz w:val="26"/>
          <w:szCs w:val="26"/>
        </w:rPr>
        <w:t>acquisition of</w:t>
      </w:r>
      <w:r w:rsidR="00906010" w:rsidRPr="006B7FF6">
        <w:rPr>
          <w:rFonts w:ascii="Times" w:hAnsi="Times"/>
          <w:sz w:val="26"/>
          <w:szCs w:val="26"/>
        </w:rPr>
        <w:t xml:space="preserve"> an</w:t>
      </w:r>
      <w:r w:rsidR="0015510B" w:rsidRPr="006B7FF6">
        <w:rPr>
          <w:rFonts w:ascii="Times" w:hAnsi="Times"/>
          <w:sz w:val="26"/>
          <w:szCs w:val="26"/>
        </w:rPr>
        <w:t xml:space="preserve"> interest in the land was a significant action </w:t>
      </w:r>
      <w:r w:rsidR="005D50C2" w:rsidRPr="006B7FF6">
        <w:rPr>
          <w:rFonts w:ascii="Times" w:hAnsi="Times"/>
          <w:sz w:val="26"/>
          <w:szCs w:val="26"/>
        </w:rPr>
        <w:t xml:space="preserve">that </w:t>
      </w:r>
      <w:r w:rsidR="0015510B" w:rsidRPr="006B7FF6">
        <w:rPr>
          <w:rFonts w:ascii="Times" w:hAnsi="Times"/>
          <w:sz w:val="26"/>
          <w:szCs w:val="26"/>
        </w:rPr>
        <w:t xml:space="preserve">was taken before 1 December 2015 (see item 6(1) of Schedule 3 to the </w:t>
      </w:r>
      <w:r w:rsidR="0015510B" w:rsidRPr="006B7FF6">
        <w:rPr>
          <w:rFonts w:ascii="Times" w:hAnsi="Times"/>
          <w:i/>
          <w:sz w:val="26"/>
          <w:szCs w:val="26"/>
        </w:rPr>
        <w:t>Foreign Acquisitions and Takeovers Legislation Amendment Act 2015</w:t>
      </w:r>
      <w:r w:rsidR="004265EC" w:rsidRPr="006B7FF6">
        <w:rPr>
          <w:rFonts w:ascii="Times" w:hAnsi="Times"/>
          <w:i/>
          <w:sz w:val="26"/>
          <w:szCs w:val="26"/>
        </w:rPr>
        <w:t xml:space="preserve"> </w:t>
      </w:r>
      <w:r w:rsidR="004265EC" w:rsidRPr="006B7FF6">
        <w:rPr>
          <w:rFonts w:ascii="Times" w:hAnsi="Times"/>
          <w:sz w:val="26"/>
          <w:szCs w:val="26"/>
        </w:rPr>
        <w:t xml:space="preserve">and also section 43 of the </w:t>
      </w:r>
      <w:r w:rsidR="004265EC" w:rsidRPr="006B7FF6">
        <w:rPr>
          <w:rFonts w:ascii="Times" w:hAnsi="Times"/>
          <w:i/>
          <w:sz w:val="26"/>
          <w:szCs w:val="26"/>
        </w:rPr>
        <w:t>F</w:t>
      </w:r>
      <w:r w:rsidR="00D95D66" w:rsidRPr="006B7FF6">
        <w:rPr>
          <w:rFonts w:ascii="Times" w:hAnsi="Times"/>
          <w:i/>
          <w:sz w:val="26"/>
          <w:szCs w:val="26"/>
        </w:rPr>
        <w:t>oreign Acquisitions and Takeovers Act 1975</w:t>
      </w:r>
      <w:r w:rsidR="00D95D66" w:rsidRPr="006B7FF6">
        <w:rPr>
          <w:rFonts w:ascii="Times" w:hAnsi="Times"/>
          <w:sz w:val="26"/>
          <w:szCs w:val="26"/>
        </w:rPr>
        <w:t xml:space="preserve"> (F</w:t>
      </w:r>
      <w:r w:rsidR="004265EC" w:rsidRPr="006B7FF6">
        <w:rPr>
          <w:rFonts w:ascii="Times" w:hAnsi="Times"/>
          <w:sz w:val="26"/>
          <w:szCs w:val="26"/>
        </w:rPr>
        <w:t>ATA</w:t>
      </w:r>
      <w:r w:rsidR="00D95D66" w:rsidRPr="006B7FF6">
        <w:rPr>
          <w:rFonts w:ascii="Times" w:hAnsi="Times"/>
          <w:sz w:val="26"/>
          <w:szCs w:val="26"/>
        </w:rPr>
        <w:t>)</w:t>
      </w:r>
      <w:r w:rsidR="0015510B" w:rsidRPr="006B7FF6">
        <w:rPr>
          <w:rFonts w:ascii="Times" w:hAnsi="Times"/>
          <w:sz w:val="26"/>
          <w:szCs w:val="26"/>
        </w:rPr>
        <w:t>)</w:t>
      </w:r>
      <w:r w:rsidR="005D50C2" w:rsidRPr="006B7FF6">
        <w:rPr>
          <w:rFonts w:ascii="Times" w:hAnsi="Times"/>
          <w:sz w:val="26"/>
          <w:szCs w:val="26"/>
        </w:rPr>
        <w:t>;</w:t>
      </w:r>
    </w:p>
    <w:p w14:paraId="4F515495" w14:textId="77777777" w:rsidR="003A103D" w:rsidRPr="006B7FF6" w:rsidRDefault="003A103D" w:rsidP="007E3166">
      <w:pPr>
        <w:spacing w:after="0"/>
        <w:ind w:left="851" w:hanging="851"/>
        <w:rPr>
          <w:rFonts w:ascii="Times" w:hAnsi="Times"/>
          <w:sz w:val="26"/>
          <w:szCs w:val="26"/>
        </w:rPr>
      </w:pPr>
    </w:p>
    <w:p w14:paraId="4DF5E779" w14:textId="6F4A5632" w:rsidR="003A103D" w:rsidRPr="006B7FF6" w:rsidRDefault="005332C3" w:rsidP="007E3166">
      <w:pPr>
        <w:spacing w:after="0"/>
        <w:ind w:left="851" w:hanging="851"/>
        <w:rPr>
          <w:rFonts w:ascii="Times" w:hAnsi="Times"/>
          <w:sz w:val="26"/>
          <w:szCs w:val="26"/>
        </w:rPr>
      </w:pPr>
      <w:r w:rsidRPr="006B7FF6">
        <w:rPr>
          <w:rFonts w:ascii="Times" w:hAnsi="Times"/>
          <w:sz w:val="26"/>
          <w:szCs w:val="26"/>
        </w:rPr>
        <w:t>(C</w:t>
      </w:r>
      <w:r w:rsidR="003A103D" w:rsidRPr="006B7FF6">
        <w:rPr>
          <w:rFonts w:ascii="Times" w:hAnsi="Times"/>
          <w:sz w:val="26"/>
          <w:szCs w:val="26"/>
        </w:rPr>
        <w:t>)</w:t>
      </w:r>
      <w:r w:rsidR="003A103D" w:rsidRPr="006B7FF6">
        <w:rPr>
          <w:rFonts w:ascii="Times" w:hAnsi="Times"/>
          <w:sz w:val="26"/>
          <w:szCs w:val="26"/>
        </w:rPr>
        <w:tab/>
        <w:t xml:space="preserve">I am satisfied that </w:t>
      </w:r>
      <w:r w:rsidR="00EC4C90" w:rsidRPr="006B7FF6">
        <w:rPr>
          <w:rFonts w:ascii="Times" w:hAnsi="Times"/>
          <w:sz w:val="26"/>
          <w:szCs w:val="26"/>
        </w:rPr>
        <w:t>the result of that significant action is contrary to the national interest; and</w:t>
      </w:r>
    </w:p>
    <w:p w14:paraId="7E26C260" w14:textId="77777777" w:rsidR="003A103D" w:rsidRPr="006B7FF6" w:rsidRDefault="003A103D" w:rsidP="007E3166">
      <w:pPr>
        <w:spacing w:after="0"/>
        <w:ind w:left="851" w:hanging="851"/>
        <w:rPr>
          <w:rFonts w:ascii="Times" w:hAnsi="Times"/>
          <w:sz w:val="26"/>
          <w:szCs w:val="26"/>
        </w:rPr>
      </w:pPr>
    </w:p>
    <w:p w14:paraId="14E22F38" w14:textId="711ADB73" w:rsidR="005D50C2" w:rsidRPr="006B7FF6" w:rsidRDefault="005332C3" w:rsidP="007E3166">
      <w:pPr>
        <w:spacing w:after="0"/>
        <w:ind w:left="851" w:hanging="851"/>
        <w:rPr>
          <w:rFonts w:ascii="Times" w:hAnsi="Times"/>
          <w:sz w:val="26"/>
          <w:szCs w:val="26"/>
        </w:rPr>
      </w:pPr>
      <w:r w:rsidRPr="006B7FF6">
        <w:rPr>
          <w:rFonts w:ascii="Times" w:hAnsi="Times"/>
          <w:sz w:val="26"/>
          <w:szCs w:val="26"/>
        </w:rPr>
        <w:t>(D</w:t>
      </w:r>
      <w:r w:rsidR="003A103D" w:rsidRPr="006B7FF6">
        <w:rPr>
          <w:rFonts w:ascii="Times" w:hAnsi="Times"/>
          <w:sz w:val="26"/>
          <w:szCs w:val="26"/>
        </w:rPr>
        <w:t>)</w:t>
      </w:r>
      <w:r w:rsidR="003A103D" w:rsidRPr="006B7FF6">
        <w:rPr>
          <w:rFonts w:ascii="Times" w:hAnsi="Times"/>
          <w:sz w:val="26"/>
          <w:szCs w:val="26"/>
        </w:rPr>
        <w:tab/>
        <w:t xml:space="preserve">I am </w:t>
      </w:r>
      <w:r w:rsidR="00DD5B19" w:rsidRPr="006B7FF6">
        <w:rPr>
          <w:rFonts w:ascii="Times" w:hAnsi="Times"/>
          <w:sz w:val="26"/>
          <w:szCs w:val="26"/>
        </w:rPr>
        <w:t xml:space="preserve">also </w:t>
      </w:r>
      <w:r w:rsidR="003A103D" w:rsidRPr="006B7FF6">
        <w:rPr>
          <w:rFonts w:ascii="Times" w:hAnsi="Times"/>
          <w:sz w:val="26"/>
          <w:szCs w:val="26"/>
        </w:rPr>
        <w:t xml:space="preserve">satisfied that </w:t>
      </w:r>
      <w:r w:rsidR="008221F1" w:rsidRPr="006B7FF6">
        <w:rPr>
          <w:rFonts w:ascii="Times" w:hAnsi="Times"/>
          <w:sz w:val="26"/>
          <w:szCs w:val="26"/>
        </w:rPr>
        <w:t>the Treasurer</w:t>
      </w:r>
      <w:r w:rsidR="005D50C2" w:rsidRPr="006B7FF6">
        <w:rPr>
          <w:rFonts w:ascii="Times" w:hAnsi="Times"/>
          <w:sz w:val="26"/>
          <w:szCs w:val="26"/>
        </w:rPr>
        <w:t xml:space="preserve"> would have had </w:t>
      </w:r>
      <w:r w:rsidR="00FC0BC4" w:rsidRPr="006B7FF6">
        <w:rPr>
          <w:rFonts w:ascii="Times" w:hAnsi="Times"/>
          <w:sz w:val="26"/>
          <w:szCs w:val="26"/>
        </w:rPr>
        <w:t xml:space="preserve">the </w:t>
      </w:r>
      <w:r w:rsidR="005D50C2" w:rsidRPr="006B7FF6">
        <w:rPr>
          <w:rFonts w:ascii="Times" w:hAnsi="Times"/>
          <w:sz w:val="26"/>
          <w:szCs w:val="26"/>
        </w:rPr>
        <w:t>power to make an order under s</w:t>
      </w:r>
      <w:r w:rsidR="001D6BDC" w:rsidRPr="006B7FF6">
        <w:rPr>
          <w:rFonts w:ascii="Times" w:hAnsi="Times"/>
          <w:sz w:val="26"/>
          <w:szCs w:val="26"/>
        </w:rPr>
        <w:t>ubs</w:t>
      </w:r>
      <w:r w:rsidR="00906010" w:rsidRPr="006B7FF6">
        <w:rPr>
          <w:rFonts w:ascii="Times" w:hAnsi="Times"/>
          <w:sz w:val="26"/>
          <w:szCs w:val="26"/>
        </w:rPr>
        <w:t>ection </w:t>
      </w:r>
      <w:proofErr w:type="gramStart"/>
      <w:r w:rsidR="005D50C2" w:rsidRPr="006B7FF6">
        <w:rPr>
          <w:rFonts w:ascii="Times" w:hAnsi="Times"/>
          <w:sz w:val="26"/>
          <w:szCs w:val="26"/>
        </w:rPr>
        <w:t>21A(</w:t>
      </w:r>
      <w:proofErr w:type="gramEnd"/>
      <w:r w:rsidR="005D50C2" w:rsidRPr="006B7FF6">
        <w:rPr>
          <w:rFonts w:ascii="Times" w:hAnsi="Times"/>
          <w:sz w:val="26"/>
          <w:szCs w:val="26"/>
        </w:rPr>
        <w:t xml:space="preserve">4) of the </w:t>
      </w:r>
      <w:r w:rsidR="00906010" w:rsidRPr="006B7FF6">
        <w:rPr>
          <w:rFonts w:ascii="Times" w:hAnsi="Times"/>
          <w:sz w:val="26"/>
          <w:szCs w:val="26"/>
        </w:rPr>
        <w:t xml:space="preserve">FATA </w:t>
      </w:r>
      <w:r w:rsidR="005D50C2" w:rsidRPr="006B7FF6">
        <w:rPr>
          <w:rFonts w:ascii="Times" w:hAnsi="Times"/>
          <w:sz w:val="26"/>
          <w:szCs w:val="26"/>
        </w:rPr>
        <w:t>(as it was immediately after</w:t>
      </w:r>
      <w:r w:rsidR="006E7488" w:rsidRPr="006B7FF6">
        <w:rPr>
          <w:rFonts w:ascii="Times" w:hAnsi="Times"/>
          <w:sz w:val="26"/>
          <w:szCs w:val="26"/>
        </w:rPr>
        <w:t xml:space="preserve"> </w:t>
      </w:r>
      <w:r w:rsidR="00C71AF1">
        <w:rPr>
          <w:rFonts w:ascii="Times" w:hAnsi="Times"/>
          <w:sz w:val="26"/>
          <w:szCs w:val="26"/>
        </w:rPr>
        <w:t>Luzon Holdings </w:t>
      </w:r>
      <w:r w:rsidR="006B7FF6" w:rsidRPr="006B7FF6">
        <w:rPr>
          <w:rFonts w:ascii="Times" w:hAnsi="Times"/>
          <w:sz w:val="26"/>
          <w:szCs w:val="26"/>
        </w:rPr>
        <w:t>Pty Ltd</w:t>
      </w:r>
      <w:r w:rsidR="002143B9" w:rsidRPr="006B7FF6">
        <w:rPr>
          <w:rFonts w:ascii="Times" w:hAnsi="Times"/>
          <w:sz w:val="26"/>
          <w:szCs w:val="26"/>
        </w:rPr>
        <w:t xml:space="preserve"> </w:t>
      </w:r>
      <w:r w:rsidR="00906010" w:rsidRPr="006B7FF6">
        <w:rPr>
          <w:rFonts w:ascii="Times" w:hAnsi="Times"/>
          <w:sz w:val="26"/>
          <w:szCs w:val="26"/>
        </w:rPr>
        <w:t>acquired an</w:t>
      </w:r>
      <w:r w:rsidR="005D50C2" w:rsidRPr="006B7FF6">
        <w:rPr>
          <w:rFonts w:ascii="Times" w:hAnsi="Times"/>
          <w:sz w:val="26"/>
          <w:szCs w:val="26"/>
        </w:rPr>
        <w:t xml:space="preserve"> interest in the land) on the following basis:</w:t>
      </w:r>
    </w:p>
    <w:p w14:paraId="6CE0B185" w14:textId="77777777" w:rsidR="00906010" w:rsidRPr="006B7FF6" w:rsidRDefault="00906010" w:rsidP="007E3166">
      <w:pPr>
        <w:spacing w:after="0"/>
        <w:ind w:left="851" w:hanging="851"/>
        <w:rPr>
          <w:rFonts w:ascii="Times" w:hAnsi="Times"/>
          <w:sz w:val="26"/>
          <w:szCs w:val="26"/>
        </w:rPr>
      </w:pPr>
    </w:p>
    <w:p w14:paraId="0EDD15AB" w14:textId="41755EB5" w:rsidR="005D50C2" w:rsidRPr="006B7FF6" w:rsidRDefault="006B7FF6" w:rsidP="007E3166">
      <w:pPr>
        <w:pStyle w:val="ListParagraph"/>
        <w:numPr>
          <w:ilvl w:val="1"/>
          <w:numId w:val="1"/>
        </w:numPr>
        <w:ind w:left="1434" w:hanging="357"/>
        <w:rPr>
          <w:rFonts w:ascii="Times" w:hAnsi="Times"/>
          <w:sz w:val="26"/>
          <w:szCs w:val="26"/>
        </w:rPr>
      </w:pPr>
      <w:r w:rsidRPr="006B7FF6">
        <w:rPr>
          <w:rFonts w:ascii="Times" w:hAnsi="Times"/>
          <w:sz w:val="26"/>
          <w:szCs w:val="26"/>
        </w:rPr>
        <w:t xml:space="preserve">Luzon Holdings Pty Ltd </w:t>
      </w:r>
      <w:r w:rsidR="005332C3" w:rsidRPr="006B7FF6">
        <w:rPr>
          <w:rFonts w:ascii="Times" w:hAnsi="Times"/>
          <w:sz w:val="26"/>
          <w:szCs w:val="26"/>
        </w:rPr>
        <w:t>wa</w:t>
      </w:r>
      <w:r w:rsidR="00BE0B7E" w:rsidRPr="006B7FF6">
        <w:rPr>
          <w:rFonts w:ascii="Times" w:hAnsi="Times"/>
          <w:sz w:val="26"/>
          <w:szCs w:val="26"/>
        </w:rPr>
        <w:t>s a foreign person who</w:t>
      </w:r>
      <w:r w:rsidR="005D50C2" w:rsidRPr="006B7FF6">
        <w:rPr>
          <w:rFonts w:ascii="Times" w:hAnsi="Times"/>
          <w:sz w:val="26"/>
          <w:szCs w:val="26"/>
        </w:rPr>
        <w:t xml:space="preserve"> acquired an interest in Australian urban land;</w:t>
      </w:r>
      <w:r w:rsidR="000517B4" w:rsidRPr="006B7FF6">
        <w:rPr>
          <w:rFonts w:ascii="Times" w:hAnsi="Times"/>
          <w:sz w:val="26"/>
          <w:szCs w:val="26"/>
        </w:rPr>
        <w:t xml:space="preserve"> and</w:t>
      </w:r>
    </w:p>
    <w:p w14:paraId="03071B3B" w14:textId="77777777" w:rsidR="00906010" w:rsidRPr="006B7FF6" w:rsidRDefault="00906010" w:rsidP="007E3166">
      <w:pPr>
        <w:pStyle w:val="ListParagraph"/>
        <w:ind w:left="1434"/>
        <w:rPr>
          <w:rFonts w:ascii="Times" w:hAnsi="Times"/>
          <w:sz w:val="26"/>
          <w:szCs w:val="26"/>
        </w:rPr>
      </w:pPr>
    </w:p>
    <w:p w14:paraId="6B3D7C34" w14:textId="6B9F3A35" w:rsidR="0015510B" w:rsidRPr="006B7FF6" w:rsidRDefault="005D50C2" w:rsidP="007E3166">
      <w:pPr>
        <w:pStyle w:val="ListParagraph"/>
        <w:numPr>
          <w:ilvl w:val="1"/>
          <w:numId w:val="1"/>
        </w:numPr>
        <w:ind w:left="1434" w:hanging="357"/>
        <w:rPr>
          <w:rFonts w:ascii="Times" w:hAnsi="Times"/>
          <w:sz w:val="26"/>
          <w:szCs w:val="26"/>
        </w:rPr>
      </w:pPr>
      <w:r w:rsidRPr="006B7FF6">
        <w:rPr>
          <w:rFonts w:ascii="Times" w:hAnsi="Times"/>
          <w:sz w:val="26"/>
          <w:szCs w:val="26"/>
        </w:rPr>
        <w:t xml:space="preserve">I am satisfied that the acquisition of that interest </w:t>
      </w:r>
      <w:r w:rsidR="00511094" w:rsidRPr="006B7FF6">
        <w:rPr>
          <w:rFonts w:ascii="Times" w:hAnsi="Times"/>
          <w:sz w:val="26"/>
          <w:szCs w:val="26"/>
        </w:rPr>
        <w:t>was</w:t>
      </w:r>
      <w:r w:rsidRPr="006B7FF6">
        <w:rPr>
          <w:rFonts w:ascii="Times" w:hAnsi="Times"/>
          <w:sz w:val="26"/>
          <w:szCs w:val="26"/>
        </w:rPr>
        <w:t xml:space="preserve"> contrary to the national interest.</w:t>
      </w:r>
    </w:p>
    <w:p w14:paraId="5C9D2A48" w14:textId="77777777" w:rsidR="00BE0B7E" w:rsidRPr="006B7FF6" w:rsidRDefault="00BE0B7E" w:rsidP="007E3166">
      <w:pPr>
        <w:shd w:val="clear" w:color="auto" w:fill="FFFFFF"/>
        <w:spacing w:before="100" w:beforeAutospacing="1" w:after="100" w:afterAutospacing="1"/>
        <w:rPr>
          <w:rFonts w:ascii="Times" w:hAnsi="Times"/>
          <w:sz w:val="26"/>
          <w:szCs w:val="26"/>
        </w:rPr>
      </w:pPr>
      <w:r w:rsidRPr="006B7FF6">
        <w:rPr>
          <w:rFonts w:ascii="Times" w:hAnsi="Times"/>
          <w:sz w:val="26"/>
          <w:szCs w:val="26"/>
        </w:rPr>
        <w:t>NOW THEREFORE</w:t>
      </w:r>
    </w:p>
    <w:p w14:paraId="26A72650" w14:textId="060A90CB" w:rsidR="00203FC7" w:rsidRPr="006B7FF6" w:rsidRDefault="00BE0B7E" w:rsidP="00203FC7">
      <w:pPr>
        <w:spacing w:after="0"/>
        <w:rPr>
          <w:rFonts w:ascii="Times" w:hAnsi="Times"/>
          <w:sz w:val="26"/>
          <w:szCs w:val="26"/>
        </w:rPr>
      </w:pPr>
      <w:r w:rsidRPr="006B7FF6">
        <w:rPr>
          <w:rFonts w:ascii="Times" w:hAnsi="Times"/>
          <w:sz w:val="26"/>
          <w:szCs w:val="26"/>
        </w:rPr>
        <w:t xml:space="preserve">I, </w:t>
      </w:r>
      <w:r w:rsidR="00AD6633">
        <w:rPr>
          <w:rFonts w:ascii="Times" w:hAnsi="Times"/>
          <w:sz w:val="26"/>
        </w:rPr>
        <w:t>LYNDALL CROMPTON</w:t>
      </w:r>
      <w:r w:rsidR="008221F1" w:rsidRPr="006B7FF6">
        <w:rPr>
          <w:rFonts w:ascii="Times" w:hAnsi="Times"/>
          <w:sz w:val="26"/>
        </w:rPr>
        <w:t xml:space="preserve">, Assistant Commissioner at the Australian Taxation Office, </w:t>
      </w:r>
      <w:r w:rsidRPr="006B7FF6">
        <w:rPr>
          <w:rFonts w:ascii="Times" w:hAnsi="Times"/>
          <w:sz w:val="26"/>
          <w:szCs w:val="26"/>
        </w:rPr>
        <w:t xml:space="preserve">hereby make an order in accordance with </w:t>
      </w:r>
      <w:r w:rsidR="005D50C2" w:rsidRPr="006B7FF6">
        <w:rPr>
          <w:rFonts w:ascii="Times" w:hAnsi="Times"/>
          <w:sz w:val="26"/>
          <w:szCs w:val="26"/>
        </w:rPr>
        <w:t xml:space="preserve">item 7 of the table in </w:t>
      </w:r>
      <w:r w:rsidR="00203FC7" w:rsidRPr="006B7FF6">
        <w:rPr>
          <w:rFonts w:ascii="Times" w:hAnsi="Times"/>
          <w:sz w:val="26"/>
          <w:szCs w:val="26"/>
        </w:rPr>
        <w:t xml:space="preserve">subsection </w:t>
      </w:r>
      <w:r w:rsidR="009C032D" w:rsidRPr="006B7FF6">
        <w:rPr>
          <w:rFonts w:ascii="Times" w:hAnsi="Times"/>
          <w:sz w:val="26"/>
          <w:szCs w:val="26"/>
        </w:rPr>
        <w:t>69(</w:t>
      </w:r>
      <w:r w:rsidR="009D522A" w:rsidRPr="006B7FF6">
        <w:rPr>
          <w:rFonts w:ascii="Times" w:hAnsi="Times"/>
          <w:sz w:val="26"/>
          <w:szCs w:val="26"/>
        </w:rPr>
        <w:t>2</w:t>
      </w:r>
      <w:r w:rsidRPr="006B7FF6">
        <w:rPr>
          <w:rFonts w:ascii="Times" w:hAnsi="Times"/>
          <w:sz w:val="26"/>
          <w:szCs w:val="26"/>
        </w:rPr>
        <w:t>)</w:t>
      </w:r>
      <w:r w:rsidR="00203FC7" w:rsidRPr="006B7FF6">
        <w:rPr>
          <w:rFonts w:ascii="Times" w:hAnsi="Times"/>
          <w:sz w:val="26"/>
          <w:szCs w:val="26"/>
        </w:rPr>
        <w:t xml:space="preserve"> of the </w:t>
      </w:r>
      <w:r w:rsidR="005D50C2" w:rsidRPr="006B7FF6">
        <w:rPr>
          <w:rFonts w:ascii="Times" w:hAnsi="Times"/>
          <w:sz w:val="26"/>
          <w:szCs w:val="26"/>
        </w:rPr>
        <w:t>FATA</w:t>
      </w:r>
      <w:r w:rsidR="00203FC7" w:rsidRPr="006B7FF6">
        <w:rPr>
          <w:rFonts w:ascii="Times" w:hAnsi="Times"/>
          <w:sz w:val="26"/>
          <w:szCs w:val="26"/>
        </w:rPr>
        <w:t xml:space="preserve">, </w:t>
      </w:r>
      <w:r w:rsidRPr="006B7FF6">
        <w:rPr>
          <w:rFonts w:ascii="Times" w:hAnsi="Times"/>
          <w:sz w:val="26"/>
          <w:szCs w:val="26"/>
        </w:rPr>
        <w:t xml:space="preserve">directing </w:t>
      </w:r>
      <w:r w:rsidR="006B7FF6" w:rsidRPr="006B7FF6">
        <w:rPr>
          <w:rFonts w:ascii="Times" w:hAnsi="Times"/>
          <w:sz w:val="26"/>
          <w:szCs w:val="26"/>
        </w:rPr>
        <w:t xml:space="preserve">Luzon Holdings Pty Ltd </w:t>
      </w:r>
      <w:r w:rsidR="00203FC7" w:rsidRPr="006B7FF6">
        <w:rPr>
          <w:rFonts w:ascii="Times" w:hAnsi="Times"/>
          <w:sz w:val="26"/>
          <w:szCs w:val="26"/>
        </w:rPr>
        <w:t xml:space="preserve">to </w:t>
      </w:r>
      <w:r w:rsidR="007E3166" w:rsidRPr="006B7FF6">
        <w:rPr>
          <w:rFonts w:ascii="Times" w:hAnsi="Times"/>
          <w:sz w:val="26"/>
          <w:szCs w:val="26"/>
        </w:rPr>
        <w:t>DISPOSE</w:t>
      </w:r>
      <w:r w:rsidR="00203FC7" w:rsidRPr="006B7FF6">
        <w:rPr>
          <w:rFonts w:ascii="Times" w:hAnsi="Times"/>
          <w:sz w:val="26"/>
          <w:szCs w:val="26"/>
        </w:rPr>
        <w:t xml:space="preserve"> of </w:t>
      </w:r>
      <w:r w:rsidR="006B7FF6" w:rsidRPr="006B7FF6">
        <w:rPr>
          <w:rFonts w:ascii="Times" w:hAnsi="Times"/>
          <w:sz w:val="26"/>
          <w:szCs w:val="26"/>
        </w:rPr>
        <w:t>its</w:t>
      </w:r>
      <w:r w:rsidR="002143B9" w:rsidRPr="006B7FF6">
        <w:rPr>
          <w:rFonts w:ascii="Times" w:hAnsi="Times"/>
          <w:sz w:val="26"/>
          <w:szCs w:val="26"/>
        </w:rPr>
        <w:t xml:space="preserve"> </w:t>
      </w:r>
      <w:r w:rsidR="00203FC7" w:rsidRPr="006B7FF6">
        <w:rPr>
          <w:rFonts w:ascii="Times" w:hAnsi="Times"/>
          <w:sz w:val="26"/>
          <w:szCs w:val="26"/>
        </w:rPr>
        <w:t xml:space="preserve">interest in the </w:t>
      </w:r>
      <w:r w:rsidR="00EF5FD2" w:rsidRPr="006B7FF6">
        <w:rPr>
          <w:rFonts w:ascii="Times" w:hAnsi="Times"/>
          <w:sz w:val="26"/>
          <w:szCs w:val="26"/>
        </w:rPr>
        <w:t>l</w:t>
      </w:r>
      <w:r w:rsidR="00203FC7" w:rsidRPr="006B7FF6">
        <w:rPr>
          <w:rFonts w:ascii="Times" w:hAnsi="Times"/>
          <w:sz w:val="26"/>
          <w:szCs w:val="26"/>
        </w:rPr>
        <w:t>and</w:t>
      </w:r>
      <w:r w:rsidR="000517B4" w:rsidRPr="006B7FF6">
        <w:rPr>
          <w:rFonts w:ascii="Times" w:hAnsi="Times"/>
          <w:sz w:val="26"/>
          <w:szCs w:val="26"/>
        </w:rPr>
        <w:t>,</w:t>
      </w:r>
      <w:r w:rsidR="00203FC7" w:rsidRPr="006B7FF6">
        <w:rPr>
          <w:rFonts w:ascii="Times" w:hAnsi="Times"/>
          <w:sz w:val="26"/>
          <w:szCs w:val="26"/>
        </w:rPr>
        <w:t xml:space="preserve"> by midnight (Canberra time) </w:t>
      </w:r>
      <w:r w:rsidR="009B10E5">
        <w:rPr>
          <w:rFonts w:ascii="Times" w:hAnsi="Times"/>
          <w:sz w:val="26"/>
          <w:szCs w:val="26"/>
        </w:rPr>
        <w:t>5</w:t>
      </w:r>
      <w:r w:rsidR="00203FC7" w:rsidRPr="006B7FF6">
        <w:rPr>
          <w:rFonts w:ascii="Times" w:hAnsi="Times"/>
          <w:sz w:val="26"/>
          <w:szCs w:val="26"/>
        </w:rPr>
        <w:t xml:space="preserve"> months from the date </w:t>
      </w:r>
      <w:r w:rsidR="009C032D" w:rsidRPr="006B7FF6">
        <w:rPr>
          <w:rFonts w:ascii="Times" w:hAnsi="Times"/>
          <w:sz w:val="26"/>
          <w:szCs w:val="26"/>
        </w:rPr>
        <w:t>that this order com</w:t>
      </w:r>
      <w:r w:rsidR="001B2869" w:rsidRPr="006B7FF6">
        <w:rPr>
          <w:rFonts w:ascii="Times" w:hAnsi="Times"/>
          <w:sz w:val="26"/>
          <w:szCs w:val="26"/>
        </w:rPr>
        <w:t>mences</w:t>
      </w:r>
      <w:r w:rsidR="00EF5FD2" w:rsidRPr="006B7FF6">
        <w:rPr>
          <w:rFonts w:ascii="Times" w:hAnsi="Times"/>
          <w:sz w:val="26"/>
          <w:szCs w:val="26"/>
        </w:rPr>
        <w:t xml:space="preserve">, </w:t>
      </w:r>
      <w:r w:rsidR="00203FC7" w:rsidRPr="006B7FF6">
        <w:rPr>
          <w:rFonts w:ascii="Times" w:hAnsi="Times"/>
          <w:sz w:val="26"/>
          <w:szCs w:val="26"/>
        </w:rPr>
        <w:t xml:space="preserve">to </w:t>
      </w:r>
      <w:r w:rsidR="009C032D" w:rsidRPr="006B7FF6">
        <w:rPr>
          <w:rFonts w:ascii="Times" w:hAnsi="Times"/>
          <w:sz w:val="26"/>
          <w:szCs w:val="26"/>
        </w:rPr>
        <w:t>one</w:t>
      </w:r>
      <w:r w:rsidR="00E64AB3" w:rsidRPr="006B7FF6">
        <w:rPr>
          <w:rFonts w:ascii="Times" w:hAnsi="Times"/>
          <w:sz w:val="26"/>
          <w:szCs w:val="26"/>
        </w:rPr>
        <w:t xml:space="preserve"> or more persons who are not</w:t>
      </w:r>
      <w:r w:rsidR="006E7488" w:rsidRPr="006B7FF6">
        <w:rPr>
          <w:rFonts w:ascii="Times" w:hAnsi="Times"/>
          <w:sz w:val="26"/>
          <w:szCs w:val="26"/>
        </w:rPr>
        <w:t xml:space="preserve"> </w:t>
      </w:r>
      <w:r w:rsidR="006B7FF6" w:rsidRPr="006B7FF6">
        <w:rPr>
          <w:rFonts w:ascii="Times" w:hAnsi="Times"/>
          <w:sz w:val="26"/>
          <w:szCs w:val="26"/>
        </w:rPr>
        <w:t>its</w:t>
      </w:r>
      <w:r w:rsidR="002143B9" w:rsidRPr="006B7FF6">
        <w:rPr>
          <w:rFonts w:ascii="Times" w:hAnsi="Times"/>
          <w:sz w:val="26"/>
          <w:szCs w:val="26"/>
        </w:rPr>
        <w:t xml:space="preserve"> </w:t>
      </w:r>
      <w:r w:rsidR="009C032D" w:rsidRPr="006B7FF6">
        <w:rPr>
          <w:rFonts w:ascii="Times" w:hAnsi="Times"/>
          <w:sz w:val="26"/>
          <w:szCs w:val="26"/>
        </w:rPr>
        <w:t>associates</w:t>
      </w:r>
      <w:r w:rsidR="00203FC7" w:rsidRPr="006B7FF6">
        <w:rPr>
          <w:rFonts w:ascii="Times" w:hAnsi="Times"/>
          <w:sz w:val="26"/>
          <w:szCs w:val="26"/>
        </w:rPr>
        <w:t>.</w:t>
      </w:r>
    </w:p>
    <w:p w14:paraId="757598FC" w14:textId="77777777" w:rsidR="00203FC7" w:rsidRPr="006B7FF6" w:rsidRDefault="00203FC7" w:rsidP="00203FC7">
      <w:pPr>
        <w:spacing w:after="0"/>
        <w:rPr>
          <w:rFonts w:ascii="Times" w:hAnsi="Times"/>
          <w:sz w:val="26"/>
          <w:szCs w:val="26"/>
        </w:rPr>
      </w:pPr>
    </w:p>
    <w:p w14:paraId="778ECCB4" w14:textId="3D72C04F" w:rsidR="00203FC7" w:rsidRPr="006B7FF6" w:rsidRDefault="00203FC7" w:rsidP="00203FC7">
      <w:pPr>
        <w:spacing w:after="0"/>
        <w:rPr>
          <w:rFonts w:ascii="Times" w:hAnsi="Times"/>
          <w:sz w:val="26"/>
          <w:szCs w:val="26"/>
        </w:rPr>
      </w:pPr>
      <w:r w:rsidRPr="006B7FF6">
        <w:rPr>
          <w:rFonts w:ascii="Times" w:hAnsi="Times"/>
          <w:sz w:val="26"/>
          <w:szCs w:val="26"/>
        </w:rPr>
        <w:t xml:space="preserve">This order </w:t>
      </w:r>
      <w:r w:rsidR="001B2869" w:rsidRPr="006B7FF6">
        <w:rPr>
          <w:rFonts w:ascii="Times" w:hAnsi="Times"/>
          <w:sz w:val="26"/>
          <w:szCs w:val="26"/>
        </w:rPr>
        <w:t xml:space="preserve">commences </w:t>
      </w:r>
      <w:r w:rsidRPr="006B7FF6">
        <w:rPr>
          <w:rFonts w:ascii="Times" w:hAnsi="Times"/>
          <w:sz w:val="26"/>
          <w:szCs w:val="26"/>
        </w:rPr>
        <w:t xml:space="preserve">on the day that is 30 days after it is </w:t>
      </w:r>
      <w:r w:rsidR="009C032D" w:rsidRPr="006B7FF6">
        <w:rPr>
          <w:rFonts w:ascii="Times" w:hAnsi="Times"/>
          <w:sz w:val="26"/>
          <w:szCs w:val="26"/>
        </w:rPr>
        <w:t>registered on the Federal Register of Legislation</w:t>
      </w:r>
      <w:r w:rsidRPr="006B7FF6">
        <w:rPr>
          <w:rFonts w:ascii="Times" w:hAnsi="Times"/>
          <w:sz w:val="26"/>
          <w:szCs w:val="26"/>
        </w:rPr>
        <w:t>.</w:t>
      </w:r>
    </w:p>
    <w:p w14:paraId="3C4FFBBE" w14:textId="77777777" w:rsidR="00203FC7" w:rsidRPr="006B7FF6" w:rsidRDefault="00203FC7" w:rsidP="00203FC7">
      <w:pPr>
        <w:spacing w:after="0"/>
        <w:rPr>
          <w:rFonts w:ascii="Times" w:hAnsi="Times"/>
          <w:sz w:val="26"/>
          <w:szCs w:val="26"/>
        </w:rPr>
      </w:pPr>
    </w:p>
    <w:p w14:paraId="63798682" w14:textId="6043BC74" w:rsidR="009C032D" w:rsidRPr="006B7FF6" w:rsidRDefault="00203FC7" w:rsidP="00203FC7">
      <w:pPr>
        <w:spacing w:after="0"/>
        <w:rPr>
          <w:rFonts w:ascii="Times" w:hAnsi="Times"/>
          <w:sz w:val="26"/>
          <w:szCs w:val="26"/>
        </w:rPr>
      </w:pPr>
      <w:r w:rsidRPr="006B7FF6">
        <w:rPr>
          <w:rFonts w:ascii="Times" w:hAnsi="Times"/>
          <w:sz w:val="26"/>
          <w:szCs w:val="26"/>
        </w:rPr>
        <w:t xml:space="preserve">Dated </w:t>
      </w:r>
      <w:r w:rsidR="009B1D43">
        <w:rPr>
          <w:rFonts w:ascii="Times" w:hAnsi="Times"/>
          <w:sz w:val="26"/>
          <w:szCs w:val="26"/>
        </w:rPr>
        <w:t xml:space="preserve">22 August </w:t>
      </w:r>
      <w:r w:rsidR="009C032D" w:rsidRPr="006B7FF6">
        <w:rPr>
          <w:rFonts w:ascii="Times" w:hAnsi="Times"/>
          <w:sz w:val="26"/>
          <w:szCs w:val="26"/>
        </w:rPr>
        <w:t>201</w:t>
      </w:r>
      <w:r w:rsidR="006B7FF6" w:rsidRPr="006B7FF6">
        <w:rPr>
          <w:rFonts w:ascii="Times" w:hAnsi="Times"/>
          <w:sz w:val="26"/>
          <w:szCs w:val="26"/>
        </w:rPr>
        <w:t>7</w:t>
      </w:r>
    </w:p>
    <w:p w14:paraId="7BA9FCAA" w14:textId="77777777" w:rsidR="00EF5FD2" w:rsidRPr="006B7FF6" w:rsidRDefault="00EF5FD2" w:rsidP="007E3166">
      <w:pPr>
        <w:tabs>
          <w:tab w:val="left" w:pos="3930"/>
        </w:tabs>
        <w:spacing w:after="0"/>
        <w:rPr>
          <w:rFonts w:ascii="Times" w:hAnsi="Times"/>
          <w:sz w:val="26"/>
          <w:szCs w:val="26"/>
        </w:rPr>
      </w:pPr>
    </w:p>
    <w:p w14:paraId="1831063F" w14:textId="77777777" w:rsidR="00340ADC" w:rsidRPr="006B7FF6" w:rsidRDefault="00340ADC" w:rsidP="007E3166">
      <w:pPr>
        <w:tabs>
          <w:tab w:val="left" w:pos="3930"/>
        </w:tabs>
        <w:spacing w:after="0"/>
        <w:rPr>
          <w:rFonts w:ascii="Times" w:hAnsi="Times"/>
          <w:sz w:val="26"/>
          <w:szCs w:val="26"/>
        </w:rPr>
      </w:pPr>
    </w:p>
    <w:p w14:paraId="5A150488" w14:textId="5C871D46" w:rsidR="00693DA9" w:rsidRPr="006B7FF6" w:rsidRDefault="00AD6633" w:rsidP="00693DA9">
      <w:pPr>
        <w:tabs>
          <w:tab w:val="left" w:pos="3930"/>
        </w:tabs>
        <w:spacing w:after="0"/>
        <w:rPr>
          <w:rFonts w:ascii="Times" w:hAnsi="Times"/>
          <w:sz w:val="26"/>
        </w:rPr>
      </w:pPr>
      <w:r>
        <w:rPr>
          <w:rFonts w:ascii="Times" w:hAnsi="Times"/>
          <w:sz w:val="26"/>
        </w:rPr>
        <w:t>Lyndall Crompton</w:t>
      </w:r>
    </w:p>
    <w:p w14:paraId="1C81F4DB" w14:textId="735BBEB7" w:rsidR="009D522A" w:rsidRPr="006B7FF6" w:rsidRDefault="008221F1" w:rsidP="00693DA9">
      <w:pPr>
        <w:tabs>
          <w:tab w:val="left" w:pos="3930"/>
        </w:tabs>
        <w:spacing w:after="0"/>
        <w:rPr>
          <w:rFonts w:ascii="Times" w:hAnsi="Times"/>
          <w:sz w:val="26"/>
        </w:rPr>
      </w:pPr>
      <w:r w:rsidRPr="006B7FF6">
        <w:rPr>
          <w:rFonts w:ascii="Times" w:hAnsi="Times"/>
          <w:sz w:val="26"/>
        </w:rPr>
        <w:t>Assistant Commissioner, Australian Taxation Office</w:t>
      </w:r>
    </w:p>
    <w:sectPr w:rsidR="009D522A" w:rsidRPr="006B7FF6" w:rsidSect="00693DA9">
      <w:headerReference w:type="default" r:id="rId14"/>
      <w:footerReference w:type="default" r:id="rId15"/>
      <w:headerReference w:type="first" r:id="rId16"/>
      <w:footerReference w:type="first" r:id="rId17"/>
      <w:pgSz w:w="11907" w:h="16840"/>
      <w:pgMar w:top="851" w:right="1134" w:bottom="709" w:left="1134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9162E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0BB80" w14:textId="77777777" w:rsidR="00566D1B" w:rsidRDefault="00566D1B" w:rsidP="00203FC7">
      <w:pPr>
        <w:spacing w:after="0"/>
      </w:pPr>
      <w:r>
        <w:separator/>
      </w:r>
    </w:p>
  </w:endnote>
  <w:endnote w:type="continuationSeparator" w:id="0">
    <w:p w14:paraId="1655FF04" w14:textId="77777777" w:rsidR="00566D1B" w:rsidRDefault="00566D1B" w:rsidP="00203F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5E1F0" w14:textId="77777777" w:rsidR="0048135E" w:rsidRDefault="00B81B9C">
    <w:pPr>
      <w:tabs>
        <w:tab w:val="center" w:pos="4820"/>
      </w:tabs>
      <w:spacing w:before="120" w:after="0"/>
      <w:rPr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28632" w14:textId="5C08F1FD" w:rsidR="0048135E" w:rsidRDefault="00203FC7">
    <w:pPr>
      <w:tabs>
        <w:tab w:val="center" w:pos="4820"/>
      </w:tabs>
      <w:spacing w:before="120" w:after="0"/>
      <w:rPr>
        <w:b/>
      </w:rPr>
    </w:pPr>
    <w:r>
      <w:rPr>
        <w:b/>
      </w:rPr>
      <w:tab/>
    </w:r>
  </w:p>
  <w:p w14:paraId="5E38602F" w14:textId="3733E28A" w:rsidR="00D13B44" w:rsidRPr="007E3166" w:rsidRDefault="00D13B44" w:rsidP="007E3166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24ADA" w14:textId="77777777" w:rsidR="00566D1B" w:rsidRDefault="00566D1B" w:rsidP="00203FC7">
      <w:pPr>
        <w:spacing w:after="0"/>
      </w:pPr>
      <w:r>
        <w:separator/>
      </w:r>
    </w:p>
  </w:footnote>
  <w:footnote w:type="continuationSeparator" w:id="0">
    <w:p w14:paraId="557EF451" w14:textId="77777777" w:rsidR="00566D1B" w:rsidRDefault="00566D1B" w:rsidP="00203F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54DD3" w14:textId="2D7BA996" w:rsidR="0048135E" w:rsidRDefault="00B81B9C">
    <w:pPr>
      <w:tabs>
        <w:tab w:val="center" w:pos="4820"/>
      </w:tabs>
      <w:spacing w:after="120"/>
      <w:jc w:val="center"/>
      <w:rPr>
        <w:b/>
      </w:rPr>
    </w:pPr>
  </w:p>
  <w:p w14:paraId="18C78546" w14:textId="77777777" w:rsidR="0048135E" w:rsidRDefault="00203FC7">
    <w:pPr>
      <w:tabs>
        <w:tab w:val="center" w:pos="4820"/>
      </w:tabs>
      <w:jc w:val="center"/>
    </w:pPr>
    <w:r>
      <w:fldChar w:fldCharType="begin"/>
    </w:r>
    <w:r>
      <w:instrText>PAGE</w:instrText>
    </w:r>
    <w:r>
      <w:fldChar w:fldCharType="separate"/>
    </w:r>
    <w:r w:rsidR="00693DA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FC1FB" w14:textId="6BEDF0CB" w:rsidR="0048135E" w:rsidRPr="00EE76D9" w:rsidRDefault="00B81B9C" w:rsidP="00EE76D9">
    <w:pPr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B5FCA"/>
    <w:multiLevelType w:val="hybridMultilevel"/>
    <w:tmpl w:val="17BAA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naldson, Kate">
    <w15:presenceInfo w15:providerId="None" w15:userId="Donaldson, Ka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C7"/>
    <w:rsid w:val="00013AA0"/>
    <w:rsid w:val="000517B4"/>
    <w:rsid w:val="000F4820"/>
    <w:rsid w:val="00121054"/>
    <w:rsid w:val="0014637B"/>
    <w:rsid w:val="0015510B"/>
    <w:rsid w:val="00171E68"/>
    <w:rsid w:val="00175AEB"/>
    <w:rsid w:val="001B2869"/>
    <w:rsid w:val="001D6BDC"/>
    <w:rsid w:val="001D7B6E"/>
    <w:rsid w:val="00203FC7"/>
    <w:rsid w:val="002143B9"/>
    <w:rsid w:val="002217DE"/>
    <w:rsid w:val="00236732"/>
    <w:rsid w:val="002C21FE"/>
    <w:rsid w:val="00340ADC"/>
    <w:rsid w:val="003A103D"/>
    <w:rsid w:val="003D3DF2"/>
    <w:rsid w:val="003D78E1"/>
    <w:rsid w:val="004265EC"/>
    <w:rsid w:val="004E1593"/>
    <w:rsid w:val="00511094"/>
    <w:rsid w:val="005332C3"/>
    <w:rsid w:val="00566D1B"/>
    <w:rsid w:val="005B4BC7"/>
    <w:rsid w:val="005C5776"/>
    <w:rsid w:val="005D50C2"/>
    <w:rsid w:val="00693DA9"/>
    <w:rsid w:val="006B7FF6"/>
    <w:rsid w:val="006E7488"/>
    <w:rsid w:val="007A4B38"/>
    <w:rsid w:val="007E3166"/>
    <w:rsid w:val="008221F1"/>
    <w:rsid w:val="008367E0"/>
    <w:rsid w:val="008C0138"/>
    <w:rsid w:val="008D0CD5"/>
    <w:rsid w:val="00906010"/>
    <w:rsid w:val="009B10E5"/>
    <w:rsid w:val="009B1D43"/>
    <w:rsid w:val="009C032D"/>
    <w:rsid w:val="009D522A"/>
    <w:rsid w:val="00A314DC"/>
    <w:rsid w:val="00A36CE5"/>
    <w:rsid w:val="00A917E5"/>
    <w:rsid w:val="00AD6633"/>
    <w:rsid w:val="00AF0A1C"/>
    <w:rsid w:val="00B55398"/>
    <w:rsid w:val="00B81B9C"/>
    <w:rsid w:val="00BE0B7E"/>
    <w:rsid w:val="00C71AF1"/>
    <w:rsid w:val="00CF5AE0"/>
    <w:rsid w:val="00D13B44"/>
    <w:rsid w:val="00D33B41"/>
    <w:rsid w:val="00D67E97"/>
    <w:rsid w:val="00D95D66"/>
    <w:rsid w:val="00DA4A2A"/>
    <w:rsid w:val="00DD5B19"/>
    <w:rsid w:val="00E477A7"/>
    <w:rsid w:val="00E569F5"/>
    <w:rsid w:val="00E64AB3"/>
    <w:rsid w:val="00EA6A56"/>
    <w:rsid w:val="00EB5211"/>
    <w:rsid w:val="00EC4C90"/>
    <w:rsid w:val="00ED296B"/>
    <w:rsid w:val="00EE76D9"/>
    <w:rsid w:val="00EF5FD2"/>
    <w:rsid w:val="00F075F2"/>
    <w:rsid w:val="00F95D45"/>
    <w:rsid w:val="00FC0BC4"/>
    <w:rsid w:val="00FE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  <w14:docId w14:val="75D25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FC7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03FC7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rsid w:val="00203FC7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er">
    <w:name w:val="header"/>
    <w:basedOn w:val="Normal"/>
    <w:link w:val="HeaderChar"/>
    <w:rsid w:val="00203FC7"/>
    <w:pPr>
      <w:tabs>
        <w:tab w:val="center" w:pos="4819"/>
        <w:tab w:val="right" w:pos="9639"/>
      </w:tabs>
    </w:pPr>
    <w:rPr>
      <w:b/>
    </w:rPr>
  </w:style>
  <w:style w:type="character" w:customStyle="1" w:styleId="HeaderChar">
    <w:name w:val="Header Char"/>
    <w:basedOn w:val="DefaultParagraphFont"/>
    <w:link w:val="Header"/>
    <w:rsid w:val="00203FC7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customStyle="1" w:styleId="SinglePara">
    <w:name w:val="Single Para"/>
    <w:basedOn w:val="Normal"/>
    <w:rsid w:val="00203FC7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203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FC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FC7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FC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FC7"/>
    <w:rPr>
      <w:rFonts w:ascii="Tahoma" w:eastAsia="Times New Roman" w:hAnsi="Tahoma" w:cs="Tahoma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15510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C90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EC4C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alphacapsparagraph">
    <w:name w:val="alphacapsparagraph"/>
    <w:basedOn w:val="Normal"/>
    <w:rsid w:val="009D522A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FC7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03FC7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rsid w:val="00203FC7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er">
    <w:name w:val="header"/>
    <w:basedOn w:val="Normal"/>
    <w:link w:val="HeaderChar"/>
    <w:rsid w:val="00203FC7"/>
    <w:pPr>
      <w:tabs>
        <w:tab w:val="center" w:pos="4819"/>
        <w:tab w:val="right" w:pos="9639"/>
      </w:tabs>
    </w:pPr>
    <w:rPr>
      <w:b/>
    </w:rPr>
  </w:style>
  <w:style w:type="character" w:customStyle="1" w:styleId="HeaderChar">
    <w:name w:val="Header Char"/>
    <w:basedOn w:val="DefaultParagraphFont"/>
    <w:link w:val="Header"/>
    <w:rsid w:val="00203FC7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customStyle="1" w:styleId="SinglePara">
    <w:name w:val="Single Para"/>
    <w:basedOn w:val="Normal"/>
    <w:rsid w:val="00203FC7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203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FC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FC7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FC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FC7"/>
    <w:rPr>
      <w:rFonts w:ascii="Tahoma" w:eastAsia="Times New Roman" w:hAnsi="Tahoma" w:cs="Tahoma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15510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C90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EC4C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alphacapsparagraph">
    <w:name w:val="alphacapsparagraph"/>
    <w:basedOn w:val="Normal"/>
    <w:rsid w:val="009D522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7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9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31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66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941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26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722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microsoft.com/office/2011/relationships/people" Target="people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E95D40E5DFEA714B90E88DB5CE07A6B5|1757814118" UniqueId="a9d72903-fc04-4f75-b3ff-49d8bb0ce94d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d4dd4adf-ddb3-46a3-8d7c-fab3fb2a6b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RA-8909 - Retain as national archives</TermName>
          <TermId xmlns="http://schemas.microsoft.com/office/infopath/2007/PartnerControls">783df9f6-6a3b-4626-95aa-7d6467e087f0</TermId>
        </TermInfo>
      </Terms>
    </lb508a4dc5e84436a0fe496b536466aa>
    <_dlc_DocId xmlns="d4dd4adf-ddb3-46a3-8d7c-fab3fb2a6bc7">2016MG-142-3389</_dlc_DocId>
    <TaxCatchAll xmlns="d4dd4adf-ddb3-46a3-8d7c-fab3fb2a6bc7">
      <Value>16</Value>
    </TaxCatchAll>
    <_dlc_DocIdUrl xmlns="d4dd4adf-ddb3-46a3-8d7c-fab3fb2a6bc7">
      <Url>http://tweb13/sites/mg/fitpd/_layouts/15/DocIdRedir.aspx?ID=2016MG-142-3389</Url>
      <Description>2016MG-142-3389</Description>
    </_dlc_DocIdUrl>
    <IconOverlay xmlns="http://schemas.microsoft.com/sharepoint/v4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E95D40E5DFEA714B90E88DB5CE07A6B500605838944818794285AF996FEA9B219D" ma:contentTypeVersion="16" ma:contentTypeDescription="" ma:contentTypeScope="" ma:versionID="6136f5ac522105430161daa17a0e0183">
  <xsd:schema xmlns:xsd="http://www.w3.org/2001/XMLSchema" xmlns:xs="http://www.w3.org/2001/XMLSchema" xmlns:p="http://schemas.microsoft.com/office/2006/metadata/properties" xmlns:ns1="http://schemas.microsoft.com/sharepoint/v3" xmlns:ns2="d4dd4adf-ddb3-46a3-8d7c-fab3fb2a6bc7" xmlns:ns4="http://schemas.microsoft.com/sharepoint/v4" targetNamespace="http://schemas.microsoft.com/office/2006/metadata/properties" ma:root="true" ma:fieldsID="e41d7370e49d706f122908ad8fd06657" ns1:_="" ns2:_="" ns4:_="">
    <xsd:import namespace="http://schemas.microsoft.com/sharepoint/v3"/>
    <xsd:import namespace="d4dd4adf-ddb3-46a3-8d7c-fab3fb2a6bc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1:_dlc_Exempt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d4adf-ddb3-46a3-8d7c-fab3fb2a6bc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1" nillable="true" ma:taxonomy="true" ma:internalName="lb508a4dc5e84436a0fe496b536466aa" ma:taxonomyFieldName="TSYRecordClass" ma:displayName="Record Class" ma:readOnly="false" ma:default="16;#TSY RA-8909 - Retain as national archives|783df9f6-6a3b-4626-95aa-7d6467e087f0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b865bba-d958-40fe-b21d-a68aa7a39431}" ma:internalName="TaxCatchAll" ma:showField="CatchAllData" ma:web="d4dd4adf-ddb3-46a3-8d7c-fab3fb2a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b865bba-d958-40fe-b21d-a68aa7a39431}" ma:internalName="TaxCatchAllLabel" ma:readOnly="true" ma:showField="CatchAllDataLabel" ma:web="d4dd4adf-ddb3-46a3-8d7c-fab3fb2a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549CE-E9AA-40B2-A35D-D9A17C4AE696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36788B83-A4E5-4C8C-A526-20C167AF2D8F}">
  <ds:schemaRefs>
    <ds:schemaRef ds:uri="http://schemas.microsoft.com/sharepoint/v4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d4dd4adf-ddb3-46a3-8d7c-fab3fb2a6bc7"/>
    <ds:schemaRef ds:uri="http://purl.org/dc/elements/1.1/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D257FAE-2340-4A00-86FC-094CCF41E64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26C789C-6E43-486B-AFB4-9A66B0B49C7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8DEC2D-5FAE-49F6-B75F-4B1EA2565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dd4adf-ddb3-46a3-8d7c-fab3fb2a6bc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96F9D10-8E4A-49DB-9B63-1E572E6E4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 - The Treasury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Levanat, Anita</dc:creator>
  <cp:lastModifiedBy>Jennifer Farley</cp:lastModifiedBy>
  <cp:revision>11</cp:revision>
  <cp:lastPrinted>2017-07-31T06:16:00Z</cp:lastPrinted>
  <dcterms:created xsi:type="dcterms:W3CDTF">2016-11-10T02:10:00Z</dcterms:created>
  <dcterms:modified xsi:type="dcterms:W3CDTF">2017-08-22T06:18:00Z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0x010100E95D40E5DFEA714B90E88DB5CE07A6B500605838944818794285AF996FEA9B219D</vt:lpwstr>
  </property>
  <property fmtid="{D5CDD505-2E9C-101B-9397-08002B2CF9AE}" pid="3" name="TSYRecordClass">
    <vt:lpwstr>16;#TSY RA-8909 - Retain as national archives|783df9f6-6a3b-4626-95aa-7d6467e087f0</vt:lpwstr>
  </property>
  <property fmtid="{D5CDD505-2E9C-101B-9397-08002B2CF9AE}" pid="4" name="_dlc_DocIdItemGuid">
    <vt:lpwstr>7801ac63-f13f-4314-90e4-7247335e44d3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SiteId">
    <vt:lpwstr>{08cedf7d-7ad2-4b81-a81f-47e3ec332c41}</vt:lpwstr>
  </property>
  <property fmtid="{D5CDD505-2E9C-101B-9397-08002B2CF9AE}" pid="7" name="RecordPoint_ActiveItemListId">
    <vt:lpwstr>{6d7e2fc3-0da6-4477-868a-0b92dac88d26}</vt:lpwstr>
  </property>
  <property fmtid="{D5CDD505-2E9C-101B-9397-08002B2CF9AE}" pid="8" name="RecordPoint_ActiveItemUniqueId">
    <vt:lpwstr>{7801ac63-f13f-4314-90e4-7247335e44d3}</vt:lpwstr>
  </property>
  <property fmtid="{D5CDD505-2E9C-101B-9397-08002B2CF9AE}" pid="9" name="RecordPoint_ActiveItemWebId">
    <vt:lpwstr>{31eac4f3-160a-4a13-a9a0-2808d5b44bbf}</vt:lpwstr>
  </property>
  <property fmtid="{D5CDD505-2E9C-101B-9397-08002B2CF9AE}" pid="10" name="RecordPoint_RecordNumberSubmitted">
    <vt:lpwstr>R0001086314</vt:lpwstr>
  </property>
  <property fmtid="{D5CDD505-2E9C-101B-9397-08002B2CF9AE}" pid="11" name="RecordPoint_SubmissionCompleted">
    <vt:lpwstr>2016-08-29T15:40:57.9156867+10:00</vt:lpwstr>
  </property>
  <property fmtid="{D5CDD505-2E9C-101B-9397-08002B2CF9AE}" pid="12" name="RecordPoint_SubmissionDate">
    <vt:lpwstr/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_NewReviewCycle">
    <vt:lpwstr/>
  </property>
  <property fmtid="{D5CDD505-2E9C-101B-9397-08002B2CF9AE}" pid="16" name="ObjectiveRef">
    <vt:lpwstr>Removed</vt:lpwstr>
  </property>
  <property fmtid="{D5CDD505-2E9C-101B-9397-08002B2CF9AE}" pid="17" name="LeadingLawyers">
    <vt:lpwstr>Removed</vt:lpwstr>
  </property>
  <property fmtid="{D5CDD505-2E9C-101B-9397-08002B2CF9AE}" pid="18" name="WSFooter">
    <vt:lpwstr>19811002</vt:lpwstr>
  </property>
  <property fmtid="{D5CDD505-2E9C-101B-9397-08002B2CF9AE}" pid="19" name="checkforsharepointfields">
    <vt:lpwstr>True</vt:lpwstr>
  </property>
  <property fmtid="{D5CDD505-2E9C-101B-9397-08002B2CF9AE}" pid="20" name="Template Filename">
    <vt:lpwstr/>
  </property>
  <property fmtid="{D5CDD505-2E9C-101B-9397-08002B2CF9AE}" pid="21" name="_AdHocReviewCycleID">
    <vt:i4>2134783017</vt:i4>
  </property>
  <property fmtid="{D5CDD505-2E9C-101B-9397-08002B2CF9AE}" pid="22" name="_EmailSubject">
    <vt:lpwstr>ATO referral for disposal order D1359 [DLM=Sensitive]</vt:lpwstr>
  </property>
  <property fmtid="{D5CDD505-2E9C-101B-9397-08002B2CF9AE}" pid="23" name="_AuthorEmail">
    <vt:lpwstr>FIRBCompliance@TREASURY.GOV.AU</vt:lpwstr>
  </property>
  <property fmtid="{D5CDD505-2E9C-101B-9397-08002B2CF9AE}" pid="24" name="_AuthorEmailDisplayName">
    <vt:lpwstr>FIRB Compliance</vt:lpwstr>
  </property>
  <property fmtid="{D5CDD505-2E9C-101B-9397-08002B2CF9AE}" pid="25" name="_PreviousAdHocReviewCycleID">
    <vt:i4>-1541339330</vt:i4>
  </property>
  <property fmtid="{D5CDD505-2E9C-101B-9397-08002B2CF9AE}" pid="26" name="_ReviewingToolsShownOnce">
    <vt:lpwstr/>
  </property>
</Properties>
</file>