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C2B6E" w14:textId="77777777" w:rsidR="007A10D3" w:rsidRPr="00682E4C" w:rsidRDefault="0077672D" w:rsidP="0077672D">
      <w:pPr>
        <w:rPr>
          <w:sz w:val="26"/>
        </w:rPr>
      </w:pPr>
      <w:r w:rsidRPr="006838B2">
        <w:rPr>
          <w:noProof/>
          <w:lang w:eastAsia="en-AU"/>
        </w:rPr>
        <w:drawing>
          <wp:inline distT="0" distB="0" distL="0" distR="0" wp14:anchorId="641C2B90" wp14:editId="641C2B91">
            <wp:extent cx="1518019" cy="1116000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19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2B6F" w14:textId="77777777" w:rsidR="007A10D3" w:rsidRPr="00682E4C" w:rsidRDefault="00961A2B" w:rsidP="0077672D">
      <w:pPr>
        <w:pStyle w:val="Title"/>
      </w:pPr>
      <w:r>
        <w:t>National Radioactive Waste Management (</w:t>
      </w:r>
      <w:r w:rsidR="00EE21AA">
        <w:t>Approval of</w:t>
      </w:r>
      <w:r>
        <w:t xml:space="preserve"> Nominated Sites) Notice 2017 </w:t>
      </w:r>
    </w:p>
    <w:p w14:paraId="641C2B70" w14:textId="77777777" w:rsidR="007A10D3" w:rsidRPr="00D50927" w:rsidRDefault="00961A2B" w:rsidP="00EE39F1">
      <w:pPr>
        <w:pBdr>
          <w:bottom w:val="single" w:sz="4" w:space="1" w:color="auto"/>
        </w:pBdr>
        <w:spacing w:before="480"/>
        <w:rPr>
          <w:i/>
        </w:rPr>
      </w:pPr>
      <w:r>
        <w:rPr>
          <w:i/>
        </w:rPr>
        <w:t>National Radioactive Waste Management Act 2012</w:t>
      </w:r>
    </w:p>
    <w:p w14:paraId="641C2B71" w14:textId="77777777" w:rsidR="007A10D3" w:rsidRPr="00961A2B" w:rsidRDefault="007A10D3" w:rsidP="007A10D3">
      <w:pPr>
        <w:spacing w:before="360"/>
        <w:jc w:val="both"/>
      </w:pPr>
      <w:r w:rsidRPr="00682E4C">
        <w:t xml:space="preserve">I, </w:t>
      </w:r>
      <w:r w:rsidR="00961A2B">
        <w:t>Matt Canavan, Minister for Resources and Northern Australia</w:t>
      </w:r>
      <w:r w:rsidRPr="00682E4C">
        <w:t xml:space="preserve">, make this </w:t>
      </w:r>
      <w:r w:rsidR="00961A2B">
        <w:t>notice</w:t>
      </w:r>
      <w:r w:rsidR="009D5DEE" w:rsidRPr="00682E4C">
        <w:t xml:space="preserve"> </w:t>
      </w:r>
      <w:r w:rsidRPr="00682E4C">
        <w:t xml:space="preserve">under </w:t>
      </w:r>
      <w:r w:rsidR="00961A2B">
        <w:t xml:space="preserve">section </w:t>
      </w:r>
      <w:r w:rsidR="002A04D5">
        <w:t>9</w:t>
      </w:r>
      <w:r w:rsidR="00EE21AA">
        <w:t>(5)</w:t>
      </w:r>
      <w:r w:rsidR="00961A2B">
        <w:t xml:space="preserve"> of the </w:t>
      </w:r>
      <w:r w:rsidR="00961A2B">
        <w:rPr>
          <w:i/>
        </w:rPr>
        <w:t>National Radioactive Waste Management Act 2012</w:t>
      </w:r>
      <w:r w:rsidR="00961A2B">
        <w:t>.</w:t>
      </w:r>
    </w:p>
    <w:p w14:paraId="641C2B72" w14:textId="4DCBC18D" w:rsidR="007A10D3" w:rsidRPr="00682E4C" w:rsidRDefault="007A10D3" w:rsidP="007A10D3">
      <w:pPr>
        <w:tabs>
          <w:tab w:val="left" w:pos="3119"/>
        </w:tabs>
        <w:spacing w:before="300" w:after="600" w:line="300" w:lineRule="atLeast"/>
      </w:pPr>
      <w:r w:rsidRPr="00682E4C">
        <w:t>Dated</w:t>
      </w:r>
      <w:r w:rsidR="006E6BE5">
        <w:t xml:space="preserve">:        </w:t>
      </w:r>
      <w:r w:rsidR="00F75BC3">
        <w:t xml:space="preserve">27  June  </w:t>
      </w:r>
      <w:r w:rsidR="00474711">
        <w:t>2017</w:t>
      </w:r>
    </w:p>
    <w:p w14:paraId="641C2B73" w14:textId="77777777" w:rsidR="00CE2A8C" w:rsidRDefault="00CE2A8C" w:rsidP="00CE2A8C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14:paraId="641C2B74" w14:textId="1CCD269A" w:rsidR="00474711" w:rsidRPr="00682E4C" w:rsidRDefault="00F75BC3" w:rsidP="00CE2A8C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MATT CANAVAN</w:t>
      </w:r>
    </w:p>
    <w:p w14:paraId="641C2B75" w14:textId="77777777" w:rsidR="00CE2A8C" w:rsidRPr="00190D90" w:rsidRDefault="00961A2B" w:rsidP="00190D90">
      <w:pPr>
        <w:pBdr>
          <w:bottom w:val="single" w:sz="4" w:space="12" w:color="auto"/>
        </w:pBdr>
        <w:tabs>
          <w:tab w:val="left" w:pos="3119"/>
        </w:tabs>
        <w:spacing w:line="300" w:lineRule="atLeast"/>
      </w:pPr>
      <w:r w:rsidRPr="00190D90">
        <w:t>Matt Canavan</w:t>
      </w:r>
    </w:p>
    <w:p w14:paraId="641C2B76" w14:textId="77777777" w:rsidR="007A10D3" w:rsidRPr="00682E4C" w:rsidRDefault="00961A2B" w:rsidP="00CE2A8C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Minister for Resources and Northern Australia</w:t>
      </w:r>
    </w:p>
    <w:p w14:paraId="641C2B77" w14:textId="77777777" w:rsidR="0044149B" w:rsidRDefault="0044149B" w:rsidP="007A10D3">
      <w:pPr>
        <w:pStyle w:val="HR"/>
        <w:spacing w:before="0"/>
        <w:rPr>
          <w:rStyle w:val="CharSectno"/>
        </w:rPr>
      </w:pPr>
      <w:bookmarkStart w:id="0" w:name="_GoBack"/>
      <w:bookmarkEnd w:id="0"/>
    </w:p>
    <w:p w14:paraId="641C2B78" w14:textId="77777777" w:rsidR="007A10D3" w:rsidRPr="00682E4C" w:rsidRDefault="007A10D3" w:rsidP="007A10D3">
      <w:pPr>
        <w:pStyle w:val="HR"/>
        <w:spacing w:before="0"/>
      </w:pPr>
      <w:r w:rsidRPr="00682E4C">
        <w:rPr>
          <w:rStyle w:val="CharSectno"/>
        </w:rPr>
        <w:t>1</w:t>
      </w:r>
      <w:r w:rsidRPr="00682E4C">
        <w:tab/>
        <w:t xml:space="preserve">Name of </w:t>
      </w:r>
      <w:r w:rsidR="00961A2B">
        <w:t>Notice</w:t>
      </w:r>
    </w:p>
    <w:p w14:paraId="641C2B79" w14:textId="77777777" w:rsidR="007A10D3" w:rsidRPr="00183270" w:rsidRDefault="007A10D3" w:rsidP="007A10D3">
      <w:pPr>
        <w:pStyle w:val="R1"/>
        <w:rPr>
          <w:i/>
        </w:rPr>
      </w:pPr>
      <w:r w:rsidRPr="00682E4C">
        <w:tab/>
      </w:r>
      <w:r w:rsidRPr="00682E4C">
        <w:tab/>
        <w:t xml:space="preserve">This is the </w:t>
      </w:r>
      <w:r w:rsidR="00961A2B">
        <w:rPr>
          <w:i/>
        </w:rPr>
        <w:t>National Radioactive Waste Management (</w:t>
      </w:r>
      <w:r w:rsidR="00EE21AA">
        <w:rPr>
          <w:i/>
        </w:rPr>
        <w:t>Approval of</w:t>
      </w:r>
      <w:r w:rsidR="00183270">
        <w:rPr>
          <w:i/>
        </w:rPr>
        <w:t xml:space="preserve"> Nominated Sites) Notice 2017. </w:t>
      </w:r>
    </w:p>
    <w:p w14:paraId="641C2B7A" w14:textId="77777777" w:rsidR="0092250E" w:rsidRDefault="0092250E" w:rsidP="007A10D3">
      <w:pPr>
        <w:pStyle w:val="HR"/>
        <w:rPr>
          <w:rStyle w:val="CharSectno"/>
        </w:rPr>
      </w:pPr>
      <w:r>
        <w:rPr>
          <w:rStyle w:val="CharSectno"/>
        </w:rPr>
        <w:t>2</w:t>
      </w:r>
      <w:r>
        <w:rPr>
          <w:rStyle w:val="CharSectno"/>
        </w:rPr>
        <w:tab/>
        <w:t>Authority</w:t>
      </w:r>
    </w:p>
    <w:p w14:paraId="641C2B7B" w14:textId="77777777" w:rsidR="0092250E" w:rsidRPr="00D50927" w:rsidRDefault="0092250E" w:rsidP="00D50927">
      <w:pPr>
        <w:pStyle w:val="R1"/>
        <w:tabs>
          <w:tab w:val="clear" w:pos="794"/>
          <w:tab w:val="right" w:pos="993"/>
        </w:tabs>
        <w:jc w:val="left"/>
      </w:pPr>
      <w:r>
        <w:tab/>
        <w:t xml:space="preserve">This </w:t>
      </w:r>
      <w:r w:rsidR="00961A2B">
        <w:t>notice</w:t>
      </w:r>
      <w:r>
        <w:t xml:space="preserve"> is made under </w:t>
      </w:r>
      <w:r w:rsidR="00961A2B">
        <w:t xml:space="preserve">section </w:t>
      </w:r>
      <w:r w:rsidR="00EE21AA">
        <w:t>9(5)</w:t>
      </w:r>
      <w:r>
        <w:t xml:space="preserve"> of the </w:t>
      </w:r>
      <w:r w:rsidR="00961A2B">
        <w:rPr>
          <w:i/>
        </w:rPr>
        <w:t xml:space="preserve">National Radioactive Waste Management Act 2012 </w:t>
      </w:r>
      <w:r w:rsidR="00961A2B" w:rsidRPr="00190D90">
        <w:t>(</w:t>
      </w:r>
      <w:r w:rsidRPr="00190D90">
        <w:rPr>
          <w:b/>
        </w:rPr>
        <w:t>the Act</w:t>
      </w:r>
      <w:r w:rsidRPr="00474711">
        <w:t>)</w:t>
      </w:r>
      <w:r>
        <w:t>.</w:t>
      </w:r>
    </w:p>
    <w:p w14:paraId="641C2B7C" w14:textId="77777777" w:rsidR="007A10D3" w:rsidRPr="00682E4C" w:rsidRDefault="0092250E" w:rsidP="007A10D3">
      <w:pPr>
        <w:pStyle w:val="HR"/>
      </w:pPr>
      <w:r>
        <w:rPr>
          <w:rStyle w:val="CharSectno"/>
        </w:rPr>
        <w:t>3</w:t>
      </w:r>
      <w:r w:rsidR="007A10D3" w:rsidRPr="00682E4C">
        <w:tab/>
      </w:r>
      <w:r w:rsidR="00301EEB">
        <w:t>Notice</w:t>
      </w:r>
    </w:p>
    <w:p w14:paraId="641C2B7D" w14:textId="77777777" w:rsidR="00D50927" w:rsidRDefault="007A10D3" w:rsidP="007531A3">
      <w:pPr>
        <w:pStyle w:val="R1"/>
        <w:spacing w:line="276" w:lineRule="auto"/>
      </w:pPr>
      <w:r w:rsidRPr="00682E4C">
        <w:tab/>
      </w:r>
      <w:r w:rsidRPr="00682E4C">
        <w:tab/>
      </w:r>
      <w:r w:rsidR="00301EEB">
        <w:t>I give notice that I:</w:t>
      </w:r>
    </w:p>
    <w:p w14:paraId="641C2B7E" w14:textId="77777777" w:rsidR="00301EEB" w:rsidRDefault="00474711" w:rsidP="00D70C60">
      <w:pPr>
        <w:pStyle w:val="ListParagraph"/>
        <w:numPr>
          <w:ilvl w:val="0"/>
          <w:numId w:val="7"/>
        </w:numPr>
        <w:spacing w:line="276" w:lineRule="auto"/>
      </w:pPr>
      <w:r>
        <w:t xml:space="preserve">have </w:t>
      </w:r>
      <w:r w:rsidR="003A6E14">
        <w:t xml:space="preserve">received voluntary nominations for a potential site for a </w:t>
      </w:r>
      <w:r w:rsidR="0026799C">
        <w:t xml:space="preserve">national radioactive waste </w:t>
      </w:r>
      <w:r w:rsidR="007531A3">
        <w:t>management facility</w:t>
      </w:r>
      <w:r w:rsidR="00EE21AA">
        <w:t xml:space="preserve"> under section 7 of the Act</w:t>
      </w:r>
      <w:r w:rsidR="007531A3">
        <w:t>; and</w:t>
      </w:r>
    </w:p>
    <w:p w14:paraId="641C2B7F" w14:textId="77777777" w:rsidR="007531A3" w:rsidRDefault="00474711" w:rsidP="00190D90">
      <w:pPr>
        <w:pStyle w:val="ListParagraph"/>
        <w:numPr>
          <w:ilvl w:val="0"/>
          <w:numId w:val="7"/>
        </w:numPr>
        <w:spacing w:after="360" w:line="276" w:lineRule="auto"/>
        <w:ind w:left="1797" w:hanging="357"/>
        <w:contextualSpacing w:val="0"/>
      </w:pPr>
      <w:r>
        <w:t xml:space="preserve">approve </w:t>
      </w:r>
      <w:r w:rsidR="007531A3">
        <w:t xml:space="preserve">under section 9 of the Act </w:t>
      </w:r>
      <w:r w:rsidR="00EE21AA">
        <w:t xml:space="preserve">the </w:t>
      </w:r>
      <w:r w:rsidR="007531A3">
        <w:t>two land nominations made.</w:t>
      </w:r>
    </w:p>
    <w:p w14:paraId="641C2B80" w14:textId="77777777" w:rsidR="00DC5DE0" w:rsidRDefault="00D50927" w:rsidP="00190D90">
      <w:pPr>
        <w:pStyle w:val="HR"/>
        <w:ind w:left="993" w:hanging="993"/>
        <w:rPr>
          <w:rStyle w:val="CharSectno"/>
        </w:rPr>
      </w:pPr>
      <w:r w:rsidRPr="00190D90">
        <w:rPr>
          <w:rStyle w:val="CharSectno"/>
        </w:rPr>
        <w:t>4</w:t>
      </w:r>
      <w:r w:rsidRPr="00190D90">
        <w:rPr>
          <w:rStyle w:val="CharSectno"/>
        </w:rPr>
        <w:tab/>
      </w:r>
      <w:r w:rsidR="00DC5DE0">
        <w:rPr>
          <w:rStyle w:val="CharSectno"/>
        </w:rPr>
        <w:t>Approval</w:t>
      </w:r>
    </w:p>
    <w:p w14:paraId="641C2B81" w14:textId="77777777" w:rsidR="00DC5DE0" w:rsidRPr="00183270" w:rsidRDefault="00DC5DE0" w:rsidP="00DC5DE0">
      <w:pPr>
        <w:pStyle w:val="R1"/>
        <w:rPr>
          <w:i/>
        </w:rPr>
      </w:pPr>
      <w:r w:rsidRPr="00682E4C">
        <w:tab/>
      </w:r>
      <w:r w:rsidRPr="00682E4C">
        <w:tab/>
        <w:t xml:space="preserve">This </w:t>
      </w:r>
      <w:r>
        <w:t>approval takes effect from the date this instrument is signed</w:t>
      </w:r>
      <w:r>
        <w:rPr>
          <w:i/>
        </w:rPr>
        <w:t xml:space="preserve">. </w:t>
      </w:r>
    </w:p>
    <w:p w14:paraId="641C2B82" w14:textId="77777777" w:rsidR="007531A3" w:rsidRPr="00190D90" w:rsidRDefault="00DC5DE0" w:rsidP="00190D90">
      <w:pPr>
        <w:pStyle w:val="HR"/>
        <w:rPr>
          <w:rStyle w:val="CharSectno"/>
        </w:rPr>
      </w:pPr>
      <w:r>
        <w:rPr>
          <w:rStyle w:val="CharSectno"/>
        </w:rPr>
        <w:lastRenderedPageBreak/>
        <w:t>5</w:t>
      </w:r>
      <w:r>
        <w:rPr>
          <w:rStyle w:val="CharSectno"/>
        </w:rPr>
        <w:tab/>
      </w:r>
      <w:r w:rsidR="007531A3" w:rsidRPr="00190D90">
        <w:rPr>
          <w:rStyle w:val="CharSectno"/>
        </w:rPr>
        <w:t>Land Nominations</w:t>
      </w:r>
    </w:p>
    <w:p w14:paraId="641C2B83" w14:textId="77777777" w:rsidR="00EE21AA" w:rsidRPr="00D34C5E" w:rsidRDefault="00EE21AA" w:rsidP="0044149B">
      <w:pPr>
        <w:pStyle w:val="ListParagraph"/>
        <w:keepNext/>
        <w:numPr>
          <w:ilvl w:val="0"/>
          <w:numId w:val="9"/>
        </w:numPr>
        <w:autoSpaceDE w:val="0"/>
        <w:autoSpaceDN w:val="0"/>
        <w:adjustRightInd w:val="0"/>
        <w:spacing w:before="120" w:after="120"/>
        <w:contextualSpacing w:val="0"/>
        <w:rPr>
          <w:szCs w:val="24"/>
        </w:rPr>
      </w:pPr>
      <w:r w:rsidRPr="00D34C5E">
        <w:rPr>
          <w:szCs w:val="24"/>
        </w:rPr>
        <w:t>The land nominations are:</w:t>
      </w:r>
    </w:p>
    <w:p w14:paraId="641C2B84" w14:textId="77777777" w:rsidR="00EE21AA" w:rsidRPr="00D34C5E" w:rsidRDefault="00EE21AA" w:rsidP="00EE21AA">
      <w:pPr>
        <w:pStyle w:val="ListParagraph"/>
        <w:numPr>
          <w:ilvl w:val="0"/>
          <w:numId w:val="8"/>
        </w:numPr>
        <w:spacing w:before="120" w:after="120"/>
        <w:contextualSpacing w:val="0"/>
        <w:rPr>
          <w:i/>
          <w:iCs/>
          <w:color w:val="000000"/>
          <w:szCs w:val="24"/>
        </w:rPr>
      </w:pPr>
      <w:r w:rsidRPr="00D34C5E">
        <w:rPr>
          <w:b/>
          <w:bCs/>
          <w:i/>
          <w:iCs/>
          <w:color w:val="000000"/>
          <w:szCs w:val="24"/>
        </w:rPr>
        <w:t xml:space="preserve">Lyndhurst—South Australia </w:t>
      </w:r>
      <w:r w:rsidRPr="00D34C5E">
        <w:rPr>
          <w:i/>
          <w:iCs/>
          <w:color w:val="000000"/>
          <w:szCs w:val="24"/>
        </w:rPr>
        <w:t>143 Bindawalla Gate Rd, Hundred of Moseley, County of Buxton, DC of Kimba</w:t>
      </w:r>
    </w:p>
    <w:p w14:paraId="641C2B85" w14:textId="77777777" w:rsidR="00EE21AA" w:rsidRPr="00D34C5E" w:rsidRDefault="00EE21AA" w:rsidP="00EE21AA">
      <w:pPr>
        <w:autoSpaceDE w:val="0"/>
        <w:autoSpaceDN w:val="0"/>
        <w:adjustRightInd w:val="0"/>
        <w:spacing w:before="120" w:after="120"/>
        <w:ind w:left="1684"/>
        <w:rPr>
          <w:i/>
          <w:iCs/>
          <w:color w:val="000000"/>
          <w:szCs w:val="24"/>
        </w:rPr>
      </w:pPr>
      <w:r w:rsidRPr="00D34C5E">
        <w:rPr>
          <w:i/>
          <w:iCs/>
          <w:color w:val="000000"/>
          <w:szCs w:val="24"/>
        </w:rPr>
        <w:t>Coordinates 136.553018, -33.046678, Hundred Plan 500700, Parcel number 38.</w:t>
      </w:r>
    </w:p>
    <w:p w14:paraId="641C2B86" w14:textId="77777777" w:rsidR="00EE21AA" w:rsidRPr="00D34C5E" w:rsidRDefault="00EE21AA" w:rsidP="00EE21AA">
      <w:pPr>
        <w:pStyle w:val="ListParagraph"/>
        <w:numPr>
          <w:ilvl w:val="0"/>
          <w:numId w:val="8"/>
        </w:numPr>
        <w:spacing w:before="120" w:after="120"/>
        <w:contextualSpacing w:val="0"/>
        <w:rPr>
          <w:i/>
          <w:iCs/>
          <w:color w:val="000000"/>
          <w:szCs w:val="24"/>
        </w:rPr>
      </w:pPr>
      <w:r w:rsidRPr="00D34C5E">
        <w:rPr>
          <w:b/>
          <w:bCs/>
          <w:i/>
          <w:iCs/>
          <w:color w:val="000000"/>
          <w:szCs w:val="24"/>
        </w:rPr>
        <w:t xml:space="preserve">Napandee—South Australia </w:t>
      </w:r>
      <w:r w:rsidRPr="00D34C5E">
        <w:rPr>
          <w:i/>
          <w:iCs/>
          <w:color w:val="000000"/>
          <w:szCs w:val="24"/>
        </w:rPr>
        <w:t>Larwood Road, Hundred of Pinkawillinie, County of Buxton, DC of Kimba</w:t>
      </w:r>
    </w:p>
    <w:p w14:paraId="641C2B87" w14:textId="77777777" w:rsidR="00EE21AA" w:rsidRDefault="00EE21AA" w:rsidP="00EE21AA">
      <w:pPr>
        <w:autoSpaceDE w:val="0"/>
        <w:autoSpaceDN w:val="0"/>
        <w:adjustRightInd w:val="0"/>
        <w:spacing w:before="120" w:after="120"/>
        <w:ind w:left="1684"/>
        <w:rPr>
          <w:i/>
          <w:iCs/>
          <w:color w:val="000000"/>
          <w:szCs w:val="24"/>
        </w:rPr>
      </w:pPr>
      <w:r w:rsidRPr="00D34C5E">
        <w:rPr>
          <w:i/>
          <w:iCs/>
          <w:color w:val="000000"/>
          <w:szCs w:val="24"/>
        </w:rPr>
        <w:t>Coordinates 136.17759, -33.117021, Part of Certificate of Title Volume 5937 Folio 542.</w:t>
      </w:r>
    </w:p>
    <w:p w14:paraId="641C2B88" w14:textId="77777777" w:rsidR="00EE21AA" w:rsidRPr="00BD52EB" w:rsidRDefault="00DC5DE0" w:rsidP="00EE21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 w:after="120"/>
        <w:contextualSpacing w:val="0"/>
        <w:rPr>
          <w:color w:val="000000"/>
          <w:szCs w:val="24"/>
        </w:rPr>
      </w:pPr>
      <w:r>
        <w:rPr>
          <w:color w:val="000000"/>
          <w:szCs w:val="24"/>
        </w:rPr>
        <w:t>Prior to declaration of a site as the site for a facility, a</w:t>
      </w:r>
      <w:r w:rsidR="00EE21AA" w:rsidRPr="00BD52EB">
        <w:rPr>
          <w:color w:val="000000"/>
          <w:szCs w:val="24"/>
        </w:rPr>
        <w:t>pproved sites will be subject to detailed assessments to determine their suitability. A site will be selected in accordance with the process set out in the Act.</w:t>
      </w:r>
    </w:p>
    <w:p w14:paraId="641C2B89" w14:textId="77777777" w:rsidR="007A10D3" w:rsidRPr="00682E4C" w:rsidRDefault="00DC5DE0" w:rsidP="0077672D">
      <w:pPr>
        <w:pStyle w:val="HR"/>
      </w:pPr>
      <w:r>
        <w:rPr>
          <w:rStyle w:val="CharSectno"/>
        </w:rPr>
        <w:t>6</w:t>
      </w:r>
      <w:r w:rsidR="007A10D3" w:rsidRPr="00682E4C">
        <w:tab/>
      </w:r>
      <w:r w:rsidR="00EE21AA">
        <w:t xml:space="preserve">Further Information </w:t>
      </w:r>
    </w:p>
    <w:p w14:paraId="641C2B8A" w14:textId="77777777" w:rsidR="00EE21AA" w:rsidRDefault="007A10D3" w:rsidP="00EE21AA">
      <w:pPr>
        <w:pStyle w:val="R1"/>
        <w:keepNext/>
        <w:tabs>
          <w:tab w:val="left" w:pos="993"/>
        </w:tabs>
        <w:ind w:left="993" w:hanging="517"/>
      </w:pPr>
      <w:r w:rsidRPr="00682E4C">
        <w:tab/>
      </w:r>
      <w:r w:rsidR="00340319">
        <w:tab/>
      </w:r>
      <w:r w:rsidR="00EE21AA" w:rsidRPr="00BD52EB">
        <w:t>For information on the project please</w:t>
      </w:r>
      <w:r w:rsidR="00EE21AA">
        <w:t>:</w:t>
      </w:r>
    </w:p>
    <w:p w14:paraId="641C2B8B" w14:textId="77777777" w:rsidR="00EE21AA" w:rsidRDefault="00EE21AA" w:rsidP="00EE21AA">
      <w:pPr>
        <w:pStyle w:val="ListParagraph"/>
        <w:numPr>
          <w:ilvl w:val="0"/>
          <w:numId w:val="10"/>
        </w:numPr>
        <w:spacing w:before="120" w:after="120" w:line="276" w:lineRule="auto"/>
        <w:contextualSpacing w:val="0"/>
        <w:rPr>
          <w:szCs w:val="24"/>
        </w:rPr>
      </w:pPr>
      <w:r>
        <w:rPr>
          <w:szCs w:val="24"/>
        </w:rPr>
        <w:t>v</w:t>
      </w:r>
      <w:r w:rsidRPr="00BD52EB">
        <w:rPr>
          <w:szCs w:val="24"/>
        </w:rPr>
        <w:t xml:space="preserve">isit </w:t>
      </w:r>
      <w:hyperlink r:id="rId13" w:history="1">
        <w:r w:rsidRPr="007444FC">
          <w:rPr>
            <w:rStyle w:val="Hyperlink"/>
            <w:szCs w:val="24"/>
          </w:rPr>
          <w:t>www.radioactivewaste.gov.au</w:t>
        </w:r>
      </w:hyperlink>
      <w:r>
        <w:rPr>
          <w:szCs w:val="24"/>
          <w:u w:val="single"/>
        </w:rPr>
        <w:t>;</w:t>
      </w:r>
    </w:p>
    <w:p w14:paraId="641C2B8C" w14:textId="77777777" w:rsidR="00EE21AA" w:rsidRDefault="00EE21AA" w:rsidP="00EE21AA">
      <w:pPr>
        <w:pStyle w:val="ListParagraph"/>
        <w:numPr>
          <w:ilvl w:val="0"/>
          <w:numId w:val="10"/>
        </w:numPr>
        <w:spacing w:before="120" w:after="120" w:line="276" w:lineRule="auto"/>
        <w:contextualSpacing w:val="0"/>
        <w:rPr>
          <w:szCs w:val="24"/>
        </w:rPr>
      </w:pPr>
      <w:r w:rsidRPr="00BD52EB">
        <w:rPr>
          <w:szCs w:val="24"/>
        </w:rPr>
        <w:t xml:space="preserve">contact: </w:t>
      </w:r>
      <w:r w:rsidR="00A77394">
        <w:rPr>
          <w:szCs w:val="24"/>
        </w:rPr>
        <w:t>AusIndustry hotline</w:t>
      </w:r>
      <w:r w:rsidRPr="00BD52EB">
        <w:rPr>
          <w:szCs w:val="24"/>
        </w:rPr>
        <w:t xml:space="preserve"> 13 28 46</w:t>
      </w:r>
      <w:r>
        <w:rPr>
          <w:szCs w:val="24"/>
        </w:rPr>
        <w:t>;</w:t>
      </w:r>
      <w:r w:rsidRPr="00BD52EB">
        <w:rPr>
          <w:szCs w:val="24"/>
        </w:rPr>
        <w:t xml:space="preserve"> or </w:t>
      </w:r>
    </w:p>
    <w:p w14:paraId="641C2B8D" w14:textId="77777777" w:rsidR="00EE21AA" w:rsidRPr="000C0880" w:rsidRDefault="00EE21AA" w:rsidP="00EE21AA">
      <w:pPr>
        <w:pStyle w:val="ListParagraph"/>
        <w:numPr>
          <w:ilvl w:val="0"/>
          <w:numId w:val="10"/>
        </w:numPr>
        <w:spacing w:before="120" w:after="120" w:line="276" w:lineRule="auto"/>
        <w:contextualSpacing w:val="0"/>
        <w:rPr>
          <w:szCs w:val="24"/>
        </w:rPr>
      </w:pPr>
      <w:r w:rsidRPr="00BD52EB">
        <w:rPr>
          <w:szCs w:val="24"/>
        </w:rPr>
        <w:t xml:space="preserve">email </w:t>
      </w:r>
      <w:hyperlink r:id="rId14" w:history="1">
        <w:r w:rsidRPr="007444FC">
          <w:rPr>
            <w:rStyle w:val="Hyperlink"/>
            <w:szCs w:val="24"/>
          </w:rPr>
          <w:t>radioactivewaste@industry.gov.au</w:t>
        </w:r>
      </w:hyperlink>
      <w:r>
        <w:rPr>
          <w:szCs w:val="24"/>
        </w:rPr>
        <w:t>.</w:t>
      </w:r>
    </w:p>
    <w:p w14:paraId="641C2B8E" w14:textId="77777777" w:rsidR="00D50927" w:rsidRDefault="00D50927" w:rsidP="00EE21AA">
      <w:pPr>
        <w:tabs>
          <w:tab w:val="left" w:pos="993"/>
          <w:tab w:val="left" w:pos="1985"/>
          <w:tab w:val="left" w:pos="2127"/>
        </w:tabs>
        <w:spacing w:line="360" w:lineRule="auto"/>
        <w:rPr>
          <w:rStyle w:val="CharSchPTText"/>
        </w:rPr>
      </w:pPr>
    </w:p>
    <w:p w14:paraId="641C2B8F" w14:textId="77777777" w:rsidR="00D50927" w:rsidRPr="00D50927" w:rsidRDefault="00D50927" w:rsidP="00CF7DFF">
      <w:pPr>
        <w:tabs>
          <w:tab w:val="left" w:pos="1843"/>
          <w:tab w:val="left" w:pos="3261"/>
        </w:tabs>
        <w:rPr>
          <w:color w:val="FF0000"/>
        </w:rPr>
      </w:pPr>
    </w:p>
    <w:sectPr w:rsidR="00D50927" w:rsidRPr="00D50927" w:rsidSect="00EA5D27">
      <w:pgSz w:w="11906" w:h="16838" w:code="9"/>
      <w:pgMar w:top="1418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C2B94" w14:textId="77777777" w:rsidR="00C4610E" w:rsidRDefault="00C4610E">
      <w:r>
        <w:separator/>
      </w:r>
    </w:p>
  </w:endnote>
  <w:endnote w:type="continuationSeparator" w:id="0">
    <w:p w14:paraId="641C2B95" w14:textId="77777777" w:rsidR="00C4610E" w:rsidRDefault="00C4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C2B92" w14:textId="77777777" w:rsidR="00C4610E" w:rsidRDefault="00C4610E">
      <w:r>
        <w:separator/>
      </w:r>
    </w:p>
  </w:footnote>
  <w:footnote w:type="continuationSeparator" w:id="0">
    <w:p w14:paraId="641C2B93" w14:textId="77777777" w:rsidR="00C4610E" w:rsidRDefault="00C4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077"/>
    <w:multiLevelType w:val="hybridMultilevel"/>
    <w:tmpl w:val="B3E61038"/>
    <w:lvl w:ilvl="0" w:tplc="A1722EF6">
      <w:start w:val="1"/>
      <w:numFmt w:val="lowerLetter"/>
      <w:lvlText w:val="(%1)"/>
      <w:lvlJc w:val="left"/>
      <w:pPr>
        <w:ind w:left="1684" w:hanging="360"/>
      </w:pPr>
      <w:rPr>
        <w:rFonts w:hint="default"/>
        <w:i w:val="0"/>
      </w:rPr>
    </w:lvl>
    <w:lvl w:ilvl="1" w:tplc="7DEC364E">
      <w:start w:val="1"/>
      <w:numFmt w:val="lowerLetter"/>
      <w:lvlText w:val="(%2)"/>
      <w:lvlJc w:val="left"/>
      <w:pPr>
        <w:ind w:left="240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" w15:restartNumberingAfterBreak="0">
    <w:nsid w:val="127B1E7C"/>
    <w:multiLevelType w:val="hybridMultilevel"/>
    <w:tmpl w:val="24E27FAC"/>
    <w:lvl w:ilvl="0" w:tplc="62A236E4">
      <w:start w:val="1"/>
      <w:numFmt w:val="lowerRoman"/>
      <w:lvlText w:val="(%1)"/>
      <w:lvlJc w:val="left"/>
      <w:pPr>
        <w:ind w:left="25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232C0CC7"/>
    <w:multiLevelType w:val="hybridMultilevel"/>
    <w:tmpl w:val="B3E61038"/>
    <w:lvl w:ilvl="0" w:tplc="A1722EF6">
      <w:start w:val="1"/>
      <w:numFmt w:val="lowerLetter"/>
      <w:lvlText w:val="(%1)"/>
      <w:lvlJc w:val="left"/>
      <w:pPr>
        <w:ind w:left="1684" w:hanging="360"/>
      </w:pPr>
      <w:rPr>
        <w:rFonts w:hint="default"/>
        <w:i w:val="0"/>
      </w:rPr>
    </w:lvl>
    <w:lvl w:ilvl="1" w:tplc="7DEC364E">
      <w:start w:val="1"/>
      <w:numFmt w:val="lowerLetter"/>
      <w:lvlText w:val="(%2)"/>
      <w:lvlJc w:val="left"/>
      <w:pPr>
        <w:ind w:left="240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" w15:restartNumberingAfterBreak="0">
    <w:nsid w:val="2D112586"/>
    <w:multiLevelType w:val="hybridMultilevel"/>
    <w:tmpl w:val="9C40B26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CA400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C60F5"/>
    <w:multiLevelType w:val="hybridMultilevel"/>
    <w:tmpl w:val="24E27FAC"/>
    <w:lvl w:ilvl="0" w:tplc="62A236E4">
      <w:start w:val="1"/>
      <w:numFmt w:val="lowerRoman"/>
      <w:lvlText w:val="(%1)"/>
      <w:lvlJc w:val="left"/>
      <w:pPr>
        <w:ind w:left="25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419C31A1"/>
    <w:multiLevelType w:val="hybridMultilevel"/>
    <w:tmpl w:val="1DC4407E"/>
    <w:lvl w:ilvl="0" w:tplc="02864CB6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49BF5F27"/>
    <w:multiLevelType w:val="hybridMultilevel"/>
    <w:tmpl w:val="3482BB42"/>
    <w:lvl w:ilvl="0" w:tplc="06AEA03E">
      <w:start w:val="1"/>
      <w:numFmt w:val="lowerLetter"/>
      <w:lvlText w:val="(%1)"/>
      <w:lvlJc w:val="left"/>
      <w:pPr>
        <w:ind w:left="2124" w:hanging="564"/>
      </w:pPr>
      <w:rPr>
        <w:rFonts w:hint="default"/>
      </w:rPr>
    </w:lvl>
    <w:lvl w:ilvl="1" w:tplc="1376DED6">
      <w:start w:val="1"/>
      <w:numFmt w:val="lowerRoman"/>
      <w:lvlText w:val="(%2)"/>
      <w:lvlJc w:val="left"/>
      <w:pPr>
        <w:ind w:left="26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C091279"/>
    <w:multiLevelType w:val="hybridMultilevel"/>
    <w:tmpl w:val="B15E0DAA"/>
    <w:lvl w:ilvl="0" w:tplc="0ED081A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BD347B1"/>
    <w:multiLevelType w:val="hybridMultilevel"/>
    <w:tmpl w:val="4558C754"/>
    <w:lvl w:ilvl="0" w:tplc="7DEC364E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D8518E5"/>
    <w:multiLevelType w:val="hybridMultilevel"/>
    <w:tmpl w:val="24E27FAC"/>
    <w:lvl w:ilvl="0" w:tplc="62A236E4">
      <w:start w:val="1"/>
      <w:numFmt w:val="lowerRoman"/>
      <w:lvlText w:val="(%1)"/>
      <w:lvlJc w:val="left"/>
      <w:pPr>
        <w:ind w:left="25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3F"/>
    <w:rsid w:val="000126D5"/>
    <w:rsid w:val="00032D55"/>
    <w:rsid w:val="00092755"/>
    <w:rsid w:val="000B1849"/>
    <w:rsid w:val="000C2CEB"/>
    <w:rsid w:val="000E38C2"/>
    <w:rsid w:val="000F0344"/>
    <w:rsid w:val="00120A36"/>
    <w:rsid w:val="00134BD1"/>
    <w:rsid w:val="00142D43"/>
    <w:rsid w:val="00165F94"/>
    <w:rsid w:val="00183270"/>
    <w:rsid w:val="00190D90"/>
    <w:rsid w:val="0019597A"/>
    <w:rsid w:val="001A648A"/>
    <w:rsid w:val="001A712D"/>
    <w:rsid w:val="001C2FA8"/>
    <w:rsid w:val="00213169"/>
    <w:rsid w:val="00217296"/>
    <w:rsid w:val="00261EFC"/>
    <w:rsid w:val="00263910"/>
    <w:rsid w:val="0026799C"/>
    <w:rsid w:val="00290D86"/>
    <w:rsid w:val="002A04D5"/>
    <w:rsid w:val="002B2F05"/>
    <w:rsid w:val="002C05A5"/>
    <w:rsid w:val="002D58B1"/>
    <w:rsid w:val="002E6E74"/>
    <w:rsid w:val="00301EEB"/>
    <w:rsid w:val="00310FB8"/>
    <w:rsid w:val="0031316F"/>
    <w:rsid w:val="00323300"/>
    <w:rsid w:val="00334606"/>
    <w:rsid w:val="00340319"/>
    <w:rsid w:val="00370472"/>
    <w:rsid w:val="003746B3"/>
    <w:rsid w:val="003A6E14"/>
    <w:rsid w:val="003E5BA5"/>
    <w:rsid w:val="003F0F50"/>
    <w:rsid w:val="003F5BDA"/>
    <w:rsid w:val="00421403"/>
    <w:rsid w:val="0044149B"/>
    <w:rsid w:val="00441937"/>
    <w:rsid w:val="0044203F"/>
    <w:rsid w:val="00457BC1"/>
    <w:rsid w:val="00474711"/>
    <w:rsid w:val="004B3817"/>
    <w:rsid w:val="004D7C33"/>
    <w:rsid w:val="005143E4"/>
    <w:rsid w:val="0055366B"/>
    <w:rsid w:val="005C0D8B"/>
    <w:rsid w:val="005C1C28"/>
    <w:rsid w:val="005F24FF"/>
    <w:rsid w:val="0061640C"/>
    <w:rsid w:val="006261E9"/>
    <w:rsid w:val="00682E4C"/>
    <w:rsid w:val="00690C71"/>
    <w:rsid w:val="006B4C74"/>
    <w:rsid w:val="006D1C65"/>
    <w:rsid w:val="006D5736"/>
    <w:rsid w:val="006E6BE5"/>
    <w:rsid w:val="006F2104"/>
    <w:rsid w:val="00704057"/>
    <w:rsid w:val="0071214A"/>
    <w:rsid w:val="0072011E"/>
    <w:rsid w:val="00734316"/>
    <w:rsid w:val="007531A3"/>
    <w:rsid w:val="007700E9"/>
    <w:rsid w:val="00771284"/>
    <w:rsid w:val="0077672D"/>
    <w:rsid w:val="00794FB0"/>
    <w:rsid w:val="007977A4"/>
    <w:rsid w:val="007A10D3"/>
    <w:rsid w:val="007D1846"/>
    <w:rsid w:val="007D4AB7"/>
    <w:rsid w:val="007E20C7"/>
    <w:rsid w:val="00843436"/>
    <w:rsid w:val="008437BB"/>
    <w:rsid w:val="008502D7"/>
    <w:rsid w:val="0087387A"/>
    <w:rsid w:val="00876467"/>
    <w:rsid w:val="00886576"/>
    <w:rsid w:val="008A6385"/>
    <w:rsid w:val="0092250E"/>
    <w:rsid w:val="00951C04"/>
    <w:rsid w:val="00955ACC"/>
    <w:rsid w:val="00956BDD"/>
    <w:rsid w:val="00961A2B"/>
    <w:rsid w:val="00977EF6"/>
    <w:rsid w:val="009A1FEA"/>
    <w:rsid w:val="009D5DEE"/>
    <w:rsid w:val="009F1874"/>
    <w:rsid w:val="009F6E81"/>
    <w:rsid w:val="00A141A4"/>
    <w:rsid w:val="00A334EF"/>
    <w:rsid w:val="00A41EA3"/>
    <w:rsid w:val="00A51CBD"/>
    <w:rsid w:val="00A60425"/>
    <w:rsid w:val="00A6073A"/>
    <w:rsid w:val="00A77394"/>
    <w:rsid w:val="00A84C91"/>
    <w:rsid w:val="00A86748"/>
    <w:rsid w:val="00A87392"/>
    <w:rsid w:val="00AB6E38"/>
    <w:rsid w:val="00AF4E62"/>
    <w:rsid w:val="00B004B0"/>
    <w:rsid w:val="00B44305"/>
    <w:rsid w:val="00B7776A"/>
    <w:rsid w:val="00B77F93"/>
    <w:rsid w:val="00BD5092"/>
    <w:rsid w:val="00BE2EEB"/>
    <w:rsid w:val="00BE498B"/>
    <w:rsid w:val="00BF1F69"/>
    <w:rsid w:val="00C029DC"/>
    <w:rsid w:val="00C310BE"/>
    <w:rsid w:val="00C331D1"/>
    <w:rsid w:val="00C4229E"/>
    <w:rsid w:val="00C4610E"/>
    <w:rsid w:val="00C611B4"/>
    <w:rsid w:val="00C749D9"/>
    <w:rsid w:val="00C77918"/>
    <w:rsid w:val="00C86725"/>
    <w:rsid w:val="00C9179C"/>
    <w:rsid w:val="00CB0D4A"/>
    <w:rsid w:val="00CB3C40"/>
    <w:rsid w:val="00CB4C36"/>
    <w:rsid w:val="00CC5FB9"/>
    <w:rsid w:val="00CC746B"/>
    <w:rsid w:val="00CD1DDC"/>
    <w:rsid w:val="00CE254C"/>
    <w:rsid w:val="00CE2A8C"/>
    <w:rsid w:val="00CF7DFF"/>
    <w:rsid w:val="00D00679"/>
    <w:rsid w:val="00D1091D"/>
    <w:rsid w:val="00D16FCF"/>
    <w:rsid w:val="00D50927"/>
    <w:rsid w:val="00D70C60"/>
    <w:rsid w:val="00D86B4D"/>
    <w:rsid w:val="00D97FC4"/>
    <w:rsid w:val="00DA07DD"/>
    <w:rsid w:val="00DC5DE0"/>
    <w:rsid w:val="00E53082"/>
    <w:rsid w:val="00E61B27"/>
    <w:rsid w:val="00E72549"/>
    <w:rsid w:val="00E92C6C"/>
    <w:rsid w:val="00E93DCD"/>
    <w:rsid w:val="00EA30BD"/>
    <w:rsid w:val="00EA5D27"/>
    <w:rsid w:val="00EC271E"/>
    <w:rsid w:val="00EE21AA"/>
    <w:rsid w:val="00EE39F1"/>
    <w:rsid w:val="00EE76D3"/>
    <w:rsid w:val="00F14B4C"/>
    <w:rsid w:val="00F15AC6"/>
    <w:rsid w:val="00F374C4"/>
    <w:rsid w:val="00F37E51"/>
    <w:rsid w:val="00F42EAF"/>
    <w:rsid w:val="00F63AAE"/>
    <w:rsid w:val="00F674CB"/>
    <w:rsid w:val="00F71953"/>
    <w:rsid w:val="00F75BC3"/>
    <w:rsid w:val="00FA4540"/>
    <w:rsid w:val="00FB4179"/>
    <w:rsid w:val="00FB5EE7"/>
    <w:rsid w:val="00FD637C"/>
    <w:rsid w:val="00FE2133"/>
    <w:rsid w:val="00FE2B0E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2B6E"/>
  <w15:docId w15:val="{70F1549D-BD02-4A04-916B-90B726A7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0D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10D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qFormat/>
    <w:rsid w:val="007A10D3"/>
    <w:pPr>
      <w:spacing w:before="480"/>
    </w:pPr>
    <w:rPr>
      <w:rFonts w:ascii="Arial" w:hAnsi="Arial"/>
      <w:b/>
      <w:bCs/>
      <w:sz w:val="40"/>
      <w:szCs w:val="40"/>
    </w:rPr>
  </w:style>
  <w:style w:type="character" w:customStyle="1" w:styleId="CharDivNo">
    <w:name w:val="CharDivNo"/>
    <w:basedOn w:val="DefaultParagraphFont"/>
    <w:rsid w:val="007A10D3"/>
  </w:style>
  <w:style w:type="character" w:customStyle="1" w:styleId="CharDivText">
    <w:name w:val="CharDivText"/>
    <w:basedOn w:val="DefaultParagraphFont"/>
    <w:rsid w:val="007A10D3"/>
  </w:style>
  <w:style w:type="character" w:customStyle="1" w:styleId="CharSectno">
    <w:name w:val="CharSectno"/>
    <w:basedOn w:val="DefaultParagraphFont"/>
    <w:rsid w:val="007A10D3"/>
  </w:style>
  <w:style w:type="paragraph" w:customStyle="1" w:styleId="HR">
    <w:name w:val="HR"/>
    <w:aliases w:val="Regulation Heading"/>
    <w:basedOn w:val="Normal"/>
    <w:next w:val="R1"/>
    <w:rsid w:val="007A10D3"/>
    <w:pPr>
      <w:keepNext/>
      <w:spacing w:before="360"/>
      <w:ind w:left="964" w:hanging="964"/>
    </w:pPr>
    <w:rPr>
      <w:rFonts w:ascii="Arial" w:hAnsi="Arial"/>
      <w:b/>
      <w:szCs w:val="24"/>
    </w:rPr>
  </w:style>
  <w:style w:type="paragraph" w:customStyle="1" w:styleId="Note">
    <w:name w:val="Note"/>
    <w:basedOn w:val="Normal"/>
    <w:rsid w:val="007A10D3"/>
    <w:pPr>
      <w:spacing w:before="120" w:line="220" w:lineRule="exact"/>
      <w:ind w:left="964"/>
      <w:jc w:val="both"/>
    </w:pPr>
    <w:rPr>
      <w:sz w:val="20"/>
      <w:szCs w:val="24"/>
    </w:rPr>
  </w:style>
  <w:style w:type="paragraph" w:customStyle="1" w:styleId="R1">
    <w:name w:val="R1"/>
    <w:aliases w:val="1. or 1.(1)"/>
    <w:basedOn w:val="Normal"/>
    <w:next w:val="Normal"/>
    <w:rsid w:val="007A10D3"/>
    <w:pPr>
      <w:tabs>
        <w:tab w:val="right" w:pos="794"/>
      </w:tabs>
      <w:spacing w:before="120" w:line="260" w:lineRule="exact"/>
      <w:ind w:left="964" w:hanging="964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7A10D3"/>
    <w:pPr>
      <w:tabs>
        <w:tab w:val="right" w:pos="794"/>
      </w:tabs>
      <w:spacing w:before="180" w:line="260" w:lineRule="exact"/>
      <w:ind w:left="964" w:hanging="964"/>
      <w:jc w:val="both"/>
    </w:pPr>
    <w:rPr>
      <w:szCs w:val="24"/>
    </w:rPr>
  </w:style>
  <w:style w:type="character" w:customStyle="1" w:styleId="CharAmSchNo">
    <w:name w:val="CharAmSchNo"/>
    <w:basedOn w:val="DefaultParagraphFont"/>
    <w:rsid w:val="00CC5FB9"/>
  </w:style>
  <w:style w:type="character" w:customStyle="1" w:styleId="CharAmSchText">
    <w:name w:val="CharAmSchText"/>
    <w:basedOn w:val="DefaultParagraphFont"/>
    <w:rsid w:val="00CC5FB9"/>
  </w:style>
  <w:style w:type="character" w:customStyle="1" w:styleId="CharSchPTNo">
    <w:name w:val="CharSchPTNo"/>
    <w:basedOn w:val="DefaultParagraphFont"/>
    <w:rsid w:val="00CC5FB9"/>
  </w:style>
  <w:style w:type="character" w:customStyle="1" w:styleId="CharSchPTText">
    <w:name w:val="CharSchPTText"/>
    <w:basedOn w:val="DefaultParagraphFont"/>
    <w:rsid w:val="00CC5FB9"/>
  </w:style>
  <w:style w:type="paragraph" w:customStyle="1" w:styleId="MainBodySectionBreak">
    <w:name w:val="MainBody Section Break"/>
    <w:basedOn w:val="Normal"/>
    <w:next w:val="Normal"/>
    <w:rsid w:val="00CC5FB9"/>
    <w:rPr>
      <w:szCs w:val="24"/>
    </w:rPr>
  </w:style>
  <w:style w:type="paragraph" w:customStyle="1" w:styleId="Scheduletitle">
    <w:name w:val="Schedule title"/>
    <w:basedOn w:val="Normal"/>
    <w:next w:val="Normal"/>
    <w:rsid w:val="00CC5FB9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</w:rPr>
  </w:style>
  <w:style w:type="paragraph" w:customStyle="1" w:styleId="TableColHead">
    <w:name w:val="TableColHead"/>
    <w:basedOn w:val="Normal"/>
    <w:rsid w:val="00CC5FB9"/>
    <w:pPr>
      <w:keepNext/>
      <w:spacing w:before="120" w:after="60" w:line="200" w:lineRule="exact"/>
    </w:pPr>
    <w:rPr>
      <w:rFonts w:ascii="Arial" w:hAnsi="Arial"/>
      <w:b/>
      <w:sz w:val="18"/>
      <w:szCs w:val="24"/>
    </w:rPr>
  </w:style>
  <w:style w:type="paragraph" w:customStyle="1" w:styleId="TableText">
    <w:name w:val="TableText"/>
    <w:basedOn w:val="Normal"/>
    <w:rsid w:val="00CC5FB9"/>
    <w:pPr>
      <w:spacing w:before="60" w:after="60" w:line="240" w:lineRule="exact"/>
    </w:pPr>
    <w:rPr>
      <w:sz w:val="22"/>
      <w:szCs w:val="24"/>
    </w:rPr>
  </w:style>
  <w:style w:type="paragraph" w:styleId="Footer">
    <w:name w:val="footer"/>
    <w:basedOn w:val="Normal"/>
    <w:rsid w:val="00EA5D2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A5D27"/>
  </w:style>
  <w:style w:type="paragraph" w:customStyle="1" w:styleId="HeaderBoldOdd">
    <w:name w:val="HeaderBoldOdd"/>
    <w:basedOn w:val="Normal"/>
    <w:rsid w:val="001A648A"/>
    <w:pPr>
      <w:spacing w:before="120" w:after="60"/>
      <w:jc w:val="right"/>
    </w:pPr>
    <w:rPr>
      <w:rFonts w:ascii="Arial" w:hAnsi="Arial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4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46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5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927"/>
    <w:rPr>
      <w:sz w:val="20"/>
    </w:rPr>
  </w:style>
  <w:style w:type="character" w:customStyle="1" w:styleId="CommentTextChar">
    <w:name w:val="Comment Text Char"/>
    <w:link w:val="CommentText"/>
    <w:uiPriority w:val="99"/>
    <w:rsid w:val="00D509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9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0927"/>
    <w:rPr>
      <w:b/>
      <w:bCs/>
      <w:lang w:eastAsia="en-US"/>
    </w:rPr>
  </w:style>
  <w:style w:type="character" w:customStyle="1" w:styleId="TitleChar">
    <w:name w:val="Title Char"/>
    <w:link w:val="Title"/>
    <w:rsid w:val="00D50927"/>
    <w:rPr>
      <w:rFonts w:ascii="Arial" w:hAnsi="Arial" w:cs="Arial"/>
      <w:b/>
      <w:bCs/>
      <w:sz w:val="40"/>
      <w:szCs w:val="40"/>
      <w:lang w:eastAsia="en-US"/>
    </w:rPr>
  </w:style>
  <w:style w:type="character" w:customStyle="1" w:styleId="apple-converted-space">
    <w:name w:val="apple-converted-space"/>
    <w:rsid w:val="006D5736"/>
  </w:style>
  <w:style w:type="character" w:styleId="Hyperlink">
    <w:name w:val="Hyperlink"/>
    <w:uiPriority w:val="99"/>
    <w:unhideWhenUsed/>
    <w:rsid w:val="006D57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179"/>
    <w:pPr>
      <w:ind w:left="851"/>
      <w:contextualSpacing/>
    </w:pPr>
  </w:style>
  <w:style w:type="paragraph" w:customStyle="1" w:styleId="notetext">
    <w:name w:val="note(text)"/>
    <w:aliases w:val="n"/>
    <w:basedOn w:val="Normal"/>
    <w:link w:val="notetextChar"/>
    <w:rsid w:val="003F0F50"/>
    <w:pPr>
      <w:spacing w:before="122"/>
      <w:ind w:left="1985" w:hanging="851"/>
    </w:pPr>
    <w:rPr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0F50"/>
    <w:rPr>
      <w:sz w:val="18"/>
    </w:rPr>
  </w:style>
  <w:style w:type="paragraph" w:customStyle="1" w:styleId="Tabletext0">
    <w:name w:val="Tabletext"/>
    <w:aliases w:val="tt"/>
    <w:basedOn w:val="Normal"/>
    <w:rsid w:val="003F0F50"/>
    <w:pPr>
      <w:spacing w:before="60" w:line="240" w:lineRule="atLeast"/>
    </w:pPr>
    <w:rPr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3F0F50"/>
    <w:pPr>
      <w:keepNext/>
      <w:spacing w:before="60" w:line="240" w:lineRule="atLeast"/>
    </w:pPr>
    <w:rPr>
      <w:b/>
      <w:sz w:val="20"/>
      <w:lang w:eastAsia="en-AU"/>
    </w:rPr>
  </w:style>
  <w:style w:type="paragraph" w:styleId="Revision">
    <w:name w:val="Revision"/>
    <w:hidden/>
    <w:uiPriority w:val="99"/>
    <w:semiHidden/>
    <w:rsid w:val="0047471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dioactivewaste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dioactivewaste@industry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28879-cb16-4650-8031-de1b8c98cea4">
      <Value>136</Value>
      <Value>4281</Value>
      <Value>3</Value>
      <Value>513</Value>
      <Value>476</Value>
    </TaxCatchAll>
    <DocHub_LegalLexID xmlns="64628879-cb16-4650-8031-de1b8c98cea4" xsi:nil="true"/>
    <g7bcb40ba23249a78edca7d43a67c1c9 xmlns="64628879-cb16-4650-8031-de1b8c98cea4">
      <Terms xmlns="http://schemas.microsoft.com/office/infopath/2007/PartnerControls">
        <TermInfo xmlns="http://schemas.microsoft.com/office/infopath/2007/PartnerControls">
          <TermName>Legislation and Regulation</TermName>
          <TermId>6cbc66f5-f4a2-4565-a58b-d5f2d2ac9bd0</TermId>
        </TermInfo>
      </Terms>
    </g7bcb40ba23249a78edca7d43a67c1c9>
    <nd2e77b4082547e79ceed512ba07a64b xmlns="64628879-cb16-4650-8031-de1b8c98cea4">
      <Terms xmlns="http://schemas.microsoft.com/office/infopath/2007/PartnerControls">
        <TermInfo xmlns="http://schemas.microsoft.com/office/infopath/2007/PartnerControls">
          <TermName>Resources</TermName>
          <TermId>6d7a055f-538e-4ee9-898b-2d8af6f97e4f</TermId>
        </TermInfo>
      </Terms>
    </nd2e77b4082547e79ceed512ba07a64b>
    <aa25a1a23adf4c92a153145de6afe324 xmlns="64628879-cb16-4650-8031-de1b8c98cea4">
      <Terms xmlns="http://schemas.microsoft.com/office/infopath/2007/PartnerControls">
        <TermInfo xmlns="http://schemas.microsoft.com/office/infopath/2007/PartnerControls">
          <TermName>UNCLASSIFIED</TermName>
          <TermId>6106d03b-a1a0-4e30-9d91-d5e9fb4314f9</TermId>
        </TermInfo>
      </Terms>
    </aa25a1a23adf4c92a153145de6afe324>
    <pe2555c81638466f9eb614edb9ecde52 xmlns="64628879-cb16-4650-8031-de1b8c98cea4">
      <Terms xmlns="http://schemas.microsoft.com/office/infopath/2007/PartnerControls">
        <TermInfo xmlns="http://schemas.microsoft.com/office/infopath/2007/PartnerControls">
          <TermName>Notifiable Instrument</TermName>
          <TermId>ee176cb2-b27c-40e4-8125-b15fe2e1c17d</TermId>
        </TermInfo>
      </Terms>
    </pe2555c81638466f9eb614edb9ecde52>
    <n99e4c9942c6404eb103464a00e6097b xmlns="64628879-cb16-4650-8031-de1b8c98cea4">
      <Terms xmlns="http://schemas.microsoft.com/office/infopath/2007/PartnerControls">
        <TermInfo xmlns="http://schemas.microsoft.com/office/infopath/2007/PartnerControls">
          <TermName>2017</TermName>
          <TermId>5f6de30b-6e1e-4c09-9e51-982258231536</TermId>
        </TermInfo>
      </Terms>
    </n99e4c9942c6404eb103464a00e6097b>
    <adb9bed2e36e4a93af574aeb444da63e xmlns="64628879-cb16-4650-8031-de1b8c98cea4">
      <Terms xmlns="http://schemas.microsoft.com/office/infopath/2007/PartnerControls"/>
    </adb9bed2e36e4a93af574aeb444da63e>
    <c4141c357104478eb39a303f85ca3b32 xmlns="64628879-cb16-4650-8031-de1b8c98cea4">
      <Terms xmlns="http://schemas.microsoft.com/office/infopath/2007/PartnerControls"/>
    </c4141c357104478eb39a303f85ca3b32>
    <Comments xmlns="http://schemas.microsoft.com/sharepoint/v3">Version as signed and lodged on FRL on 28.6.17</Comments>
    <_dlc_DocId xmlns="64628879-cb16-4650-8031-de1b8c98cea4">SEF43VY7DDAF-832118599-64</_dlc_DocId>
    <_dlc_DocIdUrl xmlns="64628879-cb16-4650-8031-de1b8c98cea4">
      <Url>http://dochub/div/corporate/businessfunctions/legalservices/legislation/legislativeinstruments/_layouts/15/DocIdRedir.aspx?ID=SEF43VY7DDAF-832118599-64</Url>
      <Description>SEF43VY7DDAF-832118599-64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1BFBF94633B4096CEE0E7EF5992F9" ma:contentTypeVersion="18" ma:contentTypeDescription="Create a new document." ma:contentTypeScope="" ma:versionID="1f87f5cd711dfb478e0c2d806e13f161">
  <xsd:schema xmlns:xsd="http://www.w3.org/2001/XMLSchema" xmlns:xs="http://www.w3.org/2001/XMLSchema" xmlns:p="http://schemas.microsoft.com/office/2006/metadata/properties" xmlns:ns1="http://schemas.microsoft.com/sharepoint/v3" xmlns:ns2="64628879-cb16-4650-8031-de1b8c98cea4" targetNamespace="http://schemas.microsoft.com/office/2006/metadata/properties" ma:root="true" ma:fieldsID="cb141d86ceb7c866ab5be1c742036b0f" ns1:_="" ns2:_="">
    <xsd:import namespace="http://schemas.microsoft.com/sharepoint/v3"/>
    <xsd:import namespace="64628879-cb16-4650-8031-de1b8c98ce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DocHub_LegalLexID" minOccurs="0"/>
                <xsd:element ref="ns2:c4141c357104478eb39a303f85ca3b32" minOccurs="0"/>
                <xsd:element ref="ns2:nd2e77b4082547e79ceed512ba07a64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28879-cb16-4650-8031-de1b8c98ce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d4026b-8082-4ed5-a9b7-244138351d65}" ma:internalName="TaxCatchAll" ma:showField="CatchAllData" ma:web="64628879-cb16-4650-8031-de1b8c98c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b1429a93-9848-403c-96fb-a026c2e7aa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LegalLexID" ma:index="23" nillable="true" ma:displayName="Legal / Lex ID" ma:description="Legal / LEX ID assigned by Legal Services LEX system for legal documentation" ma:indexed="true" ma:internalName="DocHub_LegalLexID">
      <xsd:simpleType>
        <xsd:restriction base="dms:Text"/>
      </xsd:simpleType>
    </xsd:element>
    <xsd:element name="c4141c357104478eb39a303f85ca3b32" ma:index="25" nillable="true" ma:taxonomy="true" ma:internalName="c4141c357104478eb39a303f85ca3b32" ma:taxonomyFieldName="DocHub_LegalKeywords" ma:displayName="Legal Keywords" ma:fieldId="{c4141c35-7104-478e-b39a-303f85ca3b32}" ma:taxonomyMulti="true" ma:sspId="fb0313f7-9433-48c0-866e-9e0bbee59a50" ma:termSetId="414acef4-4c1e-4c76-9f34-b3d2044c4e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2e77b4082547e79ceed512ba07a64b" ma:index="28" nillable="true" ma:taxonomy="true" ma:internalName="nd2e77b4082547e79ceed512ba07a64b" ma:taxonomyFieldName="DocHub_LegalClient" ma:displayName="Legal Client" ma:indexed="true" ma:default="" ma:fieldId="{7d2e77b4-0825-47e7-9cee-d512ba07a64b}" ma:sspId="fb0313f7-9433-48c0-866e-9e0bbee59a50" ma:termSetId="1bfad094-94d8-4518-8464-6ac3a9765f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5476-2E93-41ED-B177-C352BA960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C1E5-4755-498A-BE0C-B680760A9C0D}">
  <ds:schemaRefs>
    <ds:schemaRef ds:uri="http://schemas.microsoft.com/office/2006/documentManagement/types"/>
    <ds:schemaRef ds:uri="http://schemas.microsoft.com/office/infopath/2007/PartnerControls"/>
    <ds:schemaRef ds:uri="64628879-cb16-4650-8031-de1b8c98cea4"/>
    <ds:schemaRef ds:uri="http://schemas.microsoft.com/sharepoint/v3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7E7C56-8498-44E5-A364-1807BDF7F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628879-cb16-4650-8031-de1b8c98c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6B3A3-4C96-4AB1-BEAC-1CDE2C4026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911B4B-E4E8-4C84-BADC-196843AB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DEWR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DmeAuthor</dc:creator>
  <cp:lastModifiedBy>Gilkes, Amanda</cp:lastModifiedBy>
  <cp:revision>2</cp:revision>
  <cp:lastPrinted>2004-06-29T03:16:00Z</cp:lastPrinted>
  <dcterms:created xsi:type="dcterms:W3CDTF">2017-06-28T02:52:00Z</dcterms:created>
  <dcterms:modified xsi:type="dcterms:W3CDTF">2017-06-28T02:52:00Z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0x0101006211BFBF94633B4096CEE0E7EF5992F9</vt:lpwstr>
  </property>
  <property fmtid="{D5CDD505-2E9C-101B-9397-08002B2CF9AE}" pid="3" name="DocHub_LegalKeywords">
    <vt:lpwstr/>
  </property>
  <property fmtid="{D5CDD505-2E9C-101B-9397-08002B2CF9AE}" pid="4" name="DocHub_Year">
    <vt:lpwstr>136;#2017|5f6de30b-6e1e-4c09-9e51-982258231536</vt:lpwstr>
  </property>
  <property fmtid="{D5CDD505-2E9C-101B-9397-08002B2CF9AE}" pid="5" name="DocHub_DocumentType">
    <vt:lpwstr>476;#Notifiable Instrument|ee176cb2-b27c-40e4-8125-b15fe2e1c17d</vt:lpwstr>
  </property>
  <property fmtid="{D5CDD505-2E9C-101B-9397-08002B2CF9AE}" pid="6" name="DocHub_SecurityClassification">
    <vt:lpwstr>3;#UNCLASSIFIED|6106d03b-a1a0-4e30-9d91-d5e9fb4314f9</vt:lpwstr>
  </property>
  <property fmtid="{D5CDD505-2E9C-101B-9397-08002B2CF9AE}" pid="7" name="DocHub_LegalClient">
    <vt:lpwstr>4281;#Resources|6d7a055f-538e-4ee9-898b-2d8af6f97e4f</vt:lpwstr>
  </property>
  <property fmtid="{D5CDD505-2E9C-101B-9397-08002B2CF9AE}" pid="8" name="DocHub_Keywords">
    <vt:lpwstr/>
  </property>
  <property fmtid="{D5CDD505-2E9C-101B-9397-08002B2CF9AE}" pid="9" name="DocHub_WorkActivity">
    <vt:lpwstr>513;#Legislation and Regulation|6cbc66f5-f4a2-4565-a58b-d5f2d2ac9bd0</vt:lpwstr>
  </property>
  <property fmtid="{D5CDD505-2E9C-101B-9397-08002B2CF9AE}" pid="10" name="_dlc_DocIdItemGuid">
    <vt:lpwstr>708863d5-e1b1-4d74-8175-410175a19ae0</vt:lpwstr>
  </property>
  <property fmtid="{D5CDD505-2E9C-101B-9397-08002B2CF9AE}" pid="11" name="DocHub_WorkTopic">
    <vt:lpwstr/>
  </property>
</Properties>
</file>