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69FD3" w14:textId="77777777" w:rsidR="00E06298" w:rsidRPr="003124F3" w:rsidRDefault="00E06298" w:rsidP="00A3690A">
      <w:pPr>
        <w:ind w:right="372"/>
        <w:jc w:val="center"/>
        <w:rPr>
          <w:b/>
          <w:bCs/>
        </w:rPr>
      </w:pPr>
      <w:r w:rsidRPr="003124F3">
        <w:rPr>
          <w:b/>
          <w:bCs/>
          <w:u w:val="single"/>
        </w:rPr>
        <w:t>EXPLANATORY STATEMENT</w:t>
      </w:r>
    </w:p>
    <w:p w14:paraId="51FE66B9" w14:textId="77777777" w:rsidR="00A32255" w:rsidRPr="00D02468" w:rsidRDefault="00D02468" w:rsidP="00713EBD">
      <w:pPr>
        <w:ind w:right="372"/>
        <w:jc w:val="center"/>
      </w:pPr>
      <w:r>
        <w:t>Issued by the a</w:t>
      </w:r>
      <w:r w:rsidR="00E06298" w:rsidRPr="00D02468">
        <w:t xml:space="preserve">uthority of the </w:t>
      </w:r>
      <w:r w:rsidR="00713EBD">
        <w:t>Minister for Finance</w:t>
      </w:r>
    </w:p>
    <w:p w14:paraId="27B7B7D3" w14:textId="77777777" w:rsidR="00E06298" w:rsidRDefault="00E06298" w:rsidP="00A3690A">
      <w:pPr>
        <w:jc w:val="center"/>
        <w:rPr>
          <w:i/>
        </w:rPr>
      </w:pPr>
      <w:r w:rsidRPr="006B69C7">
        <w:rPr>
          <w:i/>
        </w:rPr>
        <w:t xml:space="preserve">Parliamentary </w:t>
      </w:r>
      <w:r w:rsidR="00DB2378">
        <w:rPr>
          <w:i/>
        </w:rPr>
        <w:t xml:space="preserve">Business Resources </w:t>
      </w:r>
      <w:r w:rsidRPr="006B69C7">
        <w:rPr>
          <w:i/>
        </w:rPr>
        <w:t xml:space="preserve">Act </w:t>
      </w:r>
      <w:r w:rsidR="00DB2378">
        <w:rPr>
          <w:i/>
        </w:rPr>
        <w:t>2017</w:t>
      </w:r>
    </w:p>
    <w:p w14:paraId="4E13F3B7" w14:textId="6206541F" w:rsidR="00570E84" w:rsidRPr="006B69C7" w:rsidRDefault="00570E84" w:rsidP="00A3690A">
      <w:pPr>
        <w:jc w:val="center"/>
        <w:rPr>
          <w:i/>
        </w:rPr>
      </w:pPr>
      <w:r>
        <w:rPr>
          <w:i/>
        </w:rPr>
        <w:t xml:space="preserve">Parliamentary </w:t>
      </w:r>
      <w:r w:rsidRPr="003C6AE3">
        <w:rPr>
          <w:i/>
        </w:rPr>
        <w:t>Business Resources</w:t>
      </w:r>
      <w:r w:rsidR="003C6AE3" w:rsidRPr="003C6AE3">
        <w:rPr>
          <w:i/>
        </w:rPr>
        <w:t xml:space="preserve"> (Parliamentary Business)</w:t>
      </w:r>
      <w:r w:rsidRPr="003C6AE3">
        <w:rPr>
          <w:i/>
        </w:rPr>
        <w:t xml:space="preserve"> </w:t>
      </w:r>
      <w:r w:rsidR="00AD00B6" w:rsidRPr="003C6AE3">
        <w:rPr>
          <w:i/>
        </w:rPr>
        <w:t>Determination</w:t>
      </w:r>
      <w:r w:rsidR="00AD00B6">
        <w:rPr>
          <w:i/>
        </w:rPr>
        <w:t xml:space="preserve"> </w:t>
      </w:r>
      <w:r>
        <w:rPr>
          <w:i/>
        </w:rPr>
        <w:t>2017</w:t>
      </w:r>
    </w:p>
    <w:p w14:paraId="5090D5DD" w14:textId="7180628C" w:rsidR="0010368E" w:rsidRDefault="00113E40" w:rsidP="000C261A">
      <w:pPr>
        <w:spacing w:after="120"/>
      </w:pPr>
      <w:bookmarkStart w:id="0" w:name="OLE_LINK1"/>
      <w:bookmarkStart w:id="1" w:name="OLE_LINK2"/>
      <w:r w:rsidRPr="00570E84">
        <w:t xml:space="preserve">The </w:t>
      </w:r>
      <w:r w:rsidRPr="00570E84">
        <w:rPr>
          <w:i/>
          <w:iCs/>
        </w:rPr>
        <w:t xml:space="preserve">Parliamentary </w:t>
      </w:r>
      <w:r w:rsidR="00DB2378" w:rsidRPr="00570E84">
        <w:rPr>
          <w:i/>
          <w:iCs/>
        </w:rPr>
        <w:t>Business Resources Act 2017</w:t>
      </w:r>
      <w:r w:rsidRPr="00570E84">
        <w:rPr>
          <w:i/>
          <w:iCs/>
        </w:rPr>
        <w:t xml:space="preserve"> </w:t>
      </w:r>
      <w:r w:rsidRPr="00570E84">
        <w:t xml:space="preserve">(the Act) </w:t>
      </w:r>
      <w:r w:rsidR="00F25DAE" w:rsidRPr="00570E84">
        <w:t xml:space="preserve">and the </w:t>
      </w:r>
      <w:r w:rsidR="00F25DAE" w:rsidRPr="00570E84">
        <w:rPr>
          <w:i/>
        </w:rPr>
        <w:t>Parliamentary Business Resources Regulations 2017</w:t>
      </w:r>
      <w:r w:rsidR="00F25DAE" w:rsidRPr="00570E84">
        <w:t xml:space="preserve"> </w:t>
      </w:r>
      <w:r w:rsidR="00334170">
        <w:t xml:space="preserve">(the Regulations) </w:t>
      </w:r>
      <w:bookmarkStart w:id="2" w:name="OLE_LINK3"/>
      <w:bookmarkStart w:id="3" w:name="OLE_LINK4"/>
      <w:bookmarkStart w:id="4" w:name="OLE_LINK5"/>
      <w:r w:rsidR="00437D6B">
        <w:t>establish a framework for providing resources to parliamentarians in respect of their parliamentary business</w:t>
      </w:r>
      <w:r w:rsidR="00437D6B" w:rsidRPr="00570E84">
        <w:t>.</w:t>
      </w:r>
      <w:r w:rsidR="00234F81" w:rsidRPr="00570E84">
        <w:t xml:space="preserve"> </w:t>
      </w:r>
      <w:r w:rsidR="00F107BD">
        <w:t xml:space="preserve">The framework replaces the existing parliamentary work expenses framework established under the </w:t>
      </w:r>
      <w:r w:rsidR="00F107BD">
        <w:rPr>
          <w:i/>
        </w:rPr>
        <w:t xml:space="preserve">Parliamentary Entitlements Act 1990 </w:t>
      </w:r>
      <w:r w:rsidR="00F107BD">
        <w:t xml:space="preserve">and supporting Acts and instruments. </w:t>
      </w:r>
      <w:r w:rsidR="007C0103">
        <w:t>Parliamentarians</w:t>
      </w:r>
      <w:r w:rsidR="00F107BD">
        <w:t xml:space="preserve"> are eligible to claim public resources under the new framework in respect of their parliamentary business. </w:t>
      </w:r>
      <w:r w:rsidR="00F107BD">
        <w:rPr>
          <w:i/>
        </w:rPr>
        <w:t xml:space="preserve"> </w:t>
      </w:r>
      <w:r w:rsidR="00437D6B">
        <w:t xml:space="preserve"> </w:t>
      </w:r>
    </w:p>
    <w:p w14:paraId="705FAFF0" w14:textId="3495DB3F" w:rsidR="0010368E" w:rsidRDefault="00F107BD" w:rsidP="000C261A">
      <w:pPr>
        <w:spacing w:after="120"/>
      </w:pPr>
      <w:r>
        <w:t>‘Parliamentary business</w:t>
      </w:r>
      <w:r w:rsidR="007C0103">
        <w:t>’</w:t>
      </w:r>
      <w:r>
        <w:t xml:space="preserve"> has the meaning given by section 6 of the Act. </w:t>
      </w:r>
      <w:r w:rsidR="00253740">
        <w:t>S</w:t>
      </w:r>
      <w:r>
        <w:t xml:space="preserve">ection 6 </w:t>
      </w:r>
      <w:r w:rsidR="00253740">
        <w:t xml:space="preserve">of the Act provides that parliamentary business means the </w:t>
      </w:r>
      <w:r w:rsidR="00253740" w:rsidRPr="002F64F1">
        <w:t>‘parliamentary duties’, ‘electorate duties’, ‘party political duties’ or ‘official duties’ of the member</w:t>
      </w:r>
      <w:r w:rsidR="0010368E">
        <w:t>, where:</w:t>
      </w:r>
    </w:p>
    <w:p w14:paraId="31B4C68F" w14:textId="43AFED29" w:rsidR="0010368E" w:rsidRDefault="0010368E" w:rsidP="0010368E">
      <w:pPr>
        <w:pStyle w:val="ListParagraph"/>
        <w:numPr>
          <w:ilvl w:val="0"/>
          <w:numId w:val="32"/>
        </w:numPr>
        <w:spacing w:after="120"/>
      </w:pPr>
      <w:r>
        <w:t xml:space="preserve">the </w:t>
      </w:r>
      <w:r>
        <w:rPr>
          <w:i/>
        </w:rPr>
        <w:t xml:space="preserve">parliamentary duties </w:t>
      </w:r>
      <w:r>
        <w:t xml:space="preserve">of a member are </w:t>
      </w:r>
      <w:r w:rsidR="005D5507">
        <w:t>activities</w:t>
      </w:r>
      <w:r>
        <w:t xml:space="preserve"> of a member that:</w:t>
      </w:r>
    </w:p>
    <w:p w14:paraId="4C253DC3" w14:textId="52B8DA5D" w:rsidR="0010368E" w:rsidRDefault="0010368E" w:rsidP="0010368E">
      <w:pPr>
        <w:pStyle w:val="ListParagraph"/>
        <w:numPr>
          <w:ilvl w:val="1"/>
          <w:numId w:val="32"/>
        </w:numPr>
        <w:spacing w:after="120"/>
      </w:pPr>
      <w:r>
        <w:t xml:space="preserve">relate directly to a member’s role as a member, and </w:t>
      </w:r>
    </w:p>
    <w:p w14:paraId="1A5B9C78" w14:textId="351240F9" w:rsidR="0010368E" w:rsidRDefault="0010368E" w:rsidP="0010368E">
      <w:pPr>
        <w:pStyle w:val="ListParagraph"/>
        <w:numPr>
          <w:ilvl w:val="1"/>
          <w:numId w:val="32"/>
        </w:numPr>
        <w:spacing w:after="120"/>
      </w:pPr>
      <w:r>
        <w:t>are determined by the Minister as the member’s parliamentary duties;</w:t>
      </w:r>
    </w:p>
    <w:p w14:paraId="13BD4ED7" w14:textId="282462BE" w:rsidR="0010368E" w:rsidRDefault="0010368E" w:rsidP="0010368E">
      <w:pPr>
        <w:pStyle w:val="ListParagraph"/>
        <w:numPr>
          <w:ilvl w:val="0"/>
          <w:numId w:val="32"/>
        </w:numPr>
        <w:spacing w:after="120"/>
      </w:pPr>
      <w:r>
        <w:t xml:space="preserve">the </w:t>
      </w:r>
      <w:r>
        <w:rPr>
          <w:i/>
        </w:rPr>
        <w:t xml:space="preserve">electorate duties </w:t>
      </w:r>
      <w:r>
        <w:t>of a member are activities of a member that:</w:t>
      </w:r>
    </w:p>
    <w:p w14:paraId="16ECEC31" w14:textId="1497184A" w:rsidR="0010368E" w:rsidRDefault="0010368E" w:rsidP="0010368E">
      <w:pPr>
        <w:pStyle w:val="ListParagraph"/>
        <w:numPr>
          <w:ilvl w:val="1"/>
          <w:numId w:val="32"/>
        </w:numPr>
        <w:spacing w:after="120"/>
      </w:pPr>
      <w:r>
        <w:t xml:space="preserve">support or serve the member’s constituents, and </w:t>
      </w:r>
    </w:p>
    <w:p w14:paraId="038B9CE3" w14:textId="5222B140" w:rsidR="0010368E" w:rsidRDefault="0010368E" w:rsidP="0010368E">
      <w:pPr>
        <w:pStyle w:val="ListParagraph"/>
        <w:numPr>
          <w:ilvl w:val="1"/>
          <w:numId w:val="32"/>
        </w:numPr>
        <w:spacing w:after="120"/>
      </w:pPr>
      <w:r>
        <w:t>are determined by the Minister as the member’s electorate duties;</w:t>
      </w:r>
    </w:p>
    <w:p w14:paraId="684A3050" w14:textId="2C496236" w:rsidR="0010368E" w:rsidRDefault="0010368E" w:rsidP="0010368E">
      <w:pPr>
        <w:pStyle w:val="ListParagraph"/>
        <w:numPr>
          <w:ilvl w:val="0"/>
          <w:numId w:val="32"/>
        </w:numPr>
        <w:spacing w:after="120"/>
      </w:pPr>
      <w:r>
        <w:t xml:space="preserve">the </w:t>
      </w:r>
      <w:r>
        <w:rPr>
          <w:i/>
        </w:rPr>
        <w:t xml:space="preserve">party political duties </w:t>
      </w:r>
      <w:r>
        <w:t>of a member are activities of a member that:</w:t>
      </w:r>
    </w:p>
    <w:p w14:paraId="164979ED" w14:textId="12E4A87D" w:rsidR="0010368E" w:rsidRDefault="0010368E" w:rsidP="0010368E">
      <w:pPr>
        <w:pStyle w:val="ListParagraph"/>
        <w:numPr>
          <w:ilvl w:val="1"/>
          <w:numId w:val="32"/>
        </w:numPr>
        <w:spacing w:after="120"/>
      </w:pPr>
      <w:r>
        <w:t>are determined by the Minister as the member’s party political duties; and</w:t>
      </w:r>
    </w:p>
    <w:p w14:paraId="63EAF731" w14:textId="56091740" w:rsidR="0010368E" w:rsidRDefault="0010368E" w:rsidP="0010368E">
      <w:pPr>
        <w:pStyle w:val="ListParagraph"/>
        <w:numPr>
          <w:ilvl w:val="0"/>
          <w:numId w:val="32"/>
        </w:numPr>
        <w:spacing w:after="120"/>
      </w:pPr>
      <w:r>
        <w:t xml:space="preserve">the </w:t>
      </w:r>
      <w:r>
        <w:rPr>
          <w:i/>
        </w:rPr>
        <w:t xml:space="preserve">official duties </w:t>
      </w:r>
      <w:r>
        <w:t>of a member are activities of a member that:</w:t>
      </w:r>
    </w:p>
    <w:p w14:paraId="35CDD861" w14:textId="2A6AD6D3" w:rsidR="0010368E" w:rsidRDefault="0010368E" w:rsidP="0010368E">
      <w:pPr>
        <w:pStyle w:val="ListParagraph"/>
        <w:numPr>
          <w:ilvl w:val="1"/>
          <w:numId w:val="32"/>
        </w:numPr>
        <w:spacing w:after="120"/>
      </w:pPr>
      <w:r>
        <w:t xml:space="preserve">relate to the member’s role as an office holder or Minister of State, and </w:t>
      </w:r>
    </w:p>
    <w:p w14:paraId="5FC0355E" w14:textId="1426F9CB" w:rsidR="0010368E" w:rsidRDefault="0010368E" w:rsidP="0010368E">
      <w:pPr>
        <w:pStyle w:val="ListParagraph"/>
        <w:numPr>
          <w:ilvl w:val="1"/>
          <w:numId w:val="32"/>
        </w:numPr>
        <w:spacing w:after="120"/>
      </w:pPr>
      <w:r>
        <w:t xml:space="preserve">are determined by the Minister as the member’s official duties. </w:t>
      </w:r>
    </w:p>
    <w:p w14:paraId="3D47B326" w14:textId="5F8CE099" w:rsidR="009128DF" w:rsidRDefault="009128DF" w:rsidP="000C261A">
      <w:pPr>
        <w:spacing w:after="120"/>
      </w:pPr>
      <w:r>
        <w:t xml:space="preserve">This Determination determines the activities which fall within the four </w:t>
      </w:r>
      <w:r w:rsidR="007C0103">
        <w:t xml:space="preserve">duty </w:t>
      </w:r>
      <w:r>
        <w:t xml:space="preserve">streams set out above. It does this by listing the activities in Schedules 1 to 4 of this Determination. </w:t>
      </w:r>
    </w:p>
    <w:p w14:paraId="5C4EFF6C" w14:textId="1CA5820E" w:rsidR="0010368E" w:rsidRDefault="009128DF" w:rsidP="000C261A">
      <w:pPr>
        <w:spacing w:after="120"/>
      </w:pPr>
      <w:r>
        <w:t>While paragraph 6</w:t>
      </w:r>
      <w:r w:rsidR="000D1707">
        <w:t>(2)(b) of the Act</w:t>
      </w:r>
      <w:r w:rsidR="00253740">
        <w:t xml:space="preserve"> </w:t>
      </w:r>
      <w:r>
        <w:t xml:space="preserve">also </w:t>
      </w:r>
      <w:r w:rsidR="000D1707">
        <w:t>provides that</w:t>
      </w:r>
      <w:r>
        <w:t xml:space="preserve"> the Minister may determine </w:t>
      </w:r>
      <w:r w:rsidR="000D1707">
        <w:t xml:space="preserve">certain activities </w:t>
      </w:r>
      <w:r>
        <w:t xml:space="preserve">are not parliamentary business for the purposes of the Act, the </w:t>
      </w:r>
      <w:r w:rsidR="005D5507">
        <w:t>Minister</w:t>
      </w:r>
      <w:r>
        <w:t xml:space="preserve"> has not exercised this power at this time. Rather, the Act currently provides that activities undertaken for the dominant purpose of both or either of the following are not parliamentary business:</w:t>
      </w:r>
    </w:p>
    <w:p w14:paraId="6E657C7A" w14:textId="660DB3F7" w:rsidR="009128DF" w:rsidRDefault="009128DF" w:rsidP="009128DF">
      <w:pPr>
        <w:pStyle w:val="ListParagraph"/>
        <w:numPr>
          <w:ilvl w:val="0"/>
          <w:numId w:val="35"/>
        </w:numPr>
        <w:spacing w:after="120"/>
      </w:pPr>
      <w:r>
        <w:t>providing a personal benefit to the member or another person, or</w:t>
      </w:r>
    </w:p>
    <w:p w14:paraId="36BE0025" w14:textId="72D6F6D4" w:rsidR="009128DF" w:rsidRDefault="009128DF" w:rsidP="009128DF">
      <w:pPr>
        <w:pStyle w:val="ListParagraph"/>
        <w:numPr>
          <w:ilvl w:val="0"/>
          <w:numId w:val="35"/>
        </w:numPr>
        <w:spacing w:after="120"/>
      </w:pPr>
      <w:r>
        <w:t xml:space="preserve">pursuing commercial purposes of the member or another person. </w:t>
      </w:r>
    </w:p>
    <w:p w14:paraId="3BC81488" w14:textId="531389C2" w:rsidR="009128DF" w:rsidRDefault="009128DF" w:rsidP="009128DF">
      <w:pPr>
        <w:spacing w:after="120"/>
      </w:pPr>
      <w:r>
        <w:t>Commercial purposes is defined in section 6 of the Act and means a purpose relating to the derivation of financial gain or reward.</w:t>
      </w:r>
    </w:p>
    <w:p w14:paraId="2DE2C63B" w14:textId="77777777" w:rsidR="009128DF" w:rsidRDefault="0010368E" w:rsidP="0010368E">
      <w:pPr>
        <w:tabs>
          <w:tab w:val="left" w:pos="6521"/>
        </w:tabs>
        <w:ind w:right="91"/>
      </w:pPr>
      <w:r>
        <w:t>Subsection 6(5) of the Act provides that the determination may determine a matter for</w:t>
      </w:r>
      <w:r w:rsidR="009128DF">
        <w:t>:</w:t>
      </w:r>
    </w:p>
    <w:p w14:paraId="3B450B08" w14:textId="77777777" w:rsidR="009128DF" w:rsidRDefault="009128DF" w:rsidP="009128DF">
      <w:pPr>
        <w:pStyle w:val="ListParagraph"/>
        <w:numPr>
          <w:ilvl w:val="0"/>
          <w:numId w:val="37"/>
        </w:numPr>
        <w:tabs>
          <w:tab w:val="left" w:pos="6521"/>
        </w:tabs>
        <w:ind w:right="91"/>
      </w:pPr>
      <w:r>
        <w:t xml:space="preserve">a </w:t>
      </w:r>
      <w:r w:rsidR="0010368E">
        <w:t xml:space="preserve">particular member, office holder or Minister of State; </w:t>
      </w:r>
    </w:p>
    <w:p w14:paraId="3C7A4EE5" w14:textId="77777777" w:rsidR="009128DF" w:rsidRDefault="0010368E" w:rsidP="009128DF">
      <w:pPr>
        <w:pStyle w:val="ListParagraph"/>
        <w:numPr>
          <w:ilvl w:val="0"/>
          <w:numId w:val="37"/>
        </w:numPr>
        <w:tabs>
          <w:tab w:val="left" w:pos="6521"/>
        </w:tabs>
        <w:ind w:right="91"/>
      </w:pPr>
      <w:r>
        <w:t xml:space="preserve">a class of members, office holders or Ministers of State; or </w:t>
      </w:r>
    </w:p>
    <w:p w14:paraId="218716E3" w14:textId="62C50C6B" w:rsidR="0010368E" w:rsidRPr="00F25DAE" w:rsidRDefault="0010368E" w:rsidP="009128DF">
      <w:pPr>
        <w:pStyle w:val="ListParagraph"/>
        <w:numPr>
          <w:ilvl w:val="0"/>
          <w:numId w:val="37"/>
        </w:numPr>
        <w:tabs>
          <w:tab w:val="left" w:pos="6521"/>
        </w:tabs>
        <w:ind w:right="91"/>
      </w:pPr>
      <w:r>
        <w:t xml:space="preserve">members, office holders or Ministers of State generally.  </w:t>
      </w:r>
    </w:p>
    <w:p w14:paraId="6A78F9F0" w14:textId="48680D40" w:rsidR="009128DF" w:rsidRDefault="009128DF" w:rsidP="00A3690A">
      <w:pPr>
        <w:pStyle w:val="NumberList"/>
        <w:numPr>
          <w:ilvl w:val="0"/>
          <w:numId w:val="0"/>
        </w:numPr>
        <w:tabs>
          <w:tab w:val="clear" w:pos="1985"/>
          <w:tab w:val="left" w:pos="720"/>
        </w:tabs>
      </w:pPr>
      <w:r>
        <w:lastRenderedPageBreak/>
        <w:t xml:space="preserve">This Determination </w:t>
      </w:r>
      <w:r w:rsidR="007C0103">
        <w:t>distinguishes</w:t>
      </w:r>
      <w:r>
        <w:t xml:space="preserve"> between particular classes of members as</w:t>
      </w:r>
      <w:r w:rsidR="007C0103">
        <w:t xml:space="preserve"> specified in Schedules 1 to 4 in recognition of the </w:t>
      </w:r>
      <w:r w:rsidR="005D5507">
        <w:t>different</w:t>
      </w:r>
      <w:r w:rsidR="007C0103">
        <w:t xml:space="preserve"> types of duties that are relevant for each role. </w:t>
      </w:r>
    </w:p>
    <w:p w14:paraId="5B5AC574" w14:textId="536FA013" w:rsidR="008C6F7E" w:rsidRDefault="003E7F61" w:rsidP="00A3690A">
      <w:pPr>
        <w:pStyle w:val="NumberList"/>
        <w:numPr>
          <w:ilvl w:val="0"/>
          <w:numId w:val="0"/>
        </w:numPr>
        <w:tabs>
          <w:tab w:val="clear" w:pos="1985"/>
          <w:tab w:val="left" w:pos="720"/>
        </w:tabs>
      </w:pPr>
      <w:r>
        <w:t xml:space="preserve">The Act does not impose any conditions that need to be satisfied before the power to make the Determination may be exercised. </w:t>
      </w:r>
      <w:r w:rsidR="008C6F7E" w:rsidRPr="00D86214">
        <w:t>Details</w:t>
      </w:r>
      <w:r w:rsidR="008C6F7E" w:rsidRPr="00F25DAE">
        <w:t xml:space="preserve"> of the Determination are included in </w:t>
      </w:r>
      <w:r w:rsidR="008C6F7E" w:rsidRPr="00F25DAE">
        <w:rPr>
          <w:u w:val="single"/>
        </w:rPr>
        <w:t xml:space="preserve">Attachment </w:t>
      </w:r>
      <w:r w:rsidR="008C6F7E">
        <w:rPr>
          <w:u w:val="single"/>
        </w:rPr>
        <w:t>A</w:t>
      </w:r>
      <w:r w:rsidR="008C6F7E" w:rsidRPr="00F25DAE">
        <w:t>.</w:t>
      </w:r>
    </w:p>
    <w:p w14:paraId="044BF601" w14:textId="4D27A570" w:rsidR="008C6F7E" w:rsidRPr="008C6F7E" w:rsidRDefault="005D5507" w:rsidP="00A3690A">
      <w:pPr>
        <w:pStyle w:val="NumberList"/>
        <w:numPr>
          <w:ilvl w:val="0"/>
          <w:numId w:val="0"/>
        </w:numPr>
        <w:tabs>
          <w:tab w:val="clear" w:pos="1985"/>
          <w:tab w:val="left" w:pos="720"/>
        </w:tabs>
        <w:rPr>
          <w:b/>
        </w:rPr>
      </w:pPr>
      <w:r w:rsidRPr="008C6F7E">
        <w:rPr>
          <w:b/>
        </w:rPr>
        <w:t>Disallowance</w:t>
      </w:r>
      <w:r w:rsidR="008C6F7E" w:rsidRPr="008C6F7E">
        <w:rPr>
          <w:b/>
        </w:rPr>
        <w:t xml:space="preserve"> and Statement of Compatibility with Human Rights</w:t>
      </w:r>
    </w:p>
    <w:p w14:paraId="7C881765" w14:textId="2AA9E980" w:rsidR="00D86214" w:rsidRDefault="00D86214" w:rsidP="00A3690A">
      <w:pPr>
        <w:pStyle w:val="NumberList"/>
        <w:numPr>
          <w:ilvl w:val="0"/>
          <w:numId w:val="0"/>
        </w:numPr>
        <w:tabs>
          <w:tab w:val="clear" w:pos="1985"/>
          <w:tab w:val="left" w:pos="720"/>
        </w:tabs>
      </w:pPr>
      <w:r>
        <w:t xml:space="preserve">This Determination is a legislative instrument for the purposes of the </w:t>
      </w:r>
      <w:r>
        <w:rPr>
          <w:i/>
        </w:rPr>
        <w:t xml:space="preserve">Legislation Act 2003 </w:t>
      </w:r>
      <w:r>
        <w:t>(Legislation Act). However, subsection 6(6) of the Act provides that this Determination is not subject to disallowance under section 42 of the Legislation Act.</w:t>
      </w:r>
    </w:p>
    <w:p w14:paraId="0D52C4DC" w14:textId="0B9ADB07" w:rsidR="008C6F7E" w:rsidRDefault="008C6F7E" w:rsidP="008C6F7E">
      <w:pPr>
        <w:spacing w:after="120"/>
        <w:rPr>
          <w:szCs w:val="24"/>
        </w:rPr>
      </w:pPr>
      <w:r>
        <w:rPr>
          <w:szCs w:val="24"/>
        </w:rPr>
        <w:t>Subsection 9(1) of the</w:t>
      </w:r>
      <w:r>
        <w:rPr>
          <w:i/>
          <w:iCs/>
          <w:szCs w:val="24"/>
        </w:rPr>
        <w:t xml:space="preserve"> Human Rights (Parliamentary Scrutiny) Act 2011 </w:t>
      </w:r>
      <w:r>
        <w:rPr>
          <w:szCs w:val="24"/>
        </w:rPr>
        <w:t>requires a Statement of Compatibility with Human Rights for all legislative instruments subject to disallowance under section 42 of the L</w:t>
      </w:r>
      <w:r w:rsidR="00B75674">
        <w:rPr>
          <w:szCs w:val="24"/>
        </w:rPr>
        <w:t>egislation Act</w:t>
      </w:r>
      <w:r>
        <w:rPr>
          <w:i/>
          <w:iCs/>
          <w:szCs w:val="24"/>
        </w:rPr>
        <w:t xml:space="preserve">. </w:t>
      </w:r>
      <w:r>
        <w:rPr>
          <w:iCs/>
          <w:szCs w:val="24"/>
        </w:rPr>
        <w:t>As the</w:t>
      </w:r>
      <w:r>
        <w:rPr>
          <w:szCs w:val="24"/>
        </w:rPr>
        <w:t xml:space="preserve"> Determinat</w:t>
      </w:r>
      <w:r w:rsidR="003E7F61">
        <w:rPr>
          <w:szCs w:val="24"/>
        </w:rPr>
        <w:t xml:space="preserve">ion is exempt from disallowance, a </w:t>
      </w:r>
      <w:r>
        <w:rPr>
          <w:szCs w:val="24"/>
        </w:rPr>
        <w:t>Statement of Compatibility with Human Rights is not required.</w:t>
      </w:r>
    </w:p>
    <w:bookmarkEnd w:id="0"/>
    <w:bookmarkEnd w:id="1"/>
    <w:bookmarkEnd w:id="2"/>
    <w:bookmarkEnd w:id="3"/>
    <w:bookmarkEnd w:id="4"/>
    <w:p w14:paraId="5B507016" w14:textId="77777777" w:rsidR="00154EC4" w:rsidRPr="005B0C32" w:rsidRDefault="00BA7790" w:rsidP="00A3690A">
      <w:pPr>
        <w:pStyle w:val="NumberListSub"/>
        <w:numPr>
          <w:ilvl w:val="0"/>
          <w:numId w:val="0"/>
        </w:numPr>
        <w:rPr>
          <w:b/>
        </w:rPr>
      </w:pPr>
      <w:r w:rsidRPr="005B0C32">
        <w:rPr>
          <w:b/>
        </w:rPr>
        <w:t>Commencement</w:t>
      </w:r>
    </w:p>
    <w:p w14:paraId="37E8EF62" w14:textId="76CDFF52" w:rsidR="0026569C" w:rsidRPr="00530B2F" w:rsidRDefault="0026569C" w:rsidP="0026569C">
      <w:r>
        <w:t xml:space="preserve">The </w:t>
      </w:r>
      <w:r w:rsidR="00DB2378" w:rsidRPr="00DB2378">
        <w:t xml:space="preserve">Determination </w:t>
      </w:r>
      <w:r w:rsidRPr="00DB2378">
        <w:t>commence</w:t>
      </w:r>
      <w:r w:rsidR="005B0C32" w:rsidRPr="00DB2378">
        <w:t>s</w:t>
      </w:r>
      <w:r w:rsidRPr="00DB2378">
        <w:t xml:space="preserve"> </w:t>
      </w:r>
      <w:r w:rsidR="00DB2378" w:rsidRPr="00DB2378">
        <w:t>at the same time as the Act</w:t>
      </w:r>
      <w:r w:rsidRPr="00DB2378">
        <w:t>.</w:t>
      </w:r>
      <w:r>
        <w:t xml:space="preserve"> </w:t>
      </w:r>
      <w:r w:rsidR="009128DF">
        <w:t xml:space="preserve">The Act commences by Proclamation on 1 January 2018. </w:t>
      </w:r>
    </w:p>
    <w:p w14:paraId="7E3451F2" w14:textId="77777777" w:rsidR="00406BA7" w:rsidRPr="00E126B5" w:rsidRDefault="00930050" w:rsidP="00A3690A">
      <w:pPr>
        <w:pStyle w:val="NumberListSub"/>
        <w:numPr>
          <w:ilvl w:val="0"/>
          <w:numId w:val="0"/>
        </w:numPr>
        <w:rPr>
          <w:b/>
        </w:rPr>
      </w:pPr>
      <w:r>
        <w:rPr>
          <w:b/>
        </w:rPr>
        <w:t xml:space="preserve">Consultation and Regulatory Impact </w:t>
      </w:r>
    </w:p>
    <w:p w14:paraId="755D5797" w14:textId="115E517F" w:rsidR="00D86214" w:rsidRDefault="005D55EA" w:rsidP="005D55EA">
      <w:pPr>
        <w:rPr>
          <w:szCs w:val="24"/>
        </w:rPr>
      </w:pPr>
      <w:r w:rsidRPr="00AD00B6">
        <w:rPr>
          <w:szCs w:val="24"/>
        </w:rPr>
        <w:t xml:space="preserve">In relation to section 17 of the </w:t>
      </w:r>
      <w:r w:rsidR="00707FD3" w:rsidRPr="00AD00B6">
        <w:rPr>
          <w:i/>
          <w:szCs w:val="24"/>
        </w:rPr>
        <w:t>Legislation</w:t>
      </w:r>
      <w:r w:rsidRPr="00AD00B6">
        <w:rPr>
          <w:i/>
          <w:szCs w:val="24"/>
        </w:rPr>
        <w:t xml:space="preserve"> Act</w:t>
      </w:r>
      <w:r w:rsidRPr="00AD00B6">
        <w:rPr>
          <w:szCs w:val="24"/>
        </w:rPr>
        <w:t xml:space="preserve"> </w:t>
      </w:r>
      <w:r w:rsidRPr="00AD00B6">
        <w:rPr>
          <w:i/>
          <w:szCs w:val="24"/>
        </w:rPr>
        <w:t>2003</w:t>
      </w:r>
      <w:r w:rsidRPr="00AD00B6">
        <w:rPr>
          <w:szCs w:val="24"/>
        </w:rPr>
        <w:t xml:space="preserve">, </w:t>
      </w:r>
      <w:r w:rsidR="00D86214">
        <w:rPr>
          <w:szCs w:val="24"/>
        </w:rPr>
        <w:t>consultation was undertaken with the Remuneration Tribunal</w:t>
      </w:r>
      <w:r w:rsidR="00C05211">
        <w:rPr>
          <w:szCs w:val="24"/>
        </w:rPr>
        <w:t xml:space="preserve"> Secretariat</w:t>
      </w:r>
      <w:bookmarkStart w:id="5" w:name="_GoBack"/>
      <w:bookmarkEnd w:id="5"/>
      <w:r w:rsidR="00D86214" w:rsidDel="00726434">
        <w:rPr>
          <w:szCs w:val="24"/>
        </w:rPr>
        <w:t xml:space="preserve"> </w:t>
      </w:r>
      <w:r w:rsidR="00013149">
        <w:rPr>
          <w:szCs w:val="24"/>
        </w:rPr>
        <w:t>and the Departm</w:t>
      </w:r>
      <w:r w:rsidR="00726434">
        <w:rPr>
          <w:szCs w:val="24"/>
        </w:rPr>
        <w:t>en</w:t>
      </w:r>
      <w:r w:rsidR="00013149">
        <w:rPr>
          <w:szCs w:val="24"/>
        </w:rPr>
        <w:t>t of the Prime Minister and Cabinet</w:t>
      </w:r>
      <w:r w:rsidR="00D86214">
        <w:rPr>
          <w:szCs w:val="24"/>
        </w:rPr>
        <w:t xml:space="preserve">. Consultation was also undertaken </w:t>
      </w:r>
      <w:r w:rsidR="00D86214" w:rsidDel="00013149">
        <w:rPr>
          <w:szCs w:val="24"/>
        </w:rPr>
        <w:t xml:space="preserve">with </w:t>
      </w:r>
      <w:r w:rsidR="00D86214">
        <w:rPr>
          <w:szCs w:val="24"/>
        </w:rPr>
        <w:t xml:space="preserve">members of the Parliament, including members of the Government, Opposition and </w:t>
      </w:r>
      <w:r w:rsidR="0009050B">
        <w:rPr>
          <w:szCs w:val="24"/>
        </w:rPr>
        <w:t>the Australian Greens</w:t>
      </w:r>
      <w:r w:rsidR="00D86214">
        <w:rPr>
          <w:szCs w:val="24"/>
        </w:rPr>
        <w:t>.</w:t>
      </w:r>
    </w:p>
    <w:p w14:paraId="6F944F64" w14:textId="3A8202C8" w:rsidR="00D86214" w:rsidRDefault="00D86214" w:rsidP="005D55EA">
      <w:pPr>
        <w:rPr>
          <w:szCs w:val="24"/>
        </w:rPr>
      </w:pPr>
      <w:r>
        <w:rPr>
          <w:szCs w:val="24"/>
        </w:rPr>
        <w:t xml:space="preserve">Wider consultation was not considered necessary as the types of </w:t>
      </w:r>
      <w:r w:rsidR="005D5507">
        <w:rPr>
          <w:szCs w:val="24"/>
        </w:rPr>
        <w:t>actives</w:t>
      </w:r>
      <w:r>
        <w:rPr>
          <w:szCs w:val="24"/>
        </w:rPr>
        <w:t xml:space="preserve"> covered by the instrument were designed to reflect those </w:t>
      </w:r>
      <w:r w:rsidR="005D5507">
        <w:rPr>
          <w:szCs w:val="24"/>
        </w:rPr>
        <w:t>recommended</w:t>
      </w:r>
      <w:r>
        <w:rPr>
          <w:szCs w:val="24"/>
        </w:rPr>
        <w:t xml:space="preserve"> in the</w:t>
      </w:r>
      <w:r w:rsidR="008C6F7E">
        <w:rPr>
          <w:szCs w:val="24"/>
        </w:rPr>
        <w:t xml:space="preserve"> review: </w:t>
      </w:r>
      <w:r w:rsidR="008C6F7E">
        <w:rPr>
          <w:i/>
          <w:szCs w:val="24"/>
        </w:rPr>
        <w:t xml:space="preserve">An Independent Parliamentary Entitlements System </w:t>
      </w:r>
      <w:r w:rsidR="008C6F7E">
        <w:rPr>
          <w:szCs w:val="24"/>
        </w:rPr>
        <w:t>(</w:t>
      </w:r>
      <w:r w:rsidR="005D5507">
        <w:rPr>
          <w:szCs w:val="24"/>
        </w:rPr>
        <w:t>February</w:t>
      </w:r>
      <w:r w:rsidR="008C6F7E">
        <w:rPr>
          <w:szCs w:val="24"/>
        </w:rPr>
        <w:t xml:space="preserve"> 2016) (the </w:t>
      </w:r>
      <w:r>
        <w:rPr>
          <w:szCs w:val="24"/>
        </w:rPr>
        <w:t>Review</w:t>
      </w:r>
      <w:r w:rsidR="008C6F7E">
        <w:rPr>
          <w:szCs w:val="24"/>
        </w:rPr>
        <w:t>)</w:t>
      </w:r>
      <w:r>
        <w:rPr>
          <w:szCs w:val="24"/>
        </w:rPr>
        <w:t>.</w:t>
      </w:r>
    </w:p>
    <w:p w14:paraId="59268F08" w14:textId="77777777" w:rsidR="00D86214" w:rsidRDefault="00D86214" w:rsidP="005D55EA">
      <w:pPr>
        <w:rPr>
          <w:szCs w:val="24"/>
        </w:rPr>
      </w:pPr>
      <w:r>
        <w:rPr>
          <w:szCs w:val="24"/>
        </w:rPr>
        <w:t>A copy of the Review is available here:</w:t>
      </w:r>
    </w:p>
    <w:p w14:paraId="2F85B5CC" w14:textId="64F3DFD6" w:rsidR="00D86214" w:rsidRPr="00D86214" w:rsidRDefault="00985454" w:rsidP="00D86214">
      <w:pPr>
        <w:ind w:left="567"/>
        <w:rPr>
          <w:szCs w:val="24"/>
        </w:rPr>
      </w:pPr>
      <w:hyperlink r:id="rId13" w:history="1">
        <w:r w:rsidR="00D86214" w:rsidRPr="00D86214">
          <w:rPr>
            <w:rStyle w:val="Hyperlink"/>
            <w:szCs w:val="24"/>
          </w:rPr>
          <w:t>https://www.finance.gov.au/publications/parliamentary-entitlements-review/</w:t>
        </w:r>
      </w:hyperlink>
      <w:r w:rsidR="00D86214" w:rsidRPr="00D86214">
        <w:rPr>
          <w:szCs w:val="24"/>
        </w:rPr>
        <w:t xml:space="preserve"> </w:t>
      </w:r>
    </w:p>
    <w:p w14:paraId="73FDA60D" w14:textId="49BBD2FE" w:rsidR="00BB3F22" w:rsidRDefault="00BB3F22" w:rsidP="00BB3F22">
      <w:pPr>
        <w:pStyle w:val="NumberListSub"/>
        <w:numPr>
          <w:ilvl w:val="0"/>
          <w:numId w:val="0"/>
        </w:numPr>
      </w:pPr>
      <w:r w:rsidRPr="00AD00B6">
        <w:rPr>
          <w:iCs/>
        </w:rPr>
        <w:t xml:space="preserve">The Office of Best Practice Regulation (OBPR) has </w:t>
      </w:r>
      <w:r w:rsidR="00707FD3" w:rsidRPr="00AD00B6">
        <w:rPr>
          <w:iCs/>
        </w:rPr>
        <w:t>agreed that proposals such as these have</w:t>
      </w:r>
      <w:r w:rsidRPr="00AD00B6">
        <w:rPr>
          <w:iCs/>
        </w:rPr>
        <w:t xml:space="preserve"> no regulatory impact on businesses, individuals or organisations and therefore the regulatory costs are nil</w:t>
      </w:r>
      <w:r w:rsidRPr="00AD00B6">
        <w:t>. OBPR ID Number:</w:t>
      </w:r>
      <w:r w:rsidR="00DE1E06">
        <w:t xml:space="preserve"> 22472</w:t>
      </w:r>
      <w:r w:rsidRPr="00D761F1">
        <w:t>.</w:t>
      </w:r>
    </w:p>
    <w:p w14:paraId="0236DBEF" w14:textId="77777777" w:rsidR="004F67CE" w:rsidRDefault="004F67CE" w:rsidP="00BB3F22">
      <w:pPr>
        <w:pStyle w:val="NumberListSub"/>
        <w:numPr>
          <w:ilvl w:val="0"/>
          <w:numId w:val="0"/>
        </w:numPr>
      </w:pPr>
    </w:p>
    <w:p w14:paraId="51918572" w14:textId="77777777" w:rsidR="005C222A" w:rsidRDefault="00C80FB8" w:rsidP="005C222A">
      <w:pPr>
        <w:pStyle w:val="NumberListSub"/>
        <w:numPr>
          <w:ilvl w:val="0"/>
          <w:numId w:val="0"/>
        </w:numPr>
        <w:tabs>
          <w:tab w:val="left" w:pos="4253"/>
        </w:tabs>
        <w:ind w:left="567"/>
      </w:pPr>
      <w:r w:rsidRPr="00C80FB8">
        <w:tab/>
      </w:r>
      <w:r w:rsidRPr="00C80FB8">
        <w:tab/>
      </w:r>
      <w:r>
        <w:tab/>
      </w:r>
      <w:r w:rsidRPr="00C80FB8">
        <w:tab/>
      </w:r>
      <w:r w:rsidR="00CC3324">
        <w:rPr>
          <w:u w:val="single"/>
        </w:rPr>
        <w:t>Authority:</w:t>
      </w:r>
      <w:r w:rsidR="00CC3324">
        <w:t xml:space="preserve"> </w:t>
      </w:r>
      <w:r>
        <w:tab/>
      </w:r>
      <w:r w:rsidR="00CC3324">
        <w:t>S</w:t>
      </w:r>
      <w:r w:rsidR="004F67CE">
        <w:t>ubsections 6(3) and 6(4)</w:t>
      </w:r>
      <w:r w:rsidR="00CC3324">
        <w:t xml:space="preserve"> </w:t>
      </w:r>
      <w:r w:rsidR="005C222A">
        <w:t>of the</w:t>
      </w:r>
    </w:p>
    <w:p w14:paraId="56B9359D" w14:textId="77777777" w:rsidR="005C222A" w:rsidRDefault="005C222A" w:rsidP="005C222A">
      <w:pPr>
        <w:pStyle w:val="NumberListSub"/>
        <w:numPr>
          <w:ilvl w:val="0"/>
          <w:numId w:val="0"/>
        </w:numPr>
        <w:tabs>
          <w:tab w:val="left" w:pos="4111"/>
        </w:tabs>
        <w:spacing w:before="0" w:line="240" w:lineRule="auto"/>
        <w:ind w:left="2552"/>
        <w:rPr>
          <w:i/>
        </w:rPr>
      </w:pPr>
      <w:r>
        <w:rPr>
          <w:i/>
        </w:rPr>
        <w:tab/>
      </w:r>
      <w:r>
        <w:rPr>
          <w:i/>
        </w:rPr>
        <w:tab/>
      </w:r>
      <w:r>
        <w:rPr>
          <w:i/>
        </w:rPr>
        <w:tab/>
      </w:r>
      <w:r>
        <w:rPr>
          <w:i/>
        </w:rPr>
        <w:tab/>
      </w:r>
      <w:r>
        <w:rPr>
          <w:i/>
        </w:rPr>
        <w:tab/>
        <w:t>Parliamentary Business Resources</w:t>
      </w:r>
      <w:r>
        <w:rPr>
          <w:i/>
        </w:rPr>
        <w:br/>
        <w:t xml:space="preserve"> </w:t>
      </w:r>
      <w:r>
        <w:rPr>
          <w:i/>
        </w:rPr>
        <w:tab/>
      </w:r>
      <w:r>
        <w:rPr>
          <w:i/>
        </w:rPr>
        <w:tab/>
      </w:r>
      <w:r>
        <w:rPr>
          <w:i/>
        </w:rPr>
        <w:tab/>
      </w:r>
      <w:r>
        <w:rPr>
          <w:i/>
        </w:rPr>
        <w:tab/>
      </w:r>
      <w:r>
        <w:rPr>
          <w:i/>
        </w:rPr>
        <w:tab/>
        <w:t>Act 2017</w:t>
      </w:r>
    </w:p>
    <w:p w14:paraId="53D59830" w14:textId="1E1006AC" w:rsidR="00A478F1" w:rsidRPr="00E0109D" w:rsidRDefault="00D86214" w:rsidP="005C222A">
      <w:pPr>
        <w:pStyle w:val="NumberListSub"/>
        <w:numPr>
          <w:ilvl w:val="0"/>
          <w:numId w:val="0"/>
        </w:numPr>
        <w:tabs>
          <w:tab w:val="left" w:pos="4253"/>
        </w:tabs>
        <w:ind w:left="567"/>
        <w:jc w:val="right"/>
        <w:rPr>
          <w:b/>
          <w:u w:val="single"/>
        </w:rPr>
      </w:pPr>
      <w:r>
        <w:rPr>
          <w:b/>
          <w:u w:val="single"/>
        </w:rPr>
        <w:br w:type="page"/>
      </w:r>
      <w:r w:rsidR="004F67CE">
        <w:rPr>
          <w:b/>
          <w:u w:val="single"/>
        </w:rPr>
        <w:t xml:space="preserve">Attachment </w:t>
      </w:r>
      <w:r>
        <w:rPr>
          <w:b/>
          <w:u w:val="single"/>
        </w:rPr>
        <w:t>B</w:t>
      </w:r>
    </w:p>
    <w:p w14:paraId="443C5B2E" w14:textId="77777777" w:rsidR="00F200D1" w:rsidRPr="00E0109D" w:rsidRDefault="00F200D1">
      <w:pPr>
        <w:tabs>
          <w:tab w:val="left" w:pos="3969"/>
          <w:tab w:val="left" w:pos="5245"/>
        </w:tabs>
        <w:spacing w:before="0"/>
        <w:ind w:right="91"/>
        <w:jc w:val="right"/>
        <w:rPr>
          <w:b/>
          <w:u w:val="single"/>
        </w:rPr>
      </w:pPr>
    </w:p>
    <w:p w14:paraId="5A82C335" w14:textId="40FC4B51" w:rsidR="00A478F1" w:rsidRDefault="004555C5">
      <w:pPr>
        <w:tabs>
          <w:tab w:val="left" w:pos="3969"/>
          <w:tab w:val="left" w:pos="5245"/>
        </w:tabs>
        <w:spacing w:before="0"/>
        <w:ind w:right="91"/>
      </w:pPr>
      <w:r w:rsidRPr="004555C5">
        <w:rPr>
          <w:b/>
          <w:u w:val="single"/>
        </w:rPr>
        <w:t xml:space="preserve">Details of the </w:t>
      </w:r>
      <w:r w:rsidR="003C6AE3" w:rsidRPr="003C6AE3">
        <w:rPr>
          <w:b/>
          <w:i/>
          <w:u w:val="single"/>
        </w:rPr>
        <w:t>Parliamentary Business Resources (Parliamentary Business) Determination 2017</w:t>
      </w:r>
    </w:p>
    <w:p w14:paraId="6587BDBD" w14:textId="77777777" w:rsidR="00F200D1" w:rsidRDefault="00C66D12">
      <w:pPr>
        <w:tabs>
          <w:tab w:val="left" w:pos="3969"/>
          <w:tab w:val="left" w:pos="5245"/>
        </w:tabs>
        <w:ind w:right="91"/>
        <w:rPr>
          <w:u w:val="single"/>
        </w:rPr>
      </w:pPr>
      <w:r w:rsidRPr="006970F9">
        <w:rPr>
          <w:u w:val="single"/>
        </w:rPr>
        <w:t>Section 1- Name</w:t>
      </w:r>
    </w:p>
    <w:p w14:paraId="2386F4AC" w14:textId="632BC27E" w:rsidR="00F200D1" w:rsidRPr="00D761F1" w:rsidRDefault="00C66D12" w:rsidP="00D761F1">
      <w:pPr>
        <w:pStyle w:val="BodyNum"/>
        <w:numPr>
          <w:ilvl w:val="0"/>
          <w:numId w:val="40"/>
        </w:numPr>
        <w:tabs>
          <w:tab w:val="num" w:pos="720"/>
        </w:tabs>
        <w:spacing w:after="120"/>
        <w:ind w:left="0" w:firstLine="0"/>
        <w:rPr>
          <w:szCs w:val="24"/>
        </w:rPr>
      </w:pPr>
      <w:r w:rsidRPr="00D761F1">
        <w:rPr>
          <w:szCs w:val="24"/>
        </w:rPr>
        <w:t xml:space="preserve">This section provides that the title of the </w:t>
      </w:r>
      <w:r w:rsidR="00733616" w:rsidRPr="00D761F1">
        <w:rPr>
          <w:szCs w:val="24"/>
        </w:rPr>
        <w:t>Determination</w:t>
      </w:r>
      <w:r w:rsidRPr="00D761F1">
        <w:rPr>
          <w:szCs w:val="24"/>
        </w:rPr>
        <w:t xml:space="preserve"> is the </w:t>
      </w:r>
      <w:r w:rsidR="00930050" w:rsidRPr="00044E98">
        <w:rPr>
          <w:i/>
          <w:szCs w:val="24"/>
        </w:rPr>
        <w:t xml:space="preserve">Parliamentary </w:t>
      </w:r>
      <w:r w:rsidR="00733616" w:rsidRPr="00044E98">
        <w:rPr>
          <w:i/>
          <w:szCs w:val="24"/>
        </w:rPr>
        <w:t>Business Resources (</w:t>
      </w:r>
      <w:r w:rsidR="00676E8C" w:rsidRPr="00044E98">
        <w:rPr>
          <w:i/>
          <w:szCs w:val="24"/>
        </w:rPr>
        <w:t xml:space="preserve">Parliamentary </w:t>
      </w:r>
      <w:r w:rsidR="003C6AE3" w:rsidRPr="00044E98">
        <w:rPr>
          <w:i/>
          <w:szCs w:val="24"/>
        </w:rPr>
        <w:t>Business</w:t>
      </w:r>
      <w:r w:rsidR="00733616" w:rsidRPr="00044E98">
        <w:rPr>
          <w:i/>
          <w:szCs w:val="24"/>
        </w:rPr>
        <w:t>) Determination 2017</w:t>
      </w:r>
      <w:r w:rsidR="00733616" w:rsidRPr="00D761F1">
        <w:rPr>
          <w:szCs w:val="24"/>
        </w:rPr>
        <w:t xml:space="preserve"> </w:t>
      </w:r>
      <w:r w:rsidR="00930050" w:rsidRPr="00D761F1">
        <w:rPr>
          <w:szCs w:val="24"/>
        </w:rPr>
        <w:t xml:space="preserve">(the </w:t>
      </w:r>
      <w:r w:rsidR="00733616" w:rsidRPr="00D761F1">
        <w:rPr>
          <w:szCs w:val="24"/>
        </w:rPr>
        <w:t>Determination</w:t>
      </w:r>
      <w:r w:rsidR="00930050" w:rsidRPr="00D761F1">
        <w:rPr>
          <w:szCs w:val="24"/>
        </w:rPr>
        <w:t>)</w:t>
      </w:r>
      <w:r w:rsidRPr="00D761F1">
        <w:rPr>
          <w:szCs w:val="24"/>
        </w:rPr>
        <w:t>.</w:t>
      </w:r>
    </w:p>
    <w:p w14:paraId="0B652B60" w14:textId="77777777" w:rsidR="00F200D1" w:rsidRDefault="00C66D12">
      <w:pPr>
        <w:tabs>
          <w:tab w:val="left" w:pos="3969"/>
          <w:tab w:val="left" w:pos="5245"/>
        </w:tabs>
        <w:ind w:right="91"/>
        <w:rPr>
          <w:u w:val="single"/>
        </w:rPr>
      </w:pPr>
      <w:r w:rsidRPr="006970F9">
        <w:rPr>
          <w:u w:val="single"/>
        </w:rPr>
        <w:t>Section 2 – Commencement</w:t>
      </w:r>
    </w:p>
    <w:p w14:paraId="433DC0E4" w14:textId="5010D131" w:rsidR="00F200D1" w:rsidRPr="00D761F1" w:rsidRDefault="00C66D12" w:rsidP="00D761F1">
      <w:pPr>
        <w:pStyle w:val="BodyNum"/>
        <w:numPr>
          <w:ilvl w:val="0"/>
          <w:numId w:val="40"/>
        </w:numPr>
        <w:tabs>
          <w:tab w:val="num" w:pos="720"/>
        </w:tabs>
        <w:spacing w:after="120"/>
        <w:ind w:left="0" w:firstLine="0"/>
        <w:rPr>
          <w:szCs w:val="24"/>
        </w:rPr>
      </w:pPr>
      <w:r w:rsidRPr="00D761F1">
        <w:rPr>
          <w:szCs w:val="24"/>
        </w:rPr>
        <w:t xml:space="preserve">This section provides </w:t>
      </w:r>
      <w:r w:rsidR="00DC5123" w:rsidRPr="00D761F1">
        <w:rPr>
          <w:szCs w:val="24"/>
        </w:rPr>
        <w:t xml:space="preserve">that the </w:t>
      </w:r>
      <w:r w:rsidR="00733616" w:rsidRPr="00D761F1">
        <w:rPr>
          <w:szCs w:val="24"/>
        </w:rPr>
        <w:t xml:space="preserve">Determination </w:t>
      </w:r>
      <w:r w:rsidR="00DC5123" w:rsidRPr="00D761F1">
        <w:rPr>
          <w:szCs w:val="24"/>
        </w:rPr>
        <w:t xml:space="preserve">commences </w:t>
      </w:r>
      <w:r w:rsidR="00733616" w:rsidRPr="00D761F1">
        <w:rPr>
          <w:szCs w:val="24"/>
        </w:rPr>
        <w:t xml:space="preserve">at the same time as the </w:t>
      </w:r>
      <w:r w:rsidR="00733616" w:rsidRPr="00044E98">
        <w:rPr>
          <w:i/>
          <w:szCs w:val="24"/>
        </w:rPr>
        <w:t>Parliamentary Business Resources Act 2017</w:t>
      </w:r>
      <w:r w:rsidR="00F107BD" w:rsidRPr="00044E98">
        <w:rPr>
          <w:i/>
          <w:szCs w:val="24"/>
        </w:rPr>
        <w:t xml:space="preserve"> </w:t>
      </w:r>
      <w:r w:rsidR="00F107BD" w:rsidRPr="00D761F1">
        <w:rPr>
          <w:szCs w:val="24"/>
        </w:rPr>
        <w:t>(the Act)</w:t>
      </w:r>
      <w:r w:rsidRPr="00D761F1">
        <w:rPr>
          <w:szCs w:val="24"/>
        </w:rPr>
        <w:t>.</w:t>
      </w:r>
      <w:r w:rsidR="00F107BD" w:rsidRPr="00D761F1">
        <w:rPr>
          <w:szCs w:val="24"/>
        </w:rPr>
        <w:t xml:space="preserve"> The Act commences by Proclamation on 1 January 2018. </w:t>
      </w:r>
    </w:p>
    <w:p w14:paraId="331DBB74" w14:textId="77777777" w:rsidR="00F200D1" w:rsidRDefault="00C66D12">
      <w:pPr>
        <w:tabs>
          <w:tab w:val="left" w:pos="3969"/>
          <w:tab w:val="left" w:pos="5245"/>
        </w:tabs>
        <w:ind w:right="91"/>
        <w:rPr>
          <w:u w:val="single"/>
        </w:rPr>
      </w:pPr>
      <w:r w:rsidRPr="002C4B1F">
        <w:rPr>
          <w:u w:val="single"/>
        </w:rPr>
        <w:t xml:space="preserve">Section 3 </w:t>
      </w:r>
      <w:r w:rsidR="008E1206" w:rsidRPr="002C4B1F">
        <w:rPr>
          <w:u w:val="single"/>
        </w:rPr>
        <w:t>–</w:t>
      </w:r>
      <w:r w:rsidRPr="002C4B1F">
        <w:rPr>
          <w:u w:val="single"/>
        </w:rPr>
        <w:t xml:space="preserve"> Authority</w:t>
      </w:r>
    </w:p>
    <w:p w14:paraId="16AD15B4" w14:textId="05708618" w:rsidR="00F200D1" w:rsidRPr="00044E98" w:rsidRDefault="008E1206" w:rsidP="00D761F1">
      <w:pPr>
        <w:pStyle w:val="BodyNum"/>
        <w:numPr>
          <w:ilvl w:val="0"/>
          <w:numId w:val="40"/>
        </w:numPr>
        <w:tabs>
          <w:tab w:val="num" w:pos="720"/>
        </w:tabs>
        <w:spacing w:after="120"/>
        <w:ind w:left="0" w:firstLine="0"/>
        <w:rPr>
          <w:szCs w:val="24"/>
        </w:rPr>
      </w:pPr>
      <w:r w:rsidRPr="00D761F1">
        <w:rPr>
          <w:szCs w:val="24"/>
        </w:rPr>
        <w:t xml:space="preserve">This section states that </w:t>
      </w:r>
      <w:r w:rsidR="00DC5123" w:rsidRPr="00D761F1">
        <w:rPr>
          <w:szCs w:val="24"/>
        </w:rPr>
        <w:t xml:space="preserve">the </w:t>
      </w:r>
      <w:r w:rsidR="00733616" w:rsidRPr="00D761F1">
        <w:rPr>
          <w:szCs w:val="24"/>
        </w:rPr>
        <w:t>Determina</w:t>
      </w:r>
      <w:r w:rsidRPr="00D761F1">
        <w:rPr>
          <w:szCs w:val="24"/>
        </w:rPr>
        <w:t>tion is made under</w:t>
      </w:r>
      <w:r w:rsidR="00676E8C" w:rsidRPr="00D761F1">
        <w:rPr>
          <w:szCs w:val="24"/>
        </w:rPr>
        <w:t xml:space="preserve"> subsections 6(3) and 6(4) of</w:t>
      </w:r>
      <w:r w:rsidRPr="00D761F1">
        <w:rPr>
          <w:szCs w:val="24"/>
        </w:rPr>
        <w:t xml:space="preserve"> </w:t>
      </w:r>
      <w:r w:rsidRPr="00044E98">
        <w:rPr>
          <w:szCs w:val="24"/>
        </w:rPr>
        <w:t xml:space="preserve">the </w:t>
      </w:r>
      <w:r w:rsidR="00733616" w:rsidRPr="00044E98">
        <w:rPr>
          <w:szCs w:val="24"/>
        </w:rPr>
        <w:t>Act</w:t>
      </w:r>
      <w:r w:rsidRPr="00044E98">
        <w:rPr>
          <w:szCs w:val="24"/>
        </w:rPr>
        <w:t>.</w:t>
      </w:r>
    </w:p>
    <w:p w14:paraId="09265596" w14:textId="31C308B7" w:rsidR="00F200D1" w:rsidRDefault="008E1206">
      <w:pPr>
        <w:tabs>
          <w:tab w:val="left" w:pos="3969"/>
          <w:tab w:val="left" w:pos="5245"/>
        </w:tabs>
        <w:ind w:right="91"/>
        <w:rPr>
          <w:u w:val="single"/>
        </w:rPr>
      </w:pPr>
      <w:r w:rsidRPr="002C4B1F">
        <w:rPr>
          <w:u w:val="single"/>
        </w:rPr>
        <w:t xml:space="preserve">Section 4 – </w:t>
      </w:r>
      <w:r w:rsidR="007461AF">
        <w:rPr>
          <w:u w:val="single"/>
        </w:rPr>
        <w:t>Interpretation</w:t>
      </w:r>
    </w:p>
    <w:p w14:paraId="1E1365FD" w14:textId="2758265D" w:rsidR="007461AF" w:rsidRPr="00D761F1" w:rsidRDefault="008E1206" w:rsidP="00D761F1">
      <w:pPr>
        <w:pStyle w:val="BodyNum"/>
        <w:numPr>
          <w:ilvl w:val="0"/>
          <w:numId w:val="40"/>
        </w:numPr>
        <w:tabs>
          <w:tab w:val="num" w:pos="720"/>
        </w:tabs>
        <w:spacing w:after="120"/>
        <w:ind w:left="0" w:firstLine="0"/>
        <w:rPr>
          <w:szCs w:val="24"/>
        </w:rPr>
      </w:pPr>
      <w:r w:rsidRPr="00D761F1">
        <w:rPr>
          <w:szCs w:val="24"/>
        </w:rPr>
        <w:t xml:space="preserve">This section provides </w:t>
      </w:r>
      <w:r w:rsidR="007461AF" w:rsidRPr="00D761F1">
        <w:rPr>
          <w:szCs w:val="24"/>
        </w:rPr>
        <w:t xml:space="preserve">a </w:t>
      </w:r>
      <w:r w:rsidR="00733616" w:rsidRPr="00D761F1">
        <w:rPr>
          <w:szCs w:val="24"/>
        </w:rPr>
        <w:t>definition</w:t>
      </w:r>
      <w:r w:rsidR="007461AF" w:rsidRPr="00D761F1">
        <w:rPr>
          <w:szCs w:val="24"/>
        </w:rPr>
        <w:t xml:space="preserve"> for the term</w:t>
      </w:r>
      <w:r w:rsidR="00733616" w:rsidRPr="00D761F1">
        <w:rPr>
          <w:szCs w:val="24"/>
        </w:rPr>
        <w:t xml:space="preserve"> ‘Act’ used in the Determination</w:t>
      </w:r>
      <w:r w:rsidRPr="00D761F1">
        <w:rPr>
          <w:szCs w:val="24"/>
        </w:rPr>
        <w:t>.</w:t>
      </w:r>
      <w:r w:rsidR="00733616" w:rsidRPr="00D761F1">
        <w:rPr>
          <w:szCs w:val="24"/>
        </w:rPr>
        <w:t xml:space="preserve"> ‘Act’ is defined to mean the </w:t>
      </w:r>
      <w:r w:rsidR="00733616" w:rsidRPr="00044E98">
        <w:rPr>
          <w:i/>
          <w:szCs w:val="24"/>
        </w:rPr>
        <w:t>Parliamentary Business Resources Act 2017</w:t>
      </w:r>
      <w:r w:rsidR="007461AF" w:rsidRPr="00D761F1">
        <w:rPr>
          <w:szCs w:val="24"/>
        </w:rPr>
        <w:t xml:space="preserve">. </w:t>
      </w:r>
    </w:p>
    <w:p w14:paraId="7BC482CA" w14:textId="75BF009C" w:rsidR="00807E91" w:rsidRPr="00D761F1" w:rsidRDefault="00807E91" w:rsidP="00D761F1">
      <w:pPr>
        <w:pStyle w:val="BodyNum"/>
        <w:numPr>
          <w:ilvl w:val="0"/>
          <w:numId w:val="40"/>
        </w:numPr>
        <w:tabs>
          <w:tab w:val="num" w:pos="720"/>
        </w:tabs>
        <w:spacing w:after="120"/>
        <w:ind w:left="0" w:firstLine="0"/>
        <w:rPr>
          <w:szCs w:val="24"/>
        </w:rPr>
      </w:pPr>
      <w:r w:rsidRPr="00D761F1">
        <w:rPr>
          <w:szCs w:val="24"/>
        </w:rPr>
        <w:t>The note under subsection 4(1) clarifies that the Determination uses a number of ter</w:t>
      </w:r>
      <w:r w:rsidR="003A679B" w:rsidRPr="00D761F1">
        <w:rPr>
          <w:szCs w:val="24"/>
        </w:rPr>
        <w:t xml:space="preserve">ms that are defined in the Act, including: constituent, member, office holder, and vice regal function. </w:t>
      </w:r>
    </w:p>
    <w:p w14:paraId="1EAE2201" w14:textId="6204B241" w:rsidR="00F200D1" w:rsidRPr="00D761F1" w:rsidRDefault="007461AF" w:rsidP="00D761F1">
      <w:pPr>
        <w:pStyle w:val="BodyNum"/>
        <w:numPr>
          <w:ilvl w:val="0"/>
          <w:numId w:val="40"/>
        </w:numPr>
        <w:tabs>
          <w:tab w:val="num" w:pos="720"/>
        </w:tabs>
        <w:spacing w:after="120"/>
        <w:ind w:left="0" w:firstLine="0"/>
        <w:rPr>
          <w:szCs w:val="24"/>
        </w:rPr>
      </w:pPr>
      <w:r w:rsidRPr="00D761F1">
        <w:rPr>
          <w:szCs w:val="24"/>
        </w:rPr>
        <w:t>This section also clarifies that an activity specified in a Schedule to the Determination is specified whether it takes place with</w:t>
      </w:r>
      <w:r w:rsidR="00044E98">
        <w:rPr>
          <w:szCs w:val="24"/>
        </w:rPr>
        <w:t>in</w:t>
      </w:r>
      <w:r w:rsidRPr="00D761F1">
        <w:rPr>
          <w:szCs w:val="24"/>
        </w:rPr>
        <w:t xml:space="preserve"> Australia or overseas</w:t>
      </w:r>
      <w:r w:rsidR="00733616" w:rsidRPr="00D761F1">
        <w:rPr>
          <w:szCs w:val="24"/>
        </w:rPr>
        <w:t>.</w:t>
      </w:r>
    </w:p>
    <w:p w14:paraId="195B30EB" w14:textId="41C157B5" w:rsidR="00733616" w:rsidRDefault="00733616" w:rsidP="00733616">
      <w:pPr>
        <w:tabs>
          <w:tab w:val="left" w:pos="3969"/>
          <w:tab w:val="left" w:pos="5245"/>
        </w:tabs>
        <w:ind w:right="91"/>
        <w:rPr>
          <w:u w:val="single"/>
        </w:rPr>
      </w:pPr>
      <w:r w:rsidRPr="002C4B1F">
        <w:rPr>
          <w:u w:val="single"/>
        </w:rPr>
        <w:t xml:space="preserve">Section </w:t>
      </w:r>
      <w:r>
        <w:rPr>
          <w:u w:val="single"/>
        </w:rPr>
        <w:t>5</w:t>
      </w:r>
      <w:r w:rsidRPr="002C4B1F">
        <w:rPr>
          <w:u w:val="single"/>
        </w:rPr>
        <w:t xml:space="preserve"> – </w:t>
      </w:r>
      <w:r w:rsidR="007461AF">
        <w:rPr>
          <w:u w:val="single"/>
        </w:rPr>
        <w:t>Parliamentary business of m</w:t>
      </w:r>
      <w:r>
        <w:rPr>
          <w:u w:val="single"/>
        </w:rPr>
        <w:t xml:space="preserve">embers </w:t>
      </w:r>
    </w:p>
    <w:p w14:paraId="5A7075D2" w14:textId="29D71B6A" w:rsidR="00733616" w:rsidRPr="00D761F1" w:rsidRDefault="007461AF" w:rsidP="00D761F1">
      <w:pPr>
        <w:pStyle w:val="BodyNum"/>
        <w:numPr>
          <w:ilvl w:val="0"/>
          <w:numId w:val="40"/>
        </w:numPr>
        <w:tabs>
          <w:tab w:val="num" w:pos="720"/>
        </w:tabs>
        <w:spacing w:after="120"/>
        <w:ind w:left="0" w:firstLine="0"/>
        <w:rPr>
          <w:szCs w:val="24"/>
        </w:rPr>
      </w:pPr>
      <w:r w:rsidRPr="00D761F1">
        <w:rPr>
          <w:szCs w:val="24"/>
        </w:rPr>
        <w:t xml:space="preserve">This section </w:t>
      </w:r>
      <w:r w:rsidR="00733616" w:rsidRPr="00D761F1">
        <w:rPr>
          <w:szCs w:val="24"/>
        </w:rPr>
        <w:t>provides</w:t>
      </w:r>
      <w:r w:rsidR="00E41718" w:rsidRPr="00D761F1">
        <w:rPr>
          <w:szCs w:val="24"/>
        </w:rPr>
        <w:t xml:space="preserve"> that the </w:t>
      </w:r>
      <w:r w:rsidRPr="00D761F1">
        <w:rPr>
          <w:szCs w:val="24"/>
        </w:rPr>
        <w:t xml:space="preserve">‘parliamentary duties’, ‘electorate duties’, ‘party political duties’ and ‘official duties’ of a </w:t>
      </w:r>
      <w:r w:rsidR="00E41718" w:rsidRPr="00D761F1">
        <w:rPr>
          <w:szCs w:val="24"/>
        </w:rPr>
        <w:t>member</w:t>
      </w:r>
      <w:r w:rsidRPr="00D761F1">
        <w:rPr>
          <w:szCs w:val="24"/>
        </w:rPr>
        <w:t xml:space="preserve"> are the activities </w:t>
      </w:r>
      <w:r w:rsidR="00E41718" w:rsidRPr="00D761F1">
        <w:rPr>
          <w:szCs w:val="24"/>
        </w:rPr>
        <w:t>specified in Schedule</w:t>
      </w:r>
      <w:r w:rsidRPr="00D761F1">
        <w:rPr>
          <w:szCs w:val="24"/>
        </w:rPr>
        <w:t>s</w:t>
      </w:r>
      <w:r w:rsidR="00E41718" w:rsidRPr="00D761F1">
        <w:rPr>
          <w:szCs w:val="24"/>
        </w:rPr>
        <w:t xml:space="preserve"> 1</w:t>
      </w:r>
      <w:r w:rsidR="000F3C99" w:rsidRPr="00D761F1">
        <w:rPr>
          <w:szCs w:val="24"/>
        </w:rPr>
        <w:t xml:space="preserve"> to</w:t>
      </w:r>
      <w:r w:rsidRPr="00D761F1">
        <w:rPr>
          <w:szCs w:val="24"/>
        </w:rPr>
        <w:t xml:space="preserve"> 4 respectively</w:t>
      </w:r>
      <w:r w:rsidR="00E41718" w:rsidRPr="00D761F1">
        <w:rPr>
          <w:szCs w:val="24"/>
        </w:rPr>
        <w:t xml:space="preserve"> of the Determination</w:t>
      </w:r>
      <w:r w:rsidRPr="00D761F1">
        <w:rPr>
          <w:szCs w:val="24"/>
        </w:rPr>
        <w:t>, for that member</w:t>
      </w:r>
      <w:r w:rsidR="00733616" w:rsidRPr="00D761F1">
        <w:rPr>
          <w:szCs w:val="24"/>
        </w:rPr>
        <w:t xml:space="preserve">. </w:t>
      </w:r>
    </w:p>
    <w:p w14:paraId="2764D9F3" w14:textId="0442BC94" w:rsidR="00F200D1" w:rsidRDefault="008E1206">
      <w:pPr>
        <w:tabs>
          <w:tab w:val="left" w:pos="3969"/>
          <w:tab w:val="left" w:pos="5245"/>
        </w:tabs>
        <w:ind w:right="91"/>
        <w:rPr>
          <w:u w:val="single"/>
        </w:rPr>
      </w:pPr>
      <w:r w:rsidRPr="002C4B1F">
        <w:rPr>
          <w:u w:val="single"/>
        </w:rPr>
        <w:t xml:space="preserve">Schedule 1 – </w:t>
      </w:r>
      <w:r w:rsidR="007461AF">
        <w:rPr>
          <w:u w:val="single"/>
        </w:rPr>
        <w:t>Parliamentary duties</w:t>
      </w:r>
    </w:p>
    <w:p w14:paraId="5CBD408B" w14:textId="7E0658F5" w:rsidR="007406F3" w:rsidRPr="00D761F1" w:rsidRDefault="007406F3" w:rsidP="00D761F1">
      <w:pPr>
        <w:pStyle w:val="BodyNum"/>
        <w:numPr>
          <w:ilvl w:val="0"/>
          <w:numId w:val="40"/>
        </w:numPr>
        <w:tabs>
          <w:tab w:val="num" w:pos="720"/>
        </w:tabs>
        <w:spacing w:after="120"/>
        <w:ind w:left="0" w:firstLine="0"/>
        <w:rPr>
          <w:szCs w:val="24"/>
        </w:rPr>
      </w:pPr>
      <w:r w:rsidRPr="00D761F1">
        <w:rPr>
          <w:szCs w:val="24"/>
        </w:rPr>
        <w:t xml:space="preserve">Column 1 of this Schedule prescribes parliamentary duties for only members who are also senators </w:t>
      </w:r>
      <w:r w:rsidR="00160335" w:rsidRPr="00D761F1">
        <w:rPr>
          <w:szCs w:val="24"/>
        </w:rPr>
        <w:t>or</w:t>
      </w:r>
      <w:r w:rsidRPr="00D761F1">
        <w:rPr>
          <w:szCs w:val="24"/>
        </w:rPr>
        <w:t xml:space="preserve"> members of the House of Representatives. </w:t>
      </w:r>
      <w:r w:rsidR="00160335" w:rsidRPr="00D761F1">
        <w:rPr>
          <w:szCs w:val="24"/>
        </w:rPr>
        <w:t xml:space="preserve">That is, in the </w:t>
      </w:r>
      <w:r w:rsidR="005D5507" w:rsidRPr="00D761F1">
        <w:rPr>
          <w:szCs w:val="24"/>
        </w:rPr>
        <w:t>unusual</w:t>
      </w:r>
      <w:r w:rsidR="00160335" w:rsidRPr="00D761F1">
        <w:rPr>
          <w:szCs w:val="24"/>
        </w:rPr>
        <w:t xml:space="preserve"> circumstances where a Minister of State, or a person who is taken to be a Presiding Officer under the </w:t>
      </w:r>
      <w:r w:rsidR="00160335" w:rsidRPr="00044E98">
        <w:rPr>
          <w:i/>
          <w:szCs w:val="24"/>
        </w:rPr>
        <w:t>Parliamentary Presiding Officers Act 1965</w:t>
      </w:r>
      <w:r w:rsidR="00160335" w:rsidRPr="00D761F1">
        <w:rPr>
          <w:szCs w:val="24"/>
        </w:rPr>
        <w:t xml:space="preserve">, </w:t>
      </w:r>
      <w:r w:rsidR="009D1981" w:rsidRPr="00D761F1">
        <w:rPr>
          <w:szCs w:val="24"/>
        </w:rPr>
        <w:t>does not sit in either H</w:t>
      </w:r>
      <w:r w:rsidR="00160335" w:rsidRPr="00D761F1">
        <w:rPr>
          <w:szCs w:val="24"/>
        </w:rPr>
        <w:t>ouse of the Parliament, they will not perform parliamentary duties</w:t>
      </w:r>
      <w:r w:rsidR="009D1981" w:rsidRPr="00D761F1">
        <w:rPr>
          <w:szCs w:val="24"/>
        </w:rPr>
        <w:t>. This is because they do not sit in the Parliament.</w:t>
      </w:r>
      <w:r w:rsidR="00160335" w:rsidRPr="00D761F1">
        <w:rPr>
          <w:szCs w:val="24"/>
        </w:rPr>
        <w:t xml:space="preserve"> </w:t>
      </w:r>
    </w:p>
    <w:p w14:paraId="42FF59B8" w14:textId="459A3397" w:rsidR="00160335" w:rsidRPr="00D761F1" w:rsidRDefault="00160335" w:rsidP="00D761F1">
      <w:pPr>
        <w:pStyle w:val="BodyNum"/>
        <w:numPr>
          <w:ilvl w:val="0"/>
          <w:numId w:val="40"/>
        </w:numPr>
        <w:tabs>
          <w:tab w:val="num" w:pos="720"/>
        </w:tabs>
        <w:spacing w:after="120"/>
        <w:ind w:left="0" w:firstLine="0"/>
        <w:rPr>
          <w:szCs w:val="24"/>
        </w:rPr>
      </w:pPr>
      <w:r w:rsidRPr="00D761F1">
        <w:rPr>
          <w:szCs w:val="24"/>
        </w:rPr>
        <w:t>Column 2 lists the activities that constitute parliamentary duties for the purposes of the Act. Many of these activities are self-</w:t>
      </w:r>
      <w:r w:rsidR="005D5507" w:rsidRPr="00D761F1">
        <w:rPr>
          <w:szCs w:val="24"/>
        </w:rPr>
        <w:t>evident;</w:t>
      </w:r>
      <w:r w:rsidRPr="00D761F1">
        <w:rPr>
          <w:szCs w:val="24"/>
        </w:rPr>
        <w:t xml:space="preserve"> </w:t>
      </w:r>
      <w:r w:rsidR="005D5507" w:rsidRPr="00D761F1">
        <w:rPr>
          <w:szCs w:val="24"/>
        </w:rPr>
        <w:t>however,</w:t>
      </w:r>
      <w:r w:rsidRPr="00D761F1">
        <w:rPr>
          <w:szCs w:val="24"/>
        </w:rPr>
        <w:t xml:space="preserve"> the following </w:t>
      </w:r>
      <w:r w:rsidR="00B34F32" w:rsidRPr="00D761F1">
        <w:rPr>
          <w:szCs w:val="24"/>
        </w:rPr>
        <w:t xml:space="preserve">provides further clarification on some of these activities for the </w:t>
      </w:r>
      <w:r w:rsidR="00DE1E06" w:rsidRPr="00D761F1">
        <w:rPr>
          <w:szCs w:val="24"/>
        </w:rPr>
        <w:t xml:space="preserve">avoidance </w:t>
      </w:r>
      <w:r w:rsidR="00B34F32" w:rsidRPr="00D761F1">
        <w:rPr>
          <w:szCs w:val="24"/>
        </w:rPr>
        <w:t>of doubt:</w:t>
      </w:r>
    </w:p>
    <w:p w14:paraId="1F863B89" w14:textId="15006694" w:rsidR="00B34F32" w:rsidRDefault="009D1981" w:rsidP="009D1981">
      <w:pPr>
        <w:pStyle w:val="ListParagraph"/>
        <w:numPr>
          <w:ilvl w:val="0"/>
          <w:numId w:val="39"/>
        </w:numPr>
        <w:tabs>
          <w:tab w:val="left" w:pos="3969"/>
          <w:tab w:val="left" w:pos="5245"/>
        </w:tabs>
        <w:ind w:right="91"/>
      </w:pPr>
      <w:r>
        <w:t>proceedings of the Parliament covered by paragraph (a), includes parliamentary committee proceedings</w:t>
      </w:r>
    </w:p>
    <w:p w14:paraId="7C64C93D" w14:textId="73B845A6" w:rsidR="009D1981" w:rsidRDefault="009D1981" w:rsidP="009D1981">
      <w:pPr>
        <w:pStyle w:val="ListParagraph"/>
        <w:numPr>
          <w:ilvl w:val="0"/>
          <w:numId w:val="39"/>
        </w:numPr>
        <w:tabs>
          <w:tab w:val="left" w:pos="3969"/>
          <w:tab w:val="left" w:pos="5245"/>
        </w:tabs>
        <w:ind w:right="91"/>
      </w:pPr>
      <w:r>
        <w:t>a member’s policy portfolio covered by paragraphs (c) and (e) includes a policy portfolio adopted by or allocated to a member in the course of their parliamentary activities more broadly, whether the member is a member of a party or independent – but does not include policy portfolio duties that are covered as part of an office holder’s official duties (see Schedule 4), and</w:t>
      </w:r>
    </w:p>
    <w:p w14:paraId="4E299BA0" w14:textId="47B9EF1D" w:rsidR="009D1981" w:rsidRDefault="005D5507" w:rsidP="009D1981">
      <w:pPr>
        <w:pStyle w:val="ListParagraph"/>
        <w:numPr>
          <w:ilvl w:val="0"/>
          <w:numId w:val="39"/>
        </w:numPr>
        <w:tabs>
          <w:tab w:val="left" w:pos="3969"/>
          <w:tab w:val="left" w:pos="5245"/>
        </w:tabs>
        <w:ind w:right="91"/>
      </w:pPr>
      <w:r>
        <w:t>activities</w:t>
      </w:r>
      <w:r w:rsidR="009D1981">
        <w:t xml:space="preserve"> that involve the representation of the Parliament covered by paragraph (g) include parliamentary delegation travel by a member</w:t>
      </w:r>
      <w:r w:rsidR="00706D88">
        <w:t xml:space="preserve"> under the Regulations</w:t>
      </w:r>
      <w:r w:rsidR="009D1981">
        <w:t>.</w:t>
      </w:r>
    </w:p>
    <w:p w14:paraId="0C59C067" w14:textId="68991187" w:rsidR="00C3090F" w:rsidRDefault="00C3090F" w:rsidP="00C3090F">
      <w:pPr>
        <w:tabs>
          <w:tab w:val="left" w:pos="3969"/>
          <w:tab w:val="left" w:pos="5245"/>
        </w:tabs>
        <w:ind w:right="91"/>
        <w:rPr>
          <w:u w:val="single"/>
        </w:rPr>
      </w:pPr>
      <w:r>
        <w:rPr>
          <w:u w:val="single"/>
        </w:rPr>
        <w:t>Schedule 2</w:t>
      </w:r>
      <w:r w:rsidRPr="002C4B1F">
        <w:rPr>
          <w:u w:val="single"/>
        </w:rPr>
        <w:t xml:space="preserve"> –</w:t>
      </w:r>
      <w:r>
        <w:rPr>
          <w:u w:val="single"/>
        </w:rPr>
        <w:t xml:space="preserve"> Electorate duties</w:t>
      </w:r>
    </w:p>
    <w:p w14:paraId="6882EB90" w14:textId="5503CDF3" w:rsidR="00160335" w:rsidRPr="00D761F1" w:rsidRDefault="00160335" w:rsidP="00D761F1">
      <w:pPr>
        <w:pStyle w:val="BodyNum"/>
        <w:numPr>
          <w:ilvl w:val="0"/>
          <w:numId w:val="40"/>
        </w:numPr>
        <w:tabs>
          <w:tab w:val="num" w:pos="720"/>
        </w:tabs>
        <w:spacing w:after="120"/>
        <w:ind w:left="0" w:firstLine="0"/>
        <w:rPr>
          <w:szCs w:val="24"/>
        </w:rPr>
      </w:pPr>
      <w:r w:rsidRPr="00D761F1">
        <w:rPr>
          <w:szCs w:val="24"/>
        </w:rPr>
        <w:t xml:space="preserve">Column 1 of this Schedule prescribes parliamentary duties for only members who are also senators or members of the House of Representatives. That is, in the </w:t>
      </w:r>
      <w:r w:rsidR="005D5507" w:rsidRPr="00D761F1">
        <w:rPr>
          <w:szCs w:val="24"/>
        </w:rPr>
        <w:t>unusual</w:t>
      </w:r>
      <w:r w:rsidRPr="00D761F1">
        <w:rPr>
          <w:szCs w:val="24"/>
        </w:rPr>
        <w:t xml:space="preserve"> circumstances where a Minister of State, or a person who is taken to be a Presiding Officer under the </w:t>
      </w:r>
      <w:r w:rsidRPr="00567515">
        <w:rPr>
          <w:i/>
          <w:szCs w:val="24"/>
        </w:rPr>
        <w:t>Parliamentary Presiding Officers Act 1965</w:t>
      </w:r>
      <w:r w:rsidR="00567515">
        <w:rPr>
          <w:szCs w:val="24"/>
        </w:rPr>
        <w:t>, does not sit in either H</w:t>
      </w:r>
      <w:r w:rsidRPr="00D761F1">
        <w:rPr>
          <w:szCs w:val="24"/>
        </w:rPr>
        <w:t>ouse of the Parliament, they will not perform electorate duties</w:t>
      </w:r>
      <w:r w:rsidR="00706D88" w:rsidRPr="00D761F1">
        <w:rPr>
          <w:szCs w:val="24"/>
        </w:rPr>
        <w:t>. This is because they do not have</w:t>
      </w:r>
      <w:r w:rsidRPr="00D761F1">
        <w:rPr>
          <w:szCs w:val="24"/>
        </w:rPr>
        <w:t xml:space="preserve"> an electorate. </w:t>
      </w:r>
    </w:p>
    <w:p w14:paraId="7CC66B79" w14:textId="3595D8BA" w:rsidR="00A32001" w:rsidRPr="00D761F1" w:rsidRDefault="00A32001" w:rsidP="00D761F1">
      <w:pPr>
        <w:pStyle w:val="BodyNum"/>
        <w:numPr>
          <w:ilvl w:val="0"/>
          <w:numId w:val="40"/>
        </w:numPr>
        <w:tabs>
          <w:tab w:val="num" w:pos="720"/>
        </w:tabs>
        <w:spacing w:after="120"/>
        <w:ind w:left="0" w:firstLine="0"/>
        <w:rPr>
          <w:szCs w:val="24"/>
        </w:rPr>
      </w:pPr>
      <w:r w:rsidRPr="00D761F1">
        <w:rPr>
          <w:szCs w:val="24"/>
        </w:rPr>
        <w:t xml:space="preserve">Column 2 lists the </w:t>
      </w:r>
      <w:r w:rsidR="005D5507" w:rsidRPr="00D761F1">
        <w:rPr>
          <w:szCs w:val="24"/>
        </w:rPr>
        <w:t>activities</w:t>
      </w:r>
      <w:r w:rsidRPr="00D761F1">
        <w:rPr>
          <w:szCs w:val="24"/>
        </w:rPr>
        <w:t xml:space="preserve"> that constitute electorate duties for the purposes of the Act. </w:t>
      </w:r>
    </w:p>
    <w:p w14:paraId="241A7589" w14:textId="5164CC82" w:rsidR="00C3090F" w:rsidRDefault="00C3090F" w:rsidP="00C3090F">
      <w:pPr>
        <w:tabs>
          <w:tab w:val="left" w:pos="3969"/>
          <w:tab w:val="left" w:pos="5245"/>
        </w:tabs>
        <w:ind w:right="91"/>
        <w:rPr>
          <w:u w:val="single"/>
        </w:rPr>
      </w:pPr>
      <w:r w:rsidRPr="002C4B1F">
        <w:rPr>
          <w:u w:val="single"/>
        </w:rPr>
        <w:t xml:space="preserve">Schedule </w:t>
      </w:r>
      <w:r>
        <w:rPr>
          <w:u w:val="single"/>
        </w:rPr>
        <w:t>3</w:t>
      </w:r>
      <w:r w:rsidRPr="002C4B1F">
        <w:rPr>
          <w:u w:val="single"/>
        </w:rPr>
        <w:t xml:space="preserve"> – </w:t>
      </w:r>
      <w:r>
        <w:rPr>
          <w:u w:val="single"/>
        </w:rPr>
        <w:t>Party political duties</w:t>
      </w:r>
    </w:p>
    <w:p w14:paraId="7E065F0F" w14:textId="5096F2DF" w:rsidR="00160335" w:rsidRPr="00D761F1" w:rsidRDefault="00160335" w:rsidP="00D761F1">
      <w:pPr>
        <w:pStyle w:val="BodyNum"/>
        <w:numPr>
          <w:ilvl w:val="0"/>
          <w:numId w:val="40"/>
        </w:numPr>
        <w:tabs>
          <w:tab w:val="num" w:pos="720"/>
        </w:tabs>
        <w:spacing w:after="120"/>
        <w:ind w:left="0" w:firstLine="0"/>
        <w:rPr>
          <w:szCs w:val="24"/>
        </w:rPr>
      </w:pPr>
      <w:r w:rsidRPr="00D761F1">
        <w:rPr>
          <w:szCs w:val="24"/>
        </w:rPr>
        <w:t xml:space="preserve">Column 1 of this Schedule prescribes parliamentary duties for only members who are also senators or members of the House of Representatives. That is, in the </w:t>
      </w:r>
      <w:r w:rsidR="005D5507" w:rsidRPr="00D761F1">
        <w:rPr>
          <w:szCs w:val="24"/>
        </w:rPr>
        <w:t>unusual</w:t>
      </w:r>
      <w:r w:rsidRPr="00D761F1">
        <w:rPr>
          <w:szCs w:val="24"/>
        </w:rPr>
        <w:t xml:space="preserve"> circumstances where a Minister of State, or a person who is taken to be a Presiding Officer under the </w:t>
      </w:r>
      <w:r w:rsidRPr="00567515">
        <w:rPr>
          <w:i/>
          <w:szCs w:val="24"/>
        </w:rPr>
        <w:t>Parliamentary Presiding Officers Act 1965</w:t>
      </w:r>
      <w:r w:rsidRPr="00D761F1">
        <w:rPr>
          <w:szCs w:val="24"/>
        </w:rPr>
        <w:t xml:space="preserve">, does not sit in either </w:t>
      </w:r>
      <w:r w:rsidR="00567515">
        <w:rPr>
          <w:szCs w:val="24"/>
        </w:rPr>
        <w:t>H</w:t>
      </w:r>
      <w:r w:rsidRPr="00D761F1">
        <w:rPr>
          <w:szCs w:val="24"/>
        </w:rPr>
        <w:t>ouse of the Parliament, they will not perform</w:t>
      </w:r>
      <w:r w:rsidR="00706D88" w:rsidRPr="00D761F1">
        <w:rPr>
          <w:szCs w:val="24"/>
        </w:rPr>
        <w:t xml:space="preserve"> </w:t>
      </w:r>
      <w:r w:rsidRPr="00D761F1">
        <w:rPr>
          <w:szCs w:val="24"/>
        </w:rPr>
        <w:t xml:space="preserve">party political duties. </w:t>
      </w:r>
    </w:p>
    <w:p w14:paraId="44A03D66" w14:textId="20298CF1" w:rsidR="00A32001" w:rsidRPr="00D761F1" w:rsidRDefault="00A32001" w:rsidP="00D761F1">
      <w:pPr>
        <w:pStyle w:val="BodyNum"/>
        <w:numPr>
          <w:ilvl w:val="0"/>
          <w:numId w:val="40"/>
        </w:numPr>
        <w:tabs>
          <w:tab w:val="num" w:pos="720"/>
        </w:tabs>
        <w:spacing w:after="120"/>
        <w:ind w:left="0" w:firstLine="0"/>
        <w:rPr>
          <w:szCs w:val="24"/>
        </w:rPr>
      </w:pPr>
      <w:r w:rsidRPr="00D761F1">
        <w:rPr>
          <w:szCs w:val="24"/>
        </w:rPr>
        <w:t xml:space="preserve">Column 2 lists the </w:t>
      </w:r>
      <w:r w:rsidR="006A575C" w:rsidRPr="00D761F1">
        <w:rPr>
          <w:szCs w:val="24"/>
        </w:rPr>
        <w:t>activities</w:t>
      </w:r>
      <w:r w:rsidRPr="00D761F1">
        <w:rPr>
          <w:szCs w:val="24"/>
        </w:rPr>
        <w:t xml:space="preserve"> that constitute party political duties for the purposes of the Act. </w:t>
      </w:r>
    </w:p>
    <w:p w14:paraId="1D3BD9B5" w14:textId="3D190DD9" w:rsidR="00C3090F" w:rsidRDefault="00C3090F" w:rsidP="00C3090F">
      <w:pPr>
        <w:tabs>
          <w:tab w:val="left" w:pos="3969"/>
          <w:tab w:val="left" w:pos="5245"/>
        </w:tabs>
        <w:ind w:right="91"/>
        <w:rPr>
          <w:u w:val="single"/>
        </w:rPr>
      </w:pPr>
      <w:r>
        <w:rPr>
          <w:u w:val="single"/>
        </w:rPr>
        <w:t>Schedule 4</w:t>
      </w:r>
      <w:r w:rsidRPr="002C4B1F">
        <w:rPr>
          <w:u w:val="single"/>
        </w:rPr>
        <w:t xml:space="preserve"> – </w:t>
      </w:r>
      <w:r>
        <w:rPr>
          <w:u w:val="single"/>
        </w:rPr>
        <w:t>Official duties</w:t>
      </w:r>
    </w:p>
    <w:p w14:paraId="5E662B53" w14:textId="2BF55212" w:rsidR="00C3090F" w:rsidRPr="00D761F1" w:rsidRDefault="006A575C" w:rsidP="00D761F1">
      <w:pPr>
        <w:pStyle w:val="BodyNum"/>
        <w:numPr>
          <w:ilvl w:val="0"/>
          <w:numId w:val="40"/>
        </w:numPr>
        <w:tabs>
          <w:tab w:val="num" w:pos="720"/>
        </w:tabs>
        <w:spacing w:after="120"/>
        <w:ind w:left="0" w:firstLine="0"/>
        <w:rPr>
          <w:szCs w:val="24"/>
        </w:rPr>
      </w:pPr>
      <w:r w:rsidRPr="00D761F1">
        <w:rPr>
          <w:szCs w:val="24"/>
        </w:rPr>
        <w:t>Column 1 of this Schedule prescribes official duties for only office holders and Ministers of State. ‘Office holder’ is defined in section 5 of the Act</w:t>
      </w:r>
      <w:r w:rsidR="00B34F32" w:rsidRPr="00D761F1">
        <w:rPr>
          <w:szCs w:val="24"/>
        </w:rPr>
        <w:t>,</w:t>
      </w:r>
      <w:r w:rsidRPr="00D761F1">
        <w:rPr>
          <w:szCs w:val="24"/>
        </w:rPr>
        <w:t xml:space="preserve"> a</w:t>
      </w:r>
      <w:r w:rsidR="00B34F32" w:rsidRPr="00D761F1">
        <w:rPr>
          <w:szCs w:val="24"/>
        </w:rPr>
        <w:t>nd</w:t>
      </w:r>
      <w:r w:rsidRPr="00D761F1">
        <w:rPr>
          <w:szCs w:val="24"/>
        </w:rPr>
        <w:t xml:space="preserve"> covers the </w:t>
      </w:r>
      <w:r w:rsidR="00B34F32" w:rsidRPr="00D761F1">
        <w:rPr>
          <w:szCs w:val="24"/>
        </w:rPr>
        <w:t>P</w:t>
      </w:r>
      <w:r w:rsidRPr="00D761F1">
        <w:rPr>
          <w:szCs w:val="24"/>
        </w:rPr>
        <w:t xml:space="preserve">residing or Deputy Presiding Officers, and any person who is an office holder because of a determination </w:t>
      </w:r>
      <w:r w:rsidR="00B34F32" w:rsidRPr="00D761F1">
        <w:rPr>
          <w:szCs w:val="24"/>
        </w:rPr>
        <w:t xml:space="preserve">made by the Minister </w:t>
      </w:r>
      <w:r w:rsidRPr="00D761F1">
        <w:rPr>
          <w:szCs w:val="24"/>
        </w:rPr>
        <w:t>under section 7 of the Act.</w:t>
      </w:r>
      <w:r w:rsidR="00D952B2" w:rsidRPr="00D761F1">
        <w:rPr>
          <w:szCs w:val="24"/>
        </w:rPr>
        <w:t xml:space="preserve"> </w:t>
      </w:r>
      <w:r w:rsidR="00C3090F" w:rsidRPr="00D761F1">
        <w:rPr>
          <w:szCs w:val="24"/>
        </w:rPr>
        <w:t xml:space="preserve"> </w:t>
      </w:r>
    </w:p>
    <w:p w14:paraId="78EFFFA2" w14:textId="30C0E837" w:rsidR="00A32001" w:rsidRPr="00D761F1" w:rsidRDefault="00A32001" w:rsidP="00D761F1">
      <w:pPr>
        <w:pStyle w:val="BodyNum"/>
        <w:numPr>
          <w:ilvl w:val="0"/>
          <w:numId w:val="40"/>
        </w:numPr>
        <w:tabs>
          <w:tab w:val="num" w:pos="720"/>
        </w:tabs>
        <w:spacing w:after="120"/>
        <w:ind w:left="0" w:firstLine="0"/>
        <w:rPr>
          <w:szCs w:val="24"/>
        </w:rPr>
      </w:pPr>
      <w:r w:rsidRPr="00D761F1">
        <w:rPr>
          <w:szCs w:val="24"/>
        </w:rPr>
        <w:t xml:space="preserve">Column 2 lists the </w:t>
      </w:r>
      <w:r w:rsidR="006A575C" w:rsidRPr="00D761F1">
        <w:rPr>
          <w:szCs w:val="24"/>
        </w:rPr>
        <w:t>activities</w:t>
      </w:r>
      <w:r w:rsidRPr="00D761F1">
        <w:rPr>
          <w:szCs w:val="24"/>
        </w:rPr>
        <w:t xml:space="preserve"> that constitute official duties for the purposes of the Act. </w:t>
      </w:r>
    </w:p>
    <w:p w14:paraId="1200EE27" w14:textId="77777777" w:rsidR="00A32001" w:rsidRDefault="00A32001">
      <w:pPr>
        <w:tabs>
          <w:tab w:val="left" w:pos="3969"/>
          <w:tab w:val="left" w:pos="5245"/>
        </w:tabs>
        <w:ind w:right="91"/>
      </w:pPr>
    </w:p>
    <w:sectPr w:rsidR="00A32001" w:rsidSect="00A53472">
      <w:footerReference w:type="default" r:id="rId14"/>
      <w:headerReference w:type="first" r:id="rId15"/>
      <w:footerReference w:type="first" r:id="rId16"/>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B3EC4" w14:textId="77777777" w:rsidR="00F051A5" w:rsidRDefault="00F051A5">
      <w:r>
        <w:separator/>
      </w:r>
    </w:p>
  </w:endnote>
  <w:endnote w:type="continuationSeparator" w:id="0">
    <w:p w14:paraId="71784164" w14:textId="77777777" w:rsidR="00F051A5" w:rsidRDefault="00F051A5">
      <w:r>
        <w:continuationSeparator/>
      </w:r>
    </w:p>
  </w:endnote>
  <w:endnote w:type="continuationNotice" w:id="1">
    <w:p w14:paraId="12869D53" w14:textId="77777777" w:rsidR="00170392" w:rsidRDefault="00170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621870"/>
      <w:docPartObj>
        <w:docPartGallery w:val="Page Numbers (Bottom of Page)"/>
        <w:docPartUnique/>
      </w:docPartObj>
    </w:sdtPr>
    <w:sdtEndPr>
      <w:rPr>
        <w:noProof/>
      </w:rPr>
    </w:sdtEndPr>
    <w:sdtContent>
      <w:p w14:paraId="7B0C5DE8" w14:textId="254370FC" w:rsidR="00AF4B84" w:rsidRDefault="00AF4B84">
        <w:pPr>
          <w:pStyle w:val="Footer"/>
          <w:jc w:val="center"/>
        </w:pPr>
        <w:r>
          <w:fldChar w:fldCharType="begin"/>
        </w:r>
        <w:r>
          <w:instrText xml:space="preserve"> PAGE   \* MERGEFORMAT </w:instrText>
        </w:r>
        <w:r>
          <w:fldChar w:fldCharType="separate"/>
        </w:r>
        <w:r w:rsidR="00985454">
          <w:rPr>
            <w:noProof/>
          </w:rPr>
          <w:t>4</w:t>
        </w:r>
        <w:r>
          <w:rPr>
            <w:noProof/>
          </w:rPr>
          <w:fldChar w:fldCharType="end"/>
        </w:r>
      </w:p>
    </w:sdtContent>
  </w:sdt>
  <w:p w14:paraId="43E793C7" w14:textId="77777777" w:rsidR="00170392" w:rsidRDefault="00170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08301"/>
      <w:docPartObj>
        <w:docPartGallery w:val="Page Numbers (Bottom of Page)"/>
        <w:docPartUnique/>
      </w:docPartObj>
    </w:sdtPr>
    <w:sdtEndPr>
      <w:rPr>
        <w:noProof/>
      </w:rPr>
    </w:sdtEndPr>
    <w:sdtContent>
      <w:p w14:paraId="53508C78" w14:textId="526E53CB" w:rsidR="00AF4B84" w:rsidRDefault="00AF4B84">
        <w:pPr>
          <w:pStyle w:val="Footer"/>
          <w:jc w:val="center"/>
        </w:pPr>
        <w:r>
          <w:fldChar w:fldCharType="begin"/>
        </w:r>
        <w:r>
          <w:instrText xml:space="preserve"> PAGE   \* MERGEFORMAT </w:instrText>
        </w:r>
        <w:r>
          <w:fldChar w:fldCharType="separate"/>
        </w:r>
        <w:r w:rsidR="00985454">
          <w:rPr>
            <w:noProof/>
          </w:rPr>
          <w:t>1</w:t>
        </w:r>
        <w:r>
          <w:rPr>
            <w:noProof/>
          </w:rPr>
          <w:fldChar w:fldCharType="end"/>
        </w:r>
      </w:p>
    </w:sdtContent>
  </w:sdt>
  <w:p w14:paraId="42A51CD9" w14:textId="77777777" w:rsidR="00170392" w:rsidRDefault="00170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CCA84" w14:textId="77777777" w:rsidR="00F051A5" w:rsidRDefault="00F051A5">
      <w:r>
        <w:separator/>
      </w:r>
    </w:p>
  </w:footnote>
  <w:footnote w:type="continuationSeparator" w:id="0">
    <w:p w14:paraId="45EBAC6A" w14:textId="77777777" w:rsidR="00F051A5" w:rsidRDefault="00F051A5">
      <w:r>
        <w:continuationSeparator/>
      </w:r>
    </w:p>
  </w:footnote>
  <w:footnote w:type="continuationNotice" w:id="1">
    <w:p w14:paraId="17F3DFC9" w14:textId="77777777" w:rsidR="00170392" w:rsidRDefault="001703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C486" w14:textId="77777777" w:rsidR="00F051A5" w:rsidRDefault="00F051A5"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A267D"/>
    <w:multiLevelType w:val="hybridMultilevel"/>
    <w:tmpl w:val="36FAA7B0"/>
    <w:lvl w:ilvl="0" w:tplc="7D0A4486">
      <w:start w:val="1"/>
      <w:numFmt w:val="lowerRoman"/>
      <w:lvlText w:val="(%1)"/>
      <w:lvlJc w:val="left"/>
      <w:pPr>
        <w:ind w:left="1560" w:hanging="85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 w15:restartNumberingAfterBreak="0">
    <w:nsid w:val="28487D86"/>
    <w:multiLevelType w:val="hybridMultilevel"/>
    <w:tmpl w:val="9BF22136"/>
    <w:lvl w:ilvl="0" w:tplc="17268F8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95045"/>
    <w:multiLevelType w:val="hybridMultilevel"/>
    <w:tmpl w:val="4D20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AC7B2E"/>
    <w:multiLevelType w:val="hybridMultilevel"/>
    <w:tmpl w:val="B9A8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6" w15:restartNumberingAfterBreak="0">
    <w:nsid w:val="37E20634"/>
    <w:multiLevelType w:val="hybridMultilevel"/>
    <w:tmpl w:val="3AF2DA62"/>
    <w:lvl w:ilvl="0" w:tplc="0C090001">
      <w:start w:val="1"/>
      <w:numFmt w:val="bullet"/>
      <w:lvlText w:val=""/>
      <w:lvlJc w:val="left"/>
      <w:pPr>
        <w:ind w:left="927" w:hanging="360"/>
      </w:pPr>
      <w:rPr>
        <w:rFonts w:ascii="Symbol" w:hAnsi="Symbol"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91E6496"/>
    <w:multiLevelType w:val="hybridMultilevel"/>
    <w:tmpl w:val="A134EE12"/>
    <w:lvl w:ilvl="0" w:tplc="F962D59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9" w15:restartNumberingAfterBreak="0">
    <w:nsid w:val="3B0C694D"/>
    <w:multiLevelType w:val="hybridMultilevel"/>
    <w:tmpl w:val="F7F646EA"/>
    <w:lvl w:ilvl="0" w:tplc="4A12F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626D2D"/>
    <w:multiLevelType w:val="hybridMultilevel"/>
    <w:tmpl w:val="3A5A16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3C07061C"/>
    <w:multiLevelType w:val="hybridMultilevel"/>
    <w:tmpl w:val="F620CF34"/>
    <w:lvl w:ilvl="0" w:tplc="3E082FC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3" w15:restartNumberingAfterBreak="0">
    <w:nsid w:val="41A2344F"/>
    <w:multiLevelType w:val="hybridMultilevel"/>
    <w:tmpl w:val="1F50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8B7093"/>
    <w:multiLevelType w:val="hybridMultilevel"/>
    <w:tmpl w:val="915C0854"/>
    <w:lvl w:ilvl="0" w:tplc="A8A0AFB0">
      <w:start w:val="1"/>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440255E4"/>
    <w:multiLevelType w:val="hybridMultilevel"/>
    <w:tmpl w:val="9B9E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1D284D"/>
    <w:multiLevelType w:val="hybridMultilevel"/>
    <w:tmpl w:val="313AFEDC"/>
    <w:lvl w:ilvl="0" w:tplc="0C090001">
      <w:start w:val="1"/>
      <w:numFmt w:val="bullet"/>
      <w:lvlText w:val=""/>
      <w:lvlJc w:val="left"/>
      <w:pPr>
        <w:ind w:left="720" w:hanging="360"/>
      </w:pPr>
      <w:rPr>
        <w:rFonts w:ascii="Symbol" w:hAnsi="Symbol" w:hint="default"/>
      </w:rPr>
    </w:lvl>
    <w:lvl w:ilvl="1" w:tplc="C06C725A">
      <w:start w:val="1"/>
      <w:numFmt w:val="lowerRoman"/>
      <w:lvlText w:val="(%2)"/>
      <w:lvlJc w:val="righ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2F24C7"/>
    <w:multiLevelType w:val="hybridMultilevel"/>
    <w:tmpl w:val="D7882AB2"/>
    <w:lvl w:ilvl="0" w:tplc="AD0AEA6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C7791"/>
    <w:multiLevelType w:val="multilevel"/>
    <w:tmpl w:val="F26CCF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4222DD"/>
    <w:multiLevelType w:val="hybridMultilevel"/>
    <w:tmpl w:val="81C8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145130"/>
    <w:multiLevelType w:val="hybridMultilevel"/>
    <w:tmpl w:val="CBD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3F6C24"/>
    <w:multiLevelType w:val="hybridMultilevel"/>
    <w:tmpl w:val="F9C81E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64153B7"/>
    <w:multiLevelType w:val="hybridMultilevel"/>
    <w:tmpl w:val="A898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591B7C"/>
    <w:multiLevelType w:val="hybridMultilevel"/>
    <w:tmpl w:val="4E185F4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4"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5" w15:restartNumberingAfterBreak="0">
    <w:nsid w:val="5F8A017D"/>
    <w:multiLevelType w:val="hybridMultilevel"/>
    <w:tmpl w:val="99A03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237118"/>
    <w:multiLevelType w:val="hybridMultilevel"/>
    <w:tmpl w:val="69BCE2E6"/>
    <w:lvl w:ilvl="0" w:tplc="98743C8E">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654258E0"/>
    <w:multiLevelType w:val="hybridMultilevel"/>
    <w:tmpl w:val="A81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D25CC8"/>
    <w:multiLevelType w:val="hybridMultilevel"/>
    <w:tmpl w:val="38DCAA7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9" w15:restartNumberingAfterBreak="0">
    <w:nsid w:val="6748708B"/>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700440"/>
    <w:multiLevelType w:val="hybridMultilevel"/>
    <w:tmpl w:val="58B45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3C3496"/>
    <w:multiLevelType w:val="hybridMultilevel"/>
    <w:tmpl w:val="1BE0EABC"/>
    <w:lvl w:ilvl="0" w:tplc="5A364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C46716"/>
    <w:multiLevelType w:val="hybridMultilevel"/>
    <w:tmpl w:val="1D92EECC"/>
    <w:lvl w:ilvl="0" w:tplc="5D4A621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510079"/>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E20D4C"/>
    <w:multiLevelType w:val="multilevel"/>
    <w:tmpl w:val="680C1C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6"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5"/>
  </w:num>
  <w:num w:numId="3">
    <w:abstractNumId w:val="12"/>
  </w:num>
  <w:num w:numId="4">
    <w:abstractNumId w:val="36"/>
  </w:num>
  <w:num w:numId="5">
    <w:abstractNumId w:val="5"/>
  </w:num>
  <w:num w:numId="6">
    <w:abstractNumId w:val="24"/>
  </w:num>
  <w:num w:numId="7">
    <w:abstractNumId w:val="24"/>
  </w:num>
  <w:num w:numId="8">
    <w:abstractNumId w:val="4"/>
  </w:num>
  <w:num w:numId="9">
    <w:abstractNumId w:val="27"/>
  </w:num>
  <w:num w:numId="10">
    <w:abstractNumId w:val="9"/>
  </w:num>
  <w:num w:numId="11">
    <w:abstractNumId w:val="31"/>
  </w:num>
  <w:num w:numId="12">
    <w:abstractNumId w:val="10"/>
  </w:num>
  <w:num w:numId="13">
    <w:abstractNumId w:val="23"/>
  </w:num>
  <w:num w:numId="14">
    <w:abstractNumId w:val="28"/>
  </w:num>
  <w:num w:numId="15">
    <w:abstractNumId w:val="21"/>
  </w:num>
  <w:num w:numId="16">
    <w:abstractNumId w:val="14"/>
  </w:num>
  <w:num w:numId="17">
    <w:abstractNumId w:val="19"/>
  </w:num>
  <w:num w:numId="18">
    <w:abstractNumId w:val="20"/>
  </w:num>
  <w:num w:numId="19">
    <w:abstractNumId w:val="24"/>
  </w:num>
  <w:num w:numId="20">
    <w:abstractNumId w:val="13"/>
  </w:num>
  <w:num w:numId="21">
    <w:abstractNumId w:val="24"/>
  </w:num>
  <w:num w:numId="22">
    <w:abstractNumId w:val="3"/>
  </w:num>
  <w:num w:numId="23">
    <w:abstractNumId w:val="33"/>
  </w:num>
  <w:num w:numId="24">
    <w:abstractNumId w:val="29"/>
  </w:num>
  <w:num w:numId="25">
    <w:abstractNumId w:val="0"/>
  </w:num>
  <w:num w:numId="26">
    <w:abstractNumId w:val="26"/>
  </w:num>
  <w:num w:numId="27">
    <w:abstractNumId w:val="6"/>
  </w:num>
  <w:num w:numId="28">
    <w:abstractNumId w:val="34"/>
  </w:num>
  <w:num w:numId="29">
    <w:abstractNumId w:val="22"/>
  </w:num>
  <w:num w:numId="30">
    <w:abstractNumId w:val="1"/>
  </w:num>
  <w:num w:numId="31">
    <w:abstractNumId w:val="7"/>
  </w:num>
  <w:num w:numId="32">
    <w:abstractNumId w:val="16"/>
  </w:num>
  <w:num w:numId="33">
    <w:abstractNumId w:val="11"/>
  </w:num>
  <w:num w:numId="34">
    <w:abstractNumId w:val="2"/>
  </w:num>
  <w:num w:numId="35">
    <w:abstractNumId w:val="15"/>
  </w:num>
  <w:num w:numId="36">
    <w:abstractNumId w:val="32"/>
  </w:num>
  <w:num w:numId="37">
    <w:abstractNumId w:val="25"/>
  </w:num>
  <w:num w:numId="38">
    <w:abstractNumId w:val="17"/>
  </w:num>
  <w:num w:numId="39">
    <w:abstractNumId w:val="30"/>
  </w:num>
  <w:num w:numId="4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25"/>
    <w:rsid w:val="000001B1"/>
    <w:rsid w:val="000005A6"/>
    <w:rsid w:val="00000FC7"/>
    <w:rsid w:val="0000142F"/>
    <w:rsid w:val="0000199B"/>
    <w:rsid w:val="00002652"/>
    <w:rsid w:val="00006159"/>
    <w:rsid w:val="00010317"/>
    <w:rsid w:val="000129E4"/>
    <w:rsid w:val="00013149"/>
    <w:rsid w:val="00013BC8"/>
    <w:rsid w:val="00014E4D"/>
    <w:rsid w:val="00015E28"/>
    <w:rsid w:val="00015FBA"/>
    <w:rsid w:val="00016F98"/>
    <w:rsid w:val="00017E4B"/>
    <w:rsid w:val="00020C54"/>
    <w:rsid w:val="00021DAB"/>
    <w:rsid w:val="000221A2"/>
    <w:rsid w:val="00024003"/>
    <w:rsid w:val="00025D52"/>
    <w:rsid w:val="00033C30"/>
    <w:rsid w:val="00034423"/>
    <w:rsid w:val="00036923"/>
    <w:rsid w:val="00041419"/>
    <w:rsid w:val="00043D9C"/>
    <w:rsid w:val="00044E98"/>
    <w:rsid w:val="0004776E"/>
    <w:rsid w:val="000530A0"/>
    <w:rsid w:val="0005313F"/>
    <w:rsid w:val="0005609A"/>
    <w:rsid w:val="00056480"/>
    <w:rsid w:val="00056752"/>
    <w:rsid w:val="000571AD"/>
    <w:rsid w:val="00060F19"/>
    <w:rsid w:val="00061D1A"/>
    <w:rsid w:val="00061D38"/>
    <w:rsid w:val="0006348A"/>
    <w:rsid w:val="00064ED2"/>
    <w:rsid w:val="00066EA1"/>
    <w:rsid w:val="000707C8"/>
    <w:rsid w:val="000718E6"/>
    <w:rsid w:val="00072C5D"/>
    <w:rsid w:val="00072F81"/>
    <w:rsid w:val="00075A9C"/>
    <w:rsid w:val="00076651"/>
    <w:rsid w:val="00077C8E"/>
    <w:rsid w:val="000825E9"/>
    <w:rsid w:val="0008407C"/>
    <w:rsid w:val="00086E15"/>
    <w:rsid w:val="0009050B"/>
    <w:rsid w:val="0009147A"/>
    <w:rsid w:val="0009195D"/>
    <w:rsid w:val="000A0ED6"/>
    <w:rsid w:val="000A3A80"/>
    <w:rsid w:val="000A5D51"/>
    <w:rsid w:val="000A77BE"/>
    <w:rsid w:val="000A7E55"/>
    <w:rsid w:val="000B36FE"/>
    <w:rsid w:val="000B5920"/>
    <w:rsid w:val="000B6374"/>
    <w:rsid w:val="000B7290"/>
    <w:rsid w:val="000B7DF5"/>
    <w:rsid w:val="000C113B"/>
    <w:rsid w:val="000C2423"/>
    <w:rsid w:val="000C261A"/>
    <w:rsid w:val="000C36B8"/>
    <w:rsid w:val="000C371E"/>
    <w:rsid w:val="000C49D8"/>
    <w:rsid w:val="000C56B8"/>
    <w:rsid w:val="000C6105"/>
    <w:rsid w:val="000C6885"/>
    <w:rsid w:val="000C6980"/>
    <w:rsid w:val="000C6EE5"/>
    <w:rsid w:val="000C7CE0"/>
    <w:rsid w:val="000D0239"/>
    <w:rsid w:val="000D034F"/>
    <w:rsid w:val="000D0B75"/>
    <w:rsid w:val="000D1707"/>
    <w:rsid w:val="000D19E6"/>
    <w:rsid w:val="000D35BC"/>
    <w:rsid w:val="000D43C3"/>
    <w:rsid w:val="000D5443"/>
    <w:rsid w:val="000E0BD1"/>
    <w:rsid w:val="000E117F"/>
    <w:rsid w:val="000E1254"/>
    <w:rsid w:val="000E1A70"/>
    <w:rsid w:val="000E1D20"/>
    <w:rsid w:val="000E50A5"/>
    <w:rsid w:val="000E758E"/>
    <w:rsid w:val="000F1371"/>
    <w:rsid w:val="000F3C99"/>
    <w:rsid w:val="000F4819"/>
    <w:rsid w:val="000F51CC"/>
    <w:rsid w:val="000F61A3"/>
    <w:rsid w:val="000F6B53"/>
    <w:rsid w:val="000F7940"/>
    <w:rsid w:val="00100DC4"/>
    <w:rsid w:val="00102526"/>
    <w:rsid w:val="001034A1"/>
    <w:rsid w:val="0010368E"/>
    <w:rsid w:val="00104001"/>
    <w:rsid w:val="00104275"/>
    <w:rsid w:val="0010503D"/>
    <w:rsid w:val="00107C93"/>
    <w:rsid w:val="00111C6A"/>
    <w:rsid w:val="00113DD8"/>
    <w:rsid w:val="00113E40"/>
    <w:rsid w:val="00114C55"/>
    <w:rsid w:val="00115874"/>
    <w:rsid w:val="001165A1"/>
    <w:rsid w:val="00116A6D"/>
    <w:rsid w:val="00120748"/>
    <w:rsid w:val="001219A3"/>
    <w:rsid w:val="001220E9"/>
    <w:rsid w:val="001221D9"/>
    <w:rsid w:val="001229F6"/>
    <w:rsid w:val="00123E87"/>
    <w:rsid w:val="001253A0"/>
    <w:rsid w:val="0012677E"/>
    <w:rsid w:val="00127C8F"/>
    <w:rsid w:val="00130690"/>
    <w:rsid w:val="00130DF2"/>
    <w:rsid w:val="00131AFC"/>
    <w:rsid w:val="00132BAF"/>
    <w:rsid w:val="00136FA0"/>
    <w:rsid w:val="00137672"/>
    <w:rsid w:val="00137A62"/>
    <w:rsid w:val="00140E74"/>
    <w:rsid w:val="0014245D"/>
    <w:rsid w:val="00143635"/>
    <w:rsid w:val="00145996"/>
    <w:rsid w:val="001468B2"/>
    <w:rsid w:val="00146DC2"/>
    <w:rsid w:val="00147A19"/>
    <w:rsid w:val="00150D01"/>
    <w:rsid w:val="00151226"/>
    <w:rsid w:val="0015225A"/>
    <w:rsid w:val="00152E01"/>
    <w:rsid w:val="001530E0"/>
    <w:rsid w:val="001539BF"/>
    <w:rsid w:val="00154EC4"/>
    <w:rsid w:val="00155263"/>
    <w:rsid w:val="00157BF1"/>
    <w:rsid w:val="00157D85"/>
    <w:rsid w:val="00160335"/>
    <w:rsid w:val="00161D14"/>
    <w:rsid w:val="00162B6A"/>
    <w:rsid w:val="001643F1"/>
    <w:rsid w:val="00165FD2"/>
    <w:rsid w:val="00166322"/>
    <w:rsid w:val="00166825"/>
    <w:rsid w:val="00170063"/>
    <w:rsid w:val="00170392"/>
    <w:rsid w:val="001717BF"/>
    <w:rsid w:val="00172467"/>
    <w:rsid w:val="001725C0"/>
    <w:rsid w:val="00173E59"/>
    <w:rsid w:val="00174358"/>
    <w:rsid w:val="00174687"/>
    <w:rsid w:val="00176ABA"/>
    <w:rsid w:val="001800B3"/>
    <w:rsid w:val="00182772"/>
    <w:rsid w:val="0018338F"/>
    <w:rsid w:val="001836FC"/>
    <w:rsid w:val="0018546C"/>
    <w:rsid w:val="00187D36"/>
    <w:rsid w:val="001906A0"/>
    <w:rsid w:val="001906D7"/>
    <w:rsid w:val="0019235E"/>
    <w:rsid w:val="00192B2C"/>
    <w:rsid w:val="00195428"/>
    <w:rsid w:val="00195E96"/>
    <w:rsid w:val="00196D42"/>
    <w:rsid w:val="001B1B47"/>
    <w:rsid w:val="001B2BAF"/>
    <w:rsid w:val="001B40D8"/>
    <w:rsid w:val="001B47B0"/>
    <w:rsid w:val="001B4E68"/>
    <w:rsid w:val="001B5B68"/>
    <w:rsid w:val="001C2600"/>
    <w:rsid w:val="001C3247"/>
    <w:rsid w:val="001C3300"/>
    <w:rsid w:val="001C5F3F"/>
    <w:rsid w:val="001D028C"/>
    <w:rsid w:val="001D095A"/>
    <w:rsid w:val="001D2106"/>
    <w:rsid w:val="001D2232"/>
    <w:rsid w:val="001D383E"/>
    <w:rsid w:val="001D54BB"/>
    <w:rsid w:val="001D6FCD"/>
    <w:rsid w:val="001E233E"/>
    <w:rsid w:val="001E3353"/>
    <w:rsid w:val="001E43A7"/>
    <w:rsid w:val="001E477E"/>
    <w:rsid w:val="001E5A55"/>
    <w:rsid w:val="001E5BB6"/>
    <w:rsid w:val="001F3863"/>
    <w:rsid w:val="001F4B2A"/>
    <w:rsid w:val="001F7CCF"/>
    <w:rsid w:val="0020007E"/>
    <w:rsid w:val="00201430"/>
    <w:rsid w:val="00203B49"/>
    <w:rsid w:val="00203CF7"/>
    <w:rsid w:val="002050E7"/>
    <w:rsid w:val="002060F8"/>
    <w:rsid w:val="00207427"/>
    <w:rsid w:val="00207A2F"/>
    <w:rsid w:val="00211D59"/>
    <w:rsid w:val="0021370E"/>
    <w:rsid w:val="00213D33"/>
    <w:rsid w:val="002142F7"/>
    <w:rsid w:val="00214C80"/>
    <w:rsid w:val="00214D95"/>
    <w:rsid w:val="00216002"/>
    <w:rsid w:val="00216341"/>
    <w:rsid w:val="00221BBD"/>
    <w:rsid w:val="00222780"/>
    <w:rsid w:val="00223209"/>
    <w:rsid w:val="002242E9"/>
    <w:rsid w:val="002243BD"/>
    <w:rsid w:val="0022533F"/>
    <w:rsid w:val="00225B26"/>
    <w:rsid w:val="002266E2"/>
    <w:rsid w:val="0022747F"/>
    <w:rsid w:val="00231B71"/>
    <w:rsid w:val="00232870"/>
    <w:rsid w:val="00232F83"/>
    <w:rsid w:val="002345E9"/>
    <w:rsid w:val="00234F81"/>
    <w:rsid w:val="00235E67"/>
    <w:rsid w:val="002365B1"/>
    <w:rsid w:val="00236C3A"/>
    <w:rsid w:val="00237AD9"/>
    <w:rsid w:val="00240C43"/>
    <w:rsid w:val="00242BD1"/>
    <w:rsid w:val="00244D52"/>
    <w:rsid w:val="00246EE9"/>
    <w:rsid w:val="0025107E"/>
    <w:rsid w:val="002518E9"/>
    <w:rsid w:val="00252BA6"/>
    <w:rsid w:val="00253740"/>
    <w:rsid w:val="00254050"/>
    <w:rsid w:val="0025452F"/>
    <w:rsid w:val="00255257"/>
    <w:rsid w:val="002579C9"/>
    <w:rsid w:val="00260361"/>
    <w:rsid w:val="00262A09"/>
    <w:rsid w:val="00262FA9"/>
    <w:rsid w:val="002630BD"/>
    <w:rsid w:val="002638B7"/>
    <w:rsid w:val="00264105"/>
    <w:rsid w:val="002646C4"/>
    <w:rsid w:val="00264952"/>
    <w:rsid w:val="0026546F"/>
    <w:rsid w:val="0026569C"/>
    <w:rsid w:val="00265C10"/>
    <w:rsid w:val="002662AA"/>
    <w:rsid w:val="0026715C"/>
    <w:rsid w:val="00270D7D"/>
    <w:rsid w:val="00273D83"/>
    <w:rsid w:val="00277C13"/>
    <w:rsid w:val="00283B1F"/>
    <w:rsid w:val="0028456F"/>
    <w:rsid w:val="002858E3"/>
    <w:rsid w:val="00286073"/>
    <w:rsid w:val="002863AA"/>
    <w:rsid w:val="002863CD"/>
    <w:rsid w:val="00292D57"/>
    <w:rsid w:val="00292F6B"/>
    <w:rsid w:val="00297A86"/>
    <w:rsid w:val="00297CC5"/>
    <w:rsid w:val="002A02B1"/>
    <w:rsid w:val="002A12D8"/>
    <w:rsid w:val="002A22D6"/>
    <w:rsid w:val="002A269E"/>
    <w:rsid w:val="002A283C"/>
    <w:rsid w:val="002A2FC8"/>
    <w:rsid w:val="002A324A"/>
    <w:rsid w:val="002A52CE"/>
    <w:rsid w:val="002B16B0"/>
    <w:rsid w:val="002B1C8C"/>
    <w:rsid w:val="002B536B"/>
    <w:rsid w:val="002B5A36"/>
    <w:rsid w:val="002B6416"/>
    <w:rsid w:val="002C04B3"/>
    <w:rsid w:val="002C0D4E"/>
    <w:rsid w:val="002C26CC"/>
    <w:rsid w:val="002C33E0"/>
    <w:rsid w:val="002C4B1F"/>
    <w:rsid w:val="002C4B96"/>
    <w:rsid w:val="002C5143"/>
    <w:rsid w:val="002C7FFB"/>
    <w:rsid w:val="002D0662"/>
    <w:rsid w:val="002D0B3A"/>
    <w:rsid w:val="002D16F9"/>
    <w:rsid w:val="002D2A17"/>
    <w:rsid w:val="002D4373"/>
    <w:rsid w:val="002E044E"/>
    <w:rsid w:val="002E2D16"/>
    <w:rsid w:val="002E32B7"/>
    <w:rsid w:val="002E5519"/>
    <w:rsid w:val="002E560D"/>
    <w:rsid w:val="002E62A7"/>
    <w:rsid w:val="002F040E"/>
    <w:rsid w:val="002F0935"/>
    <w:rsid w:val="002F533C"/>
    <w:rsid w:val="002F5432"/>
    <w:rsid w:val="002F64F1"/>
    <w:rsid w:val="002F6C92"/>
    <w:rsid w:val="002F7643"/>
    <w:rsid w:val="002F7672"/>
    <w:rsid w:val="00301D89"/>
    <w:rsid w:val="00302175"/>
    <w:rsid w:val="00303BA5"/>
    <w:rsid w:val="0030490D"/>
    <w:rsid w:val="003051E0"/>
    <w:rsid w:val="00306467"/>
    <w:rsid w:val="003103EB"/>
    <w:rsid w:val="00311DBD"/>
    <w:rsid w:val="0031208F"/>
    <w:rsid w:val="003124F3"/>
    <w:rsid w:val="0031283F"/>
    <w:rsid w:val="003131A8"/>
    <w:rsid w:val="00313474"/>
    <w:rsid w:val="003149EB"/>
    <w:rsid w:val="0031650B"/>
    <w:rsid w:val="0031661F"/>
    <w:rsid w:val="003169F9"/>
    <w:rsid w:val="003174DC"/>
    <w:rsid w:val="00321984"/>
    <w:rsid w:val="00322A5D"/>
    <w:rsid w:val="00322BF1"/>
    <w:rsid w:val="00323121"/>
    <w:rsid w:val="00325105"/>
    <w:rsid w:val="00326A28"/>
    <w:rsid w:val="00326D1D"/>
    <w:rsid w:val="00327F79"/>
    <w:rsid w:val="00330FF6"/>
    <w:rsid w:val="00334170"/>
    <w:rsid w:val="00335CD8"/>
    <w:rsid w:val="00337115"/>
    <w:rsid w:val="003414BA"/>
    <w:rsid w:val="00345B34"/>
    <w:rsid w:val="00346E2E"/>
    <w:rsid w:val="00346FE8"/>
    <w:rsid w:val="003507C1"/>
    <w:rsid w:val="00351417"/>
    <w:rsid w:val="0036098D"/>
    <w:rsid w:val="00361CC5"/>
    <w:rsid w:val="00363049"/>
    <w:rsid w:val="00363F33"/>
    <w:rsid w:val="003645C4"/>
    <w:rsid w:val="00367275"/>
    <w:rsid w:val="003678ED"/>
    <w:rsid w:val="003713F5"/>
    <w:rsid w:val="0037189F"/>
    <w:rsid w:val="00375BA0"/>
    <w:rsid w:val="00375FA9"/>
    <w:rsid w:val="00376489"/>
    <w:rsid w:val="0037675F"/>
    <w:rsid w:val="0038127A"/>
    <w:rsid w:val="00382D08"/>
    <w:rsid w:val="00383822"/>
    <w:rsid w:val="0038557B"/>
    <w:rsid w:val="00386014"/>
    <w:rsid w:val="0038646F"/>
    <w:rsid w:val="0038786E"/>
    <w:rsid w:val="0038792B"/>
    <w:rsid w:val="0039370E"/>
    <w:rsid w:val="003938D7"/>
    <w:rsid w:val="003943D0"/>
    <w:rsid w:val="00395D66"/>
    <w:rsid w:val="003A0A6D"/>
    <w:rsid w:val="003A1AB4"/>
    <w:rsid w:val="003A3114"/>
    <w:rsid w:val="003A3E64"/>
    <w:rsid w:val="003A41CB"/>
    <w:rsid w:val="003A622A"/>
    <w:rsid w:val="003A66C5"/>
    <w:rsid w:val="003A679B"/>
    <w:rsid w:val="003A6BF1"/>
    <w:rsid w:val="003A6E38"/>
    <w:rsid w:val="003B00C6"/>
    <w:rsid w:val="003B1AA1"/>
    <w:rsid w:val="003B32E4"/>
    <w:rsid w:val="003B373C"/>
    <w:rsid w:val="003B37D7"/>
    <w:rsid w:val="003B474D"/>
    <w:rsid w:val="003B5C20"/>
    <w:rsid w:val="003B5C25"/>
    <w:rsid w:val="003C0178"/>
    <w:rsid w:val="003C214B"/>
    <w:rsid w:val="003C2BF5"/>
    <w:rsid w:val="003C52CD"/>
    <w:rsid w:val="003C55C3"/>
    <w:rsid w:val="003C6AE3"/>
    <w:rsid w:val="003D17B0"/>
    <w:rsid w:val="003D241E"/>
    <w:rsid w:val="003D4939"/>
    <w:rsid w:val="003E0989"/>
    <w:rsid w:val="003E31AF"/>
    <w:rsid w:val="003E42EE"/>
    <w:rsid w:val="003E4D80"/>
    <w:rsid w:val="003E562F"/>
    <w:rsid w:val="003E6065"/>
    <w:rsid w:val="003E6B47"/>
    <w:rsid w:val="003E7F61"/>
    <w:rsid w:val="003F65DD"/>
    <w:rsid w:val="003F743D"/>
    <w:rsid w:val="004003EE"/>
    <w:rsid w:val="00403613"/>
    <w:rsid w:val="00403864"/>
    <w:rsid w:val="00405158"/>
    <w:rsid w:val="00406BA7"/>
    <w:rsid w:val="00407C00"/>
    <w:rsid w:val="004102BF"/>
    <w:rsid w:val="00410725"/>
    <w:rsid w:val="004123DA"/>
    <w:rsid w:val="004128B4"/>
    <w:rsid w:val="00414E67"/>
    <w:rsid w:val="004157B2"/>
    <w:rsid w:val="00416DC9"/>
    <w:rsid w:val="00417FEE"/>
    <w:rsid w:val="004228C5"/>
    <w:rsid w:val="00422ACE"/>
    <w:rsid w:val="004243E6"/>
    <w:rsid w:val="00424AF1"/>
    <w:rsid w:val="00424FEE"/>
    <w:rsid w:val="00425389"/>
    <w:rsid w:val="004300BC"/>
    <w:rsid w:val="00431684"/>
    <w:rsid w:val="004321E8"/>
    <w:rsid w:val="00432BA1"/>
    <w:rsid w:val="004353FC"/>
    <w:rsid w:val="0043661C"/>
    <w:rsid w:val="00436851"/>
    <w:rsid w:val="0043726E"/>
    <w:rsid w:val="00437D6B"/>
    <w:rsid w:val="004405BF"/>
    <w:rsid w:val="004419DA"/>
    <w:rsid w:val="00442759"/>
    <w:rsid w:val="004434C4"/>
    <w:rsid w:val="00446B54"/>
    <w:rsid w:val="004477C4"/>
    <w:rsid w:val="00447FE6"/>
    <w:rsid w:val="004500E8"/>
    <w:rsid w:val="004531AE"/>
    <w:rsid w:val="00453EFD"/>
    <w:rsid w:val="004555C5"/>
    <w:rsid w:val="00457D1D"/>
    <w:rsid w:val="004601F6"/>
    <w:rsid w:val="00460C3B"/>
    <w:rsid w:val="00461758"/>
    <w:rsid w:val="00462BCB"/>
    <w:rsid w:val="00464EE0"/>
    <w:rsid w:val="00466CB4"/>
    <w:rsid w:val="004722B6"/>
    <w:rsid w:val="00473685"/>
    <w:rsid w:val="00473CDC"/>
    <w:rsid w:val="00475EA4"/>
    <w:rsid w:val="0047785F"/>
    <w:rsid w:val="00480207"/>
    <w:rsid w:val="004821C8"/>
    <w:rsid w:val="00484862"/>
    <w:rsid w:val="004850E8"/>
    <w:rsid w:val="00490BF1"/>
    <w:rsid w:val="00491ECE"/>
    <w:rsid w:val="00497BC4"/>
    <w:rsid w:val="004A127C"/>
    <w:rsid w:val="004A2086"/>
    <w:rsid w:val="004A2E4A"/>
    <w:rsid w:val="004A3672"/>
    <w:rsid w:val="004A3749"/>
    <w:rsid w:val="004A58CE"/>
    <w:rsid w:val="004A5F82"/>
    <w:rsid w:val="004B291A"/>
    <w:rsid w:val="004B3681"/>
    <w:rsid w:val="004B5999"/>
    <w:rsid w:val="004B5D6A"/>
    <w:rsid w:val="004B6A36"/>
    <w:rsid w:val="004B70D7"/>
    <w:rsid w:val="004B7A45"/>
    <w:rsid w:val="004C031A"/>
    <w:rsid w:val="004C77B9"/>
    <w:rsid w:val="004C7D38"/>
    <w:rsid w:val="004D2A6D"/>
    <w:rsid w:val="004D3FEB"/>
    <w:rsid w:val="004D4ACB"/>
    <w:rsid w:val="004D6C28"/>
    <w:rsid w:val="004D71F7"/>
    <w:rsid w:val="004D7448"/>
    <w:rsid w:val="004E3816"/>
    <w:rsid w:val="004E4120"/>
    <w:rsid w:val="004E48D4"/>
    <w:rsid w:val="004E51EB"/>
    <w:rsid w:val="004F07CD"/>
    <w:rsid w:val="004F0EFB"/>
    <w:rsid w:val="004F3FE4"/>
    <w:rsid w:val="004F5EDB"/>
    <w:rsid w:val="004F67CE"/>
    <w:rsid w:val="004F78EE"/>
    <w:rsid w:val="004F7E4E"/>
    <w:rsid w:val="005005DA"/>
    <w:rsid w:val="00500E97"/>
    <w:rsid w:val="00500FD6"/>
    <w:rsid w:val="00503580"/>
    <w:rsid w:val="0051162A"/>
    <w:rsid w:val="005116D4"/>
    <w:rsid w:val="00512556"/>
    <w:rsid w:val="005141BA"/>
    <w:rsid w:val="00514D3C"/>
    <w:rsid w:val="0051546C"/>
    <w:rsid w:val="0051557B"/>
    <w:rsid w:val="005204CA"/>
    <w:rsid w:val="00521BAD"/>
    <w:rsid w:val="00522A7F"/>
    <w:rsid w:val="00523B3F"/>
    <w:rsid w:val="0052600B"/>
    <w:rsid w:val="00527A02"/>
    <w:rsid w:val="00530C58"/>
    <w:rsid w:val="0053281C"/>
    <w:rsid w:val="00532928"/>
    <w:rsid w:val="005335BF"/>
    <w:rsid w:val="00533693"/>
    <w:rsid w:val="00533AD2"/>
    <w:rsid w:val="00535852"/>
    <w:rsid w:val="0053650C"/>
    <w:rsid w:val="005366CB"/>
    <w:rsid w:val="0053765C"/>
    <w:rsid w:val="00537AB5"/>
    <w:rsid w:val="00540AD5"/>
    <w:rsid w:val="00541130"/>
    <w:rsid w:val="00542EDB"/>
    <w:rsid w:val="00543D9A"/>
    <w:rsid w:val="0054441B"/>
    <w:rsid w:val="00547D11"/>
    <w:rsid w:val="00547FE1"/>
    <w:rsid w:val="005518DB"/>
    <w:rsid w:val="00552036"/>
    <w:rsid w:val="00552570"/>
    <w:rsid w:val="005548F8"/>
    <w:rsid w:val="00555603"/>
    <w:rsid w:val="00556104"/>
    <w:rsid w:val="00557C0B"/>
    <w:rsid w:val="00557DDF"/>
    <w:rsid w:val="00560F45"/>
    <w:rsid w:val="00561525"/>
    <w:rsid w:val="00561B5F"/>
    <w:rsid w:val="00566534"/>
    <w:rsid w:val="00567422"/>
    <w:rsid w:val="00567515"/>
    <w:rsid w:val="00567969"/>
    <w:rsid w:val="0057059D"/>
    <w:rsid w:val="00570E84"/>
    <w:rsid w:val="005715BB"/>
    <w:rsid w:val="005721B0"/>
    <w:rsid w:val="0057264F"/>
    <w:rsid w:val="00576B10"/>
    <w:rsid w:val="00577354"/>
    <w:rsid w:val="00577868"/>
    <w:rsid w:val="00577E73"/>
    <w:rsid w:val="0058159E"/>
    <w:rsid w:val="00581612"/>
    <w:rsid w:val="00582B65"/>
    <w:rsid w:val="005841B9"/>
    <w:rsid w:val="00590751"/>
    <w:rsid w:val="00592C37"/>
    <w:rsid w:val="00592F9C"/>
    <w:rsid w:val="005937F5"/>
    <w:rsid w:val="005951EF"/>
    <w:rsid w:val="00596558"/>
    <w:rsid w:val="005969AB"/>
    <w:rsid w:val="005A09DF"/>
    <w:rsid w:val="005A12A8"/>
    <w:rsid w:val="005A1BBC"/>
    <w:rsid w:val="005A260F"/>
    <w:rsid w:val="005B0C32"/>
    <w:rsid w:val="005B2AF1"/>
    <w:rsid w:val="005B5F77"/>
    <w:rsid w:val="005C0163"/>
    <w:rsid w:val="005C222A"/>
    <w:rsid w:val="005C2CC6"/>
    <w:rsid w:val="005C4B7D"/>
    <w:rsid w:val="005C535B"/>
    <w:rsid w:val="005C6BAB"/>
    <w:rsid w:val="005D026A"/>
    <w:rsid w:val="005D1A00"/>
    <w:rsid w:val="005D2BE2"/>
    <w:rsid w:val="005D4C9B"/>
    <w:rsid w:val="005D4D93"/>
    <w:rsid w:val="005D5507"/>
    <w:rsid w:val="005D55EA"/>
    <w:rsid w:val="005D5746"/>
    <w:rsid w:val="005D75D9"/>
    <w:rsid w:val="005E37E5"/>
    <w:rsid w:val="005E485F"/>
    <w:rsid w:val="005E5859"/>
    <w:rsid w:val="005E69E7"/>
    <w:rsid w:val="005F198F"/>
    <w:rsid w:val="005F30A5"/>
    <w:rsid w:val="005F39CD"/>
    <w:rsid w:val="005F5644"/>
    <w:rsid w:val="005F5BF3"/>
    <w:rsid w:val="005F6271"/>
    <w:rsid w:val="005F7B62"/>
    <w:rsid w:val="005F7CBB"/>
    <w:rsid w:val="006013A6"/>
    <w:rsid w:val="00601D18"/>
    <w:rsid w:val="00602C79"/>
    <w:rsid w:val="00606CE8"/>
    <w:rsid w:val="00607258"/>
    <w:rsid w:val="00607C47"/>
    <w:rsid w:val="0061113D"/>
    <w:rsid w:val="00611A38"/>
    <w:rsid w:val="00614A71"/>
    <w:rsid w:val="006152BC"/>
    <w:rsid w:val="0062024F"/>
    <w:rsid w:val="00620F9B"/>
    <w:rsid w:val="006215EF"/>
    <w:rsid w:val="006217D6"/>
    <w:rsid w:val="00624235"/>
    <w:rsid w:val="00624704"/>
    <w:rsid w:val="0062564F"/>
    <w:rsid w:val="006312FB"/>
    <w:rsid w:val="00632AC6"/>
    <w:rsid w:val="0063533B"/>
    <w:rsid w:val="00640EC4"/>
    <w:rsid w:val="00641987"/>
    <w:rsid w:val="00641C60"/>
    <w:rsid w:val="00642980"/>
    <w:rsid w:val="0064422F"/>
    <w:rsid w:val="00645131"/>
    <w:rsid w:val="00646FEE"/>
    <w:rsid w:val="00647E85"/>
    <w:rsid w:val="00647FC9"/>
    <w:rsid w:val="00651D1A"/>
    <w:rsid w:val="00653CD6"/>
    <w:rsid w:val="00654D2B"/>
    <w:rsid w:val="00655C10"/>
    <w:rsid w:val="00657918"/>
    <w:rsid w:val="00662487"/>
    <w:rsid w:val="006635D4"/>
    <w:rsid w:val="006635DB"/>
    <w:rsid w:val="00664CD9"/>
    <w:rsid w:val="00666610"/>
    <w:rsid w:val="00666E38"/>
    <w:rsid w:val="00673C64"/>
    <w:rsid w:val="006745DF"/>
    <w:rsid w:val="006756A5"/>
    <w:rsid w:val="0067571A"/>
    <w:rsid w:val="0067662F"/>
    <w:rsid w:val="00676A4B"/>
    <w:rsid w:val="00676E8C"/>
    <w:rsid w:val="00677416"/>
    <w:rsid w:val="00677A84"/>
    <w:rsid w:val="00683E4E"/>
    <w:rsid w:val="006856CE"/>
    <w:rsid w:val="00685EBA"/>
    <w:rsid w:val="00687CA4"/>
    <w:rsid w:val="00687CAA"/>
    <w:rsid w:val="00687E26"/>
    <w:rsid w:val="0069113D"/>
    <w:rsid w:val="00691307"/>
    <w:rsid w:val="00692612"/>
    <w:rsid w:val="00692EB5"/>
    <w:rsid w:val="00693780"/>
    <w:rsid w:val="00694499"/>
    <w:rsid w:val="006968C4"/>
    <w:rsid w:val="006970F9"/>
    <w:rsid w:val="00697463"/>
    <w:rsid w:val="00697A81"/>
    <w:rsid w:val="006A3CCF"/>
    <w:rsid w:val="006A575C"/>
    <w:rsid w:val="006A5913"/>
    <w:rsid w:val="006A6502"/>
    <w:rsid w:val="006A6E33"/>
    <w:rsid w:val="006B0117"/>
    <w:rsid w:val="006B0BA5"/>
    <w:rsid w:val="006B18E6"/>
    <w:rsid w:val="006B291B"/>
    <w:rsid w:val="006B38B9"/>
    <w:rsid w:val="006B573C"/>
    <w:rsid w:val="006B69C7"/>
    <w:rsid w:val="006B798D"/>
    <w:rsid w:val="006C26C7"/>
    <w:rsid w:val="006C2761"/>
    <w:rsid w:val="006C2785"/>
    <w:rsid w:val="006C4D04"/>
    <w:rsid w:val="006C4EF0"/>
    <w:rsid w:val="006C6AEA"/>
    <w:rsid w:val="006D0339"/>
    <w:rsid w:val="006D0615"/>
    <w:rsid w:val="006D41BF"/>
    <w:rsid w:val="006D50B2"/>
    <w:rsid w:val="006D5A81"/>
    <w:rsid w:val="006D7400"/>
    <w:rsid w:val="006E0642"/>
    <w:rsid w:val="006E1513"/>
    <w:rsid w:val="006E1C5D"/>
    <w:rsid w:val="006E3AE0"/>
    <w:rsid w:val="006E47A9"/>
    <w:rsid w:val="006E4EA9"/>
    <w:rsid w:val="006F24D8"/>
    <w:rsid w:val="006F2FAA"/>
    <w:rsid w:val="006F3F6B"/>
    <w:rsid w:val="006F5315"/>
    <w:rsid w:val="006F6952"/>
    <w:rsid w:val="006F6E52"/>
    <w:rsid w:val="006F6FE5"/>
    <w:rsid w:val="006F7FB9"/>
    <w:rsid w:val="00701E93"/>
    <w:rsid w:val="007023E7"/>
    <w:rsid w:val="00703C1E"/>
    <w:rsid w:val="00704AF0"/>
    <w:rsid w:val="00705631"/>
    <w:rsid w:val="00706D88"/>
    <w:rsid w:val="00707F2E"/>
    <w:rsid w:val="00707FD3"/>
    <w:rsid w:val="0071210C"/>
    <w:rsid w:val="00712E6E"/>
    <w:rsid w:val="00713E9D"/>
    <w:rsid w:val="00713EBD"/>
    <w:rsid w:val="00716EC5"/>
    <w:rsid w:val="00720403"/>
    <w:rsid w:val="00720524"/>
    <w:rsid w:val="00720659"/>
    <w:rsid w:val="00721C26"/>
    <w:rsid w:val="00724100"/>
    <w:rsid w:val="007244C0"/>
    <w:rsid w:val="00725F29"/>
    <w:rsid w:val="0072636C"/>
    <w:rsid w:val="00726434"/>
    <w:rsid w:val="00726D8F"/>
    <w:rsid w:val="00727873"/>
    <w:rsid w:val="00730A04"/>
    <w:rsid w:val="007311BC"/>
    <w:rsid w:val="00732050"/>
    <w:rsid w:val="00733616"/>
    <w:rsid w:val="0073466D"/>
    <w:rsid w:val="00737348"/>
    <w:rsid w:val="007406F3"/>
    <w:rsid w:val="00742BF5"/>
    <w:rsid w:val="0074468D"/>
    <w:rsid w:val="007461AF"/>
    <w:rsid w:val="00751FDE"/>
    <w:rsid w:val="00752EE5"/>
    <w:rsid w:val="007535FF"/>
    <w:rsid w:val="00755E1E"/>
    <w:rsid w:val="00757ADE"/>
    <w:rsid w:val="0076533A"/>
    <w:rsid w:val="0076545D"/>
    <w:rsid w:val="00767B01"/>
    <w:rsid w:val="00767F9E"/>
    <w:rsid w:val="00770E93"/>
    <w:rsid w:val="007735F6"/>
    <w:rsid w:val="0077507A"/>
    <w:rsid w:val="007770FF"/>
    <w:rsid w:val="00777D61"/>
    <w:rsid w:val="00781019"/>
    <w:rsid w:val="007815F3"/>
    <w:rsid w:val="0078404B"/>
    <w:rsid w:val="00785413"/>
    <w:rsid w:val="00787090"/>
    <w:rsid w:val="00793E71"/>
    <w:rsid w:val="00794E80"/>
    <w:rsid w:val="007A0618"/>
    <w:rsid w:val="007A0EFB"/>
    <w:rsid w:val="007A11BC"/>
    <w:rsid w:val="007A193D"/>
    <w:rsid w:val="007A78EB"/>
    <w:rsid w:val="007B4E25"/>
    <w:rsid w:val="007B6FB0"/>
    <w:rsid w:val="007B7389"/>
    <w:rsid w:val="007C0103"/>
    <w:rsid w:val="007C0755"/>
    <w:rsid w:val="007C1CEB"/>
    <w:rsid w:val="007C665F"/>
    <w:rsid w:val="007C6705"/>
    <w:rsid w:val="007C7CD2"/>
    <w:rsid w:val="007D03DE"/>
    <w:rsid w:val="007D097C"/>
    <w:rsid w:val="007D11CB"/>
    <w:rsid w:val="007D1DA4"/>
    <w:rsid w:val="007D384D"/>
    <w:rsid w:val="007D4BCE"/>
    <w:rsid w:val="007D59CD"/>
    <w:rsid w:val="007D635C"/>
    <w:rsid w:val="007E1704"/>
    <w:rsid w:val="007E26F7"/>
    <w:rsid w:val="007E2B7A"/>
    <w:rsid w:val="007E3066"/>
    <w:rsid w:val="007E3E52"/>
    <w:rsid w:val="007E6033"/>
    <w:rsid w:val="007F0551"/>
    <w:rsid w:val="007F238F"/>
    <w:rsid w:val="007F512B"/>
    <w:rsid w:val="007F554D"/>
    <w:rsid w:val="007F56C8"/>
    <w:rsid w:val="007F62CD"/>
    <w:rsid w:val="00802F63"/>
    <w:rsid w:val="00804803"/>
    <w:rsid w:val="00807E91"/>
    <w:rsid w:val="008127AA"/>
    <w:rsid w:val="00814870"/>
    <w:rsid w:val="00814F53"/>
    <w:rsid w:val="008155A4"/>
    <w:rsid w:val="00815795"/>
    <w:rsid w:val="00823D8B"/>
    <w:rsid w:val="00826198"/>
    <w:rsid w:val="00826423"/>
    <w:rsid w:val="00826C2D"/>
    <w:rsid w:val="00826D58"/>
    <w:rsid w:val="00826E46"/>
    <w:rsid w:val="0083086D"/>
    <w:rsid w:val="00831852"/>
    <w:rsid w:val="00833B57"/>
    <w:rsid w:val="00834221"/>
    <w:rsid w:val="00834ED5"/>
    <w:rsid w:val="008361B8"/>
    <w:rsid w:val="008404E0"/>
    <w:rsid w:val="00840802"/>
    <w:rsid w:val="00840BE2"/>
    <w:rsid w:val="008458AE"/>
    <w:rsid w:val="00845FC7"/>
    <w:rsid w:val="00846CA2"/>
    <w:rsid w:val="00851B20"/>
    <w:rsid w:val="00853A4C"/>
    <w:rsid w:val="00853B45"/>
    <w:rsid w:val="00857480"/>
    <w:rsid w:val="00860051"/>
    <w:rsid w:val="00860DC5"/>
    <w:rsid w:val="00861D53"/>
    <w:rsid w:val="00861E62"/>
    <w:rsid w:val="00862551"/>
    <w:rsid w:val="00863739"/>
    <w:rsid w:val="0086465E"/>
    <w:rsid w:val="008657A2"/>
    <w:rsid w:val="00867779"/>
    <w:rsid w:val="0087011D"/>
    <w:rsid w:val="00872058"/>
    <w:rsid w:val="008730E4"/>
    <w:rsid w:val="00873C66"/>
    <w:rsid w:val="00876AC8"/>
    <w:rsid w:val="008802FB"/>
    <w:rsid w:val="0088093D"/>
    <w:rsid w:val="008838E3"/>
    <w:rsid w:val="00885D02"/>
    <w:rsid w:val="00891A77"/>
    <w:rsid w:val="00893177"/>
    <w:rsid w:val="0089439F"/>
    <w:rsid w:val="008951AD"/>
    <w:rsid w:val="008A13C2"/>
    <w:rsid w:val="008A1718"/>
    <w:rsid w:val="008A357D"/>
    <w:rsid w:val="008A5650"/>
    <w:rsid w:val="008A579D"/>
    <w:rsid w:val="008A7141"/>
    <w:rsid w:val="008A760F"/>
    <w:rsid w:val="008A7868"/>
    <w:rsid w:val="008A7BCC"/>
    <w:rsid w:val="008B5441"/>
    <w:rsid w:val="008B57A3"/>
    <w:rsid w:val="008C245B"/>
    <w:rsid w:val="008C2937"/>
    <w:rsid w:val="008C344D"/>
    <w:rsid w:val="008C3E30"/>
    <w:rsid w:val="008C4E8C"/>
    <w:rsid w:val="008C5AA6"/>
    <w:rsid w:val="008C6F7E"/>
    <w:rsid w:val="008D1964"/>
    <w:rsid w:val="008D252E"/>
    <w:rsid w:val="008D2DCA"/>
    <w:rsid w:val="008D5A13"/>
    <w:rsid w:val="008D5CC6"/>
    <w:rsid w:val="008E1206"/>
    <w:rsid w:val="008E2AE4"/>
    <w:rsid w:val="008E30BD"/>
    <w:rsid w:val="008E3E28"/>
    <w:rsid w:val="008E45FD"/>
    <w:rsid w:val="008E51E7"/>
    <w:rsid w:val="008E57A2"/>
    <w:rsid w:val="008E7159"/>
    <w:rsid w:val="008E743D"/>
    <w:rsid w:val="008E7EFD"/>
    <w:rsid w:val="008F0BEC"/>
    <w:rsid w:val="008F1C8B"/>
    <w:rsid w:val="008F3C07"/>
    <w:rsid w:val="008F4F74"/>
    <w:rsid w:val="008F520C"/>
    <w:rsid w:val="008F6C81"/>
    <w:rsid w:val="008F7CC4"/>
    <w:rsid w:val="009003B3"/>
    <w:rsid w:val="009021D7"/>
    <w:rsid w:val="009028C5"/>
    <w:rsid w:val="00903C2B"/>
    <w:rsid w:val="009113C3"/>
    <w:rsid w:val="009116BC"/>
    <w:rsid w:val="009120B6"/>
    <w:rsid w:val="009128DF"/>
    <w:rsid w:val="00912A80"/>
    <w:rsid w:val="00913201"/>
    <w:rsid w:val="009142D6"/>
    <w:rsid w:val="00914A86"/>
    <w:rsid w:val="00914D12"/>
    <w:rsid w:val="0091650B"/>
    <w:rsid w:val="009173F7"/>
    <w:rsid w:val="0092176A"/>
    <w:rsid w:val="00926020"/>
    <w:rsid w:val="00926C9E"/>
    <w:rsid w:val="009274DE"/>
    <w:rsid w:val="00930050"/>
    <w:rsid w:val="00932C32"/>
    <w:rsid w:val="00935138"/>
    <w:rsid w:val="00941B80"/>
    <w:rsid w:val="00944BCB"/>
    <w:rsid w:val="00944D11"/>
    <w:rsid w:val="00945891"/>
    <w:rsid w:val="009479E4"/>
    <w:rsid w:val="00955713"/>
    <w:rsid w:val="0095742D"/>
    <w:rsid w:val="00957C9E"/>
    <w:rsid w:val="00961682"/>
    <w:rsid w:val="0096464C"/>
    <w:rsid w:val="00965F5F"/>
    <w:rsid w:val="00972377"/>
    <w:rsid w:val="00972456"/>
    <w:rsid w:val="009741F3"/>
    <w:rsid w:val="009813BD"/>
    <w:rsid w:val="00983224"/>
    <w:rsid w:val="00983781"/>
    <w:rsid w:val="00984B5A"/>
    <w:rsid w:val="00985454"/>
    <w:rsid w:val="009857A7"/>
    <w:rsid w:val="009865C3"/>
    <w:rsid w:val="00987220"/>
    <w:rsid w:val="009918B2"/>
    <w:rsid w:val="009921C0"/>
    <w:rsid w:val="009A674F"/>
    <w:rsid w:val="009B0ACC"/>
    <w:rsid w:val="009B0BE0"/>
    <w:rsid w:val="009B4B36"/>
    <w:rsid w:val="009B5483"/>
    <w:rsid w:val="009B7685"/>
    <w:rsid w:val="009C021A"/>
    <w:rsid w:val="009C2669"/>
    <w:rsid w:val="009C2E24"/>
    <w:rsid w:val="009C7A63"/>
    <w:rsid w:val="009C7EAF"/>
    <w:rsid w:val="009D0D0F"/>
    <w:rsid w:val="009D1253"/>
    <w:rsid w:val="009D1981"/>
    <w:rsid w:val="009D1C85"/>
    <w:rsid w:val="009D26EE"/>
    <w:rsid w:val="009D27A3"/>
    <w:rsid w:val="009D586F"/>
    <w:rsid w:val="009D6065"/>
    <w:rsid w:val="009E0200"/>
    <w:rsid w:val="009E0741"/>
    <w:rsid w:val="009E0BAC"/>
    <w:rsid w:val="009E1406"/>
    <w:rsid w:val="009E48D0"/>
    <w:rsid w:val="009E5229"/>
    <w:rsid w:val="009E681F"/>
    <w:rsid w:val="009E7B23"/>
    <w:rsid w:val="009E7E40"/>
    <w:rsid w:val="009F20C2"/>
    <w:rsid w:val="009F22CF"/>
    <w:rsid w:val="009F2765"/>
    <w:rsid w:val="009F294F"/>
    <w:rsid w:val="009F3B4C"/>
    <w:rsid w:val="00A00D35"/>
    <w:rsid w:val="00A00D62"/>
    <w:rsid w:val="00A01758"/>
    <w:rsid w:val="00A03046"/>
    <w:rsid w:val="00A0385D"/>
    <w:rsid w:val="00A051AF"/>
    <w:rsid w:val="00A074C7"/>
    <w:rsid w:val="00A10700"/>
    <w:rsid w:val="00A11158"/>
    <w:rsid w:val="00A120DB"/>
    <w:rsid w:val="00A2258E"/>
    <w:rsid w:val="00A22CAD"/>
    <w:rsid w:val="00A25269"/>
    <w:rsid w:val="00A27D20"/>
    <w:rsid w:val="00A302AC"/>
    <w:rsid w:val="00A32001"/>
    <w:rsid w:val="00A32255"/>
    <w:rsid w:val="00A32556"/>
    <w:rsid w:val="00A33860"/>
    <w:rsid w:val="00A357F8"/>
    <w:rsid w:val="00A3636E"/>
    <w:rsid w:val="00A3690A"/>
    <w:rsid w:val="00A36942"/>
    <w:rsid w:val="00A374EC"/>
    <w:rsid w:val="00A4021B"/>
    <w:rsid w:val="00A4063F"/>
    <w:rsid w:val="00A41A32"/>
    <w:rsid w:val="00A425FB"/>
    <w:rsid w:val="00A426D6"/>
    <w:rsid w:val="00A46001"/>
    <w:rsid w:val="00A478F1"/>
    <w:rsid w:val="00A47DF3"/>
    <w:rsid w:val="00A5049F"/>
    <w:rsid w:val="00A52D7B"/>
    <w:rsid w:val="00A53472"/>
    <w:rsid w:val="00A54037"/>
    <w:rsid w:val="00A54DA2"/>
    <w:rsid w:val="00A54F1C"/>
    <w:rsid w:val="00A56E31"/>
    <w:rsid w:val="00A5747F"/>
    <w:rsid w:val="00A574EB"/>
    <w:rsid w:val="00A57CF1"/>
    <w:rsid w:val="00A60B11"/>
    <w:rsid w:val="00A64062"/>
    <w:rsid w:val="00A650BF"/>
    <w:rsid w:val="00A66D83"/>
    <w:rsid w:val="00A66E53"/>
    <w:rsid w:val="00A67964"/>
    <w:rsid w:val="00A70714"/>
    <w:rsid w:val="00A7178F"/>
    <w:rsid w:val="00A74089"/>
    <w:rsid w:val="00A74B1B"/>
    <w:rsid w:val="00A76572"/>
    <w:rsid w:val="00A7699F"/>
    <w:rsid w:val="00A803F1"/>
    <w:rsid w:val="00A81028"/>
    <w:rsid w:val="00A8232A"/>
    <w:rsid w:val="00A83FC2"/>
    <w:rsid w:val="00A84D62"/>
    <w:rsid w:val="00A9129A"/>
    <w:rsid w:val="00A91432"/>
    <w:rsid w:val="00A9623F"/>
    <w:rsid w:val="00A97C12"/>
    <w:rsid w:val="00AA0258"/>
    <w:rsid w:val="00AA13F6"/>
    <w:rsid w:val="00AA2080"/>
    <w:rsid w:val="00AA3C22"/>
    <w:rsid w:val="00AA5668"/>
    <w:rsid w:val="00AA6B54"/>
    <w:rsid w:val="00AB0B2D"/>
    <w:rsid w:val="00AB0D25"/>
    <w:rsid w:val="00AB0E0F"/>
    <w:rsid w:val="00AB29BD"/>
    <w:rsid w:val="00AB2B8B"/>
    <w:rsid w:val="00AB3225"/>
    <w:rsid w:val="00AB33FE"/>
    <w:rsid w:val="00AB4A7A"/>
    <w:rsid w:val="00AB6352"/>
    <w:rsid w:val="00AB671D"/>
    <w:rsid w:val="00AC16BC"/>
    <w:rsid w:val="00AC3D87"/>
    <w:rsid w:val="00AC415D"/>
    <w:rsid w:val="00AC4B39"/>
    <w:rsid w:val="00AC5A34"/>
    <w:rsid w:val="00AC6148"/>
    <w:rsid w:val="00AC6E2A"/>
    <w:rsid w:val="00AC6F2F"/>
    <w:rsid w:val="00AD00B6"/>
    <w:rsid w:val="00AD4C84"/>
    <w:rsid w:val="00AD6A57"/>
    <w:rsid w:val="00AD7271"/>
    <w:rsid w:val="00AD7485"/>
    <w:rsid w:val="00AD7504"/>
    <w:rsid w:val="00AE184C"/>
    <w:rsid w:val="00AE20C0"/>
    <w:rsid w:val="00AE2ABA"/>
    <w:rsid w:val="00AE3084"/>
    <w:rsid w:val="00AE347B"/>
    <w:rsid w:val="00AE3B64"/>
    <w:rsid w:val="00AF00AD"/>
    <w:rsid w:val="00AF10FA"/>
    <w:rsid w:val="00AF2333"/>
    <w:rsid w:val="00AF3C31"/>
    <w:rsid w:val="00AF3CEC"/>
    <w:rsid w:val="00AF47AE"/>
    <w:rsid w:val="00AF4B84"/>
    <w:rsid w:val="00AF502F"/>
    <w:rsid w:val="00AF72E1"/>
    <w:rsid w:val="00B000C3"/>
    <w:rsid w:val="00B01D65"/>
    <w:rsid w:val="00B0597C"/>
    <w:rsid w:val="00B14494"/>
    <w:rsid w:val="00B15643"/>
    <w:rsid w:val="00B17F84"/>
    <w:rsid w:val="00B232E0"/>
    <w:rsid w:val="00B24DA8"/>
    <w:rsid w:val="00B25197"/>
    <w:rsid w:val="00B265FD"/>
    <w:rsid w:val="00B27720"/>
    <w:rsid w:val="00B30AB5"/>
    <w:rsid w:val="00B31648"/>
    <w:rsid w:val="00B31BD5"/>
    <w:rsid w:val="00B3203B"/>
    <w:rsid w:val="00B33FBC"/>
    <w:rsid w:val="00B344B0"/>
    <w:rsid w:val="00B34F32"/>
    <w:rsid w:val="00B34F49"/>
    <w:rsid w:val="00B4051C"/>
    <w:rsid w:val="00B43417"/>
    <w:rsid w:val="00B447BF"/>
    <w:rsid w:val="00B46154"/>
    <w:rsid w:val="00B501DA"/>
    <w:rsid w:val="00B503BA"/>
    <w:rsid w:val="00B50A94"/>
    <w:rsid w:val="00B532F9"/>
    <w:rsid w:val="00B557FE"/>
    <w:rsid w:val="00B56BCD"/>
    <w:rsid w:val="00B60107"/>
    <w:rsid w:val="00B60850"/>
    <w:rsid w:val="00B630FB"/>
    <w:rsid w:val="00B63AF6"/>
    <w:rsid w:val="00B6717E"/>
    <w:rsid w:val="00B7158F"/>
    <w:rsid w:val="00B72148"/>
    <w:rsid w:val="00B72256"/>
    <w:rsid w:val="00B72FA9"/>
    <w:rsid w:val="00B7412F"/>
    <w:rsid w:val="00B75674"/>
    <w:rsid w:val="00B7594A"/>
    <w:rsid w:val="00B76847"/>
    <w:rsid w:val="00B806F4"/>
    <w:rsid w:val="00B82F31"/>
    <w:rsid w:val="00B87888"/>
    <w:rsid w:val="00B87A95"/>
    <w:rsid w:val="00B91015"/>
    <w:rsid w:val="00B9354E"/>
    <w:rsid w:val="00B968DE"/>
    <w:rsid w:val="00B96C5B"/>
    <w:rsid w:val="00B973EE"/>
    <w:rsid w:val="00BA0F0E"/>
    <w:rsid w:val="00BA1EFD"/>
    <w:rsid w:val="00BA2E46"/>
    <w:rsid w:val="00BA3506"/>
    <w:rsid w:val="00BA4F41"/>
    <w:rsid w:val="00BA6471"/>
    <w:rsid w:val="00BA7790"/>
    <w:rsid w:val="00BB0FD3"/>
    <w:rsid w:val="00BB1882"/>
    <w:rsid w:val="00BB3F22"/>
    <w:rsid w:val="00BB522C"/>
    <w:rsid w:val="00BB6F5E"/>
    <w:rsid w:val="00BC278B"/>
    <w:rsid w:val="00BC3BA8"/>
    <w:rsid w:val="00BC4A80"/>
    <w:rsid w:val="00BC614B"/>
    <w:rsid w:val="00BC6498"/>
    <w:rsid w:val="00BC669C"/>
    <w:rsid w:val="00BC69E9"/>
    <w:rsid w:val="00BC79CC"/>
    <w:rsid w:val="00BD079C"/>
    <w:rsid w:val="00BD0F2C"/>
    <w:rsid w:val="00BD1880"/>
    <w:rsid w:val="00BD3EF8"/>
    <w:rsid w:val="00BD455D"/>
    <w:rsid w:val="00BD5B9E"/>
    <w:rsid w:val="00BD631A"/>
    <w:rsid w:val="00BD68AD"/>
    <w:rsid w:val="00BD698E"/>
    <w:rsid w:val="00BD71B2"/>
    <w:rsid w:val="00BE031F"/>
    <w:rsid w:val="00BE1644"/>
    <w:rsid w:val="00BE3445"/>
    <w:rsid w:val="00BE67AC"/>
    <w:rsid w:val="00BF0849"/>
    <w:rsid w:val="00BF132D"/>
    <w:rsid w:val="00BF1498"/>
    <w:rsid w:val="00BF1DC3"/>
    <w:rsid w:val="00BF24FF"/>
    <w:rsid w:val="00BF2DC4"/>
    <w:rsid w:val="00BF6135"/>
    <w:rsid w:val="00BF66F7"/>
    <w:rsid w:val="00C00F28"/>
    <w:rsid w:val="00C01926"/>
    <w:rsid w:val="00C0359C"/>
    <w:rsid w:val="00C04483"/>
    <w:rsid w:val="00C05211"/>
    <w:rsid w:val="00C05401"/>
    <w:rsid w:val="00C057A3"/>
    <w:rsid w:val="00C05FD8"/>
    <w:rsid w:val="00C10062"/>
    <w:rsid w:val="00C10C2B"/>
    <w:rsid w:val="00C12C6D"/>
    <w:rsid w:val="00C1361D"/>
    <w:rsid w:val="00C15274"/>
    <w:rsid w:val="00C1660B"/>
    <w:rsid w:val="00C22073"/>
    <w:rsid w:val="00C22CD7"/>
    <w:rsid w:val="00C25285"/>
    <w:rsid w:val="00C26BC9"/>
    <w:rsid w:val="00C26CC0"/>
    <w:rsid w:val="00C3090F"/>
    <w:rsid w:val="00C30A59"/>
    <w:rsid w:val="00C31179"/>
    <w:rsid w:val="00C319C9"/>
    <w:rsid w:val="00C31B21"/>
    <w:rsid w:val="00C32860"/>
    <w:rsid w:val="00C34EE5"/>
    <w:rsid w:val="00C36262"/>
    <w:rsid w:val="00C3697B"/>
    <w:rsid w:val="00C40085"/>
    <w:rsid w:val="00C406AE"/>
    <w:rsid w:val="00C4158F"/>
    <w:rsid w:val="00C430E8"/>
    <w:rsid w:val="00C47506"/>
    <w:rsid w:val="00C53B50"/>
    <w:rsid w:val="00C54EBD"/>
    <w:rsid w:val="00C568AE"/>
    <w:rsid w:val="00C61AA7"/>
    <w:rsid w:val="00C62758"/>
    <w:rsid w:val="00C65F64"/>
    <w:rsid w:val="00C66D12"/>
    <w:rsid w:val="00C71FFC"/>
    <w:rsid w:val="00C73547"/>
    <w:rsid w:val="00C74E12"/>
    <w:rsid w:val="00C758CA"/>
    <w:rsid w:val="00C77BEC"/>
    <w:rsid w:val="00C80FB8"/>
    <w:rsid w:val="00C81CEB"/>
    <w:rsid w:val="00C84705"/>
    <w:rsid w:val="00C860EF"/>
    <w:rsid w:val="00C86631"/>
    <w:rsid w:val="00C86A0C"/>
    <w:rsid w:val="00C94DEB"/>
    <w:rsid w:val="00C95BA1"/>
    <w:rsid w:val="00CA0486"/>
    <w:rsid w:val="00CA0F98"/>
    <w:rsid w:val="00CA3707"/>
    <w:rsid w:val="00CA3843"/>
    <w:rsid w:val="00CA4D36"/>
    <w:rsid w:val="00CA558A"/>
    <w:rsid w:val="00CB1D73"/>
    <w:rsid w:val="00CB2C0A"/>
    <w:rsid w:val="00CB2F51"/>
    <w:rsid w:val="00CB5D30"/>
    <w:rsid w:val="00CB5F34"/>
    <w:rsid w:val="00CC0DE2"/>
    <w:rsid w:val="00CC10BD"/>
    <w:rsid w:val="00CC1E9D"/>
    <w:rsid w:val="00CC2B70"/>
    <w:rsid w:val="00CC3324"/>
    <w:rsid w:val="00CC5DE8"/>
    <w:rsid w:val="00CC6A58"/>
    <w:rsid w:val="00CC6AB7"/>
    <w:rsid w:val="00CD0939"/>
    <w:rsid w:val="00CD0C3F"/>
    <w:rsid w:val="00CD2A3E"/>
    <w:rsid w:val="00CD4DDD"/>
    <w:rsid w:val="00CD6C07"/>
    <w:rsid w:val="00CE12ED"/>
    <w:rsid w:val="00CE2D6F"/>
    <w:rsid w:val="00CE3455"/>
    <w:rsid w:val="00CE3670"/>
    <w:rsid w:val="00CE4949"/>
    <w:rsid w:val="00CE4D91"/>
    <w:rsid w:val="00CE6A83"/>
    <w:rsid w:val="00CF0033"/>
    <w:rsid w:val="00CF2AB5"/>
    <w:rsid w:val="00CF2FFD"/>
    <w:rsid w:val="00CF4624"/>
    <w:rsid w:val="00CF5CC9"/>
    <w:rsid w:val="00CF754E"/>
    <w:rsid w:val="00CF7671"/>
    <w:rsid w:val="00CF7FFD"/>
    <w:rsid w:val="00D019A7"/>
    <w:rsid w:val="00D01B19"/>
    <w:rsid w:val="00D022FC"/>
    <w:rsid w:val="00D02468"/>
    <w:rsid w:val="00D04FE4"/>
    <w:rsid w:val="00D061A1"/>
    <w:rsid w:val="00D061C0"/>
    <w:rsid w:val="00D0627A"/>
    <w:rsid w:val="00D100B9"/>
    <w:rsid w:val="00D10AEF"/>
    <w:rsid w:val="00D112D9"/>
    <w:rsid w:val="00D11680"/>
    <w:rsid w:val="00D12C08"/>
    <w:rsid w:val="00D153A9"/>
    <w:rsid w:val="00D159BB"/>
    <w:rsid w:val="00D21FEF"/>
    <w:rsid w:val="00D22154"/>
    <w:rsid w:val="00D23E7A"/>
    <w:rsid w:val="00D24C60"/>
    <w:rsid w:val="00D25152"/>
    <w:rsid w:val="00D251B1"/>
    <w:rsid w:val="00D253AE"/>
    <w:rsid w:val="00D2665A"/>
    <w:rsid w:val="00D26FD0"/>
    <w:rsid w:val="00D2771D"/>
    <w:rsid w:val="00D30D09"/>
    <w:rsid w:val="00D315A6"/>
    <w:rsid w:val="00D32C5E"/>
    <w:rsid w:val="00D33DCC"/>
    <w:rsid w:val="00D35F85"/>
    <w:rsid w:val="00D44F5D"/>
    <w:rsid w:val="00D46807"/>
    <w:rsid w:val="00D47232"/>
    <w:rsid w:val="00D506E8"/>
    <w:rsid w:val="00D528FA"/>
    <w:rsid w:val="00D54133"/>
    <w:rsid w:val="00D54C7F"/>
    <w:rsid w:val="00D551CA"/>
    <w:rsid w:val="00D55372"/>
    <w:rsid w:val="00D56067"/>
    <w:rsid w:val="00D601CB"/>
    <w:rsid w:val="00D60531"/>
    <w:rsid w:val="00D60C7D"/>
    <w:rsid w:val="00D61AE4"/>
    <w:rsid w:val="00D61E14"/>
    <w:rsid w:val="00D62132"/>
    <w:rsid w:val="00D62FE8"/>
    <w:rsid w:val="00D70DB5"/>
    <w:rsid w:val="00D728F6"/>
    <w:rsid w:val="00D73ADE"/>
    <w:rsid w:val="00D73E7F"/>
    <w:rsid w:val="00D74148"/>
    <w:rsid w:val="00D748D8"/>
    <w:rsid w:val="00D74AA8"/>
    <w:rsid w:val="00D75140"/>
    <w:rsid w:val="00D761F1"/>
    <w:rsid w:val="00D805EC"/>
    <w:rsid w:val="00D82B3A"/>
    <w:rsid w:val="00D83E21"/>
    <w:rsid w:val="00D86214"/>
    <w:rsid w:val="00D869AE"/>
    <w:rsid w:val="00D90800"/>
    <w:rsid w:val="00D91E45"/>
    <w:rsid w:val="00D943A6"/>
    <w:rsid w:val="00D94873"/>
    <w:rsid w:val="00D952B2"/>
    <w:rsid w:val="00D97816"/>
    <w:rsid w:val="00D97C74"/>
    <w:rsid w:val="00DA3397"/>
    <w:rsid w:val="00DA6002"/>
    <w:rsid w:val="00DA6D35"/>
    <w:rsid w:val="00DA7065"/>
    <w:rsid w:val="00DA7B67"/>
    <w:rsid w:val="00DB0F97"/>
    <w:rsid w:val="00DB2378"/>
    <w:rsid w:val="00DB2A8A"/>
    <w:rsid w:val="00DB33A3"/>
    <w:rsid w:val="00DB378C"/>
    <w:rsid w:val="00DB42D4"/>
    <w:rsid w:val="00DB47C5"/>
    <w:rsid w:val="00DB4CBF"/>
    <w:rsid w:val="00DB5FE4"/>
    <w:rsid w:val="00DB7610"/>
    <w:rsid w:val="00DC0889"/>
    <w:rsid w:val="00DC245F"/>
    <w:rsid w:val="00DC31FF"/>
    <w:rsid w:val="00DC3A3A"/>
    <w:rsid w:val="00DC43DB"/>
    <w:rsid w:val="00DC5123"/>
    <w:rsid w:val="00DC69BD"/>
    <w:rsid w:val="00DC74BC"/>
    <w:rsid w:val="00DD175D"/>
    <w:rsid w:val="00DD3E83"/>
    <w:rsid w:val="00DD3F49"/>
    <w:rsid w:val="00DD4232"/>
    <w:rsid w:val="00DD5139"/>
    <w:rsid w:val="00DD534F"/>
    <w:rsid w:val="00DD656D"/>
    <w:rsid w:val="00DD7896"/>
    <w:rsid w:val="00DE1E06"/>
    <w:rsid w:val="00DE243E"/>
    <w:rsid w:val="00DE2E23"/>
    <w:rsid w:val="00DE31E2"/>
    <w:rsid w:val="00DE3425"/>
    <w:rsid w:val="00DE3FC8"/>
    <w:rsid w:val="00DE4C92"/>
    <w:rsid w:val="00DE5A1E"/>
    <w:rsid w:val="00DE64FA"/>
    <w:rsid w:val="00DE6B37"/>
    <w:rsid w:val="00DE7700"/>
    <w:rsid w:val="00DF0662"/>
    <w:rsid w:val="00DF1368"/>
    <w:rsid w:val="00DF207A"/>
    <w:rsid w:val="00DF440D"/>
    <w:rsid w:val="00DF5B5D"/>
    <w:rsid w:val="00E0109D"/>
    <w:rsid w:val="00E02BF1"/>
    <w:rsid w:val="00E04CDC"/>
    <w:rsid w:val="00E06298"/>
    <w:rsid w:val="00E07F75"/>
    <w:rsid w:val="00E103DC"/>
    <w:rsid w:val="00E11024"/>
    <w:rsid w:val="00E126B5"/>
    <w:rsid w:val="00E12A93"/>
    <w:rsid w:val="00E12EA7"/>
    <w:rsid w:val="00E13407"/>
    <w:rsid w:val="00E13D7A"/>
    <w:rsid w:val="00E1414C"/>
    <w:rsid w:val="00E1592A"/>
    <w:rsid w:val="00E20AA5"/>
    <w:rsid w:val="00E21046"/>
    <w:rsid w:val="00E22585"/>
    <w:rsid w:val="00E23524"/>
    <w:rsid w:val="00E23563"/>
    <w:rsid w:val="00E23C54"/>
    <w:rsid w:val="00E2526B"/>
    <w:rsid w:val="00E346AA"/>
    <w:rsid w:val="00E35B70"/>
    <w:rsid w:val="00E35CC0"/>
    <w:rsid w:val="00E36F0D"/>
    <w:rsid w:val="00E3761E"/>
    <w:rsid w:val="00E405FF"/>
    <w:rsid w:val="00E41277"/>
    <w:rsid w:val="00E41718"/>
    <w:rsid w:val="00E430C8"/>
    <w:rsid w:val="00E44723"/>
    <w:rsid w:val="00E44BEF"/>
    <w:rsid w:val="00E460EB"/>
    <w:rsid w:val="00E46308"/>
    <w:rsid w:val="00E471B0"/>
    <w:rsid w:val="00E50AAB"/>
    <w:rsid w:val="00E50AC0"/>
    <w:rsid w:val="00E51CB4"/>
    <w:rsid w:val="00E52FA4"/>
    <w:rsid w:val="00E5648B"/>
    <w:rsid w:val="00E609EC"/>
    <w:rsid w:val="00E625A8"/>
    <w:rsid w:val="00E627AE"/>
    <w:rsid w:val="00E63EEE"/>
    <w:rsid w:val="00E64041"/>
    <w:rsid w:val="00E64B6D"/>
    <w:rsid w:val="00E64DE0"/>
    <w:rsid w:val="00E66603"/>
    <w:rsid w:val="00E66676"/>
    <w:rsid w:val="00E70773"/>
    <w:rsid w:val="00E70E4E"/>
    <w:rsid w:val="00E70F62"/>
    <w:rsid w:val="00E7106E"/>
    <w:rsid w:val="00E71920"/>
    <w:rsid w:val="00E741BE"/>
    <w:rsid w:val="00E7533D"/>
    <w:rsid w:val="00E76AC2"/>
    <w:rsid w:val="00E77EAD"/>
    <w:rsid w:val="00E80129"/>
    <w:rsid w:val="00E82ABA"/>
    <w:rsid w:val="00E82E53"/>
    <w:rsid w:val="00E83440"/>
    <w:rsid w:val="00E8564E"/>
    <w:rsid w:val="00E85A65"/>
    <w:rsid w:val="00E865EB"/>
    <w:rsid w:val="00E86967"/>
    <w:rsid w:val="00E86E2F"/>
    <w:rsid w:val="00E87517"/>
    <w:rsid w:val="00E90224"/>
    <w:rsid w:val="00E90769"/>
    <w:rsid w:val="00E91A6F"/>
    <w:rsid w:val="00E92476"/>
    <w:rsid w:val="00E94112"/>
    <w:rsid w:val="00E95D43"/>
    <w:rsid w:val="00E97088"/>
    <w:rsid w:val="00E978E8"/>
    <w:rsid w:val="00EA1F84"/>
    <w:rsid w:val="00EA2AA3"/>
    <w:rsid w:val="00EA42B0"/>
    <w:rsid w:val="00EA4FFA"/>
    <w:rsid w:val="00EA52DA"/>
    <w:rsid w:val="00EA61BC"/>
    <w:rsid w:val="00EA65C0"/>
    <w:rsid w:val="00EB1EE4"/>
    <w:rsid w:val="00EB24A5"/>
    <w:rsid w:val="00EB7192"/>
    <w:rsid w:val="00EB7E5C"/>
    <w:rsid w:val="00EC06D7"/>
    <w:rsid w:val="00EC0DD1"/>
    <w:rsid w:val="00EC3E8B"/>
    <w:rsid w:val="00EC5E48"/>
    <w:rsid w:val="00EC5E90"/>
    <w:rsid w:val="00ED0735"/>
    <w:rsid w:val="00ED15B2"/>
    <w:rsid w:val="00ED2A48"/>
    <w:rsid w:val="00ED313A"/>
    <w:rsid w:val="00ED670F"/>
    <w:rsid w:val="00ED68CE"/>
    <w:rsid w:val="00EE137C"/>
    <w:rsid w:val="00EE4713"/>
    <w:rsid w:val="00EE5AF4"/>
    <w:rsid w:val="00EE602D"/>
    <w:rsid w:val="00EE7159"/>
    <w:rsid w:val="00EF0BEE"/>
    <w:rsid w:val="00EF2DD8"/>
    <w:rsid w:val="00EF3445"/>
    <w:rsid w:val="00EF3DD3"/>
    <w:rsid w:val="00EF46CE"/>
    <w:rsid w:val="00EF5ECE"/>
    <w:rsid w:val="00EF60ED"/>
    <w:rsid w:val="00EF70A7"/>
    <w:rsid w:val="00EF7A92"/>
    <w:rsid w:val="00EF7B65"/>
    <w:rsid w:val="00EF7B9F"/>
    <w:rsid w:val="00F051A5"/>
    <w:rsid w:val="00F052F1"/>
    <w:rsid w:val="00F05B1E"/>
    <w:rsid w:val="00F05E36"/>
    <w:rsid w:val="00F07AC4"/>
    <w:rsid w:val="00F107BD"/>
    <w:rsid w:val="00F14293"/>
    <w:rsid w:val="00F20031"/>
    <w:rsid w:val="00F20077"/>
    <w:rsid w:val="00F200D1"/>
    <w:rsid w:val="00F21002"/>
    <w:rsid w:val="00F229B4"/>
    <w:rsid w:val="00F24BC3"/>
    <w:rsid w:val="00F25DAE"/>
    <w:rsid w:val="00F266D5"/>
    <w:rsid w:val="00F2785C"/>
    <w:rsid w:val="00F30C61"/>
    <w:rsid w:val="00F30E3E"/>
    <w:rsid w:val="00F31E4D"/>
    <w:rsid w:val="00F33F2E"/>
    <w:rsid w:val="00F35B65"/>
    <w:rsid w:val="00F36367"/>
    <w:rsid w:val="00F37E73"/>
    <w:rsid w:val="00F40D7D"/>
    <w:rsid w:val="00F41A69"/>
    <w:rsid w:val="00F44C66"/>
    <w:rsid w:val="00F44EB1"/>
    <w:rsid w:val="00F46BF4"/>
    <w:rsid w:val="00F47538"/>
    <w:rsid w:val="00F47663"/>
    <w:rsid w:val="00F521A3"/>
    <w:rsid w:val="00F526CC"/>
    <w:rsid w:val="00F56512"/>
    <w:rsid w:val="00F56EBB"/>
    <w:rsid w:val="00F6031E"/>
    <w:rsid w:val="00F67C99"/>
    <w:rsid w:val="00F71BC8"/>
    <w:rsid w:val="00F727B5"/>
    <w:rsid w:val="00F72A40"/>
    <w:rsid w:val="00F7319E"/>
    <w:rsid w:val="00F73BB3"/>
    <w:rsid w:val="00F76B56"/>
    <w:rsid w:val="00F80A38"/>
    <w:rsid w:val="00F818C1"/>
    <w:rsid w:val="00F81F61"/>
    <w:rsid w:val="00F822ED"/>
    <w:rsid w:val="00F830F6"/>
    <w:rsid w:val="00F846EE"/>
    <w:rsid w:val="00F84E29"/>
    <w:rsid w:val="00F854A6"/>
    <w:rsid w:val="00F86199"/>
    <w:rsid w:val="00F913B4"/>
    <w:rsid w:val="00F936D0"/>
    <w:rsid w:val="00F93DA7"/>
    <w:rsid w:val="00F9595F"/>
    <w:rsid w:val="00FA1F7F"/>
    <w:rsid w:val="00FA3D5C"/>
    <w:rsid w:val="00FA73A2"/>
    <w:rsid w:val="00FB01FB"/>
    <w:rsid w:val="00FB0E45"/>
    <w:rsid w:val="00FB10C4"/>
    <w:rsid w:val="00FB1848"/>
    <w:rsid w:val="00FB3B1C"/>
    <w:rsid w:val="00FB4C71"/>
    <w:rsid w:val="00FB55A4"/>
    <w:rsid w:val="00FB56A4"/>
    <w:rsid w:val="00FB591C"/>
    <w:rsid w:val="00FB5E57"/>
    <w:rsid w:val="00FB6CED"/>
    <w:rsid w:val="00FB7A4E"/>
    <w:rsid w:val="00FC17C3"/>
    <w:rsid w:val="00FC1DC2"/>
    <w:rsid w:val="00FC2C5B"/>
    <w:rsid w:val="00FC2E9E"/>
    <w:rsid w:val="00FC38CE"/>
    <w:rsid w:val="00FC46F9"/>
    <w:rsid w:val="00FC6112"/>
    <w:rsid w:val="00FC6B59"/>
    <w:rsid w:val="00FD0B9C"/>
    <w:rsid w:val="00FD32B3"/>
    <w:rsid w:val="00FD3743"/>
    <w:rsid w:val="00FD479A"/>
    <w:rsid w:val="00FE0649"/>
    <w:rsid w:val="00FE1781"/>
    <w:rsid w:val="00FE2F39"/>
    <w:rsid w:val="00FE3FC6"/>
    <w:rsid w:val="00FE54E3"/>
    <w:rsid w:val="00FF0332"/>
    <w:rsid w:val="00FF1D75"/>
    <w:rsid w:val="00FF31A6"/>
    <w:rsid w:val="00FF43B9"/>
    <w:rsid w:val="00FF5720"/>
    <w:rsid w:val="00FF6011"/>
    <w:rsid w:val="00FF6202"/>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9AC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 w:type="paragraph" w:customStyle="1" w:styleId="BodyNum">
    <w:name w:val="BodyNum"/>
    <w:aliases w:val="b1"/>
    <w:basedOn w:val="Normal"/>
    <w:rsid w:val="0017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04930716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nance.gov.au/publications/parliamentary-entitlements-re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aec612-449c-4f02-bff7-1edcfe83088c">COOG-1937-1082</_dlc_DocId>
    <_dlc_DocIdUrl xmlns="9eaec612-449c-4f02-bff7-1edcfe83088c">
      <Url>http://coog/Legal Service/_layouts/DocIdRedir.aspx?ID=COOG-1937-1082</Url>
      <Description>COOG-1937-1082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220A135BD6BD54A93935DADA31908F7" ma:contentTypeVersion="0" ma:contentTypeDescription="Create a new document." ma:contentTypeScope="" ma:versionID="ab662c1382ebb80f8d23f29d746ff765">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AC75C-6449-4D6D-8166-C14E111766FE}">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eaec612-449c-4f02-bff7-1edcfe83088c"/>
    <ds:schemaRef ds:uri="http://purl.org/dc/dcmitype/"/>
  </ds:schemaRefs>
</ds:datastoreItem>
</file>

<file path=customXml/itemProps2.xml><?xml version="1.0" encoding="utf-8"?>
<ds:datastoreItem xmlns:ds="http://schemas.openxmlformats.org/officeDocument/2006/customXml" ds:itemID="{75B3596E-0CB9-4256-9101-E74353069789}">
  <ds:schemaRefs>
    <ds:schemaRef ds:uri="http://schemas.microsoft.com/sharepoint/v3/contenttype/forms"/>
  </ds:schemaRefs>
</ds:datastoreItem>
</file>

<file path=customXml/itemProps3.xml><?xml version="1.0" encoding="utf-8"?>
<ds:datastoreItem xmlns:ds="http://schemas.openxmlformats.org/officeDocument/2006/customXml" ds:itemID="{EDAC0376-6EFA-4D8C-80EA-B1AC37ACB8F5}">
  <ds:schemaRefs>
    <ds:schemaRef ds:uri="http://schemas.microsoft.com/sharepoint/events"/>
  </ds:schemaRefs>
</ds:datastoreItem>
</file>

<file path=customXml/itemProps4.xml><?xml version="1.0" encoding="utf-8"?>
<ds:datastoreItem xmlns:ds="http://schemas.openxmlformats.org/officeDocument/2006/customXml" ds:itemID="{5E80BA46-DF94-43DF-9A02-A5D2F7658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c612-449c-4f02-bff7-1edcfe83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C60012-56C3-43AA-BE7A-B73DFFC31001}">
  <ds:schemaRefs>
    <ds:schemaRef ds:uri="http://schemas.openxmlformats.org/officeDocument/2006/bibliography"/>
  </ds:schemaRefs>
</ds:datastoreItem>
</file>

<file path=customXml/itemProps6.xml><?xml version="1.0" encoding="utf-8"?>
<ds:datastoreItem xmlns:ds="http://schemas.openxmlformats.org/officeDocument/2006/customXml" ds:itemID="{A6278CD4-4840-412C-9379-200F124A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353EC38</Template>
  <TotalTime>0</TotalTime>
  <Pages>4</Pages>
  <Words>1436</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2017-12-12T03:18:00Z</dcterms:created>
  <dcterms:modified xsi:type="dcterms:W3CDTF">2017-12-12T04:29:00Z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ffc1e944-ebd5-4063-a6b2-17cc4c508998</vt:lpwstr>
  </property>
  <property fmtid="{D5CDD505-2E9C-101B-9397-08002B2CF9AE}" pid="3" name="ContentTypeId">
    <vt:lpwstr>0x0101006220A135BD6BD54A93935DADA31908F7</vt:lpwstr>
  </property>
</Properties>
</file>