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8347E" w:rsidRDefault="00193461" w:rsidP="0020300C">
      <w:pPr>
        <w:rPr>
          <w:sz w:val="28"/>
        </w:rPr>
      </w:pPr>
      <w:r w:rsidRPr="0018347E">
        <w:rPr>
          <w:noProof/>
          <w:lang w:eastAsia="en-AU"/>
        </w:rPr>
        <w:drawing>
          <wp:inline distT="0" distB="0" distL="0" distR="0" wp14:anchorId="1003D578" wp14:editId="7E211D8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8347E" w:rsidRDefault="0048364F" w:rsidP="0048364F">
      <w:pPr>
        <w:rPr>
          <w:sz w:val="19"/>
        </w:rPr>
      </w:pPr>
    </w:p>
    <w:p w:rsidR="0048364F" w:rsidRPr="0018347E" w:rsidRDefault="00DE44D0" w:rsidP="0048364F">
      <w:pPr>
        <w:pStyle w:val="ShortT"/>
      </w:pPr>
      <w:r w:rsidRPr="0018347E">
        <w:t>Biosecurity Amendment (</w:t>
      </w:r>
      <w:r w:rsidR="00F24186" w:rsidRPr="0018347E">
        <w:t>Fee</w:t>
      </w:r>
      <w:r w:rsidR="0026107C" w:rsidRPr="0018347E">
        <w:t>s</w:t>
      </w:r>
      <w:r w:rsidRPr="0018347E">
        <w:t>) Regulations</w:t>
      </w:r>
      <w:r w:rsidR="0018347E" w:rsidRPr="0018347E">
        <w:t> </w:t>
      </w:r>
      <w:r w:rsidRPr="0018347E">
        <w:t>2017</w:t>
      </w:r>
    </w:p>
    <w:p w:rsidR="00DE44D0" w:rsidRPr="0018347E" w:rsidRDefault="00DE44D0" w:rsidP="007517B8">
      <w:pPr>
        <w:pStyle w:val="SignCoverPageStart"/>
        <w:spacing w:before="240"/>
        <w:rPr>
          <w:szCs w:val="22"/>
        </w:rPr>
      </w:pPr>
      <w:r w:rsidRPr="0018347E">
        <w:rPr>
          <w:szCs w:val="22"/>
        </w:rPr>
        <w:t>I, General the Honourable Sir Peter Cosgrove AK MC (</w:t>
      </w:r>
      <w:proofErr w:type="spellStart"/>
      <w:r w:rsidRPr="0018347E">
        <w:rPr>
          <w:szCs w:val="22"/>
        </w:rPr>
        <w:t>Ret’d</w:t>
      </w:r>
      <w:proofErr w:type="spellEnd"/>
      <w:r w:rsidRPr="0018347E">
        <w:rPr>
          <w:szCs w:val="22"/>
        </w:rPr>
        <w:t xml:space="preserve">), </w:t>
      </w:r>
      <w:r w:rsidR="0018347E" w:rsidRPr="0018347E">
        <w:rPr>
          <w:szCs w:val="22"/>
        </w:rPr>
        <w:t>Governor</w:t>
      </w:r>
      <w:r w:rsidR="0018347E">
        <w:rPr>
          <w:szCs w:val="22"/>
        </w:rPr>
        <w:noBreakHyphen/>
      </w:r>
      <w:r w:rsidR="0018347E" w:rsidRPr="0018347E">
        <w:rPr>
          <w:szCs w:val="22"/>
        </w:rPr>
        <w:t>General</w:t>
      </w:r>
      <w:r w:rsidRPr="0018347E">
        <w:rPr>
          <w:szCs w:val="22"/>
        </w:rPr>
        <w:t xml:space="preserve"> of the Commonwealth of Australia, acting with the advice of the Federal Executive Council, make the following regulations.</w:t>
      </w:r>
    </w:p>
    <w:p w:rsidR="00DE44D0" w:rsidRPr="0018347E" w:rsidRDefault="00DE44D0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18347E">
        <w:rPr>
          <w:szCs w:val="22"/>
        </w:rPr>
        <w:t xml:space="preserve">Dated </w:t>
      </w:r>
      <w:r w:rsidRPr="0018347E">
        <w:rPr>
          <w:szCs w:val="22"/>
        </w:rPr>
        <w:fldChar w:fldCharType="begin"/>
      </w:r>
      <w:r w:rsidRPr="0018347E">
        <w:rPr>
          <w:szCs w:val="22"/>
        </w:rPr>
        <w:instrText xml:space="preserve"> DOCPROPERTY  DateMade </w:instrText>
      </w:r>
      <w:r w:rsidRPr="0018347E">
        <w:rPr>
          <w:szCs w:val="22"/>
        </w:rPr>
        <w:fldChar w:fldCharType="separate"/>
      </w:r>
      <w:r w:rsidR="00B82F66">
        <w:rPr>
          <w:szCs w:val="22"/>
        </w:rPr>
        <w:t>14 December 2017</w:t>
      </w:r>
      <w:r w:rsidRPr="0018347E">
        <w:rPr>
          <w:szCs w:val="22"/>
        </w:rPr>
        <w:fldChar w:fldCharType="end"/>
      </w:r>
    </w:p>
    <w:p w:rsidR="00DE44D0" w:rsidRPr="0018347E" w:rsidRDefault="00DE44D0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8347E">
        <w:rPr>
          <w:szCs w:val="22"/>
        </w:rPr>
        <w:t>Peter Cosgrove</w:t>
      </w:r>
    </w:p>
    <w:p w:rsidR="00DE44D0" w:rsidRPr="0018347E" w:rsidRDefault="0018347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8347E">
        <w:rPr>
          <w:szCs w:val="22"/>
        </w:rPr>
        <w:t>Governor</w:t>
      </w:r>
      <w:r>
        <w:rPr>
          <w:szCs w:val="22"/>
        </w:rPr>
        <w:noBreakHyphen/>
      </w:r>
      <w:r w:rsidRPr="0018347E">
        <w:rPr>
          <w:szCs w:val="22"/>
        </w:rPr>
        <w:t>General</w:t>
      </w:r>
    </w:p>
    <w:p w:rsidR="00DE44D0" w:rsidRPr="0018347E" w:rsidRDefault="00DE44D0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8347E">
        <w:rPr>
          <w:szCs w:val="22"/>
        </w:rPr>
        <w:t>By His Excellency’s Command</w:t>
      </w:r>
    </w:p>
    <w:p w:rsidR="00976362" w:rsidRPr="0018347E" w:rsidRDefault="00976362" w:rsidP="009763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8347E">
        <w:rPr>
          <w:szCs w:val="22"/>
        </w:rPr>
        <w:t>Barnaby Joyce</w:t>
      </w:r>
    </w:p>
    <w:p w:rsidR="00976362" w:rsidRPr="0018347E" w:rsidRDefault="00976362" w:rsidP="00976362">
      <w:pPr>
        <w:pStyle w:val="SignCoverPageEnd"/>
        <w:rPr>
          <w:szCs w:val="22"/>
        </w:rPr>
      </w:pPr>
      <w:r w:rsidRPr="0018347E">
        <w:rPr>
          <w:szCs w:val="22"/>
        </w:rPr>
        <w:t>Deputy Prime Minister and Minister for Agriculture and Water Resources</w:t>
      </w:r>
    </w:p>
    <w:p w:rsidR="00DE44D0" w:rsidRPr="0018347E" w:rsidRDefault="00DE44D0" w:rsidP="007517B8"/>
    <w:p w:rsidR="00DE44D0" w:rsidRPr="0018347E" w:rsidRDefault="00DE44D0" w:rsidP="007517B8"/>
    <w:p w:rsidR="00DE44D0" w:rsidRPr="0018347E" w:rsidRDefault="00DE44D0" w:rsidP="007517B8"/>
    <w:p w:rsidR="00DE44D0" w:rsidRPr="0018347E" w:rsidRDefault="00DE44D0" w:rsidP="00DE44D0"/>
    <w:p w:rsidR="0048364F" w:rsidRPr="0018347E" w:rsidRDefault="0048364F" w:rsidP="0048364F">
      <w:pPr>
        <w:pStyle w:val="Header"/>
        <w:tabs>
          <w:tab w:val="clear" w:pos="4150"/>
          <w:tab w:val="clear" w:pos="8307"/>
        </w:tabs>
      </w:pPr>
      <w:r w:rsidRPr="0018347E">
        <w:rPr>
          <w:rStyle w:val="CharAmSchNo"/>
        </w:rPr>
        <w:t xml:space="preserve"> </w:t>
      </w:r>
      <w:r w:rsidRPr="0018347E">
        <w:rPr>
          <w:rStyle w:val="CharAmSchText"/>
        </w:rPr>
        <w:t xml:space="preserve"> </w:t>
      </w:r>
    </w:p>
    <w:p w:rsidR="0048364F" w:rsidRPr="0018347E" w:rsidRDefault="0048364F" w:rsidP="0048364F">
      <w:pPr>
        <w:pStyle w:val="Header"/>
        <w:tabs>
          <w:tab w:val="clear" w:pos="4150"/>
          <w:tab w:val="clear" w:pos="8307"/>
        </w:tabs>
      </w:pPr>
      <w:r w:rsidRPr="0018347E">
        <w:rPr>
          <w:rStyle w:val="CharAmPartNo"/>
        </w:rPr>
        <w:t xml:space="preserve"> </w:t>
      </w:r>
      <w:r w:rsidRPr="0018347E">
        <w:rPr>
          <w:rStyle w:val="CharAmPartText"/>
        </w:rPr>
        <w:t xml:space="preserve"> </w:t>
      </w:r>
    </w:p>
    <w:p w:rsidR="0048364F" w:rsidRPr="0018347E" w:rsidRDefault="0048364F" w:rsidP="0048364F">
      <w:pPr>
        <w:sectPr w:rsidR="0048364F" w:rsidRPr="0018347E" w:rsidSect="0047242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8347E" w:rsidRDefault="0048364F" w:rsidP="00C912BA">
      <w:pPr>
        <w:rPr>
          <w:sz w:val="36"/>
        </w:rPr>
      </w:pPr>
      <w:r w:rsidRPr="0018347E">
        <w:rPr>
          <w:sz w:val="36"/>
        </w:rPr>
        <w:lastRenderedPageBreak/>
        <w:t>Contents</w:t>
      </w:r>
    </w:p>
    <w:p w:rsidR="00012F03" w:rsidRPr="0018347E" w:rsidRDefault="00012F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347E">
        <w:fldChar w:fldCharType="begin"/>
      </w:r>
      <w:r w:rsidRPr="0018347E">
        <w:instrText xml:space="preserve"> TOC \o "1-9" </w:instrText>
      </w:r>
      <w:r w:rsidRPr="0018347E">
        <w:fldChar w:fldCharType="separate"/>
      </w:r>
      <w:r w:rsidRPr="0018347E">
        <w:rPr>
          <w:noProof/>
        </w:rPr>
        <w:t>1</w:t>
      </w:r>
      <w:r w:rsidRPr="0018347E">
        <w:rPr>
          <w:noProof/>
        </w:rPr>
        <w:tab/>
        <w:t>Name</w:t>
      </w:r>
      <w:r w:rsidRPr="0018347E">
        <w:rPr>
          <w:noProof/>
        </w:rPr>
        <w:tab/>
      </w:r>
      <w:r w:rsidRPr="0018347E">
        <w:rPr>
          <w:noProof/>
        </w:rPr>
        <w:fldChar w:fldCharType="begin"/>
      </w:r>
      <w:r w:rsidRPr="0018347E">
        <w:rPr>
          <w:noProof/>
        </w:rPr>
        <w:instrText xml:space="preserve"> PAGEREF _Toc500336972 \h </w:instrText>
      </w:r>
      <w:r w:rsidRPr="0018347E">
        <w:rPr>
          <w:noProof/>
        </w:rPr>
      </w:r>
      <w:r w:rsidRPr="0018347E">
        <w:rPr>
          <w:noProof/>
        </w:rPr>
        <w:fldChar w:fldCharType="separate"/>
      </w:r>
      <w:r w:rsidR="00B82F66">
        <w:rPr>
          <w:noProof/>
        </w:rPr>
        <w:t>1</w:t>
      </w:r>
      <w:r w:rsidRPr="0018347E">
        <w:rPr>
          <w:noProof/>
        </w:rPr>
        <w:fldChar w:fldCharType="end"/>
      </w:r>
    </w:p>
    <w:p w:rsidR="00012F03" w:rsidRPr="0018347E" w:rsidRDefault="00012F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347E">
        <w:rPr>
          <w:noProof/>
        </w:rPr>
        <w:t>2</w:t>
      </w:r>
      <w:r w:rsidRPr="0018347E">
        <w:rPr>
          <w:noProof/>
        </w:rPr>
        <w:tab/>
        <w:t>Commencement</w:t>
      </w:r>
      <w:r w:rsidRPr="0018347E">
        <w:rPr>
          <w:noProof/>
        </w:rPr>
        <w:tab/>
      </w:r>
      <w:r w:rsidRPr="0018347E">
        <w:rPr>
          <w:noProof/>
        </w:rPr>
        <w:fldChar w:fldCharType="begin"/>
      </w:r>
      <w:r w:rsidRPr="0018347E">
        <w:rPr>
          <w:noProof/>
        </w:rPr>
        <w:instrText xml:space="preserve"> PAGEREF _Toc500336973 \h </w:instrText>
      </w:r>
      <w:r w:rsidRPr="0018347E">
        <w:rPr>
          <w:noProof/>
        </w:rPr>
      </w:r>
      <w:r w:rsidRPr="0018347E">
        <w:rPr>
          <w:noProof/>
        </w:rPr>
        <w:fldChar w:fldCharType="separate"/>
      </w:r>
      <w:r w:rsidR="00B82F66">
        <w:rPr>
          <w:noProof/>
        </w:rPr>
        <w:t>1</w:t>
      </w:r>
      <w:r w:rsidRPr="0018347E">
        <w:rPr>
          <w:noProof/>
        </w:rPr>
        <w:fldChar w:fldCharType="end"/>
      </w:r>
    </w:p>
    <w:p w:rsidR="00012F03" w:rsidRPr="0018347E" w:rsidRDefault="00012F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347E">
        <w:rPr>
          <w:noProof/>
        </w:rPr>
        <w:t>3</w:t>
      </w:r>
      <w:r w:rsidRPr="0018347E">
        <w:rPr>
          <w:noProof/>
        </w:rPr>
        <w:tab/>
        <w:t>Authority</w:t>
      </w:r>
      <w:r w:rsidRPr="0018347E">
        <w:rPr>
          <w:noProof/>
        </w:rPr>
        <w:tab/>
      </w:r>
      <w:r w:rsidRPr="0018347E">
        <w:rPr>
          <w:noProof/>
        </w:rPr>
        <w:fldChar w:fldCharType="begin"/>
      </w:r>
      <w:r w:rsidRPr="0018347E">
        <w:rPr>
          <w:noProof/>
        </w:rPr>
        <w:instrText xml:space="preserve"> PAGEREF _Toc500336974 \h </w:instrText>
      </w:r>
      <w:r w:rsidRPr="0018347E">
        <w:rPr>
          <w:noProof/>
        </w:rPr>
      </w:r>
      <w:r w:rsidRPr="0018347E">
        <w:rPr>
          <w:noProof/>
        </w:rPr>
        <w:fldChar w:fldCharType="separate"/>
      </w:r>
      <w:r w:rsidR="00B82F66">
        <w:rPr>
          <w:noProof/>
        </w:rPr>
        <w:t>1</w:t>
      </w:r>
      <w:r w:rsidRPr="0018347E">
        <w:rPr>
          <w:noProof/>
        </w:rPr>
        <w:fldChar w:fldCharType="end"/>
      </w:r>
    </w:p>
    <w:p w:rsidR="00012F03" w:rsidRPr="0018347E" w:rsidRDefault="00012F0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8347E">
        <w:rPr>
          <w:noProof/>
        </w:rPr>
        <w:t>4</w:t>
      </w:r>
      <w:r w:rsidRPr="0018347E">
        <w:rPr>
          <w:noProof/>
        </w:rPr>
        <w:tab/>
        <w:t>Schedules</w:t>
      </w:r>
      <w:r w:rsidRPr="0018347E">
        <w:rPr>
          <w:noProof/>
        </w:rPr>
        <w:tab/>
      </w:r>
      <w:r w:rsidRPr="0018347E">
        <w:rPr>
          <w:noProof/>
        </w:rPr>
        <w:fldChar w:fldCharType="begin"/>
      </w:r>
      <w:r w:rsidRPr="0018347E">
        <w:rPr>
          <w:noProof/>
        </w:rPr>
        <w:instrText xml:space="preserve"> PAGEREF _Toc500336975 \h </w:instrText>
      </w:r>
      <w:r w:rsidRPr="0018347E">
        <w:rPr>
          <w:noProof/>
        </w:rPr>
      </w:r>
      <w:r w:rsidRPr="0018347E">
        <w:rPr>
          <w:noProof/>
        </w:rPr>
        <w:fldChar w:fldCharType="separate"/>
      </w:r>
      <w:r w:rsidR="00B82F66">
        <w:rPr>
          <w:noProof/>
        </w:rPr>
        <w:t>1</w:t>
      </w:r>
      <w:r w:rsidRPr="0018347E">
        <w:rPr>
          <w:noProof/>
        </w:rPr>
        <w:fldChar w:fldCharType="end"/>
      </w:r>
    </w:p>
    <w:p w:rsidR="00012F03" w:rsidRPr="0018347E" w:rsidRDefault="00012F0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8347E">
        <w:rPr>
          <w:noProof/>
        </w:rPr>
        <w:t>Schedule</w:t>
      </w:r>
      <w:r w:rsidR="0018347E" w:rsidRPr="0018347E">
        <w:rPr>
          <w:noProof/>
        </w:rPr>
        <w:t> </w:t>
      </w:r>
      <w:r w:rsidRPr="0018347E">
        <w:rPr>
          <w:noProof/>
        </w:rPr>
        <w:t>1—Amendments</w:t>
      </w:r>
      <w:r w:rsidRPr="0018347E">
        <w:rPr>
          <w:b w:val="0"/>
          <w:noProof/>
          <w:sz w:val="18"/>
        </w:rPr>
        <w:tab/>
      </w:r>
      <w:r w:rsidRPr="0018347E">
        <w:rPr>
          <w:b w:val="0"/>
          <w:noProof/>
          <w:sz w:val="18"/>
        </w:rPr>
        <w:fldChar w:fldCharType="begin"/>
      </w:r>
      <w:r w:rsidRPr="0018347E">
        <w:rPr>
          <w:b w:val="0"/>
          <w:noProof/>
          <w:sz w:val="18"/>
        </w:rPr>
        <w:instrText xml:space="preserve"> PAGEREF _Toc500336976 \h </w:instrText>
      </w:r>
      <w:r w:rsidRPr="0018347E">
        <w:rPr>
          <w:b w:val="0"/>
          <w:noProof/>
          <w:sz w:val="18"/>
        </w:rPr>
      </w:r>
      <w:r w:rsidRPr="0018347E">
        <w:rPr>
          <w:b w:val="0"/>
          <w:noProof/>
          <w:sz w:val="18"/>
        </w:rPr>
        <w:fldChar w:fldCharType="separate"/>
      </w:r>
      <w:r w:rsidR="00B82F66">
        <w:rPr>
          <w:b w:val="0"/>
          <w:noProof/>
          <w:sz w:val="18"/>
        </w:rPr>
        <w:t>2</w:t>
      </w:r>
      <w:r w:rsidRPr="0018347E">
        <w:rPr>
          <w:b w:val="0"/>
          <w:noProof/>
          <w:sz w:val="18"/>
        </w:rPr>
        <w:fldChar w:fldCharType="end"/>
      </w:r>
    </w:p>
    <w:p w:rsidR="00012F03" w:rsidRPr="0018347E" w:rsidRDefault="00012F0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8347E">
        <w:rPr>
          <w:noProof/>
        </w:rPr>
        <w:t>Biosecurity Regulation</w:t>
      </w:r>
      <w:r w:rsidR="0018347E" w:rsidRPr="0018347E">
        <w:rPr>
          <w:noProof/>
        </w:rPr>
        <w:t> </w:t>
      </w:r>
      <w:r w:rsidRPr="0018347E">
        <w:rPr>
          <w:noProof/>
        </w:rPr>
        <w:t>2016</w:t>
      </w:r>
      <w:r w:rsidRPr="0018347E">
        <w:rPr>
          <w:i w:val="0"/>
          <w:noProof/>
          <w:sz w:val="18"/>
        </w:rPr>
        <w:tab/>
      </w:r>
      <w:r w:rsidRPr="0018347E">
        <w:rPr>
          <w:i w:val="0"/>
          <w:noProof/>
          <w:sz w:val="18"/>
        </w:rPr>
        <w:fldChar w:fldCharType="begin"/>
      </w:r>
      <w:r w:rsidRPr="0018347E">
        <w:rPr>
          <w:i w:val="0"/>
          <w:noProof/>
          <w:sz w:val="18"/>
        </w:rPr>
        <w:instrText xml:space="preserve"> PAGEREF _Toc500336977 \h </w:instrText>
      </w:r>
      <w:r w:rsidRPr="0018347E">
        <w:rPr>
          <w:i w:val="0"/>
          <w:noProof/>
          <w:sz w:val="18"/>
        </w:rPr>
      </w:r>
      <w:r w:rsidRPr="0018347E">
        <w:rPr>
          <w:i w:val="0"/>
          <w:noProof/>
          <w:sz w:val="18"/>
        </w:rPr>
        <w:fldChar w:fldCharType="separate"/>
      </w:r>
      <w:r w:rsidR="00B82F66">
        <w:rPr>
          <w:i w:val="0"/>
          <w:noProof/>
          <w:sz w:val="18"/>
        </w:rPr>
        <w:t>2</w:t>
      </w:r>
      <w:r w:rsidRPr="0018347E">
        <w:rPr>
          <w:i w:val="0"/>
          <w:noProof/>
          <w:sz w:val="18"/>
        </w:rPr>
        <w:fldChar w:fldCharType="end"/>
      </w:r>
    </w:p>
    <w:p w:rsidR="0048364F" w:rsidRPr="0018347E" w:rsidRDefault="00012F03" w:rsidP="0048364F">
      <w:r w:rsidRPr="0018347E">
        <w:fldChar w:fldCharType="end"/>
      </w:r>
    </w:p>
    <w:p w:rsidR="0048364F" w:rsidRPr="0018347E" w:rsidRDefault="0048364F" w:rsidP="0048364F">
      <w:pPr>
        <w:sectPr w:rsidR="0048364F" w:rsidRPr="0018347E" w:rsidSect="0047242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8347E" w:rsidRDefault="0048364F" w:rsidP="0048364F">
      <w:pPr>
        <w:pStyle w:val="ActHead5"/>
      </w:pPr>
      <w:bookmarkStart w:id="0" w:name="_Toc500336972"/>
      <w:r w:rsidRPr="0018347E">
        <w:rPr>
          <w:rStyle w:val="CharSectno"/>
        </w:rPr>
        <w:lastRenderedPageBreak/>
        <w:t>1</w:t>
      </w:r>
      <w:r w:rsidRPr="0018347E">
        <w:t xml:space="preserve">  </w:t>
      </w:r>
      <w:r w:rsidR="004F676E" w:rsidRPr="0018347E">
        <w:t>Name</w:t>
      </w:r>
      <w:bookmarkEnd w:id="0"/>
    </w:p>
    <w:p w:rsidR="0048364F" w:rsidRPr="0018347E" w:rsidRDefault="0048364F" w:rsidP="0048364F">
      <w:pPr>
        <w:pStyle w:val="subsection"/>
      </w:pPr>
      <w:r w:rsidRPr="0018347E">
        <w:tab/>
      </w:r>
      <w:r w:rsidRPr="0018347E">
        <w:tab/>
      </w:r>
      <w:r w:rsidR="00DE44D0" w:rsidRPr="0018347E">
        <w:t>This instrument is</w:t>
      </w:r>
      <w:r w:rsidRPr="0018347E">
        <w:t xml:space="preserve"> the </w:t>
      </w:r>
      <w:r w:rsidR="00C37BE3" w:rsidRPr="0018347E">
        <w:rPr>
          <w:i/>
        </w:rPr>
        <w:t>Biosecurity Amendment (</w:t>
      </w:r>
      <w:r w:rsidR="00F24186" w:rsidRPr="0018347E">
        <w:rPr>
          <w:i/>
        </w:rPr>
        <w:t>Fees</w:t>
      </w:r>
      <w:r w:rsidR="00C37BE3" w:rsidRPr="0018347E">
        <w:rPr>
          <w:i/>
        </w:rPr>
        <w:t>) Regulations</w:t>
      </w:r>
      <w:r w:rsidR="0018347E" w:rsidRPr="0018347E">
        <w:rPr>
          <w:i/>
        </w:rPr>
        <w:t> </w:t>
      </w:r>
      <w:r w:rsidR="00C37BE3" w:rsidRPr="0018347E">
        <w:rPr>
          <w:i/>
        </w:rPr>
        <w:t>2017</w:t>
      </w:r>
      <w:r w:rsidRPr="0018347E">
        <w:t>.</w:t>
      </w:r>
    </w:p>
    <w:p w:rsidR="004F676E" w:rsidRPr="0018347E" w:rsidRDefault="0048364F" w:rsidP="005452CC">
      <w:pPr>
        <w:pStyle w:val="ActHead5"/>
      </w:pPr>
      <w:bookmarkStart w:id="1" w:name="_Toc500336973"/>
      <w:r w:rsidRPr="0018347E">
        <w:rPr>
          <w:rStyle w:val="CharSectno"/>
        </w:rPr>
        <w:t>2</w:t>
      </w:r>
      <w:r w:rsidRPr="0018347E">
        <w:t xml:space="preserve">  Commencement</w:t>
      </w:r>
      <w:bookmarkEnd w:id="1"/>
    </w:p>
    <w:p w:rsidR="005452CC" w:rsidRPr="0018347E" w:rsidRDefault="005452CC" w:rsidP="00593449">
      <w:pPr>
        <w:pStyle w:val="subsection"/>
      </w:pPr>
      <w:r w:rsidRPr="0018347E">
        <w:tab/>
        <w:t>(1)</w:t>
      </w:r>
      <w:r w:rsidRPr="0018347E">
        <w:tab/>
        <w:t xml:space="preserve">Each provision of </w:t>
      </w:r>
      <w:r w:rsidR="00DE44D0" w:rsidRPr="0018347E">
        <w:t>this instrument</w:t>
      </w:r>
      <w:r w:rsidRPr="0018347E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8347E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8347E" w:rsidTr="00DE44D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8347E" w:rsidRDefault="005452CC" w:rsidP="00612709">
            <w:pPr>
              <w:pStyle w:val="TableHeading"/>
            </w:pPr>
            <w:r w:rsidRPr="0018347E">
              <w:t>Commencement information</w:t>
            </w:r>
          </w:p>
        </w:tc>
      </w:tr>
      <w:tr w:rsidR="005452CC" w:rsidRPr="0018347E" w:rsidTr="00DE44D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8347E" w:rsidRDefault="005452CC" w:rsidP="00612709">
            <w:pPr>
              <w:pStyle w:val="TableHeading"/>
            </w:pPr>
            <w:r w:rsidRPr="0018347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8347E" w:rsidRDefault="005452CC" w:rsidP="00612709">
            <w:pPr>
              <w:pStyle w:val="TableHeading"/>
            </w:pPr>
            <w:r w:rsidRPr="0018347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8347E" w:rsidRDefault="005452CC" w:rsidP="00612709">
            <w:pPr>
              <w:pStyle w:val="TableHeading"/>
            </w:pPr>
            <w:r w:rsidRPr="0018347E">
              <w:t>Column 3</w:t>
            </w:r>
          </w:p>
        </w:tc>
      </w:tr>
      <w:tr w:rsidR="005452CC" w:rsidRPr="0018347E" w:rsidTr="00DE44D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8347E" w:rsidRDefault="005452CC" w:rsidP="00612709">
            <w:pPr>
              <w:pStyle w:val="TableHeading"/>
            </w:pPr>
            <w:r w:rsidRPr="0018347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8347E" w:rsidRDefault="005452CC" w:rsidP="00612709">
            <w:pPr>
              <w:pStyle w:val="TableHeading"/>
            </w:pPr>
            <w:r w:rsidRPr="0018347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8347E" w:rsidRDefault="005452CC" w:rsidP="00612709">
            <w:pPr>
              <w:pStyle w:val="TableHeading"/>
            </w:pPr>
            <w:r w:rsidRPr="0018347E">
              <w:t>Date/Details</w:t>
            </w:r>
          </w:p>
        </w:tc>
      </w:tr>
      <w:tr w:rsidR="005452CC" w:rsidRPr="0018347E" w:rsidTr="00DE44D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8347E" w:rsidRDefault="005452CC" w:rsidP="00DE44D0">
            <w:pPr>
              <w:pStyle w:val="Tabletext"/>
            </w:pPr>
            <w:r w:rsidRPr="0018347E">
              <w:t xml:space="preserve">1.  </w:t>
            </w:r>
            <w:r w:rsidR="00DE44D0" w:rsidRPr="0018347E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8347E" w:rsidRDefault="005452CC" w:rsidP="005452CC">
            <w:pPr>
              <w:pStyle w:val="Tabletext"/>
            </w:pPr>
            <w:r w:rsidRPr="0018347E">
              <w:t xml:space="preserve">The day after </w:t>
            </w:r>
            <w:r w:rsidR="00DE44D0" w:rsidRPr="0018347E">
              <w:t>this instrument is</w:t>
            </w:r>
            <w:r w:rsidRPr="0018347E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18347E" w:rsidRDefault="009E6FCF">
            <w:pPr>
              <w:pStyle w:val="Tabletext"/>
            </w:pPr>
            <w:r>
              <w:t>19 December 2017</w:t>
            </w:r>
            <w:bookmarkStart w:id="2" w:name="_GoBack"/>
            <w:bookmarkEnd w:id="2"/>
          </w:p>
        </w:tc>
      </w:tr>
    </w:tbl>
    <w:p w:rsidR="005452CC" w:rsidRPr="0018347E" w:rsidRDefault="005452CC" w:rsidP="00D21F74">
      <w:pPr>
        <w:pStyle w:val="notetext"/>
      </w:pPr>
      <w:r w:rsidRPr="0018347E">
        <w:rPr>
          <w:snapToGrid w:val="0"/>
          <w:lang w:eastAsia="en-US"/>
        </w:rPr>
        <w:t>Note:</w:t>
      </w:r>
      <w:r w:rsidRPr="0018347E">
        <w:rPr>
          <w:snapToGrid w:val="0"/>
          <w:lang w:eastAsia="en-US"/>
        </w:rPr>
        <w:tab/>
        <w:t xml:space="preserve">This table relates only to the provisions of </w:t>
      </w:r>
      <w:r w:rsidR="00DE44D0" w:rsidRPr="0018347E">
        <w:rPr>
          <w:snapToGrid w:val="0"/>
          <w:lang w:eastAsia="en-US"/>
        </w:rPr>
        <w:t>this instrument</w:t>
      </w:r>
      <w:r w:rsidRPr="0018347E">
        <w:t xml:space="preserve"> </w:t>
      </w:r>
      <w:r w:rsidRPr="0018347E">
        <w:rPr>
          <w:snapToGrid w:val="0"/>
          <w:lang w:eastAsia="en-US"/>
        </w:rPr>
        <w:t xml:space="preserve">as originally made. It will not be amended to deal with any later amendments of </w:t>
      </w:r>
      <w:r w:rsidR="00DE44D0" w:rsidRPr="0018347E">
        <w:rPr>
          <w:snapToGrid w:val="0"/>
          <w:lang w:eastAsia="en-US"/>
        </w:rPr>
        <w:t>this instrument</w:t>
      </w:r>
      <w:r w:rsidRPr="0018347E">
        <w:rPr>
          <w:snapToGrid w:val="0"/>
          <w:lang w:eastAsia="en-US"/>
        </w:rPr>
        <w:t>.</w:t>
      </w:r>
    </w:p>
    <w:p w:rsidR="005452CC" w:rsidRPr="0018347E" w:rsidRDefault="005452CC" w:rsidP="00D455E3">
      <w:pPr>
        <w:pStyle w:val="subsection"/>
      </w:pPr>
      <w:r w:rsidRPr="0018347E">
        <w:tab/>
        <w:t>(2)</w:t>
      </w:r>
      <w:r w:rsidRPr="0018347E">
        <w:tab/>
        <w:t xml:space="preserve">Any information in column 3 of the table is not part of </w:t>
      </w:r>
      <w:r w:rsidR="00DE44D0" w:rsidRPr="0018347E">
        <w:t>this instrument</w:t>
      </w:r>
      <w:r w:rsidRPr="0018347E">
        <w:t xml:space="preserve">. Information may be inserted in this column, or information in it may be edited, in any published version of </w:t>
      </w:r>
      <w:r w:rsidR="00DE44D0" w:rsidRPr="0018347E">
        <w:t>this instrument</w:t>
      </w:r>
      <w:r w:rsidRPr="0018347E">
        <w:t>.</w:t>
      </w:r>
    </w:p>
    <w:p w:rsidR="00BF6650" w:rsidRPr="0018347E" w:rsidRDefault="00BF6650" w:rsidP="00BF6650">
      <w:pPr>
        <w:pStyle w:val="ActHead5"/>
      </w:pPr>
      <w:bookmarkStart w:id="3" w:name="_Toc500336974"/>
      <w:r w:rsidRPr="0018347E">
        <w:rPr>
          <w:rStyle w:val="CharSectno"/>
        </w:rPr>
        <w:t>3</w:t>
      </w:r>
      <w:r w:rsidRPr="0018347E">
        <w:t xml:space="preserve">  Authority</w:t>
      </w:r>
      <w:bookmarkEnd w:id="3"/>
    </w:p>
    <w:p w:rsidR="00BF6650" w:rsidRPr="0018347E" w:rsidRDefault="00BF6650" w:rsidP="00BF6650">
      <w:pPr>
        <w:pStyle w:val="subsection"/>
      </w:pPr>
      <w:r w:rsidRPr="0018347E">
        <w:tab/>
      </w:r>
      <w:r w:rsidRPr="0018347E">
        <w:tab/>
      </w:r>
      <w:r w:rsidR="00DE44D0" w:rsidRPr="0018347E">
        <w:t>This instrument is</w:t>
      </w:r>
      <w:r w:rsidRPr="0018347E">
        <w:t xml:space="preserve"> made under the </w:t>
      </w:r>
      <w:r w:rsidR="00C37BE3" w:rsidRPr="0018347E">
        <w:rPr>
          <w:i/>
        </w:rPr>
        <w:t>Biosecurity Act 2015</w:t>
      </w:r>
      <w:r w:rsidR="00546FA3" w:rsidRPr="0018347E">
        <w:rPr>
          <w:i/>
        </w:rPr>
        <w:t>.</w:t>
      </w:r>
    </w:p>
    <w:p w:rsidR="00557C7A" w:rsidRPr="0018347E" w:rsidRDefault="00BF6650" w:rsidP="00557C7A">
      <w:pPr>
        <w:pStyle w:val="ActHead5"/>
      </w:pPr>
      <w:bookmarkStart w:id="4" w:name="_Toc500336975"/>
      <w:r w:rsidRPr="0018347E">
        <w:rPr>
          <w:rStyle w:val="CharSectno"/>
        </w:rPr>
        <w:t>4</w:t>
      </w:r>
      <w:r w:rsidR="00557C7A" w:rsidRPr="0018347E">
        <w:t xml:space="preserve">  </w:t>
      </w:r>
      <w:r w:rsidR="00083F48" w:rsidRPr="0018347E">
        <w:t>Schedules</w:t>
      </w:r>
      <w:bookmarkEnd w:id="4"/>
    </w:p>
    <w:p w:rsidR="00557C7A" w:rsidRPr="0018347E" w:rsidRDefault="00557C7A" w:rsidP="00557C7A">
      <w:pPr>
        <w:pStyle w:val="subsection"/>
      </w:pPr>
      <w:r w:rsidRPr="0018347E">
        <w:tab/>
      </w:r>
      <w:r w:rsidRPr="0018347E">
        <w:tab/>
      </w:r>
      <w:r w:rsidR="00083F48" w:rsidRPr="0018347E">
        <w:t xml:space="preserve">Each </w:t>
      </w:r>
      <w:r w:rsidR="00160BD7" w:rsidRPr="0018347E">
        <w:t>instrument</w:t>
      </w:r>
      <w:r w:rsidR="00083F48" w:rsidRPr="0018347E">
        <w:t xml:space="preserve"> that is specified in a Schedule to </w:t>
      </w:r>
      <w:r w:rsidR="00DE44D0" w:rsidRPr="0018347E">
        <w:t>this instrument</w:t>
      </w:r>
      <w:r w:rsidR="00083F48" w:rsidRPr="0018347E">
        <w:t xml:space="preserve"> is amended or repealed as set out in the applicable items in the Schedule concerned, and any other item in a Schedule to </w:t>
      </w:r>
      <w:r w:rsidR="00DE44D0" w:rsidRPr="0018347E">
        <w:t>this instrument</w:t>
      </w:r>
      <w:r w:rsidR="00083F48" w:rsidRPr="0018347E">
        <w:t xml:space="preserve"> has effect according to its terms.</w:t>
      </w:r>
    </w:p>
    <w:p w:rsidR="0048364F" w:rsidRPr="0018347E" w:rsidRDefault="0048364F" w:rsidP="009C5989">
      <w:pPr>
        <w:pStyle w:val="ActHead6"/>
        <w:pageBreakBefore/>
      </w:pPr>
      <w:bookmarkStart w:id="5" w:name="_Toc500336976"/>
      <w:bookmarkStart w:id="6" w:name="opcAmSched"/>
      <w:bookmarkStart w:id="7" w:name="opcCurrentFind"/>
      <w:r w:rsidRPr="0018347E">
        <w:rPr>
          <w:rStyle w:val="CharAmSchNo"/>
        </w:rPr>
        <w:t>Schedule</w:t>
      </w:r>
      <w:r w:rsidR="0018347E" w:rsidRPr="0018347E">
        <w:rPr>
          <w:rStyle w:val="CharAmSchNo"/>
        </w:rPr>
        <w:t> </w:t>
      </w:r>
      <w:r w:rsidRPr="0018347E">
        <w:rPr>
          <w:rStyle w:val="CharAmSchNo"/>
        </w:rPr>
        <w:t>1</w:t>
      </w:r>
      <w:r w:rsidRPr="0018347E">
        <w:t>—</w:t>
      </w:r>
      <w:r w:rsidR="00460499" w:rsidRPr="0018347E">
        <w:rPr>
          <w:rStyle w:val="CharAmSchText"/>
        </w:rPr>
        <w:t>Amendments</w:t>
      </w:r>
      <w:bookmarkEnd w:id="5"/>
    </w:p>
    <w:bookmarkEnd w:id="6"/>
    <w:bookmarkEnd w:id="7"/>
    <w:p w:rsidR="0004044E" w:rsidRPr="0018347E" w:rsidRDefault="0004044E" w:rsidP="0004044E">
      <w:pPr>
        <w:pStyle w:val="Header"/>
      </w:pPr>
      <w:r w:rsidRPr="0018347E">
        <w:rPr>
          <w:rStyle w:val="CharAmPartNo"/>
        </w:rPr>
        <w:t xml:space="preserve"> </w:t>
      </w:r>
      <w:r w:rsidRPr="0018347E">
        <w:rPr>
          <w:rStyle w:val="CharAmPartText"/>
        </w:rPr>
        <w:t xml:space="preserve"> </w:t>
      </w:r>
    </w:p>
    <w:p w:rsidR="0084172C" w:rsidRPr="0018347E" w:rsidRDefault="00DE44D0" w:rsidP="00EA0D36">
      <w:pPr>
        <w:pStyle w:val="ActHead9"/>
      </w:pPr>
      <w:bookmarkStart w:id="8" w:name="_Toc500336977"/>
      <w:r w:rsidRPr="0018347E">
        <w:t>Biosecurity Regulation</w:t>
      </w:r>
      <w:r w:rsidR="0018347E" w:rsidRPr="0018347E">
        <w:t> </w:t>
      </w:r>
      <w:r w:rsidRPr="0018347E">
        <w:t>2016</w:t>
      </w:r>
      <w:bookmarkEnd w:id="8"/>
    </w:p>
    <w:p w:rsidR="00C97D42" w:rsidRPr="0018347E" w:rsidRDefault="00B67BC5" w:rsidP="00C97D42">
      <w:pPr>
        <w:pStyle w:val="ItemHead"/>
      </w:pPr>
      <w:r w:rsidRPr="0018347E">
        <w:t>1</w:t>
      </w:r>
      <w:r w:rsidR="00C97D42" w:rsidRPr="0018347E">
        <w:t xml:space="preserve">  Section</w:t>
      </w:r>
      <w:r w:rsidR="0018347E" w:rsidRPr="0018347E">
        <w:t> </w:t>
      </w:r>
      <w:r w:rsidR="00C97D42" w:rsidRPr="0018347E">
        <w:t>5</w:t>
      </w:r>
    </w:p>
    <w:p w:rsidR="00FC3B10" w:rsidRPr="0018347E" w:rsidRDefault="00C97D42" w:rsidP="00FC3B10">
      <w:pPr>
        <w:pStyle w:val="Item"/>
      </w:pPr>
      <w:r w:rsidRPr="0018347E">
        <w:t>Insert:</w:t>
      </w:r>
    </w:p>
    <w:p w:rsidR="00D52114" w:rsidRPr="0018347E" w:rsidRDefault="00D52114" w:rsidP="00C97D42">
      <w:pPr>
        <w:pStyle w:val="Definition"/>
      </w:pPr>
      <w:r w:rsidRPr="0018347E">
        <w:rPr>
          <w:b/>
          <w:i/>
        </w:rPr>
        <w:t xml:space="preserve">international traveller </w:t>
      </w:r>
      <w:r w:rsidRPr="0018347E">
        <w:t xml:space="preserve">means a person </w:t>
      </w:r>
      <w:r w:rsidR="00C35C71" w:rsidRPr="0018347E">
        <w:t xml:space="preserve">who arrives at </w:t>
      </w:r>
      <w:r w:rsidR="00DC02BC" w:rsidRPr="0018347E">
        <w:t xml:space="preserve">a landing place or port </w:t>
      </w:r>
      <w:r w:rsidRPr="0018347E">
        <w:t>aboard an</w:t>
      </w:r>
      <w:r w:rsidR="00C35C71" w:rsidRPr="0018347E">
        <w:t xml:space="preserve"> </w:t>
      </w:r>
      <w:r w:rsidR="00FC3B10" w:rsidRPr="0018347E">
        <w:t xml:space="preserve">incoming </w:t>
      </w:r>
      <w:r w:rsidRPr="0018347E">
        <w:t>aircraft or vessel.</w:t>
      </w:r>
    </w:p>
    <w:p w:rsidR="00C97D42" w:rsidRPr="0018347E" w:rsidRDefault="00C97D42" w:rsidP="00C97D42">
      <w:pPr>
        <w:pStyle w:val="Definition"/>
      </w:pPr>
      <w:r w:rsidRPr="0018347E">
        <w:rPr>
          <w:b/>
          <w:i/>
        </w:rPr>
        <w:t>special processing area</w:t>
      </w:r>
      <w:r w:rsidR="00C35C71" w:rsidRPr="0018347E">
        <w:t xml:space="preserve"> of </w:t>
      </w:r>
      <w:r w:rsidR="00DC02BC" w:rsidRPr="0018347E">
        <w:t>a landing place or port</w:t>
      </w:r>
      <w:r w:rsidRPr="0018347E">
        <w:t xml:space="preserve"> for the </w:t>
      </w:r>
      <w:r w:rsidR="008B56CD" w:rsidRPr="0018347E">
        <w:t>carrying out</w:t>
      </w:r>
      <w:r w:rsidRPr="0018347E">
        <w:t xml:space="preserve"> of a fee</w:t>
      </w:r>
      <w:r w:rsidR="0018347E">
        <w:noBreakHyphen/>
      </w:r>
      <w:r w:rsidRPr="0018347E">
        <w:t>bearing activity means:</w:t>
      </w:r>
    </w:p>
    <w:p w:rsidR="00C97D42" w:rsidRPr="0018347E" w:rsidRDefault="00C97D42" w:rsidP="00C97D42">
      <w:pPr>
        <w:pStyle w:val="paragraph"/>
      </w:pPr>
      <w:r w:rsidRPr="0018347E">
        <w:tab/>
        <w:t>(a)</w:t>
      </w:r>
      <w:r w:rsidRPr="0018347E">
        <w:tab/>
        <w:t xml:space="preserve">if the </w:t>
      </w:r>
      <w:r w:rsidR="00DC02BC" w:rsidRPr="0018347E">
        <w:t>landing place or port</w:t>
      </w:r>
      <w:r w:rsidRPr="0018347E">
        <w:t xml:space="preserve"> is commonly used by</w:t>
      </w:r>
      <w:r w:rsidR="00130134" w:rsidRPr="0018347E">
        <w:t xml:space="preserve"> </w:t>
      </w:r>
      <w:r w:rsidRPr="0018347E">
        <w:t xml:space="preserve">incoming aircraft or vessels—an area of the </w:t>
      </w:r>
      <w:r w:rsidR="00DC02BC" w:rsidRPr="0018347E">
        <w:t>landing place or port</w:t>
      </w:r>
      <w:r w:rsidRPr="0018347E">
        <w:t xml:space="preserve"> other than an area in which </w:t>
      </w:r>
      <w:r w:rsidR="00C35C71" w:rsidRPr="0018347E">
        <w:t>the</w:t>
      </w:r>
      <w:r w:rsidRPr="0018347E">
        <w:t xml:space="preserve"> </w:t>
      </w:r>
      <w:r w:rsidR="00C35C71" w:rsidRPr="0018347E">
        <w:t>fee</w:t>
      </w:r>
      <w:r w:rsidR="0018347E">
        <w:noBreakHyphen/>
      </w:r>
      <w:r w:rsidR="00C35C71" w:rsidRPr="0018347E">
        <w:t>bearing activity</w:t>
      </w:r>
      <w:r w:rsidRPr="0018347E">
        <w:t xml:space="preserve"> is </w:t>
      </w:r>
      <w:r w:rsidR="008B56CD" w:rsidRPr="0018347E">
        <w:t>carried out</w:t>
      </w:r>
      <w:r w:rsidRPr="0018347E">
        <w:t xml:space="preserve"> in relation to a majority</w:t>
      </w:r>
      <w:r w:rsidR="00B94094" w:rsidRPr="0018347E">
        <w:t xml:space="preserve"> of</w:t>
      </w:r>
      <w:r w:rsidRPr="0018347E">
        <w:t xml:space="preserve"> </w:t>
      </w:r>
      <w:r w:rsidR="00D52114" w:rsidRPr="0018347E">
        <w:t xml:space="preserve">international travellers arriving at the </w:t>
      </w:r>
      <w:r w:rsidR="00DC02BC" w:rsidRPr="0018347E">
        <w:t>landing place or port</w:t>
      </w:r>
      <w:r w:rsidRPr="0018347E">
        <w:t>; or</w:t>
      </w:r>
    </w:p>
    <w:p w:rsidR="00C97D42" w:rsidRPr="0018347E" w:rsidRDefault="00C97D42" w:rsidP="00C97D42">
      <w:pPr>
        <w:pStyle w:val="paragraph"/>
      </w:pPr>
      <w:r w:rsidRPr="0018347E">
        <w:tab/>
        <w:t>(b)</w:t>
      </w:r>
      <w:r w:rsidRPr="0018347E">
        <w:tab/>
        <w:t>ot</w:t>
      </w:r>
      <w:r w:rsidR="00DC02BC" w:rsidRPr="0018347E">
        <w:t>herwise—an area of the</w:t>
      </w:r>
      <w:r w:rsidR="00DE0CDB" w:rsidRPr="0018347E">
        <w:t xml:space="preserve"> landing place or port</w:t>
      </w:r>
      <w:r w:rsidRPr="0018347E">
        <w:t xml:space="preserve"> in which </w:t>
      </w:r>
      <w:r w:rsidR="00C35C71" w:rsidRPr="0018347E">
        <w:t>the fee</w:t>
      </w:r>
      <w:r w:rsidR="0018347E">
        <w:noBreakHyphen/>
      </w:r>
      <w:r w:rsidR="00C35C71" w:rsidRPr="0018347E">
        <w:t>bearing activity</w:t>
      </w:r>
      <w:r w:rsidRPr="0018347E">
        <w:t xml:space="preserve"> is, or is to be, </w:t>
      </w:r>
      <w:r w:rsidR="008B56CD" w:rsidRPr="0018347E">
        <w:t>carried out</w:t>
      </w:r>
      <w:r w:rsidRPr="0018347E">
        <w:t xml:space="preserve"> in relation to </w:t>
      </w:r>
      <w:r w:rsidR="00B94094" w:rsidRPr="0018347E">
        <w:t xml:space="preserve">international travellers arriving at the </w:t>
      </w:r>
      <w:r w:rsidR="00DC02BC" w:rsidRPr="0018347E">
        <w:t>landing place or port</w:t>
      </w:r>
      <w:r w:rsidRPr="0018347E">
        <w:t>.</w:t>
      </w:r>
    </w:p>
    <w:p w:rsidR="00F8311C" w:rsidRPr="0018347E" w:rsidRDefault="00B67BC5" w:rsidP="00045B6B">
      <w:pPr>
        <w:pStyle w:val="ItemHead"/>
      </w:pPr>
      <w:r w:rsidRPr="0018347E">
        <w:t>2</w:t>
      </w:r>
      <w:r w:rsidR="00045B6B" w:rsidRPr="0018347E">
        <w:t xml:space="preserve">  After section</w:t>
      </w:r>
      <w:r w:rsidR="0018347E" w:rsidRPr="0018347E">
        <w:t> </w:t>
      </w:r>
      <w:r w:rsidR="00045B6B" w:rsidRPr="0018347E">
        <w:t>106</w:t>
      </w:r>
    </w:p>
    <w:p w:rsidR="00045B6B" w:rsidRPr="0018347E" w:rsidRDefault="00045B6B" w:rsidP="00045B6B">
      <w:pPr>
        <w:pStyle w:val="Item"/>
      </w:pPr>
      <w:r w:rsidRPr="0018347E">
        <w:t>Insert:</w:t>
      </w:r>
    </w:p>
    <w:p w:rsidR="00045B6B" w:rsidRPr="0018347E" w:rsidRDefault="00045B6B" w:rsidP="00045B6B">
      <w:pPr>
        <w:pStyle w:val="ActHead5"/>
      </w:pPr>
      <w:bookmarkStart w:id="9" w:name="_Toc500336978"/>
      <w:r w:rsidRPr="0018347E">
        <w:rPr>
          <w:rStyle w:val="CharSectno"/>
        </w:rPr>
        <w:t>106A</w:t>
      </w:r>
      <w:r w:rsidRPr="0018347E">
        <w:t xml:space="preserve">  </w:t>
      </w:r>
      <w:r w:rsidR="008E2125" w:rsidRPr="0018347E">
        <w:t>Fee</w:t>
      </w:r>
      <w:r w:rsidR="0018347E">
        <w:noBreakHyphen/>
      </w:r>
      <w:r w:rsidR="008E2125" w:rsidRPr="0018347E">
        <w:t xml:space="preserve">bearing activities </w:t>
      </w:r>
      <w:r w:rsidR="008B56CD" w:rsidRPr="0018347E">
        <w:t>carried out</w:t>
      </w:r>
      <w:r w:rsidR="008E2125" w:rsidRPr="0018347E">
        <w:t xml:space="preserve"> in special processing areas</w:t>
      </w:r>
      <w:bookmarkEnd w:id="9"/>
    </w:p>
    <w:p w:rsidR="00FA50D6" w:rsidRPr="0018347E" w:rsidRDefault="00AF43AE" w:rsidP="00FA50D6">
      <w:pPr>
        <w:pStyle w:val="subsection"/>
      </w:pPr>
      <w:r w:rsidRPr="0018347E">
        <w:tab/>
      </w:r>
      <w:r w:rsidR="00FA50D6" w:rsidRPr="0018347E">
        <w:t>(1)</w:t>
      </w:r>
      <w:r w:rsidR="00FA50D6" w:rsidRPr="0018347E">
        <w:tab/>
      </w:r>
      <w:r w:rsidR="00C35C71" w:rsidRPr="0018347E">
        <w:t xml:space="preserve">This section applies </w:t>
      </w:r>
      <w:r w:rsidR="00B94094" w:rsidRPr="0018347E">
        <w:t>i</w:t>
      </w:r>
      <w:r w:rsidR="00FA50D6" w:rsidRPr="0018347E">
        <w:t xml:space="preserve">f, at the request of a person, the </w:t>
      </w:r>
      <w:r w:rsidRPr="0018347E">
        <w:t>Director of Biosecurity</w:t>
      </w:r>
      <w:r w:rsidR="00FA50D6" w:rsidRPr="0018347E">
        <w:t xml:space="preserve"> arranges for a </w:t>
      </w:r>
      <w:r w:rsidRPr="0018347E">
        <w:t>fee</w:t>
      </w:r>
      <w:r w:rsidR="0018347E">
        <w:noBreakHyphen/>
      </w:r>
      <w:r w:rsidRPr="0018347E">
        <w:t>bearing activity</w:t>
      </w:r>
      <w:r w:rsidR="00FA50D6" w:rsidRPr="0018347E">
        <w:t xml:space="preserve"> to be </w:t>
      </w:r>
      <w:r w:rsidR="008B56CD" w:rsidRPr="0018347E">
        <w:t>carried out</w:t>
      </w:r>
      <w:r w:rsidR="00FA50D6" w:rsidRPr="0018347E">
        <w:t>:</w:t>
      </w:r>
    </w:p>
    <w:p w:rsidR="00FA50D6" w:rsidRPr="0018347E" w:rsidRDefault="00FA50D6" w:rsidP="00FA50D6">
      <w:pPr>
        <w:pStyle w:val="paragraph"/>
      </w:pPr>
      <w:r w:rsidRPr="0018347E">
        <w:tab/>
        <w:t>(a)</w:t>
      </w:r>
      <w:r w:rsidRPr="0018347E">
        <w:tab/>
        <w:t>in a special processing area</w:t>
      </w:r>
      <w:r w:rsidR="00C35C71" w:rsidRPr="0018347E">
        <w:t xml:space="preserve"> of </w:t>
      </w:r>
      <w:r w:rsidR="00DC02BC" w:rsidRPr="0018347E">
        <w:t>a landing place or port</w:t>
      </w:r>
      <w:r w:rsidRPr="0018347E">
        <w:t xml:space="preserve"> for</w:t>
      </w:r>
      <w:r w:rsidR="00AF43AE" w:rsidRPr="0018347E">
        <w:t xml:space="preserve"> the </w:t>
      </w:r>
      <w:r w:rsidR="008B56CD" w:rsidRPr="0018347E">
        <w:t>carrying out</w:t>
      </w:r>
      <w:r w:rsidR="00AF43AE" w:rsidRPr="0018347E">
        <w:t xml:space="preserve"> of the</w:t>
      </w:r>
      <w:r w:rsidR="00130134" w:rsidRPr="0018347E">
        <w:t xml:space="preserve"> fee</w:t>
      </w:r>
      <w:r w:rsidR="0018347E">
        <w:noBreakHyphen/>
      </w:r>
      <w:r w:rsidR="00130134" w:rsidRPr="0018347E">
        <w:t>bearing</w:t>
      </w:r>
      <w:r w:rsidR="00AF43AE" w:rsidRPr="0018347E">
        <w:t xml:space="preserve"> activity</w:t>
      </w:r>
      <w:r w:rsidRPr="0018347E">
        <w:t>; and</w:t>
      </w:r>
    </w:p>
    <w:p w:rsidR="00FA50D6" w:rsidRPr="0018347E" w:rsidRDefault="00FA50D6" w:rsidP="00FA50D6">
      <w:pPr>
        <w:pStyle w:val="paragraph"/>
      </w:pPr>
      <w:r w:rsidRPr="0018347E">
        <w:tab/>
        <w:t>(b)</w:t>
      </w:r>
      <w:r w:rsidRPr="0018347E">
        <w:tab/>
        <w:t xml:space="preserve">in relation to one or more </w:t>
      </w:r>
      <w:r w:rsidR="00D52114" w:rsidRPr="0018347E">
        <w:t>international travellers</w:t>
      </w:r>
      <w:r w:rsidR="00AF43AE" w:rsidRPr="0018347E">
        <w:t xml:space="preserve"> arriving at the </w:t>
      </w:r>
      <w:r w:rsidR="00DC02BC" w:rsidRPr="0018347E">
        <w:t>landing place or port</w:t>
      </w:r>
      <w:r w:rsidR="00FF0A91" w:rsidRPr="0018347E">
        <w:t xml:space="preserve"> and their baggage</w:t>
      </w:r>
      <w:r w:rsidR="00C35C71" w:rsidRPr="0018347E">
        <w:t>.</w:t>
      </w:r>
    </w:p>
    <w:p w:rsidR="00FA50D6" w:rsidRPr="0018347E" w:rsidRDefault="00C35C71" w:rsidP="00C35C71">
      <w:pPr>
        <w:pStyle w:val="subsection"/>
      </w:pPr>
      <w:r w:rsidRPr="0018347E">
        <w:tab/>
        <w:t>(2)</w:t>
      </w:r>
      <w:r w:rsidRPr="0018347E">
        <w:tab/>
      </w:r>
      <w:r w:rsidR="00774858" w:rsidRPr="0018347E">
        <w:t>For the purposes of subsection</w:t>
      </w:r>
      <w:r w:rsidR="0018347E" w:rsidRPr="0018347E">
        <w:t> </w:t>
      </w:r>
      <w:r w:rsidR="00774858" w:rsidRPr="0018347E">
        <w:t>592(1) of the Act, t</w:t>
      </w:r>
      <w:r w:rsidR="00FA50D6" w:rsidRPr="0018347E">
        <w:t xml:space="preserve">he </w:t>
      </w:r>
      <w:r w:rsidR="002E7D71" w:rsidRPr="0018347E">
        <w:t>person may be charged</w:t>
      </w:r>
      <w:r w:rsidR="00FA50D6" w:rsidRPr="0018347E">
        <w:t xml:space="preserve"> an agreed fee in respect of the </w:t>
      </w:r>
      <w:r w:rsidR="008B56CD" w:rsidRPr="0018347E">
        <w:t>carrying out</w:t>
      </w:r>
      <w:r w:rsidR="00FA50D6" w:rsidRPr="0018347E">
        <w:t xml:space="preserve"> of the</w:t>
      </w:r>
      <w:r w:rsidR="00130134" w:rsidRPr="0018347E">
        <w:t xml:space="preserve"> fee</w:t>
      </w:r>
      <w:r w:rsidR="0018347E">
        <w:noBreakHyphen/>
      </w:r>
      <w:r w:rsidR="00130134" w:rsidRPr="0018347E">
        <w:t>bearing</w:t>
      </w:r>
      <w:r w:rsidR="00FA50D6" w:rsidRPr="0018347E">
        <w:t xml:space="preserve"> </w:t>
      </w:r>
      <w:r w:rsidR="00AF43AE" w:rsidRPr="0018347E">
        <w:t>activity</w:t>
      </w:r>
      <w:r w:rsidR="00FA50D6" w:rsidRPr="0018347E">
        <w:t xml:space="preserve"> and any other </w:t>
      </w:r>
      <w:r w:rsidR="00AF43AE" w:rsidRPr="0018347E">
        <w:t>fee</w:t>
      </w:r>
      <w:r w:rsidR="0018347E">
        <w:noBreakHyphen/>
      </w:r>
      <w:r w:rsidR="00AF43AE" w:rsidRPr="0018347E">
        <w:t>bearing activity</w:t>
      </w:r>
      <w:r w:rsidR="00760562" w:rsidRPr="0018347E">
        <w:t xml:space="preserve"> </w:t>
      </w:r>
      <w:r w:rsidR="00FA50D6" w:rsidRPr="0018347E">
        <w:t>in relation t</w:t>
      </w:r>
      <w:r w:rsidR="00C912BA" w:rsidRPr="0018347E">
        <w:t>o the</w:t>
      </w:r>
      <w:r w:rsidR="00AF43AE" w:rsidRPr="0018347E">
        <w:t xml:space="preserve"> </w:t>
      </w:r>
      <w:r w:rsidR="00D52114" w:rsidRPr="0018347E">
        <w:t>international travellers</w:t>
      </w:r>
      <w:r w:rsidR="00B72D01" w:rsidRPr="0018347E">
        <w:t xml:space="preserve"> and their </w:t>
      </w:r>
      <w:r w:rsidR="00DC02BC" w:rsidRPr="0018347E">
        <w:t>baggage</w:t>
      </w:r>
      <w:r w:rsidR="00FA50D6" w:rsidRPr="0018347E">
        <w:t>.</w:t>
      </w:r>
    </w:p>
    <w:p w:rsidR="00FA50D6" w:rsidRPr="0018347E" w:rsidRDefault="00FA50D6" w:rsidP="00FA50D6">
      <w:pPr>
        <w:pStyle w:val="notetext"/>
      </w:pPr>
      <w:r w:rsidRPr="0018347E">
        <w:t>Note:</w:t>
      </w:r>
      <w:r w:rsidRPr="0018347E">
        <w:tab/>
        <w:t xml:space="preserve">An agreed fee in respect of the </w:t>
      </w:r>
      <w:r w:rsidR="008B56CD" w:rsidRPr="0018347E">
        <w:t>carrying out</w:t>
      </w:r>
      <w:r w:rsidRPr="0018347E">
        <w:t xml:space="preserve"> of the </w:t>
      </w:r>
      <w:r w:rsidR="00760562" w:rsidRPr="0018347E">
        <w:t>fee</w:t>
      </w:r>
      <w:r w:rsidR="0018347E">
        <w:noBreakHyphen/>
      </w:r>
      <w:r w:rsidR="00760562" w:rsidRPr="0018347E">
        <w:t>bearing activity</w:t>
      </w:r>
      <w:r w:rsidRPr="0018347E">
        <w:t xml:space="preserve"> and other </w:t>
      </w:r>
      <w:r w:rsidR="005A048B" w:rsidRPr="0018347E">
        <w:t>fee</w:t>
      </w:r>
      <w:r w:rsidR="0018347E">
        <w:noBreakHyphen/>
      </w:r>
      <w:r w:rsidR="005A048B" w:rsidRPr="0018347E">
        <w:t>bearing activities</w:t>
      </w:r>
      <w:r w:rsidR="00774858" w:rsidRPr="0018347E">
        <w:t xml:space="preserve"> may be charged</w:t>
      </w:r>
      <w:r w:rsidRPr="0018347E">
        <w:t xml:space="preserve"> in anticipation of</w:t>
      </w:r>
      <w:r w:rsidR="000D1FFD" w:rsidRPr="0018347E">
        <w:t xml:space="preserve"> the </w:t>
      </w:r>
      <w:r w:rsidR="008B56CD" w:rsidRPr="0018347E">
        <w:t>carrying out</w:t>
      </w:r>
      <w:r w:rsidR="000D1FFD" w:rsidRPr="0018347E">
        <w:t xml:space="preserve"> of the activity.</w:t>
      </w:r>
    </w:p>
    <w:p w:rsidR="00760562" w:rsidRPr="0018347E" w:rsidRDefault="00760562" w:rsidP="005A048B">
      <w:pPr>
        <w:pStyle w:val="subsection"/>
      </w:pPr>
      <w:r w:rsidRPr="0018347E">
        <w:tab/>
        <w:t>(3)</w:t>
      </w:r>
      <w:r w:rsidRPr="0018347E">
        <w:tab/>
      </w:r>
      <w:r w:rsidR="00C35C71" w:rsidRPr="0018347E">
        <w:t>The</w:t>
      </w:r>
      <w:r w:rsidR="005A048B" w:rsidRPr="0018347E">
        <w:t xml:space="preserve"> amount of the</w:t>
      </w:r>
      <w:r w:rsidR="00C35C71" w:rsidRPr="0018347E">
        <w:t xml:space="preserve"> agreed</w:t>
      </w:r>
      <w:r w:rsidR="005A048B" w:rsidRPr="0018347E">
        <w:t xml:space="preserve"> fee </w:t>
      </w:r>
      <w:r w:rsidR="00C35C71" w:rsidRPr="0018347E">
        <w:t>must be</w:t>
      </w:r>
      <w:r w:rsidRPr="0018347E">
        <w:t>:</w:t>
      </w:r>
    </w:p>
    <w:p w:rsidR="00760562" w:rsidRPr="0018347E" w:rsidRDefault="005A048B" w:rsidP="005A048B">
      <w:pPr>
        <w:pStyle w:val="paragraph"/>
      </w:pPr>
      <w:r w:rsidRPr="0018347E">
        <w:tab/>
        <w:t>(a</w:t>
      </w:r>
      <w:r w:rsidR="00166668" w:rsidRPr="0018347E">
        <w:t>)</w:t>
      </w:r>
      <w:r w:rsidR="00166668" w:rsidRPr="0018347E">
        <w:tab/>
        <w:t>for any</w:t>
      </w:r>
      <w:r w:rsidR="00760562" w:rsidRPr="0018347E">
        <w:t xml:space="preserve"> period up to 3 hours during</w:t>
      </w:r>
      <w:r w:rsidR="000D1FFD" w:rsidRPr="0018347E">
        <w:t xml:space="preserve"> which</w:t>
      </w:r>
      <w:r w:rsidR="002E7D71" w:rsidRPr="0018347E">
        <w:t xml:space="preserve"> one or more</w:t>
      </w:r>
      <w:r w:rsidR="000F2827" w:rsidRPr="0018347E">
        <w:t xml:space="preserve"> </w:t>
      </w:r>
      <w:r w:rsidR="000D5144" w:rsidRPr="0018347E">
        <w:t>fee</w:t>
      </w:r>
      <w:r w:rsidR="0018347E">
        <w:noBreakHyphen/>
      </w:r>
      <w:r w:rsidR="000D5144" w:rsidRPr="0018347E">
        <w:t>bearing activities</w:t>
      </w:r>
      <w:r w:rsidR="00C35C71" w:rsidRPr="0018347E">
        <w:t xml:space="preserve"> are </w:t>
      </w:r>
      <w:r w:rsidR="008B56CD" w:rsidRPr="0018347E">
        <w:t>carried out</w:t>
      </w:r>
      <w:r w:rsidR="00760562" w:rsidRPr="0018347E">
        <w:t>—</w:t>
      </w:r>
      <w:r w:rsidR="00166668" w:rsidRPr="0018347E">
        <w:t xml:space="preserve">at least </w:t>
      </w:r>
      <w:r w:rsidR="00F2125C" w:rsidRPr="0018347E">
        <w:t>$420</w:t>
      </w:r>
      <w:r w:rsidR="00A20E3F" w:rsidRPr="0018347E">
        <w:t xml:space="preserve"> but</w:t>
      </w:r>
      <w:r w:rsidR="001A46B2" w:rsidRPr="0018347E">
        <w:t xml:space="preserve"> no</w:t>
      </w:r>
      <w:r w:rsidR="000D5144" w:rsidRPr="0018347E">
        <w:t>t</w:t>
      </w:r>
      <w:r w:rsidR="001A46B2" w:rsidRPr="0018347E">
        <w:t xml:space="preserve"> more</w:t>
      </w:r>
      <w:r w:rsidR="00166668" w:rsidRPr="0018347E">
        <w:t xml:space="preserve"> than</w:t>
      </w:r>
      <w:r w:rsidR="00F2125C" w:rsidRPr="0018347E">
        <w:t xml:space="preserve"> $840</w:t>
      </w:r>
      <w:r w:rsidR="00760562" w:rsidRPr="0018347E">
        <w:t xml:space="preserve"> for each </w:t>
      </w:r>
      <w:r w:rsidR="00C35C71" w:rsidRPr="0018347E">
        <w:t>person</w:t>
      </w:r>
      <w:r w:rsidR="000F2827" w:rsidRPr="0018347E">
        <w:t xml:space="preserve"> </w:t>
      </w:r>
      <w:r w:rsidR="008B56CD" w:rsidRPr="0018347E">
        <w:t>carrying out</w:t>
      </w:r>
      <w:r w:rsidR="000F2827" w:rsidRPr="0018347E">
        <w:t xml:space="preserve"> those activities</w:t>
      </w:r>
      <w:r w:rsidR="00760562" w:rsidRPr="0018347E">
        <w:t>; and</w:t>
      </w:r>
    </w:p>
    <w:p w:rsidR="00760562" w:rsidRPr="0018347E" w:rsidRDefault="00760562" w:rsidP="005A048B">
      <w:pPr>
        <w:pStyle w:val="paragraph"/>
      </w:pPr>
      <w:r w:rsidRPr="0018347E">
        <w:tab/>
      </w:r>
      <w:r w:rsidR="005A048B" w:rsidRPr="0018347E">
        <w:t>(b</w:t>
      </w:r>
      <w:r w:rsidRPr="0018347E">
        <w:t>)</w:t>
      </w:r>
      <w:r w:rsidRPr="0018347E">
        <w:tab/>
        <w:t>for each quarter hour (</w:t>
      </w:r>
      <w:r w:rsidR="00991A95" w:rsidRPr="0018347E">
        <w:t>or part of a quarter hour) immediately following</w:t>
      </w:r>
      <w:r w:rsidRPr="0018347E">
        <w:t xml:space="preserve"> the first 3 hours</w:t>
      </w:r>
      <w:r w:rsidR="00991A95" w:rsidRPr="0018347E">
        <w:t xml:space="preserve"> during which those</w:t>
      </w:r>
      <w:r w:rsidR="003E5F78" w:rsidRPr="0018347E">
        <w:t xml:space="preserve"> </w:t>
      </w:r>
      <w:r w:rsidR="00991A95" w:rsidRPr="0018347E">
        <w:t>activities</w:t>
      </w:r>
      <w:r w:rsidR="00DE2C1D" w:rsidRPr="0018347E">
        <w:t xml:space="preserve"> are </w:t>
      </w:r>
      <w:r w:rsidR="008B56CD" w:rsidRPr="0018347E">
        <w:t>carried out</w:t>
      </w:r>
      <w:r w:rsidRPr="0018347E">
        <w:t>—</w:t>
      </w:r>
      <w:r w:rsidR="00166668" w:rsidRPr="0018347E">
        <w:t xml:space="preserve">at least </w:t>
      </w:r>
      <w:r w:rsidR="00F2125C" w:rsidRPr="0018347E">
        <w:t>$35</w:t>
      </w:r>
      <w:r w:rsidR="00A20E3F" w:rsidRPr="0018347E">
        <w:t xml:space="preserve"> but</w:t>
      </w:r>
      <w:r w:rsidR="001A46B2" w:rsidRPr="0018347E">
        <w:t xml:space="preserve"> no</w:t>
      </w:r>
      <w:r w:rsidR="000D5144" w:rsidRPr="0018347E">
        <w:t>t</w:t>
      </w:r>
      <w:r w:rsidR="001A46B2" w:rsidRPr="0018347E">
        <w:t xml:space="preserve"> more</w:t>
      </w:r>
      <w:r w:rsidR="00166668" w:rsidRPr="0018347E">
        <w:t xml:space="preserve"> than</w:t>
      </w:r>
      <w:r w:rsidR="00F2125C" w:rsidRPr="0018347E">
        <w:t xml:space="preserve"> $70</w:t>
      </w:r>
      <w:r w:rsidRPr="0018347E">
        <w:t xml:space="preserve"> </w:t>
      </w:r>
      <w:r w:rsidR="000F2827" w:rsidRPr="0018347E">
        <w:t xml:space="preserve">for each </w:t>
      </w:r>
      <w:r w:rsidR="00DE2C1D" w:rsidRPr="0018347E">
        <w:t>person</w:t>
      </w:r>
      <w:r w:rsidR="000F2827" w:rsidRPr="0018347E">
        <w:t xml:space="preserve"> </w:t>
      </w:r>
      <w:r w:rsidR="008B56CD" w:rsidRPr="0018347E">
        <w:t>carrying out</w:t>
      </w:r>
      <w:r w:rsidR="000F2827" w:rsidRPr="0018347E">
        <w:t xml:space="preserve"> those activities</w:t>
      </w:r>
      <w:r w:rsidR="005A048B" w:rsidRPr="0018347E">
        <w:t>.</w:t>
      </w:r>
    </w:p>
    <w:p w:rsidR="00352CB4" w:rsidRPr="0018347E" w:rsidRDefault="00774858" w:rsidP="00C20E62">
      <w:pPr>
        <w:pStyle w:val="subsection"/>
      </w:pPr>
      <w:r w:rsidRPr="0018347E">
        <w:tab/>
        <w:t>(4)</w:t>
      </w:r>
      <w:r w:rsidRPr="0018347E">
        <w:tab/>
        <w:t>A fee that may be charged</w:t>
      </w:r>
      <w:r w:rsidR="00C20E62" w:rsidRPr="0018347E">
        <w:t xml:space="preserve"> under </w:t>
      </w:r>
      <w:r w:rsidR="0018347E" w:rsidRPr="0018347E">
        <w:t>subsection (</w:t>
      </w:r>
      <w:r w:rsidRPr="0018347E">
        <w:t>2</w:t>
      </w:r>
      <w:r w:rsidR="00C20E62" w:rsidRPr="0018347E">
        <w:t>) in relation to a fee</w:t>
      </w:r>
      <w:r w:rsidR="0018347E">
        <w:noBreakHyphen/>
      </w:r>
      <w:r w:rsidR="00C20E62" w:rsidRPr="0018347E">
        <w:t>bearing activity is in addition to any other fee that may be charged under this instrument in relation to the activity.</w:t>
      </w:r>
    </w:p>
    <w:p w:rsidR="00B67BC5" w:rsidRPr="0018347E" w:rsidRDefault="00B67BC5" w:rsidP="00B67BC5">
      <w:pPr>
        <w:pStyle w:val="ItemHead"/>
      </w:pPr>
      <w:r w:rsidRPr="0018347E">
        <w:t>3  Section</w:t>
      </w:r>
      <w:r w:rsidR="0018347E" w:rsidRPr="0018347E">
        <w:t> </w:t>
      </w:r>
      <w:r w:rsidRPr="0018347E">
        <w:t>107 (heading)</w:t>
      </w:r>
    </w:p>
    <w:p w:rsidR="00B67BC5" w:rsidRPr="0018347E" w:rsidRDefault="00B67BC5" w:rsidP="00B67BC5">
      <w:pPr>
        <w:pStyle w:val="Item"/>
      </w:pPr>
      <w:r w:rsidRPr="0018347E">
        <w:t>Repeal the heading, substitute:</w:t>
      </w:r>
    </w:p>
    <w:p w:rsidR="00B67BC5" w:rsidRPr="0018347E" w:rsidRDefault="00B67BC5" w:rsidP="00B67BC5">
      <w:pPr>
        <w:pStyle w:val="ActHead5"/>
      </w:pPr>
      <w:bookmarkStart w:id="10" w:name="_Toc500336979"/>
      <w:r w:rsidRPr="0018347E">
        <w:rPr>
          <w:rStyle w:val="CharSectno"/>
        </w:rPr>
        <w:t>107</w:t>
      </w:r>
      <w:r w:rsidRPr="0018347E">
        <w:t xml:space="preserve">  When sections</w:t>
      </w:r>
      <w:r w:rsidR="0018347E" w:rsidRPr="0018347E">
        <w:t> </w:t>
      </w:r>
      <w:r w:rsidRPr="0018347E">
        <w:t>106 and 106A do not apply</w:t>
      </w:r>
      <w:bookmarkEnd w:id="10"/>
    </w:p>
    <w:p w:rsidR="00BC59BA" w:rsidRPr="0018347E" w:rsidRDefault="00BC59BA" w:rsidP="00BC59BA">
      <w:pPr>
        <w:pStyle w:val="ItemHead"/>
      </w:pPr>
      <w:r w:rsidRPr="0018347E">
        <w:t>4  Section</w:t>
      </w:r>
      <w:r w:rsidR="0018347E" w:rsidRPr="0018347E">
        <w:t> </w:t>
      </w:r>
      <w:r w:rsidRPr="0018347E">
        <w:t>112 (heading)</w:t>
      </w:r>
    </w:p>
    <w:p w:rsidR="00BC59BA" w:rsidRPr="0018347E" w:rsidRDefault="00BC59BA" w:rsidP="00BC59BA">
      <w:pPr>
        <w:pStyle w:val="Item"/>
      </w:pPr>
      <w:r w:rsidRPr="0018347E">
        <w:t>Repeal the heading, substitute:</w:t>
      </w:r>
    </w:p>
    <w:p w:rsidR="00BC59BA" w:rsidRPr="0018347E" w:rsidRDefault="00BC59BA" w:rsidP="00BC59BA">
      <w:pPr>
        <w:pStyle w:val="ActHead5"/>
      </w:pPr>
      <w:bookmarkStart w:id="11" w:name="_Toc500336980"/>
      <w:r w:rsidRPr="0018347E">
        <w:rPr>
          <w:rStyle w:val="CharSectno"/>
        </w:rPr>
        <w:t>112</w:t>
      </w:r>
      <w:r w:rsidRPr="0018347E">
        <w:t xml:space="preserve">  Agent’s liability to pay certain cost</w:t>
      </w:r>
      <w:r w:rsidR="0018347E">
        <w:noBreakHyphen/>
      </w:r>
      <w:r w:rsidRPr="0018347E">
        <w:t>recovery charges</w:t>
      </w:r>
      <w:bookmarkEnd w:id="11"/>
    </w:p>
    <w:p w:rsidR="00BC59BA" w:rsidRPr="0018347E" w:rsidRDefault="00BC59BA" w:rsidP="00BC59BA">
      <w:pPr>
        <w:pStyle w:val="ItemHead"/>
      </w:pPr>
      <w:r w:rsidRPr="0018347E">
        <w:t>5  Section</w:t>
      </w:r>
      <w:r w:rsidR="0018347E" w:rsidRPr="0018347E">
        <w:t> </w:t>
      </w:r>
      <w:r w:rsidRPr="0018347E">
        <w:t>112</w:t>
      </w:r>
    </w:p>
    <w:p w:rsidR="00BC59BA" w:rsidRPr="0018347E" w:rsidRDefault="00BC59BA" w:rsidP="00BC59BA">
      <w:pPr>
        <w:pStyle w:val="Item"/>
      </w:pPr>
      <w:r w:rsidRPr="0018347E">
        <w:t>After “cost</w:t>
      </w:r>
      <w:r w:rsidR="0018347E">
        <w:noBreakHyphen/>
      </w:r>
      <w:r w:rsidRPr="0018347E">
        <w:t xml:space="preserve">recovery charge” (wherever occurring), insert “(other than a fee </w:t>
      </w:r>
      <w:r w:rsidR="00B24589" w:rsidRPr="0018347E">
        <w:t>charged</w:t>
      </w:r>
      <w:r w:rsidRPr="0018347E">
        <w:t xml:space="preserve"> under subsection</w:t>
      </w:r>
      <w:r w:rsidR="0018347E" w:rsidRPr="0018347E">
        <w:t> </w:t>
      </w:r>
      <w:r w:rsidR="00774858" w:rsidRPr="0018347E">
        <w:t>106A(2</w:t>
      </w:r>
      <w:r w:rsidRPr="0018347E">
        <w:t>))”.</w:t>
      </w:r>
    </w:p>
    <w:sectPr w:rsidR="00BC59BA" w:rsidRPr="0018347E" w:rsidSect="0047242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D0" w:rsidRDefault="00DE44D0" w:rsidP="0048364F">
      <w:pPr>
        <w:spacing w:line="240" w:lineRule="auto"/>
      </w:pPr>
      <w:r>
        <w:separator/>
      </w:r>
    </w:p>
  </w:endnote>
  <w:endnote w:type="continuationSeparator" w:id="0">
    <w:p w:rsidR="00DE44D0" w:rsidRDefault="00DE44D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72424" w:rsidRDefault="00472424" w:rsidP="004724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72424">
      <w:rPr>
        <w:i/>
        <w:sz w:val="18"/>
      </w:rPr>
      <w:t>OPC62697 -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72424" w:rsidRDefault="00472424" w:rsidP="00472424">
    <w:pPr>
      <w:rPr>
        <w:rFonts w:cs="Times New Roman"/>
        <w:i/>
        <w:sz w:val="18"/>
      </w:rPr>
    </w:pPr>
    <w:r w:rsidRPr="00472424">
      <w:rPr>
        <w:rFonts w:cs="Times New Roman"/>
        <w:i/>
        <w:sz w:val="18"/>
      </w:rPr>
      <w:t>OPC62697 -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72424" w:rsidRDefault="00472424" w:rsidP="004724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72424">
      <w:rPr>
        <w:i/>
        <w:sz w:val="18"/>
      </w:rPr>
      <w:t>OPC62697 -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018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5FF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2F66">
            <w:rPr>
              <w:i/>
              <w:sz w:val="18"/>
            </w:rPr>
            <w:t>Biosecurity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72424" w:rsidRDefault="00472424" w:rsidP="00472424">
    <w:pPr>
      <w:rPr>
        <w:rFonts w:cs="Times New Roman"/>
        <w:i/>
        <w:sz w:val="18"/>
      </w:rPr>
    </w:pPr>
    <w:r w:rsidRPr="00472424">
      <w:rPr>
        <w:rFonts w:cs="Times New Roman"/>
        <w:i/>
        <w:sz w:val="18"/>
      </w:rPr>
      <w:t>OPC62697 -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70180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2F66">
            <w:rPr>
              <w:i/>
              <w:sz w:val="18"/>
            </w:rPr>
            <w:t>Biosecurity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6FC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72424" w:rsidRDefault="00472424" w:rsidP="00472424">
    <w:pPr>
      <w:rPr>
        <w:rFonts w:cs="Times New Roman"/>
        <w:i/>
        <w:sz w:val="18"/>
      </w:rPr>
    </w:pPr>
    <w:r w:rsidRPr="00472424">
      <w:rPr>
        <w:rFonts w:cs="Times New Roman"/>
        <w:i/>
        <w:sz w:val="18"/>
      </w:rPr>
      <w:t>OPC62697 -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7018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6FC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2F66">
            <w:rPr>
              <w:i/>
              <w:sz w:val="18"/>
            </w:rPr>
            <w:t>Biosecurity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72424" w:rsidRDefault="00472424" w:rsidP="00472424">
    <w:pPr>
      <w:rPr>
        <w:rFonts w:cs="Times New Roman"/>
        <w:i/>
        <w:sz w:val="18"/>
      </w:rPr>
    </w:pPr>
    <w:r w:rsidRPr="00472424">
      <w:rPr>
        <w:rFonts w:cs="Times New Roman"/>
        <w:i/>
        <w:sz w:val="18"/>
      </w:rPr>
      <w:t>OPC62697 -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2F66">
            <w:rPr>
              <w:i/>
              <w:sz w:val="18"/>
            </w:rPr>
            <w:t>Biosecurity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6FC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72424" w:rsidRDefault="00472424" w:rsidP="00472424">
    <w:pPr>
      <w:rPr>
        <w:rFonts w:cs="Times New Roman"/>
        <w:i/>
        <w:sz w:val="18"/>
      </w:rPr>
    </w:pPr>
    <w:r w:rsidRPr="00472424">
      <w:rPr>
        <w:rFonts w:cs="Times New Roman"/>
        <w:i/>
        <w:sz w:val="18"/>
      </w:rPr>
      <w:t>OPC62697 -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82F66">
            <w:rPr>
              <w:i/>
              <w:sz w:val="18"/>
            </w:rPr>
            <w:t>Biosecurity Amendment (Fees)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A5FF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72424" w:rsidRDefault="00472424" w:rsidP="00472424">
    <w:pPr>
      <w:rPr>
        <w:rFonts w:cs="Times New Roman"/>
        <w:i/>
        <w:sz w:val="18"/>
      </w:rPr>
    </w:pPr>
    <w:r w:rsidRPr="00472424">
      <w:rPr>
        <w:rFonts w:cs="Times New Roman"/>
        <w:i/>
        <w:sz w:val="18"/>
      </w:rPr>
      <w:t>OPC62697 -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D0" w:rsidRDefault="00DE44D0" w:rsidP="0048364F">
      <w:pPr>
        <w:spacing w:line="240" w:lineRule="auto"/>
      </w:pPr>
      <w:r>
        <w:separator/>
      </w:r>
    </w:p>
  </w:footnote>
  <w:footnote w:type="continuationSeparator" w:id="0">
    <w:p w:rsidR="00DE44D0" w:rsidRDefault="00DE44D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E6FC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E6FC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152A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C89D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DC1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CE54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90D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48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A0D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AA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2C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102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D0"/>
    <w:rsid w:val="00000263"/>
    <w:rsid w:val="00003FCC"/>
    <w:rsid w:val="000113BC"/>
    <w:rsid w:val="00012F03"/>
    <w:rsid w:val="000136AF"/>
    <w:rsid w:val="00024E24"/>
    <w:rsid w:val="0004044E"/>
    <w:rsid w:val="00045B6B"/>
    <w:rsid w:val="0005120E"/>
    <w:rsid w:val="00054577"/>
    <w:rsid w:val="000614BF"/>
    <w:rsid w:val="0007169C"/>
    <w:rsid w:val="00077593"/>
    <w:rsid w:val="00082D60"/>
    <w:rsid w:val="00083F48"/>
    <w:rsid w:val="000A1EDB"/>
    <w:rsid w:val="000A7DF9"/>
    <w:rsid w:val="000D05EF"/>
    <w:rsid w:val="000D1FFD"/>
    <w:rsid w:val="000D5144"/>
    <w:rsid w:val="000D5485"/>
    <w:rsid w:val="000F21C1"/>
    <w:rsid w:val="000F2827"/>
    <w:rsid w:val="00105D72"/>
    <w:rsid w:val="0010745C"/>
    <w:rsid w:val="00117277"/>
    <w:rsid w:val="00130134"/>
    <w:rsid w:val="00160BD7"/>
    <w:rsid w:val="001643C9"/>
    <w:rsid w:val="00165568"/>
    <w:rsid w:val="00166082"/>
    <w:rsid w:val="00166668"/>
    <w:rsid w:val="00166C2F"/>
    <w:rsid w:val="001716C9"/>
    <w:rsid w:val="0018347E"/>
    <w:rsid w:val="00184261"/>
    <w:rsid w:val="00187D9C"/>
    <w:rsid w:val="001923AB"/>
    <w:rsid w:val="00193461"/>
    <w:rsid w:val="001939E1"/>
    <w:rsid w:val="00195382"/>
    <w:rsid w:val="001A3B9F"/>
    <w:rsid w:val="001A46B2"/>
    <w:rsid w:val="001A65C0"/>
    <w:rsid w:val="001B6456"/>
    <w:rsid w:val="001B7A5D"/>
    <w:rsid w:val="001C69C4"/>
    <w:rsid w:val="001E0A8D"/>
    <w:rsid w:val="001E3590"/>
    <w:rsid w:val="001E7407"/>
    <w:rsid w:val="001F5002"/>
    <w:rsid w:val="00201D27"/>
    <w:rsid w:val="0020300C"/>
    <w:rsid w:val="00220A0C"/>
    <w:rsid w:val="00223E4A"/>
    <w:rsid w:val="002302EA"/>
    <w:rsid w:val="00240749"/>
    <w:rsid w:val="002468D7"/>
    <w:rsid w:val="0026107C"/>
    <w:rsid w:val="00285CDD"/>
    <w:rsid w:val="00291167"/>
    <w:rsid w:val="00297ECB"/>
    <w:rsid w:val="002C152A"/>
    <w:rsid w:val="002C7157"/>
    <w:rsid w:val="002D043A"/>
    <w:rsid w:val="002E7D71"/>
    <w:rsid w:val="0031713F"/>
    <w:rsid w:val="00321913"/>
    <w:rsid w:val="003316DC"/>
    <w:rsid w:val="00332E0D"/>
    <w:rsid w:val="003415D3"/>
    <w:rsid w:val="00346335"/>
    <w:rsid w:val="00352B0F"/>
    <w:rsid w:val="00352CB4"/>
    <w:rsid w:val="003561B0"/>
    <w:rsid w:val="00367960"/>
    <w:rsid w:val="003A15AC"/>
    <w:rsid w:val="003A56EB"/>
    <w:rsid w:val="003B0627"/>
    <w:rsid w:val="003B129C"/>
    <w:rsid w:val="003C5F2B"/>
    <w:rsid w:val="003D0BFE"/>
    <w:rsid w:val="003D5700"/>
    <w:rsid w:val="003D7632"/>
    <w:rsid w:val="003E5F78"/>
    <w:rsid w:val="003F0F5A"/>
    <w:rsid w:val="00400A30"/>
    <w:rsid w:val="004022CA"/>
    <w:rsid w:val="004116CD"/>
    <w:rsid w:val="00413AF2"/>
    <w:rsid w:val="00413EB9"/>
    <w:rsid w:val="00414ADE"/>
    <w:rsid w:val="00424C89"/>
    <w:rsid w:val="00424CA9"/>
    <w:rsid w:val="004257BB"/>
    <w:rsid w:val="004261D9"/>
    <w:rsid w:val="0043132D"/>
    <w:rsid w:val="0044291A"/>
    <w:rsid w:val="00460499"/>
    <w:rsid w:val="00472424"/>
    <w:rsid w:val="00474835"/>
    <w:rsid w:val="004819C7"/>
    <w:rsid w:val="0048364F"/>
    <w:rsid w:val="0048387F"/>
    <w:rsid w:val="00490F2E"/>
    <w:rsid w:val="00496DB3"/>
    <w:rsid w:val="00496F97"/>
    <w:rsid w:val="004A53EA"/>
    <w:rsid w:val="004E746F"/>
    <w:rsid w:val="004F13E4"/>
    <w:rsid w:val="004F1FAC"/>
    <w:rsid w:val="004F676E"/>
    <w:rsid w:val="00514622"/>
    <w:rsid w:val="00515E4D"/>
    <w:rsid w:val="00516B8D"/>
    <w:rsid w:val="0052686F"/>
    <w:rsid w:val="0052756C"/>
    <w:rsid w:val="00530230"/>
    <w:rsid w:val="00530CC9"/>
    <w:rsid w:val="00537FBC"/>
    <w:rsid w:val="00540535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9658F"/>
    <w:rsid w:val="005A048B"/>
    <w:rsid w:val="005A482B"/>
    <w:rsid w:val="005A5FFF"/>
    <w:rsid w:val="005B4067"/>
    <w:rsid w:val="005C36E0"/>
    <w:rsid w:val="005C3F41"/>
    <w:rsid w:val="005D168D"/>
    <w:rsid w:val="005D5EA1"/>
    <w:rsid w:val="005E2EBD"/>
    <w:rsid w:val="005E61D3"/>
    <w:rsid w:val="005F3B6B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1E5F"/>
    <w:rsid w:val="006744EB"/>
    <w:rsid w:val="006752A7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01804"/>
    <w:rsid w:val="00713084"/>
    <w:rsid w:val="00720FC2"/>
    <w:rsid w:val="00731E00"/>
    <w:rsid w:val="00732E9D"/>
    <w:rsid w:val="0073491A"/>
    <w:rsid w:val="007440B7"/>
    <w:rsid w:val="00747993"/>
    <w:rsid w:val="00760562"/>
    <w:rsid w:val="007634AD"/>
    <w:rsid w:val="007715C9"/>
    <w:rsid w:val="00774858"/>
    <w:rsid w:val="00774EDD"/>
    <w:rsid w:val="007757EC"/>
    <w:rsid w:val="00783B0E"/>
    <w:rsid w:val="007A35E6"/>
    <w:rsid w:val="007A6863"/>
    <w:rsid w:val="007B176B"/>
    <w:rsid w:val="007C6BDE"/>
    <w:rsid w:val="007D45C1"/>
    <w:rsid w:val="007E7D4A"/>
    <w:rsid w:val="007F48ED"/>
    <w:rsid w:val="007F7947"/>
    <w:rsid w:val="00812F45"/>
    <w:rsid w:val="008216A1"/>
    <w:rsid w:val="0084172C"/>
    <w:rsid w:val="00856A31"/>
    <w:rsid w:val="008660B0"/>
    <w:rsid w:val="008754D0"/>
    <w:rsid w:val="0087567A"/>
    <w:rsid w:val="00877D48"/>
    <w:rsid w:val="0088345B"/>
    <w:rsid w:val="00895DB0"/>
    <w:rsid w:val="008A0E2A"/>
    <w:rsid w:val="008A16A5"/>
    <w:rsid w:val="008A7D19"/>
    <w:rsid w:val="008B56CD"/>
    <w:rsid w:val="008C13B3"/>
    <w:rsid w:val="008C2B5D"/>
    <w:rsid w:val="008D0EE0"/>
    <w:rsid w:val="008D5B99"/>
    <w:rsid w:val="008D7A27"/>
    <w:rsid w:val="008E2125"/>
    <w:rsid w:val="008E4702"/>
    <w:rsid w:val="008E69AA"/>
    <w:rsid w:val="008F4F1C"/>
    <w:rsid w:val="00905AEC"/>
    <w:rsid w:val="00922764"/>
    <w:rsid w:val="00932377"/>
    <w:rsid w:val="00940041"/>
    <w:rsid w:val="00943102"/>
    <w:rsid w:val="0094523D"/>
    <w:rsid w:val="009559E6"/>
    <w:rsid w:val="00976362"/>
    <w:rsid w:val="00976A63"/>
    <w:rsid w:val="00983419"/>
    <w:rsid w:val="00985E13"/>
    <w:rsid w:val="00991A95"/>
    <w:rsid w:val="009B516C"/>
    <w:rsid w:val="009C3431"/>
    <w:rsid w:val="009C5989"/>
    <w:rsid w:val="009D08DA"/>
    <w:rsid w:val="009E6FCF"/>
    <w:rsid w:val="00A06860"/>
    <w:rsid w:val="00A136F5"/>
    <w:rsid w:val="00A20E3F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6BB0"/>
    <w:rsid w:val="00AD3467"/>
    <w:rsid w:val="00AD5641"/>
    <w:rsid w:val="00AE0F9B"/>
    <w:rsid w:val="00AE25F6"/>
    <w:rsid w:val="00AF2DCD"/>
    <w:rsid w:val="00AF43AE"/>
    <w:rsid w:val="00AF55FF"/>
    <w:rsid w:val="00AF6C7B"/>
    <w:rsid w:val="00B032D8"/>
    <w:rsid w:val="00B116BC"/>
    <w:rsid w:val="00B24589"/>
    <w:rsid w:val="00B33B3C"/>
    <w:rsid w:val="00B40D74"/>
    <w:rsid w:val="00B52663"/>
    <w:rsid w:val="00B56DCB"/>
    <w:rsid w:val="00B67BC5"/>
    <w:rsid w:val="00B72D01"/>
    <w:rsid w:val="00B770D2"/>
    <w:rsid w:val="00B80528"/>
    <w:rsid w:val="00B82F66"/>
    <w:rsid w:val="00B94094"/>
    <w:rsid w:val="00BA47A3"/>
    <w:rsid w:val="00BA5026"/>
    <w:rsid w:val="00BB6E79"/>
    <w:rsid w:val="00BC59BA"/>
    <w:rsid w:val="00BE3B31"/>
    <w:rsid w:val="00BE719A"/>
    <w:rsid w:val="00BE720A"/>
    <w:rsid w:val="00BF6650"/>
    <w:rsid w:val="00C067E5"/>
    <w:rsid w:val="00C164CA"/>
    <w:rsid w:val="00C20E62"/>
    <w:rsid w:val="00C35C71"/>
    <w:rsid w:val="00C37BE3"/>
    <w:rsid w:val="00C42BF8"/>
    <w:rsid w:val="00C460AE"/>
    <w:rsid w:val="00C50043"/>
    <w:rsid w:val="00C50A0F"/>
    <w:rsid w:val="00C65144"/>
    <w:rsid w:val="00C7573B"/>
    <w:rsid w:val="00C76CF3"/>
    <w:rsid w:val="00C83CAC"/>
    <w:rsid w:val="00C912BA"/>
    <w:rsid w:val="00C97D42"/>
    <w:rsid w:val="00CA7844"/>
    <w:rsid w:val="00CB58EF"/>
    <w:rsid w:val="00CC54DE"/>
    <w:rsid w:val="00CE7D64"/>
    <w:rsid w:val="00CF0BB2"/>
    <w:rsid w:val="00D13441"/>
    <w:rsid w:val="00D243A3"/>
    <w:rsid w:val="00D3200B"/>
    <w:rsid w:val="00D33440"/>
    <w:rsid w:val="00D33DF8"/>
    <w:rsid w:val="00D52114"/>
    <w:rsid w:val="00D52EFE"/>
    <w:rsid w:val="00D56A0D"/>
    <w:rsid w:val="00D63EF6"/>
    <w:rsid w:val="00D66518"/>
    <w:rsid w:val="00D70DFB"/>
    <w:rsid w:val="00D71EEA"/>
    <w:rsid w:val="00D735CD"/>
    <w:rsid w:val="00D766DF"/>
    <w:rsid w:val="00D928E8"/>
    <w:rsid w:val="00D95891"/>
    <w:rsid w:val="00DB5CB4"/>
    <w:rsid w:val="00DC02BC"/>
    <w:rsid w:val="00DD53BC"/>
    <w:rsid w:val="00DE0CDB"/>
    <w:rsid w:val="00DE149E"/>
    <w:rsid w:val="00DE2C1D"/>
    <w:rsid w:val="00DE35EF"/>
    <w:rsid w:val="00DE44D0"/>
    <w:rsid w:val="00E02107"/>
    <w:rsid w:val="00E05704"/>
    <w:rsid w:val="00E12F1A"/>
    <w:rsid w:val="00E15CCC"/>
    <w:rsid w:val="00E21CFB"/>
    <w:rsid w:val="00E22935"/>
    <w:rsid w:val="00E54292"/>
    <w:rsid w:val="00E60191"/>
    <w:rsid w:val="00E7098D"/>
    <w:rsid w:val="00E74DC7"/>
    <w:rsid w:val="00E87699"/>
    <w:rsid w:val="00E92E27"/>
    <w:rsid w:val="00E9586B"/>
    <w:rsid w:val="00E97334"/>
    <w:rsid w:val="00EA0D36"/>
    <w:rsid w:val="00EA3FBF"/>
    <w:rsid w:val="00ED03FC"/>
    <w:rsid w:val="00ED4928"/>
    <w:rsid w:val="00EE6190"/>
    <w:rsid w:val="00EF2E3A"/>
    <w:rsid w:val="00EF6402"/>
    <w:rsid w:val="00F047E2"/>
    <w:rsid w:val="00F04D57"/>
    <w:rsid w:val="00F078DC"/>
    <w:rsid w:val="00F13E86"/>
    <w:rsid w:val="00F2125C"/>
    <w:rsid w:val="00F24186"/>
    <w:rsid w:val="00F25D5D"/>
    <w:rsid w:val="00F32FCB"/>
    <w:rsid w:val="00F6709F"/>
    <w:rsid w:val="00F677A9"/>
    <w:rsid w:val="00F732EA"/>
    <w:rsid w:val="00F8311C"/>
    <w:rsid w:val="00F84CF5"/>
    <w:rsid w:val="00F8612E"/>
    <w:rsid w:val="00FA420B"/>
    <w:rsid w:val="00FA50D6"/>
    <w:rsid w:val="00FC3B10"/>
    <w:rsid w:val="00FE0781"/>
    <w:rsid w:val="00FF0A9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347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4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8347E"/>
  </w:style>
  <w:style w:type="paragraph" w:customStyle="1" w:styleId="OPCParaBase">
    <w:name w:val="OPCParaBase"/>
    <w:qFormat/>
    <w:rsid w:val="001834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834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834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834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834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834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834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834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834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834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834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8347E"/>
  </w:style>
  <w:style w:type="paragraph" w:customStyle="1" w:styleId="Blocks">
    <w:name w:val="Blocks"/>
    <w:aliases w:val="bb"/>
    <w:basedOn w:val="OPCParaBase"/>
    <w:qFormat/>
    <w:rsid w:val="001834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834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834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8347E"/>
    <w:rPr>
      <w:i/>
    </w:rPr>
  </w:style>
  <w:style w:type="paragraph" w:customStyle="1" w:styleId="BoxList">
    <w:name w:val="BoxList"/>
    <w:aliases w:val="bl"/>
    <w:basedOn w:val="BoxText"/>
    <w:qFormat/>
    <w:rsid w:val="001834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834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834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8347E"/>
    <w:pPr>
      <w:ind w:left="1985" w:hanging="851"/>
    </w:pPr>
  </w:style>
  <w:style w:type="character" w:customStyle="1" w:styleId="CharAmPartNo">
    <w:name w:val="CharAmPartNo"/>
    <w:basedOn w:val="OPCCharBase"/>
    <w:qFormat/>
    <w:rsid w:val="0018347E"/>
  </w:style>
  <w:style w:type="character" w:customStyle="1" w:styleId="CharAmPartText">
    <w:name w:val="CharAmPartText"/>
    <w:basedOn w:val="OPCCharBase"/>
    <w:qFormat/>
    <w:rsid w:val="0018347E"/>
  </w:style>
  <w:style w:type="character" w:customStyle="1" w:styleId="CharAmSchNo">
    <w:name w:val="CharAmSchNo"/>
    <w:basedOn w:val="OPCCharBase"/>
    <w:qFormat/>
    <w:rsid w:val="0018347E"/>
  </w:style>
  <w:style w:type="character" w:customStyle="1" w:styleId="CharAmSchText">
    <w:name w:val="CharAmSchText"/>
    <w:basedOn w:val="OPCCharBase"/>
    <w:qFormat/>
    <w:rsid w:val="0018347E"/>
  </w:style>
  <w:style w:type="character" w:customStyle="1" w:styleId="CharBoldItalic">
    <w:name w:val="CharBoldItalic"/>
    <w:basedOn w:val="OPCCharBase"/>
    <w:uiPriority w:val="1"/>
    <w:qFormat/>
    <w:rsid w:val="001834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18347E"/>
  </w:style>
  <w:style w:type="character" w:customStyle="1" w:styleId="CharChapText">
    <w:name w:val="CharChapText"/>
    <w:basedOn w:val="OPCCharBase"/>
    <w:uiPriority w:val="1"/>
    <w:qFormat/>
    <w:rsid w:val="0018347E"/>
  </w:style>
  <w:style w:type="character" w:customStyle="1" w:styleId="CharDivNo">
    <w:name w:val="CharDivNo"/>
    <w:basedOn w:val="OPCCharBase"/>
    <w:uiPriority w:val="1"/>
    <w:qFormat/>
    <w:rsid w:val="0018347E"/>
  </w:style>
  <w:style w:type="character" w:customStyle="1" w:styleId="CharDivText">
    <w:name w:val="CharDivText"/>
    <w:basedOn w:val="OPCCharBase"/>
    <w:uiPriority w:val="1"/>
    <w:qFormat/>
    <w:rsid w:val="0018347E"/>
  </w:style>
  <w:style w:type="character" w:customStyle="1" w:styleId="CharItalic">
    <w:name w:val="CharItalic"/>
    <w:basedOn w:val="OPCCharBase"/>
    <w:uiPriority w:val="1"/>
    <w:qFormat/>
    <w:rsid w:val="0018347E"/>
    <w:rPr>
      <w:i/>
    </w:rPr>
  </w:style>
  <w:style w:type="character" w:customStyle="1" w:styleId="CharPartNo">
    <w:name w:val="CharPartNo"/>
    <w:basedOn w:val="OPCCharBase"/>
    <w:uiPriority w:val="1"/>
    <w:qFormat/>
    <w:rsid w:val="0018347E"/>
  </w:style>
  <w:style w:type="character" w:customStyle="1" w:styleId="CharPartText">
    <w:name w:val="CharPartText"/>
    <w:basedOn w:val="OPCCharBase"/>
    <w:uiPriority w:val="1"/>
    <w:qFormat/>
    <w:rsid w:val="0018347E"/>
  </w:style>
  <w:style w:type="character" w:customStyle="1" w:styleId="CharSectno">
    <w:name w:val="CharSectno"/>
    <w:basedOn w:val="OPCCharBase"/>
    <w:qFormat/>
    <w:rsid w:val="0018347E"/>
  </w:style>
  <w:style w:type="character" w:customStyle="1" w:styleId="CharSubdNo">
    <w:name w:val="CharSubdNo"/>
    <w:basedOn w:val="OPCCharBase"/>
    <w:uiPriority w:val="1"/>
    <w:qFormat/>
    <w:rsid w:val="0018347E"/>
  </w:style>
  <w:style w:type="character" w:customStyle="1" w:styleId="CharSubdText">
    <w:name w:val="CharSubdText"/>
    <w:basedOn w:val="OPCCharBase"/>
    <w:uiPriority w:val="1"/>
    <w:qFormat/>
    <w:rsid w:val="0018347E"/>
  </w:style>
  <w:style w:type="paragraph" w:customStyle="1" w:styleId="CTA--">
    <w:name w:val="CTA --"/>
    <w:basedOn w:val="OPCParaBase"/>
    <w:next w:val="Normal"/>
    <w:rsid w:val="001834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834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834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834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834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834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834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834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834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834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834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834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834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834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834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834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834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834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834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834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834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834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834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834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834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834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834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834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834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834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834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834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834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834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834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834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834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834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834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834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834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834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834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834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834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834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834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834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834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834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834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834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834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834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834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8347E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8347E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18347E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8347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8347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8347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8347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8347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8347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834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834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834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834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834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834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834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834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8347E"/>
    <w:rPr>
      <w:sz w:val="16"/>
    </w:rPr>
  </w:style>
  <w:style w:type="table" w:customStyle="1" w:styleId="CFlag">
    <w:name w:val="CFlag"/>
    <w:basedOn w:val="TableNormal"/>
    <w:uiPriority w:val="99"/>
    <w:rsid w:val="0018347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834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834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8347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834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834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834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8347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8347E"/>
    <w:pPr>
      <w:spacing w:before="120"/>
    </w:pPr>
  </w:style>
  <w:style w:type="paragraph" w:customStyle="1" w:styleId="CompiledActNo">
    <w:name w:val="CompiledActNo"/>
    <w:basedOn w:val="OPCParaBase"/>
    <w:next w:val="Normal"/>
    <w:rsid w:val="0018347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8347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834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834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834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834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834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834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834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834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834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834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834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834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834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834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8347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8347E"/>
  </w:style>
  <w:style w:type="character" w:customStyle="1" w:styleId="CharSubPartNoCASA">
    <w:name w:val="CharSubPartNo(CASA)"/>
    <w:basedOn w:val="OPCCharBase"/>
    <w:uiPriority w:val="1"/>
    <w:rsid w:val="0018347E"/>
  </w:style>
  <w:style w:type="paragraph" w:customStyle="1" w:styleId="ENoteTTIndentHeadingSub">
    <w:name w:val="ENoteTTIndentHeadingSub"/>
    <w:aliases w:val="enTTHis"/>
    <w:basedOn w:val="OPCParaBase"/>
    <w:rsid w:val="001834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834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834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834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834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834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8347E"/>
    <w:rPr>
      <w:sz w:val="22"/>
    </w:rPr>
  </w:style>
  <w:style w:type="paragraph" w:customStyle="1" w:styleId="SOTextNote">
    <w:name w:val="SO TextNote"/>
    <w:aliases w:val="sont"/>
    <w:basedOn w:val="SOText"/>
    <w:qFormat/>
    <w:rsid w:val="001834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834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8347E"/>
    <w:rPr>
      <w:sz w:val="22"/>
    </w:rPr>
  </w:style>
  <w:style w:type="paragraph" w:customStyle="1" w:styleId="FileName">
    <w:name w:val="FileName"/>
    <w:basedOn w:val="Normal"/>
    <w:rsid w:val="0018347E"/>
  </w:style>
  <w:style w:type="paragraph" w:customStyle="1" w:styleId="TableHeading">
    <w:name w:val="TableHeading"/>
    <w:aliases w:val="th"/>
    <w:basedOn w:val="OPCParaBase"/>
    <w:next w:val="Tabletext"/>
    <w:rsid w:val="0018347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834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834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834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834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834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834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834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834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834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8347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8347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347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8347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3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7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8347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4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4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4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4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4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4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4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4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4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8347E"/>
  </w:style>
  <w:style w:type="paragraph" w:customStyle="1" w:styleId="OPCParaBase">
    <w:name w:val="OPCParaBase"/>
    <w:qFormat/>
    <w:rsid w:val="001834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834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834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834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834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834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834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834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834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834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834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8347E"/>
  </w:style>
  <w:style w:type="paragraph" w:customStyle="1" w:styleId="Blocks">
    <w:name w:val="Blocks"/>
    <w:aliases w:val="bb"/>
    <w:basedOn w:val="OPCParaBase"/>
    <w:qFormat/>
    <w:rsid w:val="001834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834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834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8347E"/>
    <w:rPr>
      <w:i/>
    </w:rPr>
  </w:style>
  <w:style w:type="paragraph" w:customStyle="1" w:styleId="BoxList">
    <w:name w:val="BoxList"/>
    <w:aliases w:val="bl"/>
    <w:basedOn w:val="BoxText"/>
    <w:qFormat/>
    <w:rsid w:val="001834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834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834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8347E"/>
    <w:pPr>
      <w:ind w:left="1985" w:hanging="851"/>
    </w:pPr>
  </w:style>
  <w:style w:type="character" w:customStyle="1" w:styleId="CharAmPartNo">
    <w:name w:val="CharAmPartNo"/>
    <w:basedOn w:val="OPCCharBase"/>
    <w:qFormat/>
    <w:rsid w:val="0018347E"/>
  </w:style>
  <w:style w:type="character" w:customStyle="1" w:styleId="CharAmPartText">
    <w:name w:val="CharAmPartText"/>
    <w:basedOn w:val="OPCCharBase"/>
    <w:qFormat/>
    <w:rsid w:val="0018347E"/>
  </w:style>
  <w:style w:type="character" w:customStyle="1" w:styleId="CharAmSchNo">
    <w:name w:val="CharAmSchNo"/>
    <w:basedOn w:val="OPCCharBase"/>
    <w:qFormat/>
    <w:rsid w:val="0018347E"/>
  </w:style>
  <w:style w:type="character" w:customStyle="1" w:styleId="CharAmSchText">
    <w:name w:val="CharAmSchText"/>
    <w:basedOn w:val="OPCCharBase"/>
    <w:qFormat/>
    <w:rsid w:val="0018347E"/>
  </w:style>
  <w:style w:type="character" w:customStyle="1" w:styleId="CharBoldItalic">
    <w:name w:val="CharBoldItalic"/>
    <w:basedOn w:val="OPCCharBase"/>
    <w:uiPriority w:val="1"/>
    <w:qFormat/>
    <w:rsid w:val="001834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18347E"/>
  </w:style>
  <w:style w:type="character" w:customStyle="1" w:styleId="CharChapText">
    <w:name w:val="CharChapText"/>
    <w:basedOn w:val="OPCCharBase"/>
    <w:uiPriority w:val="1"/>
    <w:qFormat/>
    <w:rsid w:val="0018347E"/>
  </w:style>
  <w:style w:type="character" w:customStyle="1" w:styleId="CharDivNo">
    <w:name w:val="CharDivNo"/>
    <w:basedOn w:val="OPCCharBase"/>
    <w:uiPriority w:val="1"/>
    <w:qFormat/>
    <w:rsid w:val="0018347E"/>
  </w:style>
  <w:style w:type="character" w:customStyle="1" w:styleId="CharDivText">
    <w:name w:val="CharDivText"/>
    <w:basedOn w:val="OPCCharBase"/>
    <w:uiPriority w:val="1"/>
    <w:qFormat/>
    <w:rsid w:val="0018347E"/>
  </w:style>
  <w:style w:type="character" w:customStyle="1" w:styleId="CharItalic">
    <w:name w:val="CharItalic"/>
    <w:basedOn w:val="OPCCharBase"/>
    <w:uiPriority w:val="1"/>
    <w:qFormat/>
    <w:rsid w:val="0018347E"/>
    <w:rPr>
      <w:i/>
    </w:rPr>
  </w:style>
  <w:style w:type="character" w:customStyle="1" w:styleId="CharPartNo">
    <w:name w:val="CharPartNo"/>
    <w:basedOn w:val="OPCCharBase"/>
    <w:uiPriority w:val="1"/>
    <w:qFormat/>
    <w:rsid w:val="0018347E"/>
  </w:style>
  <w:style w:type="character" w:customStyle="1" w:styleId="CharPartText">
    <w:name w:val="CharPartText"/>
    <w:basedOn w:val="OPCCharBase"/>
    <w:uiPriority w:val="1"/>
    <w:qFormat/>
    <w:rsid w:val="0018347E"/>
  </w:style>
  <w:style w:type="character" w:customStyle="1" w:styleId="CharSectno">
    <w:name w:val="CharSectno"/>
    <w:basedOn w:val="OPCCharBase"/>
    <w:qFormat/>
    <w:rsid w:val="0018347E"/>
  </w:style>
  <w:style w:type="character" w:customStyle="1" w:styleId="CharSubdNo">
    <w:name w:val="CharSubdNo"/>
    <w:basedOn w:val="OPCCharBase"/>
    <w:uiPriority w:val="1"/>
    <w:qFormat/>
    <w:rsid w:val="0018347E"/>
  </w:style>
  <w:style w:type="character" w:customStyle="1" w:styleId="CharSubdText">
    <w:name w:val="CharSubdText"/>
    <w:basedOn w:val="OPCCharBase"/>
    <w:uiPriority w:val="1"/>
    <w:qFormat/>
    <w:rsid w:val="0018347E"/>
  </w:style>
  <w:style w:type="paragraph" w:customStyle="1" w:styleId="CTA--">
    <w:name w:val="CTA --"/>
    <w:basedOn w:val="OPCParaBase"/>
    <w:next w:val="Normal"/>
    <w:rsid w:val="001834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834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834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834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834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834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834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834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834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834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834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834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834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834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834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834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834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834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834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834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834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834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834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834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834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834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834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834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834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834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834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8347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834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834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834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834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834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834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834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834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834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834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834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834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834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834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834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834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834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834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834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834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834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834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834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8347E"/>
    <w:pPr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8347E"/>
    <w:pPr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18347E"/>
    <w:pPr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18347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8347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8347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8347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8347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8347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834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834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834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834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834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834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834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834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8347E"/>
    <w:rPr>
      <w:sz w:val="16"/>
    </w:rPr>
  </w:style>
  <w:style w:type="table" w:customStyle="1" w:styleId="CFlag">
    <w:name w:val="CFlag"/>
    <w:basedOn w:val="TableNormal"/>
    <w:uiPriority w:val="99"/>
    <w:rsid w:val="0018347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834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8347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8347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834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834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834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8347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8347E"/>
    <w:pPr>
      <w:spacing w:before="120"/>
    </w:pPr>
  </w:style>
  <w:style w:type="paragraph" w:customStyle="1" w:styleId="CompiledActNo">
    <w:name w:val="CompiledActNo"/>
    <w:basedOn w:val="OPCParaBase"/>
    <w:next w:val="Normal"/>
    <w:rsid w:val="0018347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8347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834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834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834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834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834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8347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834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834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834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834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834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834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834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834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8347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8347E"/>
  </w:style>
  <w:style w:type="character" w:customStyle="1" w:styleId="CharSubPartNoCASA">
    <w:name w:val="CharSubPartNo(CASA)"/>
    <w:basedOn w:val="OPCCharBase"/>
    <w:uiPriority w:val="1"/>
    <w:rsid w:val="0018347E"/>
  </w:style>
  <w:style w:type="paragraph" w:customStyle="1" w:styleId="ENoteTTIndentHeadingSub">
    <w:name w:val="ENoteTTIndentHeadingSub"/>
    <w:aliases w:val="enTTHis"/>
    <w:basedOn w:val="OPCParaBase"/>
    <w:rsid w:val="001834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834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834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8347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834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834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8347E"/>
    <w:rPr>
      <w:sz w:val="22"/>
    </w:rPr>
  </w:style>
  <w:style w:type="paragraph" w:customStyle="1" w:styleId="SOTextNote">
    <w:name w:val="SO TextNote"/>
    <w:aliases w:val="sont"/>
    <w:basedOn w:val="SOText"/>
    <w:qFormat/>
    <w:rsid w:val="001834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834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8347E"/>
    <w:rPr>
      <w:sz w:val="22"/>
    </w:rPr>
  </w:style>
  <w:style w:type="paragraph" w:customStyle="1" w:styleId="FileName">
    <w:name w:val="FileName"/>
    <w:basedOn w:val="Normal"/>
    <w:rsid w:val="0018347E"/>
  </w:style>
  <w:style w:type="paragraph" w:customStyle="1" w:styleId="TableHeading">
    <w:name w:val="TableHeading"/>
    <w:aliases w:val="th"/>
    <w:basedOn w:val="OPCParaBase"/>
    <w:next w:val="Tabletext"/>
    <w:rsid w:val="0018347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834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834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834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834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834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834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834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834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834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8347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8347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8347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8347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3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4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4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4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4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4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4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4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47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692</Words>
  <Characters>3946</Characters>
  <Application>Microsoft Office Word</Application>
  <DocSecurity>4</DocSecurity>
  <PresentationFormat/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2017-11-08T04:09:00Z</cp:lastPrinted>
  <dcterms:created xsi:type="dcterms:W3CDTF">2017-12-17T23:27:00Z</dcterms:created>
  <dcterms:modified xsi:type="dcterms:W3CDTF">2017-12-17T23:27:00Z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Biosecurity Amendment (Fees)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OPC62697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