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77777" w:rsidR="00B3094E" w:rsidRPr="0010277B" w:rsidRDefault="008C5D77" w:rsidP="00BD61C6">
      <w:pPr>
        <w:pStyle w:val="Title"/>
        <w:spacing w:before="2000"/>
      </w:pPr>
      <w:r w:rsidRPr="0010277B">
        <w:t>THE AUSTRALIAN NATIONAL UNIVERSITy</w:t>
      </w:r>
    </w:p>
    <w:p w14:paraId="4827595A" w14:textId="451AD237" w:rsidR="008C5D77" w:rsidRPr="0059288F" w:rsidRDefault="00D77BC2" w:rsidP="0059288F">
      <w:pPr>
        <w:pStyle w:val="ShortT"/>
      </w:pPr>
      <w:r>
        <w:t>Fees</w:t>
      </w:r>
      <w:r w:rsidR="005F6DAE">
        <w:t xml:space="preserve"> Rule 2017</w:t>
      </w:r>
    </w:p>
    <w:p w14:paraId="289BAA43" w14:textId="77777777" w:rsidR="006833F9" w:rsidRPr="0010277B" w:rsidRDefault="006833F9" w:rsidP="0010277B">
      <w:pPr>
        <w:pStyle w:val="SignCoverPageLine"/>
      </w:pPr>
    </w:p>
    <w:p w14:paraId="76DF9AA3" w14:textId="78F3EF37" w:rsidR="008C5D77" w:rsidRPr="0010277B" w:rsidRDefault="008326C4" w:rsidP="0010277B">
      <w:pPr>
        <w:pStyle w:val="SignCoverPageLine"/>
      </w:pPr>
      <w:r>
        <w:t xml:space="preserve">I, Professor </w:t>
      </w:r>
      <w:r w:rsidRPr="008326C4">
        <w:t>Brian P. Schmidt</w:t>
      </w:r>
      <w:r w:rsidR="00D77BC2">
        <w:t>, Vice-Chancellor</w:t>
      </w:r>
      <w:r w:rsidR="0000381C">
        <w:t>, make</w:t>
      </w:r>
      <w:r w:rsidR="002D5768" w:rsidRPr="0010277B">
        <w:t xml:space="preserve"> the following rule</w:t>
      </w:r>
      <w:r w:rsidR="008C5D77" w:rsidRPr="0010277B">
        <w:t>.</w:t>
      </w:r>
    </w:p>
    <w:p w14:paraId="551449D4" w14:textId="1E486011" w:rsidR="006833F9" w:rsidRPr="006E1B8A" w:rsidRDefault="008C5D77" w:rsidP="0010277B">
      <w:pPr>
        <w:pStyle w:val="SignCoverPageLine"/>
      </w:pPr>
      <w:r w:rsidRPr="006E1B8A">
        <w:t>Dated</w:t>
      </w:r>
      <w:bookmarkStart w:id="0" w:name="BKCheck15B_1"/>
      <w:bookmarkEnd w:id="0"/>
      <w:r w:rsidR="006D1E84">
        <w:t xml:space="preserve"> </w:t>
      </w:r>
      <w:r w:rsidR="006F3FAA">
        <w:t>11</w:t>
      </w:r>
      <w:bookmarkStart w:id="1" w:name="_GoBack"/>
      <w:bookmarkEnd w:id="1"/>
      <w:r w:rsidR="00B051C0" w:rsidRPr="00B051C0">
        <w:t xml:space="preserve"> December 2017</w:t>
      </w:r>
    </w:p>
    <w:p w14:paraId="75665B27" w14:textId="2196F119" w:rsidR="006833F9" w:rsidRPr="0010277B" w:rsidRDefault="008326C4" w:rsidP="0010277B">
      <w:pPr>
        <w:pStyle w:val="SignCoverPageSign"/>
      </w:pPr>
      <w:r>
        <w:t xml:space="preserve">Professor </w:t>
      </w:r>
      <w:r w:rsidRPr="008326C4">
        <w:t>Brian P. Schmidt AC FAA FRS</w:t>
      </w:r>
    </w:p>
    <w:p w14:paraId="787C8854" w14:textId="7699A2CE" w:rsidR="00946937" w:rsidRDefault="0000381C" w:rsidP="008326C4">
      <w:pPr>
        <w:pStyle w:val="SignCoverPageSign"/>
        <w:contextualSpacing/>
      </w:pPr>
      <w:r>
        <w:t>Vice-</w:t>
      </w:r>
      <w:r w:rsidR="008326C4">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2" w:name="BKCheck15B_2"/>
    <w:bookmarkEnd w:id="2"/>
    <w:p w14:paraId="2BCBF7FC" w14:textId="77777777" w:rsidR="001352A0"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498530246" w:history="1">
        <w:r w:rsidR="001352A0" w:rsidRPr="00412A6E">
          <w:rPr>
            <w:rStyle w:val="Hyperlink"/>
          </w:rPr>
          <w:t>Part 1— Preliminary</w:t>
        </w:r>
        <w:r w:rsidR="001352A0">
          <w:rPr>
            <w:webHidden/>
          </w:rPr>
          <w:tab/>
        </w:r>
        <w:r w:rsidR="001352A0">
          <w:rPr>
            <w:webHidden/>
          </w:rPr>
          <w:fldChar w:fldCharType="begin"/>
        </w:r>
        <w:r w:rsidR="001352A0">
          <w:rPr>
            <w:webHidden/>
          </w:rPr>
          <w:instrText xml:space="preserve"> PAGEREF _Toc498530246 \h </w:instrText>
        </w:r>
        <w:r w:rsidR="001352A0">
          <w:rPr>
            <w:webHidden/>
          </w:rPr>
        </w:r>
        <w:r w:rsidR="001352A0">
          <w:rPr>
            <w:webHidden/>
          </w:rPr>
          <w:fldChar w:fldCharType="separate"/>
        </w:r>
        <w:r w:rsidR="00B051C0">
          <w:rPr>
            <w:webHidden/>
          </w:rPr>
          <w:t>1</w:t>
        </w:r>
        <w:r w:rsidR="001352A0">
          <w:rPr>
            <w:webHidden/>
          </w:rPr>
          <w:fldChar w:fldCharType="end"/>
        </w:r>
      </w:hyperlink>
    </w:p>
    <w:p w14:paraId="4AF54A39"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47" w:history="1">
        <w:r w:rsidR="001352A0" w:rsidRPr="00412A6E">
          <w:rPr>
            <w:rStyle w:val="Hyperlink"/>
          </w:rPr>
          <w:t>1</w:t>
        </w:r>
        <w:r w:rsidR="001352A0">
          <w:rPr>
            <w:rFonts w:asciiTheme="minorHAnsi" w:eastAsiaTheme="minorEastAsia" w:hAnsiTheme="minorHAnsi" w:cstheme="minorBidi"/>
            <w:iCs w:val="0"/>
            <w:sz w:val="22"/>
            <w:szCs w:val="22"/>
            <w:lang w:val="en-AU" w:eastAsia="en-AU"/>
          </w:rPr>
          <w:tab/>
        </w:r>
        <w:r w:rsidR="001352A0" w:rsidRPr="00412A6E">
          <w:rPr>
            <w:rStyle w:val="Hyperlink"/>
          </w:rPr>
          <w:t>Name</w:t>
        </w:r>
        <w:r w:rsidR="001352A0">
          <w:rPr>
            <w:webHidden/>
          </w:rPr>
          <w:tab/>
        </w:r>
        <w:r w:rsidR="001352A0">
          <w:rPr>
            <w:webHidden/>
          </w:rPr>
          <w:fldChar w:fldCharType="begin"/>
        </w:r>
        <w:r w:rsidR="001352A0">
          <w:rPr>
            <w:webHidden/>
          </w:rPr>
          <w:instrText xml:space="preserve"> PAGEREF _Toc498530247 \h </w:instrText>
        </w:r>
        <w:r w:rsidR="001352A0">
          <w:rPr>
            <w:webHidden/>
          </w:rPr>
        </w:r>
        <w:r w:rsidR="001352A0">
          <w:rPr>
            <w:webHidden/>
          </w:rPr>
          <w:fldChar w:fldCharType="separate"/>
        </w:r>
        <w:r w:rsidR="00B051C0">
          <w:rPr>
            <w:webHidden/>
          </w:rPr>
          <w:t>1</w:t>
        </w:r>
        <w:r w:rsidR="001352A0">
          <w:rPr>
            <w:webHidden/>
          </w:rPr>
          <w:fldChar w:fldCharType="end"/>
        </w:r>
      </w:hyperlink>
    </w:p>
    <w:p w14:paraId="3F2D581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48" w:history="1">
        <w:r w:rsidR="001352A0" w:rsidRPr="00412A6E">
          <w:rPr>
            <w:rStyle w:val="Hyperlink"/>
          </w:rPr>
          <w:t>2</w:t>
        </w:r>
        <w:r w:rsidR="001352A0">
          <w:rPr>
            <w:rFonts w:asciiTheme="minorHAnsi" w:eastAsiaTheme="minorEastAsia" w:hAnsiTheme="minorHAnsi" w:cstheme="minorBidi"/>
            <w:iCs w:val="0"/>
            <w:sz w:val="22"/>
            <w:szCs w:val="22"/>
            <w:lang w:val="en-AU" w:eastAsia="en-AU"/>
          </w:rPr>
          <w:tab/>
        </w:r>
        <w:r w:rsidR="001352A0" w:rsidRPr="00412A6E">
          <w:rPr>
            <w:rStyle w:val="Hyperlink"/>
          </w:rPr>
          <w:t>Commencement</w:t>
        </w:r>
        <w:r w:rsidR="001352A0">
          <w:rPr>
            <w:webHidden/>
          </w:rPr>
          <w:tab/>
        </w:r>
        <w:r w:rsidR="001352A0">
          <w:rPr>
            <w:webHidden/>
          </w:rPr>
          <w:fldChar w:fldCharType="begin"/>
        </w:r>
        <w:r w:rsidR="001352A0">
          <w:rPr>
            <w:webHidden/>
          </w:rPr>
          <w:instrText xml:space="preserve"> PAGEREF _Toc498530248 \h </w:instrText>
        </w:r>
        <w:r w:rsidR="001352A0">
          <w:rPr>
            <w:webHidden/>
          </w:rPr>
        </w:r>
        <w:r w:rsidR="001352A0">
          <w:rPr>
            <w:webHidden/>
          </w:rPr>
          <w:fldChar w:fldCharType="separate"/>
        </w:r>
        <w:r w:rsidR="00B051C0">
          <w:rPr>
            <w:webHidden/>
          </w:rPr>
          <w:t>1</w:t>
        </w:r>
        <w:r w:rsidR="001352A0">
          <w:rPr>
            <w:webHidden/>
          </w:rPr>
          <w:fldChar w:fldCharType="end"/>
        </w:r>
      </w:hyperlink>
    </w:p>
    <w:p w14:paraId="4998DC45"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49" w:history="1">
        <w:r w:rsidR="001352A0" w:rsidRPr="00412A6E">
          <w:rPr>
            <w:rStyle w:val="Hyperlink"/>
          </w:rPr>
          <w:t>3</w:t>
        </w:r>
        <w:r w:rsidR="001352A0">
          <w:rPr>
            <w:rFonts w:asciiTheme="minorHAnsi" w:eastAsiaTheme="minorEastAsia" w:hAnsiTheme="minorHAnsi" w:cstheme="minorBidi"/>
            <w:iCs w:val="0"/>
            <w:sz w:val="22"/>
            <w:szCs w:val="22"/>
            <w:lang w:val="en-AU" w:eastAsia="en-AU"/>
          </w:rPr>
          <w:tab/>
        </w:r>
        <w:r w:rsidR="001352A0" w:rsidRPr="00412A6E">
          <w:rPr>
            <w:rStyle w:val="Hyperlink"/>
          </w:rPr>
          <w:t>Authority</w:t>
        </w:r>
        <w:r w:rsidR="001352A0">
          <w:rPr>
            <w:webHidden/>
          </w:rPr>
          <w:tab/>
        </w:r>
        <w:r w:rsidR="001352A0">
          <w:rPr>
            <w:webHidden/>
          </w:rPr>
          <w:fldChar w:fldCharType="begin"/>
        </w:r>
        <w:r w:rsidR="001352A0">
          <w:rPr>
            <w:webHidden/>
          </w:rPr>
          <w:instrText xml:space="preserve"> PAGEREF _Toc498530249 \h </w:instrText>
        </w:r>
        <w:r w:rsidR="001352A0">
          <w:rPr>
            <w:webHidden/>
          </w:rPr>
        </w:r>
        <w:r w:rsidR="001352A0">
          <w:rPr>
            <w:webHidden/>
          </w:rPr>
          <w:fldChar w:fldCharType="separate"/>
        </w:r>
        <w:r w:rsidR="00B051C0">
          <w:rPr>
            <w:webHidden/>
          </w:rPr>
          <w:t>1</w:t>
        </w:r>
        <w:r w:rsidR="001352A0">
          <w:rPr>
            <w:webHidden/>
          </w:rPr>
          <w:fldChar w:fldCharType="end"/>
        </w:r>
      </w:hyperlink>
    </w:p>
    <w:p w14:paraId="08471737"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0" w:history="1">
        <w:r w:rsidR="001352A0" w:rsidRPr="00412A6E">
          <w:rPr>
            <w:rStyle w:val="Hyperlink"/>
          </w:rPr>
          <w:t>4</w:t>
        </w:r>
        <w:r w:rsidR="001352A0">
          <w:rPr>
            <w:rFonts w:asciiTheme="minorHAnsi" w:eastAsiaTheme="minorEastAsia" w:hAnsiTheme="minorHAnsi" w:cstheme="minorBidi"/>
            <w:iCs w:val="0"/>
            <w:sz w:val="22"/>
            <w:szCs w:val="22"/>
            <w:lang w:val="en-AU" w:eastAsia="en-AU"/>
          </w:rPr>
          <w:tab/>
        </w:r>
        <w:r w:rsidR="001352A0" w:rsidRPr="00412A6E">
          <w:rPr>
            <w:rStyle w:val="Hyperlink"/>
          </w:rPr>
          <w:t>Definitions</w:t>
        </w:r>
        <w:r w:rsidR="001352A0">
          <w:rPr>
            <w:webHidden/>
          </w:rPr>
          <w:tab/>
        </w:r>
        <w:r w:rsidR="001352A0">
          <w:rPr>
            <w:webHidden/>
          </w:rPr>
          <w:fldChar w:fldCharType="begin"/>
        </w:r>
        <w:r w:rsidR="001352A0">
          <w:rPr>
            <w:webHidden/>
          </w:rPr>
          <w:instrText xml:space="preserve"> PAGEREF _Toc498530250 \h </w:instrText>
        </w:r>
        <w:r w:rsidR="001352A0">
          <w:rPr>
            <w:webHidden/>
          </w:rPr>
        </w:r>
        <w:r w:rsidR="001352A0">
          <w:rPr>
            <w:webHidden/>
          </w:rPr>
          <w:fldChar w:fldCharType="separate"/>
        </w:r>
        <w:r w:rsidR="00B051C0">
          <w:rPr>
            <w:webHidden/>
          </w:rPr>
          <w:t>1</w:t>
        </w:r>
        <w:r w:rsidR="001352A0">
          <w:rPr>
            <w:webHidden/>
          </w:rPr>
          <w:fldChar w:fldCharType="end"/>
        </w:r>
      </w:hyperlink>
    </w:p>
    <w:p w14:paraId="2A524BC9"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1" w:history="1">
        <w:r w:rsidR="001352A0" w:rsidRPr="00412A6E">
          <w:rPr>
            <w:rStyle w:val="Hyperlink"/>
          </w:rPr>
          <w:t>5</w:t>
        </w:r>
        <w:r w:rsidR="001352A0">
          <w:rPr>
            <w:rFonts w:asciiTheme="minorHAnsi" w:eastAsiaTheme="minorEastAsia" w:hAnsiTheme="minorHAnsi" w:cstheme="minorBidi"/>
            <w:iCs w:val="0"/>
            <w:sz w:val="22"/>
            <w:szCs w:val="22"/>
            <w:lang w:val="en-AU" w:eastAsia="en-AU"/>
          </w:rPr>
          <w:tab/>
        </w:r>
        <w:r w:rsidR="001352A0" w:rsidRPr="00412A6E">
          <w:rPr>
            <w:rStyle w:val="Hyperlink"/>
          </w:rPr>
          <w:t>Words and expressions used in HES Act</w:t>
        </w:r>
        <w:r w:rsidR="001352A0">
          <w:rPr>
            <w:webHidden/>
          </w:rPr>
          <w:tab/>
        </w:r>
        <w:r w:rsidR="001352A0">
          <w:rPr>
            <w:webHidden/>
          </w:rPr>
          <w:fldChar w:fldCharType="begin"/>
        </w:r>
        <w:r w:rsidR="001352A0">
          <w:rPr>
            <w:webHidden/>
          </w:rPr>
          <w:instrText xml:space="preserve"> PAGEREF _Toc498530251 \h </w:instrText>
        </w:r>
        <w:r w:rsidR="001352A0">
          <w:rPr>
            <w:webHidden/>
          </w:rPr>
        </w:r>
        <w:r w:rsidR="001352A0">
          <w:rPr>
            <w:webHidden/>
          </w:rPr>
          <w:fldChar w:fldCharType="separate"/>
        </w:r>
        <w:r w:rsidR="00B051C0">
          <w:rPr>
            <w:webHidden/>
          </w:rPr>
          <w:t>3</w:t>
        </w:r>
        <w:r w:rsidR="001352A0">
          <w:rPr>
            <w:webHidden/>
          </w:rPr>
          <w:fldChar w:fldCharType="end"/>
        </w:r>
      </w:hyperlink>
    </w:p>
    <w:p w14:paraId="32321757"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2" w:history="1">
        <w:r w:rsidR="001352A0" w:rsidRPr="00412A6E">
          <w:rPr>
            <w:rStyle w:val="Hyperlink"/>
          </w:rPr>
          <w:t>6</w:t>
        </w:r>
        <w:r w:rsidR="001352A0">
          <w:rPr>
            <w:rFonts w:asciiTheme="minorHAnsi" w:eastAsiaTheme="minorEastAsia" w:hAnsiTheme="minorHAnsi" w:cstheme="minorBidi"/>
            <w:iCs w:val="0"/>
            <w:sz w:val="22"/>
            <w:szCs w:val="22"/>
            <w:lang w:val="en-AU" w:eastAsia="en-AU"/>
          </w:rPr>
          <w:tab/>
        </w:r>
        <w:r w:rsidR="001352A0" w:rsidRPr="00412A6E">
          <w:rPr>
            <w:rStyle w:val="Hyperlink"/>
          </w:rPr>
          <w:t>Arrangements with other tertiary education institutions etc.</w:t>
        </w:r>
        <w:r w:rsidR="001352A0">
          <w:rPr>
            <w:webHidden/>
          </w:rPr>
          <w:tab/>
        </w:r>
        <w:r w:rsidR="001352A0">
          <w:rPr>
            <w:webHidden/>
          </w:rPr>
          <w:fldChar w:fldCharType="begin"/>
        </w:r>
        <w:r w:rsidR="001352A0">
          <w:rPr>
            <w:webHidden/>
          </w:rPr>
          <w:instrText xml:space="preserve"> PAGEREF _Toc498530252 \h </w:instrText>
        </w:r>
        <w:r w:rsidR="001352A0">
          <w:rPr>
            <w:webHidden/>
          </w:rPr>
        </w:r>
        <w:r w:rsidR="001352A0">
          <w:rPr>
            <w:webHidden/>
          </w:rPr>
          <w:fldChar w:fldCharType="separate"/>
        </w:r>
        <w:r w:rsidR="00B051C0">
          <w:rPr>
            <w:webHidden/>
          </w:rPr>
          <w:t>3</w:t>
        </w:r>
        <w:r w:rsidR="001352A0">
          <w:rPr>
            <w:webHidden/>
          </w:rPr>
          <w:fldChar w:fldCharType="end"/>
        </w:r>
      </w:hyperlink>
    </w:p>
    <w:p w14:paraId="46B63CB9" w14:textId="77777777" w:rsidR="001352A0" w:rsidRDefault="00435961">
      <w:pPr>
        <w:pStyle w:val="TOC1"/>
        <w:rPr>
          <w:rFonts w:asciiTheme="minorHAnsi" w:eastAsiaTheme="minorEastAsia" w:hAnsiTheme="minorHAnsi" w:cstheme="minorBidi"/>
          <w:b w:val="0"/>
          <w:bCs w:val="0"/>
          <w:sz w:val="22"/>
          <w:szCs w:val="22"/>
          <w:lang w:val="en-AU" w:eastAsia="en-AU"/>
        </w:rPr>
      </w:pPr>
      <w:hyperlink w:anchor="_Toc498530253" w:history="1">
        <w:r w:rsidR="001352A0" w:rsidRPr="00412A6E">
          <w:rPr>
            <w:rStyle w:val="Hyperlink"/>
          </w:rPr>
          <w:t>Part 2— Payment of student contribution amounts and fees</w:t>
        </w:r>
        <w:r w:rsidR="001352A0">
          <w:rPr>
            <w:webHidden/>
          </w:rPr>
          <w:tab/>
        </w:r>
        <w:r w:rsidR="001352A0">
          <w:rPr>
            <w:webHidden/>
          </w:rPr>
          <w:fldChar w:fldCharType="begin"/>
        </w:r>
        <w:r w:rsidR="001352A0">
          <w:rPr>
            <w:webHidden/>
          </w:rPr>
          <w:instrText xml:space="preserve"> PAGEREF _Toc498530253 \h </w:instrText>
        </w:r>
        <w:r w:rsidR="001352A0">
          <w:rPr>
            <w:webHidden/>
          </w:rPr>
        </w:r>
        <w:r w:rsidR="001352A0">
          <w:rPr>
            <w:webHidden/>
          </w:rPr>
          <w:fldChar w:fldCharType="separate"/>
        </w:r>
        <w:r w:rsidR="00B051C0">
          <w:rPr>
            <w:webHidden/>
          </w:rPr>
          <w:t>4</w:t>
        </w:r>
        <w:r w:rsidR="001352A0">
          <w:rPr>
            <w:webHidden/>
          </w:rPr>
          <w:fldChar w:fldCharType="end"/>
        </w:r>
      </w:hyperlink>
    </w:p>
    <w:p w14:paraId="5844500F" w14:textId="77777777" w:rsidR="001352A0" w:rsidRDefault="00435961">
      <w:pPr>
        <w:pStyle w:val="TOC2"/>
        <w:rPr>
          <w:rFonts w:asciiTheme="minorHAnsi" w:eastAsiaTheme="minorEastAsia" w:hAnsiTheme="minorHAnsi" w:cstheme="minorBidi"/>
          <w:b w:val="0"/>
          <w:lang w:val="en-AU" w:eastAsia="en-AU"/>
        </w:rPr>
      </w:pPr>
      <w:hyperlink w:anchor="_Toc498530254" w:history="1">
        <w:r w:rsidR="001352A0" w:rsidRPr="00412A6E">
          <w:rPr>
            <w:rStyle w:val="Hyperlink"/>
          </w:rPr>
          <w:t>Division 2.1— Domestic student tuition fees</w:t>
        </w:r>
        <w:r w:rsidR="001352A0">
          <w:rPr>
            <w:webHidden/>
          </w:rPr>
          <w:tab/>
        </w:r>
        <w:r w:rsidR="001352A0">
          <w:rPr>
            <w:webHidden/>
          </w:rPr>
          <w:fldChar w:fldCharType="begin"/>
        </w:r>
        <w:r w:rsidR="001352A0">
          <w:rPr>
            <w:webHidden/>
          </w:rPr>
          <w:instrText xml:space="preserve"> PAGEREF _Toc498530254 \h </w:instrText>
        </w:r>
        <w:r w:rsidR="001352A0">
          <w:rPr>
            <w:webHidden/>
          </w:rPr>
        </w:r>
        <w:r w:rsidR="001352A0">
          <w:rPr>
            <w:webHidden/>
          </w:rPr>
          <w:fldChar w:fldCharType="separate"/>
        </w:r>
        <w:r w:rsidR="00B051C0">
          <w:rPr>
            <w:webHidden/>
          </w:rPr>
          <w:t>4</w:t>
        </w:r>
        <w:r w:rsidR="001352A0">
          <w:rPr>
            <w:webHidden/>
          </w:rPr>
          <w:fldChar w:fldCharType="end"/>
        </w:r>
      </w:hyperlink>
    </w:p>
    <w:p w14:paraId="4FC03AE5"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5" w:history="1">
        <w:r w:rsidR="001352A0" w:rsidRPr="00412A6E">
          <w:rPr>
            <w:rStyle w:val="Hyperlink"/>
          </w:rPr>
          <w:t>7</w:t>
        </w:r>
        <w:r w:rsidR="001352A0">
          <w:rPr>
            <w:rFonts w:asciiTheme="minorHAnsi" w:eastAsiaTheme="minorEastAsia" w:hAnsiTheme="minorHAnsi" w:cstheme="minorBidi"/>
            <w:iCs w:val="0"/>
            <w:sz w:val="22"/>
            <w:szCs w:val="22"/>
            <w:lang w:val="en-AU" w:eastAsia="en-AU"/>
          </w:rPr>
          <w:tab/>
        </w:r>
        <w:r w:rsidR="001352A0" w:rsidRPr="00412A6E">
          <w:rPr>
            <w:rStyle w:val="Hyperlink"/>
          </w:rPr>
          <w:t>Domestic students: fees for award programs</w:t>
        </w:r>
        <w:r w:rsidR="001352A0">
          <w:rPr>
            <w:webHidden/>
          </w:rPr>
          <w:tab/>
        </w:r>
        <w:r w:rsidR="001352A0">
          <w:rPr>
            <w:webHidden/>
          </w:rPr>
          <w:fldChar w:fldCharType="begin"/>
        </w:r>
        <w:r w:rsidR="001352A0">
          <w:rPr>
            <w:webHidden/>
          </w:rPr>
          <w:instrText xml:space="preserve"> PAGEREF _Toc498530255 \h </w:instrText>
        </w:r>
        <w:r w:rsidR="001352A0">
          <w:rPr>
            <w:webHidden/>
          </w:rPr>
        </w:r>
        <w:r w:rsidR="001352A0">
          <w:rPr>
            <w:webHidden/>
          </w:rPr>
          <w:fldChar w:fldCharType="separate"/>
        </w:r>
        <w:r w:rsidR="00B051C0">
          <w:rPr>
            <w:webHidden/>
          </w:rPr>
          <w:t>4</w:t>
        </w:r>
        <w:r w:rsidR="001352A0">
          <w:rPr>
            <w:webHidden/>
          </w:rPr>
          <w:fldChar w:fldCharType="end"/>
        </w:r>
      </w:hyperlink>
    </w:p>
    <w:p w14:paraId="1CA04F2A"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6" w:history="1">
        <w:r w:rsidR="001352A0" w:rsidRPr="00412A6E">
          <w:rPr>
            <w:rStyle w:val="Hyperlink"/>
          </w:rPr>
          <w:t>8</w:t>
        </w:r>
        <w:r w:rsidR="001352A0">
          <w:rPr>
            <w:rFonts w:asciiTheme="minorHAnsi" w:eastAsiaTheme="minorEastAsia" w:hAnsiTheme="minorHAnsi" w:cstheme="minorBidi"/>
            <w:iCs w:val="0"/>
            <w:sz w:val="22"/>
            <w:szCs w:val="22"/>
            <w:lang w:val="en-AU" w:eastAsia="en-AU"/>
          </w:rPr>
          <w:tab/>
        </w:r>
        <w:r w:rsidR="001352A0" w:rsidRPr="00412A6E">
          <w:rPr>
            <w:rStyle w:val="Hyperlink"/>
          </w:rPr>
          <w:t>Domestic students: fees for non-award programs etc.</w:t>
        </w:r>
        <w:r w:rsidR="001352A0">
          <w:rPr>
            <w:webHidden/>
          </w:rPr>
          <w:tab/>
        </w:r>
        <w:r w:rsidR="001352A0">
          <w:rPr>
            <w:webHidden/>
          </w:rPr>
          <w:fldChar w:fldCharType="begin"/>
        </w:r>
        <w:r w:rsidR="001352A0">
          <w:rPr>
            <w:webHidden/>
          </w:rPr>
          <w:instrText xml:space="preserve"> PAGEREF _Toc498530256 \h </w:instrText>
        </w:r>
        <w:r w:rsidR="001352A0">
          <w:rPr>
            <w:webHidden/>
          </w:rPr>
        </w:r>
        <w:r w:rsidR="001352A0">
          <w:rPr>
            <w:webHidden/>
          </w:rPr>
          <w:fldChar w:fldCharType="separate"/>
        </w:r>
        <w:r w:rsidR="00B051C0">
          <w:rPr>
            <w:webHidden/>
          </w:rPr>
          <w:t>4</w:t>
        </w:r>
        <w:r w:rsidR="001352A0">
          <w:rPr>
            <w:webHidden/>
          </w:rPr>
          <w:fldChar w:fldCharType="end"/>
        </w:r>
      </w:hyperlink>
    </w:p>
    <w:p w14:paraId="4D09CE48" w14:textId="77777777" w:rsidR="001352A0" w:rsidRDefault="00435961">
      <w:pPr>
        <w:pStyle w:val="TOC2"/>
        <w:rPr>
          <w:rFonts w:asciiTheme="minorHAnsi" w:eastAsiaTheme="minorEastAsia" w:hAnsiTheme="minorHAnsi" w:cstheme="minorBidi"/>
          <w:b w:val="0"/>
          <w:lang w:val="en-AU" w:eastAsia="en-AU"/>
        </w:rPr>
      </w:pPr>
      <w:hyperlink w:anchor="_Toc498530257" w:history="1">
        <w:r w:rsidR="001352A0" w:rsidRPr="00412A6E">
          <w:rPr>
            <w:rStyle w:val="Hyperlink"/>
          </w:rPr>
          <w:t>Division 2.2— Overseas student fees</w:t>
        </w:r>
        <w:r w:rsidR="001352A0">
          <w:rPr>
            <w:webHidden/>
          </w:rPr>
          <w:tab/>
        </w:r>
        <w:r w:rsidR="001352A0">
          <w:rPr>
            <w:webHidden/>
          </w:rPr>
          <w:fldChar w:fldCharType="begin"/>
        </w:r>
        <w:r w:rsidR="001352A0">
          <w:rPr>
            <w:webHidden/>
          </w:rPr>
          <w:instrText xml:space="preserve"> PAGEREF _Toc498530257 \h </w:instrText>
        </w:r>
        <w:r w:rsidR="001352A0">
          <w:rPr>
            <w:webHidden/>
          </w:rPr>
        </w:r>
        <w:r w:rsidR="001352A0">
          <w:rPr>
            <w:webHidden/>
          </w:rPr>
          <w:fldChar w:fldCharType="separate"/>
        </w:r>
        <w:r w:rsidR="00B051C0">
          <w:rPr>
            <w:webHidden/>
          </w:rPr>
          <w:t>5</w:t>
        </w:r>
        <w:r w:rsidR="001352A0">
          <w:rPr>
            <w:webHidden/>
          </w:rPr>
          <w:fldChar w:fldCharType="end"/>
        </w:r>
      </w:hyperlink>
    </w:p>
    <w:p w14:paraId="0C3B79B3"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8" w:history="1">
        <w:r w:rsidR="001352A0" w:rsidRPr="00412A6E">
          <w:rPr>
            <w:rStyle w:val="Hyperlink"/>
          </w:rPr>
          <w:t>9</w:t>
        </w:r>
        <w:r w:rsidR="001352A0">
          <w:rPr>
            <w:rFonts w:asciiTheme="minorHAnsi" w:eastAsiaTheme="minorEastAsia" w:hAnsiTheme="minorHAnsi" w:cstheme="minorBidi"/>
            <w:iCs w:val="0"/>
            <w:sz w:val="22"/>
            <w:szCs w:val="22"/>
            <w:lang w:val="en-AU" w:eastAsia="en-AU"/>
          </w:rPr>
          <w:tab/>
        </w:r>
        <w:r w:rsidR="001352A0" w:rsidRPr="00412A6E">
          <w:rPr>
            <w:rStyle w:val="Hyperlink"/>
          </w:rPr>
          <w:t>Overseas students: fees</w:t>
        </w:r>
        <w:r w:rsidR="001352A0">
          <w:rPr>
            <w:webHidden/>
          </w:rPr>
          <w:tab/>
        </w:r>
        <w:r w:rsidR="001352A0">
          <w:rPr>
            <w:webHidden/>
          </w:rPr>
          <w:fldChar w:fldCharType="begin"/>
        </w:r>
        <w:r w:rsidR="001352A0">
          <w:rPr>
            <w:webHidden/>
          </w:rPr>
          <w:instrText xml:space="preserve"> PAGEREF _Toc498530258 \h </w:instrText>
        </w:r>
        <w:r w:rsidR="001352A0">
          <w:rPr>
            <w:webHidden/>
          </w:rPr>
        </w:r>
        <w:r w:rsidR="001352A0">
          <w:rPr>
            <w:webHidden/>
          </w:rPr>
          <w:fldChar w:fldCharType="separate"/>
        </w:r>
        <w:r w:rsidR="00B051C0">
          <w:rPr>
            <w:webHidden/>
          </w:rPr>
          <w:t>5</w:t>
        </w:r>
        <w:r w:rsidR="001352A0">
          <w:rPr>
            <w:webHidden/>
          </w:rPr>
          <w:fldChar w:fldCharType="end"/>
        </w:r>
      </w:hyperlink>
    </w:p>
    <w:p w14:paraId="60B87DD3"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59" w:history="1">
        <w:r w:rsidR="001352A0" w:rsidRPr="00412A6E">
          <w:rPr>
            <w:rStyle w:val="Hyperlink"/>
          </w:rPr>
          <w:t>10</w:t>
        </w:r>
        <w:r w:rsidR="001352A0">
          <w:rPr>
            <w:rFonts w:asciiTheme="minorHAnsi" w:eastAsiaTheme="minorEastAsia" w:hAnsiTheme="minorHAnsi" w:cstheme="minorBidi"/>
            <w:iCs w:val="0"/>
            <w:sz w:val="22"/>
            <w:szCs w:val="22"/>
            <w:lang w:val="en-AU" w:eastAsia="en-AU"/>
          </w:rPr>
          <w:tab/>
        </w:r>
        <w:r w:rsidR="001352A0" w:rsidRPr="00412A6E">
          <w:rPr>
            <w:rStyle w:val="Hyperlink"/>
          </w:rPr>
          <w:t>Overseas students becoming permanent visa holders</w:t>
        </w:r>
        <w:r w:rsidR="001352A0">
          <w:rPr>
            <w:webHidden/>
          </w:rPr>
          <w:tab/>
        </w:r>
        <w:r w:rsidR="001352A0">
          <w:rPr>
            <w:webHidden/>
          </w:rPr>
          <w:fldChar w:fldCharType="begin"/>
        </w:r>
        <w:r w:rsidR="001352A0">
          <w:rPr>
            <w:webHidden/>
          </w:rPr>
          <w:instrText xml:space="preserve"> PAGEREF _Toc498530259 \h </w:instrText>
        </w:r>
        <w:r w:rsidR="001352A0">
          <w:rPr>
            <w:webHidden/>
          </w:rPr>
        </w:r>
        <w:r w:rsidR="001352A0">
          <w:rPr>
            <w:webHidden/>
          </w:rPr>
          <w:fldChar w:fldCharType="separate"/>
        </w:r>
        <w:r w:rsidR="00B051C0">
          <w:rPr>
            <w:webHidden/>
          </w:rPr>
          <w:t>5</w:t>
        </w:r>
        <w:r w:rsidR="001352A0">
          <w:rPr>
            <w:webHidden/>
          </w:rPr>
          <w:fldChar w:fldCharType="end"/>
        </w:r>
      </w:hyperlink>
    </w:p>
    <w:p w14:paraId="20BFF187" w14:textId="77777777" w:rsidR="001352A0" w:rsidRDefault="00435961">
      <w:pPr>
        <w:pStyle w:val="TOC2"/>
        <w:rPr>
          <w:rFonts w:asciiTheme="minorHAnsi" w:eastAsiaTheme="minorEastAsia" w:hAnsiTheme="minorHAnsi" w:cstheme="minorBidi"/>
          <w:b w:val="0"/>
          <w:lang w:val="en-AU" w:eastAsia="en-AU"/>
        </w:rPr>
      </w:pPr>
      <w:hyperlink w:anchor="_Toc498530260" w:history="1">
        <w:r w:rsidR="001352A0" w:rsidRPr="00412A6E">
          <w:rPr>
            <w:rStyle w:val="Hyperlink"/>
          </w:rPr>
          <w:t>Division 2.3— Commonwealth supported student contributions</w:t>
        </w:r>
        <w:r w:rsidR="001352A0">
          <w:rPr>
            <w:webHidden/>
          </w:rPr>
          <w:tab/>
        </w:r>
        <w:r w:rsidR="001352A0">
          <w:rPr>
            <w:webHidden/>
          </w:rPr>
          <w:fldChar w:fldCharType="begin"/>
        </w:r>
        <w:r w:rsidR="001352A0">
          <w:rPr>
            <w:webHidden/>
          </w:rPr>
          <w:instrText xml:space="preserve"> PAGEREF _Toc498530260 \h </w:instrText>
        </w:r>
        <w:r w:rsidR="001352A0">
          <w:rPr>
            <w:webHidden/>
          </w:rPr>
        </w:r>
        <w:r w:rsidR="001352A0">
          <w:rPr>
            <w:webHidden/>
          </w:rPr>
          <w:fldChar w:fldCharType="separate"/>
        </w:r>
        <w:r w:rsidR="00B051C0">
          <w:rPr>
            <w:webHidden/>
          </w:rPr>
          <w:t>6</w:t>
        </w:r>
        <w:r w:rsidR="001352A0">
          <w:rPr>
            <w:webHidden/>
          </w:rPr>
          <w:fldChar w:fldCharType="end"/>
        </w:r>
      </w:hyperlink>
    </w:p>
    <w:p w14:paraId="7EA194C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1" w:history="1">
        <w:r w:rsidR="001352A0" w:rsidRPr="00412A6E">
          <w:rPr>
            <w:rStyle w:val="Hyperlink"/>
          </w:rPr>
          <w:t>11</w:t>
        </w:r>
        <w:r w:rsidR="001352A0">
          <w:rPr>
            <w:rFonts w:asciiTheme="minorHAnsi" w:eastAsiaTheme="minorEastAsia" w:hAnsiTheme="minorHAnsi" w:cstheme="minorBidi"/>
            <w:iCs w:val="0"/>
            <w:sz w:val="22"/>
            <w:szCs w:val="22"/>
            <w:lang w:val="en-AU" w:eastAsia="en-AU"/>
          </w:rPr>
          <w:tab/>
        </w:r>
        <w:r w:rsidR="001352A0" w:rsidRPr="00412A6E">
          <w:rPr>
            <w:rStyle w:val="Hyperlink"/>
          </w:rPr>
          <w:t>General note for Division 2.3</w:t>
        </w:r>
        <w:r w:rsidR="001352A0">
          <w:rPr>
            <w:webHidden/>
          </w:rPr>
          <w:tab/>
        </w:r>
        <w:r w:rsidR="001352A0">
          <w:rPr>
            <w:webHidden/>
          </w:rPr>
          <w:fldChar w:fldCharType="begin"/>
        </w:r>
        <w:r w:rsidR="001352A0">
          <w:rPr>
            <w:webHidden/>
          </w:rPr>
          <w:instrText xml:space="preserve"> PAGEREF _Toc498530261 \h </w:instrText>
        </w:r>
        <w:r w:rsidR="001352A0">
          <w:rPr>
            <w:webHidden/>
          </w:rPr>
        </w:r>
        <w:r w:rsidR="001352A0">
          <w:rPr>
            <w:webHidden/>
          </w:rPr>
          <w:fldChar w:fldCharType="separate"/>
        </w:r>
        <w:r w:rsidR="00B051C0">
          <w:rPr>
            <w:webHidden/>
          </w:rPr>
          <w:t>6</w:t>
        </w:r>
        <w:r w:rsidR="001352A0">
          <w:rPr>
            <w:webHidden/>
          </w:rPr>
          <w:fldChar w:fldCharType="end"/>
        </w:r>
      </w:hyperlink>
    </w:p>
    <w:p w14:paraId="17D52369"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2" w:history="1">
        <w:r w:rsidR="001352A0" w:rsidRPr="00412A6E">
          <w:rPr>
            <w:rStyle w:val="Hyperlink"/>
          </w:rPr>
          <w:t>12</w:t>
        </w:r>
        <w:r w:rsidR="001352A0">
          <w:rPr>
            <w:rFonts w:asciiTheme="minorHAnsi" w:eastAsiaTheme="minorEastAsia" w:hAnsiTheme="minorHAnsi" w:cstheme="minorBidi"/>
            <w:iCs w:val="0"/>
            <w:sz w:val="22"/>
            <w:szCs w:val="22"/>
            <w:lang w:val="en-AU" w:eastAsia="en-AU"/>
          </w:rPr>
          <w:tab/>
        </w:r>
        <w:r w:rsidR="001352A0" w:rsidRPr="00412A6E">
          <w:rPr>
            <w:rStyle w:val="Hyperlink"/>
          </w:rPr>
          <w:t>Student contribution amounts</w:t>
        </w:r>
        <w:r w:rsidR="001352A0">
          <w:rPr>
            <w:webHidden/>
          </w:rPr>
          <w:tab/>
        </w:r>
        <w:r w:rsidR="001352A0">
          <w:rPr>
            <w:webHidden/>
          </w:rPr>
          <w:fldChar w:fldCharType="begin"/>
        </w:r>
        <w:r w:rsidR="001352A0">
          <w:rPr>
            <w:webHidden/>
          </w:rPr>
          <w:instrText xml:space="preserve"> PAGEREF _Toc498530262 \h </w:instrText>
        </w:r>
        <w:r w:rsidR="001352A0">
          <w:rPr>
            <w:webHidden/>
          </w:rPr>
        </w:r>
        <w:r w:rsidR="001352A0">
          <w:rPr>
            <w:webHidden/>
          </w:rPr>
          <w:fldChar w:fldCharType="separate"/>
        </w:r>
        <w:r w:rsidR="00B051C0">
          <w:rPr>
            <w:webHidden/>
          </w:rPr>
          <w:t>6</w:t>
        </w:r>
        <w:r w:rsidR="001352A0">
          <w:rPr>
            <w:webHidden/>
          </w:rPr>
          <w:fldChar w:fldCharType="end"/>
        </w:r>
      </w:hyperlink>
    </w:p>
    <w:p w14:paraId="66BC1E87"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3" w:history="1">
        <w:r w:rsidR="001352A0" w:rsidRPr="00412A6E">
          <w:rPr>
            <w:rStyle w:val="Hyperlink"/>
          </w:rPr>
          <w:t>13</w:t>
        </w:r>
        <w:r w:rsidR="001352A0">
          <w:rPr>
            <w:rFonts w:asciiTheme="minorHAnsi" w:eastAsiaTheme="minorEastAsia" w:hAnsiTheme="minorHAnsi" w:cstheme="minorBidi"/>
            <w:iCs w:val="0"/>
            <w:sz w:val="22"/>
            <w:szCs w:val="22"/>
            <w:lang w:val="en-AU" w:eastAsia="en-AU"/>
          </w:rPr>
          <w:tab/>
        </w:r>
        <w:r w:rsidR="001352A0" w:rsidRPr="00412A6E">
          <w:rPr>
            <w:rStyle w:val="Hyperlink"/>
          </w:rPr>
          <w:t>Appropriate officer</w:t>
        </w:r>
        <w:r w:rsidR="001352A0">
          <w:rPr>
            <w:webHidden/>
          </w:rPr>
          <w:tab/>
        </w:r>
        <w:r w:rsidR="001352A0">
          <w:rPr>
            <w:webHidden/>
          </w:rPr>
          <w:fldChar w:fldCharType="begin"/>
        </w:r>
        <w:r w:rsidR="001352A0">
          <w:rPr>
            <w:webHidden/>
          </w:rPr>
          <w:instrText xml:space="preserve"> PAGEREF _Toc498530263 \h </w:instrText>
        </w:r>
        <w:r w:rsidR="001352A0">
          <w:rPr>
            <w:webHidden/>
          </w:rPr>
        </w:r>
        <w:r w:rsidR="001352A0">
          <w:rPr>
            <w:webHidden/>
          </w:rPr>
          <w:fldChar w:fldCharType="separate"/>
        </w:r>
        <w:r w:rsidR="00B051C0">
          <w:rPr>
            <w:webHidden/>
          </w:rPr>
          <w:t>6</w:t>
        </w:r>
        <w:r w:rsidR="001352A0">
          <w:rPr>
            <w:webHidden/>
          </w:rPr>
          <w:fldChar w:fldCharType="end"/>
        </w:r>
      </w:hyperlink>
    </w:p>
    <w:p w14:paraId="59EC0166"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4" w:history="1">
        <w:r w:rsidR="001352A0" w:rsidRPr="00412A6E">
          <w:rPr>
            <w:rStyle w:val="Hyperlink"/>
          </w:rPr>
          <w:t>14</w:t>
        </w:r>
        <w:r w:rsidR="001352A0">
          <w:rPr>
            <w:rFonts w:asciiTheme="minorHAnsi" w:eastAsiaTheme="minorEastAsia" w:hAnsiTheme="minorHAnsi" w:cstheme="minorBidi"/>
            <w:iCs w:val="0"/>
            <w:sz w:val="22"/>
            <w:szCs w:val="22"/>
            <w:lang w:val="en-AU" w:eastAsia="en-AU"/>
          </w:rPr>
          <w:tab/>
        </w:r>
        <w:r w:rsidR="001352A0" w:rsidRPr="00412A6E">
          <w:rPr>
            <w:rStyle w:val="Hyperlink"/>
          </w:rPr>
          <w:t>Particular duties of Registrar in relation to HES Act</w:t>
        </w:r>
        <w:r w:rsidR="001352A0">
          <w:rPr>
            <w:webHidden/>
          </w:rPr>
          <w:tab/>
        </w:r>
        <w:r w:rsidR="001352A0">
          <w:rPr>
            <w:webHidden/>
          </w:rPr>
          <w:fldChar w:fldCharType="begin"/>
        </w:r>
        <w:r w:rsidR="001352A0">
          <w:rPr>
            <w:webHidden/>
          </w:rPr>
          <w:instrText xml:space="preserve"> PAGEREF _Toc498530264 \h </w:instrText>
        </w:r>
        <w:r w:rsidR="001352A0">
          <w:rPr>
            <w:webHidden/>
          </w:rPr>
        </w:r>
        <w:r w:rsidR="001352A0">
          <w:rPr>
            <w:webHidden/>
          </w:rPr>
          <w:fldChar w:fldCharType="separate"/>
        </w:r>
        <w:r w:rsidR="00B051C0">
          <w:rPr>
            <w:webHidden/>
          </w:rPr>
          <w:t>6</w:t>
        </w:r>
        <w:r w:rsidR="001352A0">
          <w:rPr>
            <w:webHidden/>
          </w:rPr>
          <w:fldChar w:fldCharType="end"/>
        </w:r>
      </w:hyperlink>
    </w:p>
    <w:p w14:paraId="4DFE9686" w14:textId="77777777" w:rsidR="001352A0" w:rsidRDefault="00435961">
      <w:pPr>
        <w:pStyle w:val="TOC2"/>
        <w:rPr>
          <w:rFonts w:asciiTheme="minorHAnsi" w:eastAsiaTheme="minorEastAsia" w:hAnsiTheme="minorHAnsi" w:cstheme="minorBidi"/>
          <w:b w:val="0"/>
          <w:lang w:val="en-AU" w:eastAsia="en-AU"/>
        </w:rPr>
      </w:pPr>
      <w:hyperlink w:anchor="_Toc498530265" w:history="1">
        <w:r w:rsidR="001352A0" w:rsidRPr="00412A6E">
          <w:rPr>
            <w:rStyle w:val="Hyperlink"/>
          </w:rPr>
          <w:t>Division 2.4— Student services and amenities fees</w:t>
        </w:r>
        <w:r w:rsidR="001352A0">
          <w:rPr>
            <w:webHidden/>
          </w:rPr>
          <w:tab/>
        </w:r>
        <w:r w:rsidR="001352A0">
          <w:rPr>
            <w:webHidden/>
          </w:rPr>
          <w:fldChar w:fldCharType="begin"/>
        </w:r>
        <w:r w:rsidR="001352A0">
          <w:rPr>
            <w:webHidden/>
          </w:rPr>
          <w:instrText xml:space="preserve"> PAGEREF _Toc498530265 \h </w:instrText>
        </w:r>
        <w:r w:rsidR="001352A0">
          <w:rPr>
            <w:webHidden/>
          </w:rPr>
        </w:r>
        <w:r w:rsidR="001352A0">
          <w:rPr>
            <w:webHidden/>
          </w:rPr>
          <w:fldChar w:fldCharType="separate"/>
        </w:r>
        <w:r w:rsidR="00B051C0">
          <w:rPr>
            <w:webHidden/>
          </w:rPr>
          <w:t>7</w:t>
        </w:r>
        <w:r w:rsidR="001352A0">
          <w:rPr>
            <w:webHidden/>
          </w:rPr>
          <w:fldChar w:fldCharType="end"/>
        </w:r>
      </w:hyperlink>
    </w:p>
    <w:p w14:paraId="3AE15ECF"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6" w:history="1">
        <w:r w:rsidR="001352A0" w:rsidRPr="00412A6E">
          <w:rPr>
            <w:rStyle w:val="Hyperlink"/>
          </w:rPr>
          <w:t>15</w:t>
        </w:r>
        <w:r w:rsidR="001352A0">
          <w:rPr>
            <w:rFonts w:asciiTheme="minorHAnsi" w:eastAsiaTheme="minorEastAsia" w:hAnsiTheme="minorHAnsi" w:cstheme="minorBidi"/>
            <w:iCs w:val="0"/>
            <w:sz w:val="22"/>
            <w:szCs w:val="22"/>
            <w:lang w:val="en-AU" w:eastAsia="en-AU"/>
          </w:rPr>
          <w:tab/>
        </w:r>
        <w:r w:rsidR="001352A0" w:rsidRPr="00412A6E">
          <w:rPr>
            <w:rStyle w:val="Hyperlink"/>
          </w:rPr>
          <w:t>Student services and amenities fees</w:t>
        </w:r>
        <w:r w:rsidR="001352A0">
          <w:rPr>
            <w:webHidden/>
          </w:rPr>
          <w:tab/>
        </w:r>
        <w:r w:rsidR="001352A0">
          <w:rPr>
            <w:webHidden/>
          </w:rPr>
          <w:fldChar w:fldCharType="begin"/>
        </w:r>
        <w:r w:rsidR="001352A0">
          <w:rPr>
            <w:webHidden/>
          </w:rPr>
          <w:instrText xml:space="preserve"> PAGEREF _Toc498530266 \h </w:instrText>
        </w:r>
        <w:r w:rsidR="001352A0">
          <w:rPr>
            <w:webHidden/>
          </w:rPr>
        </w:r>
        <w:r w:rsidR="001352A0">
          <w:rPr>
            <w:webHidden/>
          </w:rPr>
          <w:fldChar w:fldCharType="separate"/>
        </w:r>
        <w:r w:rsidR="00B051C0">
          <w:rPr>
            <w:webHidden/>
          </w:rPr>
          <w:t>7</w:t>
        </w:r>
        <w:r w:rsidR="001352A0">
          <w:rPr>
            <w:webHidden/>
          </w:rPr>
          <w:fldChar w:fldCharType="end"/>
        </w:r>
      </w:hyperlink>
    </w:p>
    <w:p w14:paraId="72FEF3A7" w14:textId="77777777" w:rsidR="001352A0" w:rsidRDefault="00435961">
      <w:pPr>
        <w:pStyle w:val="TOC2"/>
        <w:rPr>
          <w:rFonts w:asciiTheme="minorHAnsi" w:eastAsiaTheme="minorEastAsia" w:hAnsiTheme="minorHAnsi" w:cstheme="minorBidi"/>
          <w:b w:val="0"/>
          <w:lang w:val="en-AU" w:eastAsia="en-AU"/>
        </w:rPr>
      </w:pPr>
      <w:hyperlink w:anchor="_Toc498530267" w:history="1">
        <w:r w:rsidR="001352A0" w:rsidRPr="00412A6E">
          <w:rPr>
            <w:rStyle w:val="Hyperlink"/>
          </w:rPr>
          <w:t>Division 2.5— Non-award studies fees</w:t>
        </w:r>
        <w:r w:rsidR="001352A0">
          <w:rPr>
            <w:webHidden/>
          </w:rPr>
          <w:tab/>
        </w:r>
        <w:r w:rsidR="001352A0">
          <w:rPr>
            <w:webHidden/>
          </w:rPr>
          <w:fldChar w:fldCharType="begin"/>
        </w:r>
        <w:r w:rsidR="001352A0">
          <w:rPr>
            <w:webHidden/>
          </w:rPr>
          <w:instrText xml:space="preserve"> PAGEREF _Toc498530267 \h </w:instrText>
        </w:r>
        <w:r w:rsidR="001352A0">
          <w:rPr>
            <w:webHidden/>
          </w:rPr>
        </w:r>
        <w:r w:rsidR="001352A0">
          <w:rPr>
            <w:webHidden/>
          </w:rPr>
          <w:fldChar w:fldCharType="separate"/>
        </w:r>
        <w:r w:rsidR="00B051C0">
          <w:rPr>
            <w:webHidden/>
          </w:rPr>
          <w:t>7</w:t>
        </w:r>
        <w:r w:rsidR="001352A0">
          <w:rPr>
            <w:webHidden/>
          </w:rPr>
          <w:fldChar w:fldCharType="end"/>
        </w:r>
      </w:hyperlink>
    </w:p>
    <w:p w14:paraId="39D6404F"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68" w:history="1">
        <w:r w:rsidR="001352A0" w:rsidRPr="00412A6E">
          <w:rPr>
            <w:rStyle w:val="Hyperlink"/>
          </w:rPr>
          <w:t>16</w:t>
        </w:r>
        <w:r w:rsidR="001352A0">
          <w:rPr>
            <w:rFonts w:asciiTheme="minorHAnsi" w:eastAsiaTheme="minorEastAsia" w:hAnsiTheme="minorHAnsi" w:cstheme="minorBidi"/>
            <w:iCs w:val="0"/>
            <w:sz w:val="22"/>
            <w:szCs w:val="22"/>
            <w:lang w:val="en-AU" w:eastAsia="en-AU"/>
          </w:rPr>
          <w:tab/>
        </w:r>
        <w:r w:rsidR="001352A0" w:rsidRPr="00412A6E">
          <w:rPr>
            <w:rStyle w:val="Hyperlink"/>
          </w:rPr>
          <w:t>Fees for non-award studies</w:t>
        </w:r>
        <w:r w:rsidR="001352A0">
          <w:rPr>
            <w:webHidden/>
          </w:rPr>
          <w:tab/>
        </w:r>
        <w:r w:rsidR="001352A0">
          <w:rPr>
            <w:webHidden/>
          </w:rPr>
          <w:fldChar w:fldCharType="begin"/>
        </w:r>
        <w:r w:rsidR="001352A0">
          <w:rPr>
            <w:webHidden/>
          </w:rPr>
          <w:instrText xml:space="preserve"> PAGEREF _Toc498530268 \h </w:instrText>
        </w:r>
        <w:r w:rsidR="001352A0">
          <w:rPr>
            <w:webHidden/>
          </w:rPr>
        </w:r>
        <w:r w:rsidR="001352A0">
          <w:rPr>
            <w:webHidden/>
          </w:rPr>
          <w:fldChar w:fldCharType="separate"/>
        </w:r>
        <w:r w:rsidR="00B051C0">
          <w:rPr>
            <w:webHidden/>
          </w:rPr>
          <w:t>7</w:t>
        </w:r>
        <w:r w:rsidR="001352A0">
          <w:rPr>
            <w:webHidden/>
          </w:rPr>
          <w:fldChar w:fldCharType="end"/>
        </w:r>
      </w:hyperlink>
    </w:p>
    <w:p w14:paraId="6B6DED3D" w14:textId="77777777" w:rsidR="001352A0" w:rsidRDefault="00435961">
      <w:pPr>
        <w:pStyle w:val="TOC2"/>
        <w:rPr>
          <w:rFonts w:asciiTheme="minorHAnsi" w:eastAsiaTheme="minorEastAsia" w:hAnsiTheme="minorHAnsi" w:cstheme="minorBidi"/>
          <w:b w:val="0"/>
          <w:lang w:val="en-AU" w:eastAsia="en-AU"/>
        </w:rPr>
      </w:pPr>
      <w:hyperlink w:anchor="_Toc498530269" w:history="1">
        <w:r w:rsidR="001352A0" w:rsidRPr="00412A6E">
          <w:rPr>
            <w:rStyle w:val="Hyperlink"/>
          </w:rPr>
          <w:t>Division 2.6— Incidental goods and services fees</w:t>
        </w:r>
        <w:r w:rsidR="001352A0">
          <w:rPr>
            <w:webHidden/>
          </w:rPr>
          <w:tab/>
        </w:r>
        <w:r w:rsidR="001352A0">
          <w:rPr>
            <w:webHidden/>
          </w:rPr>
          <w:fldChar w:fldCharType="begin"/>
        </w:r>
        <w:r w:rsidR="001352A0">
          <w:rPr>
            <w:webHidden/>
          </w:rPr>
          <w:instrText xml:space="preserve"> PAGEREF _Toc498530269 \h </w:instrText>
        </w:r>
        <w:r w:rsidR="001352A0">
          <w:rPr>
            <w:webHidden/>
          </w:rPr>
        </w:r>
        <w:r w:rsidR="001352A0">
          <w:rPr>
            <w:webHidden/>
          </w:rPr>
          <w:fldChar w:fldCharType="separate"/>
        </w:r>
        <w:r w:rsidR="00B051C0">
          <w:rPr>
            <w:webHidden/>
          </w:rPr>
          <w:t>7</w:t>
        </w:r>
        <w:r w:rsidR="001352A0">
          <w:rPr>
            <w:webHidden/>
          </w:rPr>
          <w:fldChar w:fldCharType="end"/>
        </w:r>
      </w:hyperlink>
    </w:p>
    <w:p w14:paraId="7333357E"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0" w:history="1">
        <w:r w:rsidR="001352A0" w:rsidRPr="00412A6E">
          <w:rPr>
            <w:rStyle w:val="Hyperlink"/>
          </w:rPr>
          <w:t>17</w:t>
        </w:r>
        <w:r w:rsidR="001352A0">
          <w:rPr>
            <w:rFonts w:asciiTheme="minorHAnsi" w:eastAsiaTheme="minorEastAsia" w:hAnsiTheme="minorHAnsi" w:cstheme="minorBidi"/>
            <w:iCs w:val="0"/>
            <w:sz w:val="22"/>
            <w:szCs w:val="22"/>
            <w:lang w:val="en-AU" w:eastAsia="en-AU"/>
          </w:rPr>
          <w:tab/>
        </w:r>
        <w:r w:rsidR="001352A0" w:rsidRPr="00412A6E">
          <w:rPr>
            <w:rStyle w:val="Hyperlink"/>
          </w:rPr>
          <w:t>Fees for incidental services etc.</w:t>
        </w:r>
        <w:r w:rsidR="001352A0">
          <w:rPr>
            <w:webHidden/>
          </w:rPr>
          <w:tab/>
        </w:r>
        <w:r w:rsidR="001352A0">
          <w:rPr>
            <w:webHidden/>
          </w:rPr>
          <w:fldChar w:fldCharType="begin"/>
        </w:r>
        <w:r w:rsidR="001352A0">
          <w:rPr>
            <w:webHidden/>
          </w:rPr>
          <w:instrText xml:space="preserve"> PAGEREF _Toc498530270 \h </w:instrText>
        </w:r>
        <w:r w:rsidR="001352A0">
          <w:rPr>
            <w:webHidden/>
          </w:rPr>
        </w:r>
        <w:r w:rsidR="001352A0">
          <w:rPr>
            <w:webHidden/>
          </w:rPr>
          <w:fldChar w:fldCharType="separate"/>
        </w:r>
        <w:r w:rsidR="00B051C0">
          <w:rPr>
            <w:webHidden/>
          </w:rPr>
          <w:t>7</w:t>
        </w:r>
        <w:r w:rsidR="001352A0">
          <w:rPr>
            <w:webHidden/>
          </w:rPr>
          <w:fldChar w:fldCharType="end"/>
        </w:r>
      </w:hyperlink>
    </w:p>
    <w:p w14:paraId="0E981830" w14:textId="77777777" w:rsidR="001352A0" w:rsidRDefault="00435961">
      <w:pPr>
        <w:pStyle w:val="TOC2"/>
        <w:rPr>
          <w:rFonts w:asciiTheme="minorHAnsi" w:eastAsiaTheme="minorEastAsia" w:hAnsiTheme="minorHAnsi" w:cstheme="minorBidi"/>
          <w:b w:val="0"/>
          <w:lang w:val="en-AU" w:eastAsia="en-AU"/>
        </w:rPr>
      </w:pPr>
      <w:hyperlink w:anchor="_Toc498530271" w:history="1">
        <w:r w:rsidR="001352A0" w:rsidRPr="00412A6E">
          <w:rPr>
            <w:rStyle w:val="Hyperlink"/>
          </w:rPr>
          <w:t>Division 2.7— Residential accommodation fees</w:t>
        </w:r>
        <w:r w:rsidR="001352A0">
          <w:rPr>
            <w:webHidden/>
          </w:rPr>
          <w:tab/>
        </w:r>
        <w:r w:rsidR="001352A0">
          <w:rPr>
            <w:webHidden/>
          </w:rPr>
          <w:fldChar w:fldCharType="begin"/>
        </w:r>
        <w:r w:rsidR="001352A0">
          <w:rPr>
            <w:webHidden/>
          </w:rPr>
          <w:instrText xml:space="preserve"> PAGEREF _Toc498530271 \h </w:instrText>
        </w:r>
        <w:r w:rsidR="001352A0">
          <w:rPr>
            <w:webHidden/>
          </w:rPr>
        </w:r>
        <w:r w:rsidR="001352A0">
          <w:rPr>
            <w:webHidden/>
          </w:rPr>
          <w:fldChar w:fldCharType="separate"/>
        </w:r>
        <w:r w:rsidR="00B051C0">
          <w:rPr>
            <w:webHidden/>
          </w:rPr>
          <w:t>7</w:t>
        </w:r>
        <w:r w:rsidR="001352A0">
          <w:rPr>
            <w:webHidden/>
          </w:rPr>
          <w:fldChar w:fldCharType="end"/>
        </w:r>
      </w:hyperlink>
    </w:p>
    <w:p w14:paraId="7BE4B530"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2" w:history="1">
        <w:r w:rsidR="001352A0" w:rsidRPr="00412A6E">
          <w:rPr>
            <w:rStyle w:val="Hyperlink"/>
          </w:rPr>
          <w:t>18</w:t>
        </w:r>
        <w:r w:rsidR="001352A0">
          <w:rPr>
            <w:rFonts w:asciiTheme="minorHAnsi" w:eastAsiaTheme="minorEastAsia" w:hAnsiTheme="minorHAnsi" w:cstheme="minorBidi"/>
            <w:iCs w:val="0"/>
            <w:sz w:val="22"/>
            <w:szCs w:val="22"/>
            <w:lang w:val="en-AU" w:eastAsia="en-AU"/>
          </w:rPr>
          <w:tab/>
        </w:r>
        <w:r w:rsidR="001352A0" w:rsidRPr="00412A6E">
          <w:rPr>
            <w:rStyle w:val="Hyperlink"/>
          </w:rPr>
          <w:t>Fees for residential accommodation services</w:t>
        </w:r>
        <w:r w:rsidR="001352A0">
          <w:rPr>
            <w:webHidden/>
          </w:rPr>
          <w:tab/>
        </w:r>
        <w:r w:rsidR="001352A0">
          <w:rPr>
            <w:webHidden/>
          </w:rPr>
          <w:fldChar w:fldCharType="begin"/>
        </w:r>
        <w:r w:rsidR="001352A0">
          <w:rPr>
            <w:webHidden/>
          </w:rPr>
          <w:instrText xml:space="preserve"> PAGEREF _Toc498530272 \h </w:instrText>
        </w:r>
        <w:r w:rsidR="001352A0">
          <w:rPr>
            <w:webHidden/>
          </w:rPr>
        </w:r>
        <w:r w:rsidR="001352A0">
          <w:rPr>
            <w:webHidden/>
          </w:rPr>
          <w:fldChar w:fldCharType="separate"/>
        </w:r>
        <w:r w:rsidR="00B051C0">
          <w:rPr>
            <w:webHidden/>
          </w:rPr>
          <w:t>7</w:t>
        </w:r>
        <w:r w:rsidR="001352A0">
          <w:rPr>
            <w:webHidden/>
          </w:rPr>
          <w:fldChar w:fldCharType="end"/>
        </w:r>
      </w:hyperlink>
    </w:p>
    <w:p w14:paraId="1007E4C8" w14:textId="77777777" w:rsidR="001352A0" w:rsidRDefault="00435961">
      <w:pPr>
        <w:pStyle w:val="TOC1"/>
        <w:rPr>
          <w:rFonts w:asciiTheme="minorHAnsi" w:eastAsiaTheme="minorEastAsia" w:hAnsiTheme="minorHAnsi" w:cstheme="minorBidi"/>
          <w:b w:val="0"/>
          <w:bCs w:val="0"/>
          <w:sz w:val="22"/>
          <w:szCs w:val="22"/>
          <w:lang w:val="en-AU" w:eastAsia="en-AU"/>
        </w:rPr>
      </w:pPr>
      <w:hyperlink w:anchor="_Toc498530273" w:history="1">
        <w:r w:rsidR="001352A0" w:rsidRPr="00412A6E">
          <w:rPr>
            <w:rStyle w:val="Hyperlink"/>
          </w:rPr>
          <w:t>Part 3— Collection of fees</w:t>
        </w:r>
        <w:r w:rsidR="001352A0">
          <w:rPr>
            <w:webHidden/>
          </w:rPr>
          <w:tab/>
        </w:r>
        <w:r w:rsidR="001352A0">
          <w:rPr>
            <w:webHidden/>
          </w:rPr>
          <w:fldChar w:fldCharType="begin"/>
        </w:r>
        <w:r w:rsidR="001352A0">
          <w:rPr>
            <w:webHidden/>
          </w:rPr>
          <w:instrText xml:space="preserve"> PAGEREF _Toc498530273 \h </w:instrText>
        </w:r>
        <w:r w:rsidR="001352A0">
          <w:rPr>
            <w:webHidden/>
          </w:rPr>
        </w:r>
        <w:r w:rsidR="001352A0">
          <w:rPr>
            <w:webHidden/>
          </w:rPr>
          <w:fldChar w:fldCharType="separate"/>
        </w:r>
        <w:r w:rsidR="00B051C0">
          <w:rPr>
            <w:webHidden/>
          </w:rPr>
          <w:t>9</w:t>
        </w:r>
        <w:r w:rsidR="001352A0">
          <w:rPr>
            <w:webHidden/>
          </w:rPr>
          <w:fldChar w:fldCharType="end"/>
        </w:r>
      </w:hyperlink>
    </w:p>
    <w:p w14:paraId="19E0875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4" w:history="1">
        <w:r w:rsidR="001352A0" w:rsidRPr="00412A6E">
          <w:rPr>
            <w:rStyle w:val="Hyperlink"/>
          </w:rPr>
          <w:t>19</w:t>
        </w:r>
        <w:r w:rsidR="001352A0">
          <w:rPr>
            <w:rFonts w:asciiTheme="minorHAnsi" w:eastAsiaTheme="minorEastAsia" w:hAnsiTheme="minorHAnsi" w:cstheme="minorBidi"/>
            <w:iCs w:val="0"/>
            <w:sz w:val="22"/>
            <w:szCs w:val="22"/>
            <w:lang w:val="en-AU" w:eastAsia="en-AU"/>
          </w:rPr>
          <w:tab/>
        </w:r>
        <w:r w:rsidR="001352A0" w:rsidRPr="00412A6E">
          <w:rPr>
            <w:rStyle w:val="Hyperlink"/>
          </w:rPr>
          <w:t>Appointment of nominees etc.</w:t>
        </w:r>
        <w:r w:rsidR="001352A0">
          <w:rPr>
            <w:webHidden/>
          </w:rPr>
          <w:tab/>
        </w:r>
        <w:r w:rsidR="001352A0">
          <w:rPr>
            <w:webHidden/>
          </w:rPr>
          <w:fldChar w:fldCharType="begin"/>
        </w:r>
        <w:r w:rsidR="001352A0">
          <w:rPr>
            <w:webHidden/>
          </w:rPr>
          <w:instrText xml:space="preserve"> PAGEREF _Toc498530274 \h </w:instrText>
        </w:r>
        <w:r w:rsidR="001352A0">
          <w:rPr>
            <w:webHidden/>
          </w:rPr>
        </w:r>
        <w:r w:rsidR="001352A0">
          <w:rPr>
            <w:webHidden/>
          </w:rPr>
          <w:fldChar w:fldCharType="separate"/>
        </w:r>
        <w:r w:rsidR="00B051C0">
          <w:rPr>
            <w:webHidden/>
          </w:rPr>
          <w:t>9</w:t>
        </w:r>
        <w:r w:rsidR="001352A0">
          <w:rPr>
            <w:webHidden/>
          </w:rPr>
          <w:fldChar w:fldCharType="end"/>
        </w:r>
      </w:hyperlink>
    </w:p>
    <w:p w14:paraId="55B45D9B"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5" w:history="1">
        <w:r w:rsidR="001352A0" w:rsidRPr="00412A6E">
          <w:rPr>
            <w:rStyle w:val="Hyperlink"/>
          </w:rPr>
          <w:t>20</w:t>
        </w:r>
        <w:r w:rsidR="001352A0">
          <w:rPr>
            <w:rFonts w:asciiTheme="minorHAnsi" w:eastAsiaTheme="minorEastAsia" w:hAnsiTheme="minorHAnsi" w:cstheme="minorBidi"/>
            <w:iCs w:val="0"/>
            <w:sz w:val="22"/>
            <w:szCs w:val="22"/>
            <w:lang w:val="en-AU" w:eastAsia="en-AU"/>
          </w:rPr>
          <w:tab/>
        </w:r>
        <w:r w:rsidR="001352A0" w:rsidRPr="00412A6E">
          <w:rPr>
            <w:rStyle w:val="Hyperlink"/>
          </w:rPr>
          <w:t>Responsibility for collection of fees etc.</w:t>
        </w:r>
        <w:r w:rsidR="001352A0">
          <w:rPr>
            <w:webHidden/>
          </w:rPr>
          <w:tab/>
        </w:r>
        <w:r w:rsidR="001352A0">
          <w:rPr>
            <w:webHidden/>
          </w:rPr>
          <w:fldChar w:fldCharType="begin"/>
        </w:r>
        <w:r w:rsidR="001352A0">
          <w:rPr>
            <w:webHidden/>
          </w:rPr>
          <w:instrText xml:space="preserve"> PAGEREF _Toc498530275 \h </w:instrText>
        </w:r>
        <w:r w:rsidR="001352A0">
          <w:rPr>
            <w:webHidden/>
          </w:rPr>
        </w:r>
        <w:r w:rsidR="001352A0">
          <w:rPr>
            <w:webHidden/>
          </w:rPr>
          <w:fldChar w:fldCharType="separate"/>
        </w:r>
        <w:r w:rsidR="00B051C0">
          <w:rPr>
            <w:webHidden/>
          </w:rPr>
          <w:t>9</w:t>
        </w:r>
        <w:r w:rsidR="001352A0">
          <w:rPr>
            <w:webHidden/>
          </w:rPr>
          <w:fldChar w:fldCharType="end"/>
        </w:r>
      </w:hyperlink>
    </w:p>
    <w:p w14:paraId="0377F71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6" w:history="1">
        <w:r w:rsidR="001352A0" w:rsidRPr="00412A6E">
          <w:rPr>
            <w:rStyle w:val="Hyperlink"/>
          </w:rPr>
          <w:t>21</w:t>
        </w:r>
        <w:r w:rsidR="001352A0">
          <w:rPr>
            <w:rFonts w:asciiTheme="minorHAnsi" w:eastAsiaTheme="minorEastAsia" w:hAnsiTheme="minorHAnsi" w:cstheme="minorBidi"/>
            <w:iCs w:val="0"/>
            <w:sz w:val="22"/>
            <w:szCs w:val="22"/>
            <w:lang w:val="en-AU" w:eastAsia="en-AU"/>
          </w:rPr>
          <w:tab/>
        </w:r>
        <w:r w:rsidR="001352A0" w:rsidRPr="00412A6E">
          <w:rPr>
            <w:rStyle w:val="Hyperlink"/>
          </w:rPr>
          <w:t>Registrar’s general powers</w:t>
        </w:r>
        <w:r w:rsidR="001352A0">
          <w:rPr>
            <w:webHidden/>
          </w:rPr>
          <w:tab/>
        </w:r>
        <w:r w:rsidR="001352A0">
          <w:rPr>
            <w:webHidden/>
          </w:rPr>
          <w:fldChar w:fldCharType="begin"/>
        </w:r>
        <w:r w:rsidR="001352A0">
          <w:rPr>
            <w:webHidden/>
          </w:rPr>
          <w:instrText xml:space="preserve"> PAGEREF _Toc498530276 \h </w:instrText>
        </w:r>
        <w:r w:rsidR="001352A0">
          <w:rPr>
            <w:webHidden/>
          </w:rPr>
        </w:r>
        <w:r w:rsidR="001352A0">
          <w:rPr>
            <w:webHidden/>
          </w:rPr>
          <w:fldChar w:fldCharType="separate"/>
        </w:r>
        <w:r w:rsidR="00B051C0">
          <w:rPr>
            <w:webHidden/>
          </w:rPr>
          <w:t>9</w:t>
        </w:r>
        <w:r w:rsidR="001352A0">
          <w:rPr>
            <w:webHidden/>
          </w:rPr>
          <w:fldChar w:fldCharType="end"/>
        </w:r>
      </w:hyperlink>
    </w:p>
    <w:p w14:paraId="2C4E5FBB"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7" w:history="1">
        <w:r w:rsidR="001352A0" w:rsidRPr="00412A6E">
          <w:rPr>
            <w:rStyle w:val="Hyperlink"/>
          </w:rPr>
          <w:t>22</w:t>
        </w:r>
        <w:r w:rsidR="001352A0">
          <w:rPr>
            <w:rFonts w:asciiTheme="minorHAnsi" w:eastAsiaTheme="minorEastAsia" w:hAnsiTheme="minorHAnsi" w:cstheme="minorBidi"/>
            <w:iCs w:val="0"/>
            <w:sz w:val="22"/>
            <w:szCs w:val="22"/>
            <w:lang w:val="en-AU" w:eastAsia="en-AU"/>
          </w:rPr>
          <w:tab/>
        </w:r>
        <w:r w:rsidR="001352A0" w:rsidRPr="00412A6E">
          <w:rPr>
            <w:rStyle w:val="Hyperlink"/>
          </w:rPr>
          <w:t>Extensions and exemptions</w:t>
        </w:r>
        <w:r w:rsidR="001352A0">
          <w:rPr>
            <w:webHidden/>
          </w:rPr>
          <w:tab/>
        </w:r>
        <w:r w:rsidR="001352A0">
          <w:rPr>
            <w:webHidden/>
          </w:rPr>
          <w:fldChar w:fldCharType="begin"/>
        </w:r>
        <w:r w:rsidR="001352A0">
          <w:rPr>
            <w:webHidden/>
          </w:rPr>
          <w:instrText xml:space="preserve"> PAGEREF _Toc498530277 \h </w:instrText>
        </w:r>
        <w:r w:rsidR="001352A0">
          <w:rPr>
            <w:webHidden/>
          </w:rPr>
        </w:r>
        <w:r w:rsidR="001352A0">
          <w:rPr>
            <w:webHidden/>
          </w:rPr>
          <w:fldChar w:fldCharType="separate"/>
        </w:r>
        <w:r w:rsidR="00B051C0">
          <w:rPr>
            <w:webHidden/>
          </w:rPr>
          <w:t>10</w:t>
        </w:r>
        <w:r w:rsidR="001352A0">
          <w:rPr>
            <w:webHidden/>
          </w:rPr>
          <w:fldChar w:fldCharType="end"/>
        </w:r>
      </w:hyperlink>
    </w:p>
    <w:p w14:paraId="55BB5BE1"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8" w:history="1">
        <w:r w:rsidR="001352A0" w:rsidRPr="00412A6E">
          <w:rPr>
            <w:rStyle w:val="Hyperlink"/>
          </w:rPr>
          <w:t>23</w:t>
        </w:r>
        <w:r w:rsidR="001352A0">
          <w:rPr>
            <w:rFonts w:asciiTheme="minorHAnsi" w:eastAsiaTheme="minorEastAsia" w:hAnsiTheme="minorHAnsi" w:cstheme="minorBidi"/>
            <w:iCs w:val="0"/>
            <w:sz w:val="22"/>
            <w:szCs w:val="22"/>
            <w:lang w:val="en-AU" w:eastAsia="en-AU"/>
          </w:rPr>
          <w:tab/>
        </w:r>
        <w:r w:rsidR="001352A0" w:rsidRPr="00412A6E">
          <w:rPr>
            <w:rStyle w:val="Hyperlink"/>
          </w:rPr>
          <w:t>Cancellation of enrolment for nonpayment of fees etc.</w:t>
        </w:r>
        <w:r w:rsidR="001352A0">
          <w:rPr>
            <w:webHidden/>
          </w:rPr>
          <w:tab/>
        </w:r>
        <w:r w:rsidR="001352A0">
          <w:rPr>
            <w:webHidden/>
          </w:rPr>
          <w:fldChar w:fldCharType="begin"/>
        </w:r>
        <w:r w:rsidR="001352A0">
          <w:rPr>
            <w:webHidden/>
          </w:rPr>
          <w:instrText xml:space="preserve"> PAGEREF _Toc498530278 \h </w:instrText>
        </w:r>
        <w:r w:rsidR="001352A0">
          <w:rPr>
            <w:webHidden/>
          </w:rPr>
        </w:r>
        <w:r w:rsidR="001352A0">
          <w:rPr>
            <w:webHidden/>
          </w:rPr>
          <w:fldChar w:fldCharType="separate"/>
        </w:r>
        <w:r w:rsidR="00B051C0">
          <w:rPr>
            <w:webHidden/>
          </w:rPr>
          <w:t>10</w:t>
        </w:r>
        <w:r w:rsidR="001352A0">
          <w:rPr>
            <w:webHidden/>
          </w:rPr>
          <w:fldChar w:fldCharType="end"/>
        </w:r>
      </w:hyperlink>
    </w:p>
    <w:p w14:paraId="0FC0A381"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79" w:history="1">
        <w:r w:rsidR="001352A0" w:rsidRPr="00412A6E">
          <w:rPr>
            <w:rStyle w:val="Hyperlink"/>
          </w:rPr>
          <w:t>24</w:t>
        </w:r>
        <w:r w:rsidR="001352A0">
          <w:rPr>
            <w:rFonts w:asciiTheme="minorHAnsi" w:eastAsiaTheme="minorEastAsia" w:hAnsiTheme="minorHAnsi" w:cstheme="minorBidi"/>
            <w:iCs w:val="0"/>
            <w:sz w:val="22"/>
            <w:szCs w:val="22"/>
            <w:lang w:val="en-AU" w:eastAsia="en-AU"/>
          </w:rPr>
          <w:tab/>
        </w:r>
        <w:r w:rsidR="001352A0" w:rsidRPr="00412A6E">
          <w:rPr>
            <w:rStyle w:val="Hyperlink"/>
          </w:rPr>
          <w:t>Revival of cancelled enrolments etc.</w:t>
        </w:r>
        <w:r w:rsidR="001352A0">
          <w:rPr>
            <w:webHidden/>
          </w:rPr>
          <w:tab/>
        </w:r>
        <w:r w:rsidR="001352A0">
          <w:rPr>
            <w:webHidden/>
          </w:rPr>
          <w:fldChar w:fldCharType="begin"/>
        </w:r>
        <w:r w:rsidR="001352A0">
          <w:rPr>
            <w:webHidden/>
          </w:rPr>
          <w:instrText xml:space="preserve"> PAGEREF _Toc498530279 \h </w:instrText>
        </w:r>
        <w:r w:rsidR="001352A0">
          <w:rPr>
            <w:webHidden/>
          </w:rPr>
        </w:r>
        <w:r w:rsidR="001352A0">
          <w:rPr>
            <w:webHidden/>
          </w:rPr>
          <w:fldChar w:fldCharType="separate"/>
        </w:r>
        <w:r w:rsidR="00B051C0">
          <w:rPr>
            <w:webHidden/>
          </w:rPr>
          <w:t>10</w:t>
        </w:r>
        <w:r w:rsidR="001352A0">
          <w:rPr>
            <w:webHidden/>
          </w:rPr>
          <w:fldChar w:fldCharType="end"/>
        </w:r>
      </w:hyperlink>
    </w:p>
    <w:p w14:paraId="6C4D3A6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0" w:history="1">
        <w:r w:rsidR="001352A0" w:rsidRPr="00412A6E">
          <w:rPr>
            <w:rStyle w:val="Hyperlink"/>
          </w:rPr>
          <w:t>25</w:t>
        </w:r>
        <w:r w:rsidR="001352A0">
          <w:rPr>
            <w:rFonts w:asciiTheme="minorHAnsi" w:eastAsiaTheme="minorEastAsia" w:hAnsiTheme="minorHAnsi" w:cstheme="minorBidi"/>
            <w:iCs w:val="0"/>
            <w:sz w:val="22"/>
            <w:szCs w:val="22"/>
            <w:lang w:val="en-AU" w:eastAsia="en-AU"/>
          </w:rPr>
          <w:tab/>
        </w:r>
        <w:r w:rsidR="001352A0" w:rsidRPr="00412A6E">
          <w:rPr>
            <w:rStyle w:val="Hyperlink"/>
          </w:rPr>
          <w:t>Liability of persons financially supported by third party</w:t>
        </w:r>
        <w:r w:rsidR="001352A0">
          <w:rPr>
            <w:webHidden/>
          </w:rPr>
          <w:tab/>
        </w:r>
        <w:r w:rsidR="001352A0">
          <w:rPr>
            <w:webHidden/>
          </w:rPr>
          <w:fldChar w:fldCharType="begin"/>
        </w:r>
        <w:r w:rsidR="001352A0">
          <w:rPr>
            <w:webHidden/>
          </w:rPr>
          <w:instrText xml:space="preserve"> PAGEREF _Toc498530280 \h </w:instrText>
        </w:r>
        <w:r w:rsidR="001352A0">
          <w:rPr>
            <w:webHidden/>
          </w:rPr>
        </w:r>
        <w:r w:rsidR="001352A0">
          <w:rPr>
            <w:webHidden/>
          </w:rPr>
          <w:fldChar w:fldCharType="separate"/>
        </w:r>
        <w:r w:rsidR="00B051C0">
          <w:rPr>
            <w:webHidden/>
          </w:rPr>
          <w:t>11</w:t>
        </w:r>
        <w:r w:rsidR="001352A0">
          <w:rPr>
            <w:webHidden/>
          </w:rPr>
          <w:fldChar w:fldCharType="end"/>
        </w:r>
      </w:hyperlink>
    </w:p>
    <w:p w14:paraId="69C606D0"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1" w:history="1">
        <w:r w:rsidR="001352A0" w:rsidRPr="00412A6E">
          <w:rPr>
            <w:rStyle w:val="Hyperlink"/>
          </w:rPr>
          <w:t>26</w:t>
        </w:r>
        <w:r w:rsidR="001352A0">
          <w:rPr>
            <w:rFonts w:asciiTheme="minorHAnsi" w:eastAsiaTheme="minorEastAsia" w:hAnsiTheme="minorHAnsi" w:cstheme="minorBidi"/>
            <w:iCs w:val="0"/>
            <w:sz w:val="22"/>
            <w:szCs w:val="22"/>
            <w:lang w:val="en-AU" w:eastAsia="en-AU"/>
          </w:rPr>
          <w:tab/>
        </w:r>
        <w:r w:rsidR="001352A0" w:rsidRPr="00412A6E">
          <w:rPr>
            <w:rStyle w:val="Hyperlink"/>
          </w:rPr>
          <w:t>Other sanctions for nonpayment of fees etc.</w:t>
        </w:r>
        <w:r w:rsidR="001352A0">
          <w:rPr>
            <w:webHidden/>
          </w:rPr>
          <w:tab/>
        </w:r>
        <w:r w:rsidR="001352A0">
          <w:rPr>
            <w:webHidden/>
          </w:rPr>
          <w:fldChar w:fldCharType="begin"/>
        </w:r>
        <w:r w:rsidR="001352A0">
          <w:rPr>
            <w:webHidden/>
          </w:rPr>
          <w:instrText xml:space="preserve"> PAGEREF _Toc498530281 \h </w:instrText>
        </w:r>
        <w:r w:rsidR="001352A0">
          <w:rPr>
            <w:webHidden/>
          </w:rPr>
        </w:r>
        <w:r w:rsidR="001352A0">
          <w:rPr>
            <w:webHidden/>
          </w:rPr>
          <w:fldChar w:fldCharType="separate"/>
        </w:r>
        <w:r w:rsidR="00B051C0">
          <w:rPr>
            <w:webHidden/>
          </w:rPr>
          <w:t>11</w:t>
        </w:r>
        <w:r w:rsidR="001352A0">
          <w:rPr>
            <w:webHidden/>
          </w:rPr>
          <w:fldChar w:fldCharType="end"/>
        </w:r>
      </w:hyperlink>
    </w:p>
    <w:p w14:paraId="6D003665" w14:textId="77777777" w:rsidR="001352A0" w:rsidRDefault="00435961">
      <w:pPr>
        <w:pStyle w:val="TOC1"/>
        <w:rPr>
          <w:rFonts w:asciiTheme="minorHAnsi" w:eastAsiaTheme="minorEastAsia" w:hAnsiTheme="minorHAnsi" w:cstheme="minorBidi"/>
          <w:b w:val="0"/>
          <w:bCs w:val="0"/>
          <w:sz w:val="22"/>
          <w:szCs w:val="22"/>
          <w:lang w:val="en-AU" w:eastAsia="en-AU"/>
        </w:rPr>
      </w:pPr>
      <w:hyperlink w:anchor="_Toc498530282" w:history="1">
        <w:r w:rsidR="001352A0" w:rsidRPr="00412A6E">
          <w:rPr>
            <w:rStyle w:val="Hyperlink"/>
          </w:rPr>
          <w:t>Part 4— Miscellaneous</w:t>
        </w:r>
        <w:r w:rsidR="001352A0">
          <w:rPr>
            <w:webHidden/>
          </w:rPr>
          <w:tab/>
        </w:r>
        <w:r w:rsidR="001352A0">
          <w:rPr>
            <w:webHidden/>
          </w:rPr>
          <w:fldChar w:fldCharType="begin"/>
        </w:r>
        <w:r w:rsidR="001352A0">
          <w:rPr>
            <w:webHidden/>
          </w:rPr>
          <w:instrText xml:space="preserve"> PAGEREF _Toc498530282 \h </w:instrText>
        </w:r>
        <w:r w:rsidR="001352A0">
          <w:rPr>
            <w:webHidden/>
          </w:rPr>
        </w:r>
        <w:r w:rsidR="001352A0">
          <w:rPr>
            <w:webHidden/>
          </w:rPr>
          <w:fldChar w:fldCharType="separate"/>
        </w:r>
        <w:r w:rsidR="00B051C0">
          <w:rPr>
            <w:webHidden/>
          </w:rPr>
          <w:t>12</w:t>
        </w:r>
        <w:r w:rsidR="001352A0">
          <w:rPr>
            <w:webHidden/>
          </w:rPr>
          <w:fldChar w:fldCharType="end"/>
        </w:r>
      </w:hyperlink>
    </w:p>
    <w:p w14:paraId="3C33C2EB"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3" w:history="1">
        <w:r w:rsidR="001352A0" w:rsidRPr="00412A6E">
          <w:rPr>
            <w:rStyle w:val="Hyperlink"/>
          </w:rPr>
          <w:t>27</w:t>
        </w:r>
        <w:r w:rsidR="001352A0">
          <w:rPr>
            <w:rFonts w:asciiTheme="minorHAnsi" w:eastAsiaTheme="minorEastAsia" w:hAnsiTheme="minorHAnsi" w:cstheme="minorBidi"/>
            <w:iCs w:val="0"/>
            <w:sz w:val="22"/>
            <w:szCs w:val="22"/>
            <w:lang w:val="en-AU" w:eastAsia="en-AU"/>
          </w:rPr>
          <w:tab/>
        </w:r>
        <w:r w:rsidR="001352A0" w:rsidRPr="00412A6E">
          <w:rPr>
            <w:rStyle w:val="Hyperlink"/>
          </w:rPr>
          <w:t>Approved forms</w:t>
        </w:r>
        <w:r w:rsidR="001352A0">
          <w:rPr>
            <w:webHidden/>
          </w:rPr>
          <w:tab/>
        </w:r>
        <w:r w:rsidR="001352A0">
          <w:rPr>
            <w:webHidden/>
          </w:rPr>
          <w:fldChar w:fldCharType="begin"/>
        </w:r>
        <w:r w:rsidR="001352A0">
          <w:rPr>
            <w:webHidden/>
          </w:rPr>
          <w:instrText xml:space="preserve"> PAGEREF _Toc498530283 \h </w:instrText>
        </w:r>
        <w:r w:rsidR="001352A0">
          <w:rPr>
            <w:webHidden/>
          </w:rPr>
        </w:r>
        <w:r w:rsidR="001352A0">
          <w:rPr>
            <w:webHidden/>
          </w:rPr>
          <w:fldChar w:fldCharType="separate"/>
        </w:r>
        <w:r w:rsidR="00B051C0">
          <w:rPr>
            <w:webHidden/>
          </w:rPr>
          <w:t>12</w:t>
        </w:r>
        <w:r w:rsidR="001352A0">
          <w:rPr>
            <w:webHidden/>
          </w:rPr>
          <w:fldChar w:fldCharType="end"/>
        </w:r>
      </w:hyperlink>
    </w:p>
    <w:p w14:paraId="28C97F86"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4" w:history="1">
        <w:r w:rsidR="001352A0" w:rsidRPr="00412A6E">
          <w:rPr>
            <w:rStyle w:val="Hyperlink"/>
          </w:rPr>
          <w:t>28</w:t>
        </w:r>
        <w:r w:rsidR="001352A0">
          <w:rPr>
            <w:rFonts w:asciiTheme="minorHAnsi" w:eastAsiaTheme="minorEastAsia" w:hAnsiTheme="minorHAnsi" w:cstheme="minorBidi"/>
            <w:iCs w:val="0"/>
            <w:sz w:val="22"/>
            <w:szCs w:val="22"/>
            <w:lang w:val="en-AU" w:eastAsia="en-AU"/>
          </w:rPr>
          <w:tab/>
        </w:r>
        <w:r w:rsidR="001352A0" w:rsidRPr="00412A6E">
          <w:rPr>
            <w:rStyle w:val="Hyperlink"/>
          </w:rPr>
          <w:t>Service of notices etc.</w:t>
        </w:r>
        <w:r w:rsidR="001352A0">
          <w:rPr>
            <w:webHidden/>
          </w:rPr>
          <w:tab/>
        </w:r>
        <w:r w:rsidR="001352A0">
          <w:rPr>
            <w:webHidden/>
          </w:rPr>
          <w:fldChar w:fldCharType="begin"/>
        </w:r>
        <w:r w:rsidR="001352A0">
          <w:rPr>
            <w:webHidden/>
          </w:rPr>
          <w:instrText xml:space="preserve"> PAGEREF _Toc498530284 \h </w:instrText>
        </w:r>
        <w:r w:rsidR="001352A0">
          <w:rPr>
            <w:webHidden/>
          </w:rPr>
        </w:r>
        <w:r w:rsidR="001352A0">
          <w:rPr>
            <w:webHidden/>
          </w:rPr>
          <w:fldChar w:fldCharType="separate"/>
        </w:r>
        <w:r w:rsidR="00B051C0">
          <w:rPr>
            <w:webHidden/>
          </w:rPr>
          <w:t>12</w:t>
        </w:r>
        <w:r w:rsidR="001352A0">
          <w:rPr>
            <w:webHidden/>
          </w:rPr>
          <w:fldChar w:fldCharType="end"/>
        </w:r>
      </w:hyperlink>
    </w:p>
    <w:p w14:paraId="552DFC77"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5" w:history="1">
        <w:r w:rsidR="001352A0" w:rsidRPr="00412A6E">
          <w:rPr>
            <w:rStyle w:val="Hyperlink"/>
          </w:rPr>
          <w:t>29</w:t>
        </w:r>
        <w:r w:rsidR="001352A0">
          <w:rPr>
            <w:rFonts w:asciiTheme="minorHAnsi" w:eastAsiaTheme="minorEastAsia" w:hAnsiTheme="minorHAnsi" w:cstheme="minorBidi"/>
            <w:iCs w:val="0"/>
            <w:sz w:val="22"/>
            <w:szCs w:val="22"/>
            <w:lang w:val="en-AU" w:eastAsia="en-AU"/>
          </w:rPr>
          <w:tab/>
        </w:r>
        <w:r w:rsidR="001352A0" w:rsidRPr="00412A6E">
          <w:rPr>
            <w:rStyle w:val="Hyperlink"/>
          </w:rPr>
          <w:t>Delegation by Vice-Chancellor etc.</w:t>
        </w:r>
        <w:r w:rsidR="001352A0">
          <w:rPr>
            <w:webHidden/>
          </w:rPr>
          <w:tab/>
        </w:r>
        <w:r w:rsidR="001352A0">
          <w:rPr>
            <w:webHidden/>
          </w:rPr>
          <w:fldChar w:fldCharType="begin"/>
        </w:r>
        <w:r w:rsidR="001352A0">
          <w:rPr>
            <w:webHidden/>
          </w:rPr>
          <w:instrText xml:space="preserve"> PAGEREF _Toc498530285 \h </w:instrText>
        </w:r>
        <w:r w:rsidR="001352A0">
          <w:rPr>
            <w:webHidden/>
          </w:rPr>
        </w:r>
        <w:r w:rsidR="001352A0">
          <w:rPr>
            <w:webHidden/>
          </w:rPr>
          <w:fldChar w:fldCharType="separate"/>
        </w:r>
        <w:r w:rsidR="00B051C0">
          <w:rPr>
            <w:webHidden/>
          </w:rPr>
          <w:t>12</w:t>
        </w:r>
        <w:r w:rsidR="001352A0">
          <w:rPr>
            <w:webHidden/>
          </w:rPr>
          <w:fldChar w:fldCharType="end"/>
        </w:r>
      </w:hyperlink>
    </w:p>
    <w:p w14:paraId="603B3154"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6" w:history="1">
        <w:r w:rsidR="001352A0" w:rsidRPr="00412A6E">
          <w:rPr>
            <w:rStyle w:val="Hyperlink"/>
          </w:rPr>
          <w:t>30</w:t>
        </w:r>
        <w:r w:rsidR="001352A0">
          <w:rPr>
            <w:rFonts w:asciiTheme="minorHAnsi" w:eastAsiaTheme="minorEastAsia" w:hAnsiTheme="minorHAnsi" w:cstheme="minorBidi"/>
            <w:iCs w:val="0"/>
            <w:sz w:val="22"/>
            <w:szCs w:val="22"/>
            <w:lang w:val="en-AU" w:eastAsia="en-AU"/>
          </w:rPr>
          <w:tab/>
        </w:r>
        <w:r w:rsidR="001352A0" w:rsidRPr="00412A6E">
          <w:rPr>
            <w:rStyle w:val="Hyperlink"/>
          </w:rPr>
          <w:t>Agents of nominee</w:t>
        </w:r>
        <w:r w:rsidR="001352A0">
          <w:rPr>
            <w:webHidden/>
          </w:rPr>
          <w:tab/>
        </w:r>
        <w:r w:rsidR="001352A0">
          <w:rPr>
            <w:webHidden/>
          </w:rPr>
          <w:fldChar w:fldCharType="begin"/>
        </w:r>
        <w:r w:rsidR="001352A0">
          <w:rPr>
            <w:webHidden/>
          </w:rPr>
          <w:instrText xml:space="preserve"> PAGEREF _Toc498530286 \h </w:instrText>
        </w:r>
        <w:r w:rsidR="001352A0">
          <w:rPr>
            <w:webHidden/>
          </w:rPr>
        </w:r>
        <w:r w:rsidR="001352A0">
          <w:rPr>
            <w:webHidden/>
          </w:rPr>
          <w:fldChar w:fldCharType="separate"/>
        </w:r>
        <w:r w:rsidR="00B051C0">
          <w:rPr>
            <w:webHidden/>
          </w:rPr>
          <w:t>12</w:t>
        </w:r>
        <w:r w:rsidR="001352A0">
          <w:rPr>
            <w:webHidden/>
          </w:rPr>
          <w:fldChar w:fldCharType="end"/>
        </w:r>
      </w:hyperlink>
    </w:p>
    <w:p w14:paraId="59E04406" w14:textId="77777777" w:rsidR="001352A0" w:rsidRDefault="00435961">
      <w:pPr>
        <w:pStyle w:val="TOC1"/>
        <w:rPr>
          <w:rFonts w:asciiTheme="minorHAnsi" w:eastAsiaTheme="minorEastAsia" w:hAnsiTheme="minorHAnsi" w:cstheme="minorBidi"/>
          <w:b w:val="0"/>
          <w:bCs w:val="0"/>
          <w:sz w:val="22"/>
          <w:szCs w:val="22"/>
          <w:lang w:val="en-AU" w:eastAsia="en-AU"/>
        </w:rPr>
      </w:pPr>
      <w:hyperlink w:anchor="_Toc498530287" w:history="1">
        <w:r w:rsidR="001352A0" w:rsidRPr="00412A6E">
          <w:rPr>
            <w:rStyle w:val="Hyperlink"/>
          </w:rPr>
          <w:t>Part 5— Repeal and transitional</w:t>
        </w:r>
        <w:r w:rsidR="001352A0">
          <w:rPr>
            <w:webHidden/>
          </w:rPr>
          <w:tab/>
        </w:r>
        <w:r w:rsidR="001352A0">
          <w:rPr>
            <w:webHidden/>
          </w:rPr>
          <w:fldChar w:fldCharType="begin"/>
        </w:r>
        <w:r w:rsidR="001352A0">
          <w:rPr>
            <w:webHidden/>
          </w:rPr>
          <w:instrText xml:space="preserve"> PAGEREF _Toc498530287 \h </w:instrText>
        </w:r>
        <w:r w:rsidR="001352A0">
          <w:rPr>
            <w:webHidden/>
          </w:rPr>
        </w:r>
        <w:r w:rsidR="001352A0">
          <w:rPr>
            <w:webHidden/>
          </w:rPr>
          <w:fldChar w:fldCharType="separate"/>
        </w:r>
        <w:r w:rsidR="00B051C0">
          <w:rPr>
            <w:webHidden/>
          </w:rPr>
          <w:t>13</w:t>
        </w:r>
        <w:r w:rsidR="001352A0">
          <w:rPr>
            <w:webHidden/>
          </w:rPr>
          <w:fldChar w:fldCharType="end"/>
        </w:r>
      </w:hyperlink>
    </w:p>
    <w:p w14:paraId="0B9E7239"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8" w:history="1">
        <w:r w:rsidR="001352A0" w:rsidRPr="00412A6E">
          <w:rPr>
            <w:rStyle w:val="Hyperlink"/>
          </w:rPr>
          <w:t>31</w:t>
        </w:r>
        <w:r w:rsidR="001352A0">
          <w:rPr>
            <w:rFonts w:asciiTheme="minorHAnsi" w:eastAsiaTheme="minorEastAsia" w:hAnsiTheme="minorHAnsi" w:cstheme="minorBidi"/>
            <w:iCs w:val="0"/>
            <w:sz w:val="22"/>
            <w:szCs w:val="22"/>
            <w:lang w:val="en-AU" w:eastAsia="en-AU"/>
          </w:rPr>
          <w:tab/>
        </w:r>
        <w:r w:rsidR="001352A0" w:rsidRPr="00412A6E">
          <w:rPr>
            <w:rStyle w:val="Hyperlink"/>
          </w:rPr>
          <w:t>Repeal etc.</w:t>
        </w:r>
        <w:r w:rsidR="001352A0">
          <w:rPr>
            <w:webHidden/>
          </w:rPr>
          <w:tab/>
        </w:r>
        <w:r w:rsidR="001352A0">
          <w:rPr>
            <w:webHidden/>
          </w:rPr>
          <w:fldChar w:fldCharType="begin"/>
        </w:r>
        <w:r w:rsidR="001352A0">
          <w:rPr>
            <w:webHidden/>
          </w:rPr>
          <w:instrText xml:space="preserve"> PAGEREF _Toc498530288 \h </w:instrText>
        </w:r>
        <w:r w:rsidR="001352A0">
          <w:rPr>
            <w:webHidden/>
          </w:rPr>
        </w:r>
        <w:r w:rsidR="001352A0">
          <w:rPr>
            <w:webHidden/>
          </w:rPr>
          <w:fldChar w:fldCharType="separate"/>
        </w:r>
        <w:r w:rsidR="00B051C0">
          <w:rPr>
            <w:webHidden/>
          </w:rPr>
          <w:t>13</w:t>
        </w:r>
        <w:r w:rsidR="001352A0">
          <w:rPr>
            <w:webHidden/>
          </w:rPr>
          <w:fldChar w:fldCharType="end"/>
        </w:r>
      </w:hyperlink>
    </w:p>
    <w:p w14:paraId="5890B897" w14:textId="77777777" w:rsidR="001352A0" w:rsidRDefault="00435961">
      <w:pPr>
        <w:pStyle w:val="TOC3"/>
        <w:rPr>
          <w:rFonts w:asciiTheme="minorHAnsi" w:eastAsiaTheme="minorEastAsia" w:hAnsiTheme="minorHAnsi" w:cstheme="minorBidi"/>
          <w:iCs w:val="0"/>
          <w:sz w:val="22"/>
          <w:szCs w:val="22"/>
          <w:lang w:val="en-AU" w:eastAsia="en-AU"/>
        </w:rPr>
      </w:pPr>
      <w:hyperlink w:anchor="_Toc498530289" w:history="1">
        <w:r w:rsidR="001352A0" w:rsidRPr="00412A6E">
          <w:rPr>
            <w:rStyle w:val="Hyperlink"/>
          </w:rPr>
          <w:t>32</w:t>
        </w:r>
        <w:r w:rsidR="001352A0">
          <w:rPr>
            <w:rFonts w:asciiTheme="minorHAnsi" w:eastAsiaTheme="minorEastAsia" w:hAnsiTheme="minorHAnsi" w:cstheme="minorBidi"/>
            <w:iCs w:val="0"/>
            <w:sz w:val="22"/>
            <w:szCs w:val="22"/>
            <w:lang w:val="en-AU" w:eastAsia="en-AU"/>
          </w:rPr>
          <w:tab/>
        </w:r>
        <w:r w:rsidR="001352A0" w:rsidRPr="00412A6E">
          <w:rPr>
            <w:rStyle w:val="Hyperlink"/>
          </w:rPr>
          <w:t>Transitional</w:t>
        </w:r>
        <w:r w:rsidR="001352A0">
          <w:rPr>
            <w:webHidden/>
          </w:rPr>
          <w:tab/>
        </w:r>
        <w:r w:rsidR="001352A0">
          <w:rPr>
            <w:webHidden/>
          </w:rPr>
          <w:fldChar w:fldCharType="begin"/>
        </w:r>
        <w:r w:rsidR="001352A0">
          <w:rPr>
            <w:webHidden/>
          </w:rPr>
          <w:instrText xml:space="preserve"> PAGEREF _Toc498530289 \h </w:instrText>
        </w:r>
        <w:r w:rsidR="001352A0">
          <w:rPr>
            <w:webHidden/>
          </w:rPr>
        </w:r>
        <w:r w:rsidR="001352A0">
          <w:rPr>
            <w:webHidden/>
          </w:rPr>
          <w:fldChar w:fldCharType="separate"/>
        </w:r>
        <w:r w:rsidR="00B051C0">
          <w:rPr>
            <w:webHidden/>
          </w:rPr>
          <w:t>13</w:t>
        </w:r>
        <w:r w:rsidR="001352A0">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3" w:name="_Toc498530246"/>
      <w:bookmarkStart w:id="4" w:name="_Toc389812502"/>
      <w:r w:rsidRPr="00E60DBE">
        <w:lastRenderedPageBreak/>
        <w:t>Preliminary</w:t>
      </w:r>
      <w:bookmarkEnd w:id="3"/>
    </w:p>
    <w:p w14:paraId="1DD1DF68" w14:textId="1F3E474C" w:rsidR="007D6FC5" w:rsidRDefault="007D6FC5" w:rsidP="0010277B">
      <w:pPr>
        <w:pStyle w:val="Heading3"/>
      </w:pPr>
      <w:bookmarkStart w:id="5" w:name="_Toc498530247"/>
      <w:r>
        <w:t>Name</w:t>
      </w:r>
      <w:bookmarkEnd w:id="5"/>
    </w:p>
    <w:p w14:paraId="17745091" w14:textId="244001B5" w:rsidR="007D6FC5" w:rsidRDefault="007D6FC5" w:rsidP="0010277B">
      <w:pPr>
        <w:pStyle w:val="subsection"/>
      </w:pPr>
      <w:r>
        <w:t xml:space="preserve">This is the </w:t>
      </w:r>
      <w:r w:rsidR="0019312F">
        <w:rPr>
          <w:i/>
        </w:rPr>
        <w:t>Fees</w:t>
      </w:r>
      <w:r w:rsidR="005F6DAE">
        <w:rPr>
          <w:i/>
        </w:rPr>
        <w:t xml:space="preserve"> Rule 2017</w:t>
      </w:r>
      <w:r>
        <w:t>.</w:t>
      </w:r>
    </w:p>
    <w:p w14:paraId="64439A36" w14:textId="7DD20FA5" w:rsidR="007D6FC5" w:rsidRDefault="007D6FC5" w:rsidP="0010277B">
      <w:pPr>
        <w:pStyle w:val="Heading3"/>
      </w:pPr>
      <w:bookmarkStart w:id="6" w:name="_Toc498530248"/>
      <w:r>
        <w:t>Commencement</w:t>
      </w:r>
      <w:bookmarkEnd w:id="6"/>
    </w:p>
    <w:p w14:paraId="5102B2E3" w14:textId="3D248CAB" w:rsidR="0019312F" w:rsidRDefault="007D6FC5" w:rsidP="009C3E88">
      <w:pPr>
        <w:pStyle w:val="subsection"/>
      </w:pPr>
      <w:r>
        <w:t xml:space="preserve">This instrument </w:t>
      </w:r>
      <w:r w:rsidR="008326C4">
        <w:t>commences o</w:t>
      </w:r>
      <w:r w:rsidR="00450EAC">
        <w:t>n 1 January 2018</w:t>
      </w:r>
      <w:r w:rsidR="008326C4">
        <w:t>.</w:t>
      </w:r>
    </w:p>
    <w:p w14:paraId="17104C97" w14:textId="1CEDFDC7" w:rsidR="007D6FC5" w:rsidRDefault="007D6FC5" w:rsidP="0010277B">
      <w:pPr>
        <w:pStyle w:val="Heading3"/>
      </w:pPr>
      <w:bookmarkStart w:id="7" w:name="_Toc498530249"/>
      <w:r>
        <w:t>Authority</w:t>
      </w:r>
      <w:bookmarkEnd w:id="7"/>
    </w:p>
    <w:p w14:paraId="22B634B1" w14:textId="7DB650A4" w:rsidR="002A6CDE" w:rsidRPr="00777654" w:rsidRDefault="007D6FC5" w:rsidP="00777654">
      <w:pPr>
        <w:pStyle w:val="subsection"/>
      </w:pPr>
      <w:r>
        <w:t>This in</w:t>
      </w:r>
      <w:r w:rsidR="0010026C">
        <w:t>strument is made un</w:t>
      </w:r>
      <w:r w:rsidR="00777654">
        <w:t xml:space="preserve">der section 9.5 of the </w:t>
      </w:r>
      <w:r w:rsidR="00777654" w:rsidRPr="00777654">
        <w:rPr>
          <w:i/>
        </w:rPr>
        <w:t>Vice-Chancellorship Statute 2013</w:t>
      </w:r>
      <w:r w:rsidR="0010026C">
        <w:t>.</w:t>
      </w:r>
    </w:p>
    <w:p w14:paraId="0CFE422D" w14:textId="712D7B5B" w:rsidR="007D6FC5" w:rsidRDefault="007D6FC5" w:rsidP="0010277B">
      <w:pPr>
        <w:pStyle w:val="Heading3"/>
      </w:pPr>
      <w:bookmarkStart w:id="8" w:name="_Toc498530250"/>
      <w:r>
        <w:t>Definitions</w:t>
      </w:r>
      <w:bookmarkEnd w:id="8"/>
    </w:p>
    <w:p w14:paraId="113D6BAD" w14:textId="2D3E7D9E" w:rsidR="007D6FC5" w:rsidRDefault="007D6FC5" w:rsidP="0010277B">
      <w:pPr>
        <w:pStyle w:val="subsection"/>
      </w:pPr>
      <w:r>
        <w:t>In this instrument:</w:t>
      </w:r>
    </w:p>
    <w:p w14:paraId="4367B2CE" w14:textId="55280ACF" w:rsidR="0010026C" w:rsidRPr="009D76EC" w:rsidRDefault="002A6CDE" w:rsidP="0010026C">
      <w:pPr>
        <w:pStyle w:val="subsection"/>
      </w:pPr>
      <w:r>
        <w:rPr>
          <w:b/>
          <w:i/>
        </w:rPr>
        <w:t>Commonwealth supported place</w:t>
      </w:r>
      <w:r w:rsidR="0010026C" w:rsidRPr="009D76EC">
        <w:rPr>
          <w:b/>
          <w:i/>
        </w:rPr>
        <w:t xml:space="preserve"> </w:t>
      </w:r>
      <w:r w:rsidR="00823A1D">
        <w:t xml:space="preserve">means a place </w:t>
      </w:r>
      <w:r w:rsidR="00823A1D" w:rsidRPr="00823A1D">
        <w:t>in a course in which a Commonwealth supported student may enrol.</w:t>
      </w:r>
    </w:p>
    <w:p w14:paraId="316B0F3C" w14:textId="6C28C269" w:rsidR="00160B64" w:rsidRDefault="00823A1D" w:rsidP="00BA0638">
      <w:pPr>
        <w:pStyle w:val="subsection"/>
      </w:pPr>
      <w:r>
        <w:rPr>
          <w:b/>
          <w:i/>
        </w:rPr>
        <w:t>Commonwealth supported student</w:t>
      </w:r>
      <w:r w:rsidR="005B68AF">
        <w:t xml:space="preserve">: see </w:t>
      </w:r>
      <w:r w:rsidR="00576755">
        <w:t xml:space="preserve">the </w:t>
      </w:r>
      <w:r w:rsidR="005B68AF">
        <w:t>HE</w:t>
      </w:r>
      <w:r>
        <w:t xml:space="preserve">S Act, section 36-5 (Meaning of </w:t>
      </w:r>
      <w:r w:rsidRPr="00823A1D">
        <w:rPr>
          <w:i/>
        </w:rPr>
        <w:t>Commonwealth supported student</w:t>
      </w:r>
      <w:r>
        <w:t>)</w:t>
      </w:r>
      <w:r w:rsidR="0010026C" w:rsidRPr="00AC5B15">
        <w:t>.</w:t>
      </w:r>
    </w:p>
    <w:p w14:paraId="733443BD" w14:textId="73ECFAA9" w:rsidR="00160B64" w:rsidRDefault="00160B64" w:rsidP="00160B64">
      <w:pPr>
        <w:pStyle w:val="Definition"/>
      </w:pPr>
      <w:r>
        <w:rPr>
          <w:rStyle w:val="charBoldItals"/>
        </w:rPr>
        <w:t>contributing student</w:t>
      </w:r>
      <w:r>
        <w:t xml:space="preserve"> </w:t>
      </w:r>
      <w:r w:rsidRPr="005B68AF">
        <w:t>means a Commonwealth supported student who receives HECS-HELP or FEE-HELP assistance.</w:t>
      </w:r>
    </w:p>
    <w:p w14:paraId="11FA5A68" w14:textId="77777777" w:rsidR="008D5590" w:rsidRDefault="008D2DB7" w:rsidP="008D2DB7">
      <w:pPr>
        <w:pStyle w:val="subsection"/>
      </w:pPr>
      <w:r>
        <w:rPr>
          <w:b/>
          <w:i/>
        </w:rPr>
        <w:t xml:space="preserve">contribution amounts and fees </w:t>
      </w:r>
      <w:r w:rsidRPr="008D2DB7">
        <w:rPr>
          <w:b/>
          <w:i/>
        </w:rPr>
        <w:t>schedule</w:t>
      </w:r>
      <w:r>
        <w:t>, in relation to a period, means</w:t>
      </w:r>
      <w:r w:rsidR="008D5590">
        <w:t>:</w:t>
      </w:r>
      <w:r>
        <w:t xml:space="preserve"> </w:t>
      </w:r>
    </w:p>
    <w:p w14:paraId="287E0153" w14:textId="05FCDDA8" w:rsidR="008D5590" w:rsidRDefault="008D5590" w:rsidP="008D5590">
      <w:pPr>
        <w:pStyle w:val="Heading5"/>
      </w:pPr>
      <w:r w:rsidRPr="008D5590">
        <w:t>the schedule of student contribution amounts, and tuition fees, determined by the University in relation to the perio</w:t>
      </w:r>
      <w:r>
        <w:t>d, and published on its website; or</w:t>
      </w:r>
    </w:p>
    <w:p w14:paraId="5C65D2CC" w14:textId="701C7880" w:rsidR="008D2DB7" w:rsidRPr="009D76EC" w:rsidRDefault="008D5590" w:rsidP="008D5590">
      <w:pPr>
        <w:pStyle w:val="Heading5"/>
      </w:pPr>
      <w:r>
        <w:t xml:space="preserve">if that schedule is withdrawn </w:t>
      </w:r>
      <w:r w:rsidR="006F089F">
        <w:t xml:space="preserve">by the University </w:t>
      </w:r>
      <w:r>
        <w:t xml:space="preserve">and a replacement schedule </w:t>
      </w:r>
      <w:r w:rsidR="006F089F">
        <w:t xml:space="preserve">incorporating variations is </w:t>
      </w:r>
      <w:r>
        <w:t>published by the University</w:t>
      </w:r>
      <w:r w:rsidR="006F089F">
        <w:t xml:space="preserve"> on its website in relation to the period</w:t>
      </w:r>
      <w:r w:rsidRPr="008D5590">
        <w:t>—</w:t>
      </w:r>
      <w:r>
        <w:t>the replacement schedule (or latest replacement schedule) published by the University on its website.</w:t>
      </w:r>
    </w:p>
    <w:p w14:paraId="30A7B1BE" w14:textId="1BC74F00" w:rsidR="00823A1D" w:rsidRPr="0025537E" w:rsidRDefault="008D2DB7" w:rsidP="009C3E88">
      <w:pPr>
        <w:pStyle w:val="Note"/>
      </w:pPr>
      <w:r>
        <w:t>[Note: The HES Act, se</w:t>
      </w:r>
      <w:r w:rsidR="00576755">
        <w:t>ction 19-85 (Basic requirement)</w:t>
      </w:r>
      <w:r>
        <w:t xml:space="preserve"> requires the University to charge, in </w:t>
      </w:r>
      <w:r w:rsidR="00075B6D">
        <w:t>accordance with the requirements of that Act, student contribution amounts and tuition fees for each unit of study in which it enrols students. The contribution amounts and fees are determined and published by the University in accordance with that Act and guidelines made under that Act.]</w:t>
      </w:r>
    </w:p>
    <w:p w14:paraId="2DB903B1" w14:textId="70F1A7AB" w:rsidR="00823A1D" w:rsidRDefault="005B68AF" w:rsidP="00823A1D">
      <w:pPr>
        <w:pStyle w:val="Definition"/>
      </w:pPr>
      <w:r>
        <w:rPr>
          <w:rStyle w:val="charBoldItals"/>
        </w:rPr>
        <w:t>course</w:t>
      </w:r>
      <w:r>
        <w:t xml:space="preserve"> means a unit of study within the meaning of the HES Act</w:t>
      </w:r>
      <w:r w:rsidR="00823A1D" w:rsidRPr="007F4ED7">
        <w:t>.</w:t>
      </w:r>
    </w:p>
    <w:p w14:paraId="6116D5D9" w14:textId="7B28C2E3" w:rsidR="005B68AF" w:rsidRPr="0025537E" w:rsidRDefault="005B68AF" w:rsidP="005B68AF">
      <w:pPr>
        <w:pStyle w:val="Note"/>
      </w:pPr>
      <w:r>
        <w:t xml:space="preserve">[Note: </w:t>
      </w:r>
      <w:r w:rsidRPr="005B68AF">
        <w:rPr>
          <w:b/>
          <w:i/>
        </w:rPr>
        <w:t>Unit of study</w:t>
      </w:r>
      <w:r w:rsidR="00160B64">
        <w:t xml:space="preserve"> </w:t>
      </w:r>
      <w:r w:rsidR="006F089F">
        <w:t>is defined i</w:t>
      </w:r>
      <w:r>
        <w:t xml:space="preserve">n the HES Act, Schedule 1 (Dictionary).] </w:t>
      </w:r>
    </w:p>
    <w:p w14:paraId="034FBA8C" w14:textId="5E0BE6A5" w:rsidR="00955124" w:rsidRDefault="005B68AF" w:rsidP="00823A1D">
      <w:pPr>
        <w:pStyle w:val="Definition"/>
      </w:pPr>
      <w:r>
        <w:rPr>
          <w:rStyle w:val="charBoldItals"/>
        </w:rPr>
        <w:t>coursework program</w:t>
      </w:r>
      <w:r w:rsidR="00955124">
        <w:t xml:space="preserve"> </w:t>
      </w:r>
      <w:r w:rsidR="00955124" w:rsidRPr="00955124">
        <w:t>means a program consisting</w:t>
      </w:r>
      <w:r w:rsidR="00955124">
        <w:t>:</w:t>
      </w:r>
    </w:p>
    <w:p w14:paraId="221E4CF7" w14:textId="0BDB4C73" w:rsidR="00955124" w:rsidRDefault="00955124" w:rsidP="003679C4">
      <w:pPr>
        <w:pStyle w:val="Heading5"/>
        <w:numPr>
          <w:ilvl w:val="4"/>
          <w:numId w:val="8"/>
        </w:numPr>
      </w:pPr>
      <w:r>
        <w:t>entirely of coursework; or</w:t>
      </w:r>
    </w:p>
    <w:p w14:paraId="12C77E2D" w14:textId="00342757" w:rsidR="00C66A46" w:rsidRPr="00C66A46" w:rsidRDefault="00955124" w:rsidP="00C66A46">
      <w:pPr>
        <w:pStyle w:val="Heading5"/>
      </w:pPr>
      <w:r w:rsidRPr="00955124">
        <w:t>of a combinat</w:t>
      </w:r>
      <w:r>
        <w:t>ion of coursework and research if the research component is</w:t>
      </w:r>
      <w:r w:rsidRPr="00955124">
        <w:t xml:space="preserve"> less than </w:t>
      </w:r>
      <w:r w:rsidR="00F7076B">
        <w:t xml:space="preserve">two-thirds </w:t>
      </w:r>
      <w:r w:rsidR="00F7076B" w:rsidRPr="00F7076B">
        <w:t>of the total program requirements</w:t>
      </w:r>
      <w:r w:rsidRPr="00955124">
        <w:t>.</w:t>
      </w:r>
    </w:p>
    <w:p w14:paraId="0D3340F3" w14:textId="540C74B8" w:rsidR="00955124" w:rsidRDefault="00955124" w:rsidP="00955124">
      <w:pPr>
        <w:pStyle w:val="Definition"/>
      </w:pPr>
      <w:r>
        <w:rPr>
          <w:rStyle w:val="charBoldItals"/>
        </w:rPr>
        <w:t>cross-institutional student</w:t>
      </w:r>
      <w:r>
        <w:t xml:space="preserve"> means:</w:t>
      </w:r>
    </w:p>
    <w:p w14:paraId="024F59F0" w14:textId="792FD3C1" w:rsidR="00955124" w:rsidRDefault="00955124" w:rsidP="003679C4">
      <w:pPr>
        <w:pStyle w:val="Heading5"/>
        <w:numPr>
          <w:ilvl w:val="4"/>
          <w:numId w:val="4"/>
        </w:numPr>
      </w:pPr>
      <w:r>
        <w:t>a person</w:t>
      </w:r>
      <w:r w:rsidRPr="00955124">
        <w:t xml:space="preserve"> </w:t>
      </w:r>
      <w:r>
        <w:t xml:space="preserve">who is </w:t>
      </w:r>
      <w:r w:rsidRPr="00955124">
        <w:t xml:space="preserve">enrolled in a program offered by the University </w:t>
      </w:r>
      <w:r w:rsidR="00162028">
        <w:t>and is, for the purposes of that</w:t>
      </w:r>
      <w:r w:rsidRPr="00955124">
        <w:t xml:space="preserve"> program, enrolled at another tertiary education institution in a course or other work requirement that forms part of a program offered by that institution; or</w:t>
      </w:r>
    </w:p>
    <w:p w14:paraId="06B5CC81" w14:textId="682494B5" w:rsidR="007835D0" w:rsidRDefault="00162028" w:rsidP="007835D0">
      <w:pPr>
        <w:pStyle w:val="Heading5"/>
      </w:pPr>
      <w:r w:rsidRPr="00162028">
        <w:lastRenderedPageBreak/>
        <w:t xml:space="preserve">a person who is enrolled in a program offered by another tertiary education institution and is, for the purposes of that program, enrolled </w:t>
      </w:r>
      <w:r>
        <w:t xml:space="preserve">at the University </w:t>
      </w:r>
      <w:r w:rsidRPr="00162028">
        <w:t>in a course or other work requirement that forms part of a program offered by the University</w:t>
      </w:r>
      <w:r w:rsidR="00955124" w:rsidRPr="00955124">
        <w:t>.</w:t>
      </w:r>
    </w:p>
    <w:p w14:paraId="74F4E66E" w14:textId="65C969FC" w:rsidR="006675D3" w:rsidRDefault="006675D3" w:rsidP="006675D3">
      <w:pPr>
        <w:pStyle w:val="subsection"/>
      </w:pPr>
      <w:r>
        <w:rPr>
          <w:b/>
          <w:i/>
        </w:rPr>
        <w:t>domestic student</w:t>
      </w:r>
      <w:r>
        <w:t xml:space="preserve">: see </w:t>
      </w:r>
      <w:r w:rsidR="006F089F">
        <w:t xml:space="preserve">the </w:t>
      </w:r>
      <w:r>
        <w:t>HES Act, Schedule 1 (Dictionary)</w:t>
      </w:r>
      <w:r w:rsidRPr="00AC5B15">
        <w:t>.</w:t>
      </w:r>
    </w:p>
    <w:p w14:paraId="6E1A20A8" w14:textId="545C69EA" w:rsidR="007835D0" w:rsidRPr="007835D0" w:rsidRDefault="006675D3" w:rsidP="006675D3">
      <w:pPr>
        <w:pStyle w:val="Note"/>
      </w:pPr>
      <w:r>
        <w:t xml:space="preserve">[Note: A </w:t>
      </w:r>
      <w:r>
        <w:rPr>
          <w:b/>
          <w:i/>
        </w:rPr>
        <w:t>domestic student</w:t>
      </w:r>
      <w:r w:rsidR="00160B64">
        <w:t xml:space="preserve"> </w:t>
      </w:r>
      <w:r>
        <w:t>is defined as</w:t>
      </w:r>
      <w:r w:rsidR="00160B64">
        <w:t xml:space="preserve"> a student who is not an overseas</w:t>
      </w:r>
      <w:r>
        <w:t xml:space="preserve"> student.] </w:t>
      </w:r>
    </w:p>
    <w:p w14:paraId="78DD7B77" w14:textId="0D4FB7EA" w:rsidR="00823A1D" w:rsidRPr="0025537E" w:rsidRDefault="006C385F" w:rsidP="00823A1D">
      <w:pPr>
        <w:pStyle w:val="Definition"/>
      </w:pPr>
      <w:r>
        <w:rPr>
          <w:rStyle w:val="charBoldItals"/>
        </w:rPr>
        <w:t>e</w:t>
      </w:r>
      <w:r w:rsidR="006675D3">
        <w:rPr>
          <w:rStyle w:val="charBoldItals"/>
        </w:rPr>
        <w:t>nrolled</w:t>
      </w:r>
      <w:r>
        <w:t>, in relation to a student in</w:t>
      </w:r>
      <w:r w:rsidRPr="006C385F">
        <w:t xml:space="preserve"> a program, means a student who has registered an enrol</w:t>
      </w:r>
      <w:r>
        <w:t>ment in a course of the</w:t>
      </w:r>
      <w:r w:rsidRPr="006C385F">
        <w:t xml:space="preserve"> program.</w:t>
      </w:r>
    </w:p>
    <w:p w14:paraId="7B4EB713" w14:textId="13EAA863" w:rsidR="00955124" w:rsidRPr="0025537E" w:rsidRDefault="006C385F" w:rsidP="00955124">
      <w:pPr>
        <w:pStyle w:val="Definition"/>
      </w:pPr>
      <w:r>
        <w:rPr>
          <w:rStyle w:val="charBoldItals"/>
        </w:rPr>
        <w:t>FEE-HELP</w:t>
      </w:r>
      <w:r>
        <w:t xml:space="preserve"> is</w:t>
      </w:r>
      <w:r w:rsidRPr="006C385F">
        <w:t xml:space="preserve"> a loan scheme that assists eligible undergraduate or graduate stu</w:t>
      </w:r>
      <w:r>
        <w:t>dents to pay their tuition fees.</w:t>
      </w:r>
    </w:p>
    <w:p w14:paraId="4A25838E" w14:textId="78D5F666" w:rsidR="00955124" w:rsidRDefault="006C385F" w:rsidP="00955124">
      <w:pPr>
        <w:pStyle w:val="Definition"/>
      </w:pPr>
      <w:r>
        <w:rPr>
          <w:rStyle w:val="charBoldItals"/>
        </w:rPr>
        <w:t>graduate program</w:t>
      </w:r>
      <w:r w:rsidRPr="006C385F">
        <w:t xml:space="preserve"> means a program the completion of which leads to the </w:t>
      </w:r>
      <w:r w:rsidR="00A15B92">
        <w:t>award of a graduate degree,</w:t>
      </w:r>
      <w:r w:rsidRPr="006C385F">
        <w:t xml:space="preserve"> graduate diploma or graduate certificate.</w:t>
      </w:r>
    </w:p>
    <w:p w14:paraId="15D260FF" w14:textId="7707ABF4" w:rsidR="00955124" w:rsidRDefault="006C385F" w:rsidP="00955124">
      <w:pPr>
        <w:pStyle w:val="Definition"/>
      </w:pPr>
      <w:r>
        <w:rPr>
          <w:rStyle w:val="charBoldItals"/>
        </w:rPr>
        <w:t>HECS-HELP</w:t>
      </w:r>
      <w:r w:rsidR="00D216BD">
        <w:t xml:space="preserve"> </w:t>
      </w:r>
      <w:r w:rsidR="00D216BD" w:rsidRPr="00D216BD">
        <w:t>means Higher Education Contribution Scheme - Higher Education Loan Program.</w:t>
      </w:r>
    </w:p>
    <w:p w14:paraId="50CB44E5" w14:textId="67C85D1D" w:rsidR="00955124" w:rsidRDefault="00D216BD" w:rsidP="00955124">
      <w:pPr>
        <w:pStyle w:val="Definition"/>
      </w:pPr>
      <w:r>
        <w:rPr>
          <w:rStyle w:val="charBoldItals"/>
        </w:rPr>
        <w:t>HES Act</w:t>
      </w:r>
      <w:r>
        <w:t xml:space="preserve"> means the </w:t>
      </w:r>
      <w:r w:rsidRPr="00D216BD">
        <w:rPr>
          <w:i/>
        </w:rPr>
        <w:t>Higher Education Support Act 2003</w:t>
      </w:r>
      <w:r w:rsidR="00955124" w:rsidRPr="007F4ED7">
        <w:t>.</w:t>
      </w:r>
    </w:p>
    <w:p w14:paraId="739CC86E" w14:textId="75E17A05" w:rsidR="00D216BD" w:rsidRDefault="00D216BD" w:rsidP="00D216BD">
      <w:pPr>
        <w:pStyle w:val="Definition"/>
      </w:pPr>
      <w:r>
        <w:rPr>
          <w:rStyle w:val="charBoldItals"/>
        </w:rPr>
        <w:t>late fee</w:t>
      </w:r>
      <w:r>
        <w:t xml:space="preserve"> </w:t>
      </w:r>
      <w:r w:rsidRPr="00D216BD">
        <w:t>includes a fine or penalty levied as a disincentive for late payment of fees under this instrument or late enrolment in, or withdrawal from, a course.</w:t>
      </w:r>
    </w:p>
    <w:p w14:paraId="1118F4CA" w14:textId="54A906FE" w:rsidR="000C6CB2" w:rsidRPr="0025537E" w:rsidRDefault="000C6CB2" w:rsidP="00D216BD">
      <w:pPr>
        <w:pStyle w:val="Definition"/>
      </w:pPr>
      <w:r>
        <w:rPr>
          <w:rStyle w:val="charBoldItals"/>
        </w:rPr>
        <w:t>nominee</w:t>
      </w:r>
      <w:r>
        <w:t xml:space="preserve"> </w:t>
      </w:r>
      <w:r w:rsidR="003C33F9">
        <w:t>means a person who</w:t>
      </w:r>
      <w:r>
        <w:t xml:space="preserve"> is </w:t>
      </w:r>
      <w:r w:rsidR="003C33F9">
        <w:t>app</w:t>
      </w:r>
      <w:r>
        <w:t xml:space="preserve">ointed as a nominee under section </w:t>
      </w:r>
      <w:r w:rsidR="009C3E88">
        <w:t>19</w:t>
      </w:r>
      <w:r w:rsidR="003C33F9">
        <w:t xml:space="preserve"> (Appointment of nominees etc.).</w:t>
      </w:r>
    </w:p>
    <w:p w14:paraId="60C213C1" w14:textId="2C4209B0" w:rsidR="00D216BD" w:rsidRDefault="00D216BD" w:rsidP="00D216BD">
      <w:pPr>
        <w:pStyle w:val="Definition"/>
      </w:pPr>
      <w:r>
        <w:rPr>
          <w:rStyle w:val="charBoldItals"/>
        </w:rPr>
        <w:t>non-award program</w:t>
      </w:r>
      <w:r>
        <w:t xml:space="preserve"> means a program that</w:t>
      </w:r>
      <w:r w:rsidRPr="00D216BD">
        <w:t xml:space="preserve"> does not lead to the award of a degree, d</w:t>
      </w:r>
      <w:r>
        <w:t>iploma or certificate, but</w:t>
      </w:r>
      <w:r w:rsidRPr="00D216BD">
        <w:t xml:space="preserve"> consists of a course or work requirement that forms part of an undergraduate or graduate program.</w:t>
      </w:r>
    </w:p>
    <w:p w14:paraId="00E2FB0A" w14:textId="346F0296" w:rsidR="00D216BD" w:rsidRDefault="00D216BD" w:rsidP="0075493C">
      <w:pPr>
        <w:spacing w:before="180" w:after="0" w:line="240" w:lineRule="auto"/>
        <w:ind w:left="1134"/>
        <w:rPr>
          <w:rFonts w:eastAsia="Times New Roman"/>
          <w:sz w:val="18"/>
          <w:szCs w:val="18"/>
          <w:lang w:eastAsia="en-AU"/>
        </w:rPr>
      </w:pPr>
      <w:r w:rsidRPr="00D216BD">
        <w:rPr>
          <w:rFonts w:eastAsia="Times New Roman"/>
          <w:sz w:val="18"/>
          <w:szCs w:val="18"/>
          <w:lang w:eastAsia="en-AU"/>
        </w:rPr>
        <w:t xml:space="preserve">[Note: A </w:t>
      </w:r>
      <w:r>
        <w:rPr>
          <w:rFonts w:eastAsia="Times New Roman"/>
          <w:b/>
          <w:i/>
          <w:sz w:val="18"/>
          <w:szCs w:val="18"/>
          <w:lang w:eastAsia="en-AU"/>
        </w:rPr>
        <w:t>non-award program</w:t>
      </w:r>
      <w:r>
        <w:rPr>
          <w:rFonts w:eastAsia="Times New Roman"/>
          <w:sz w:val="18"/>
          <w:szCs w:val="18"/>
          <w:lang w:eastAsia="en-AU"/>
        </w:rPr>
        <w:t xml:space="preserve"> does not include studies undertaken on a ‘non-award bas</w:t>
      </w:r>
      <w:r w:rsidR="0075493C">
        <w:rPr>
          <w:rFonts w:eastAsia="Times New Roman"/>
          <w:sz w:val="18"/>
          <w:szCs w:val="18"/>
          <w:lang w:eastAsia="en-AU"/>
        </w:rPr>
        <w:t>is’</w:t>
      </w:r>
      <w:r>
        <w:rPr>
          <w:rFonts w:eastAsia="Times New Roman"/>
          <w:sz w:val="18"/>
          <w:szCs w:val="18"/>
          <w:lang w:eastAsia="en-AU"/>
        </w:rPr>
        <w:t xml:space="preserve"> within the meaning o</w:t>
      </w:r>
      <w:r w:rsidR="0075493C">
        <w:rPr>
          <w:rFonts w:eastAsia="Times New Roman"/>
          <w:sz w:val="18"/>
          <w:szCs w:val="18"/>
          <w:lang w:eastAsia="en-AU"/>
        </w:rPr>
        <w:t xml:space="preserve">f the HES </w:t>
      </w:r>
      <w:r>
        <w:rPr>
          <w:rFonts w:eastAsia="Times New Roman"/>
          <w:sz w:val="18"/>
          <w:szCs w:val="18"/>
          <w:lang w:eastAsia="en-AU"/>
        </w:rPr>
        <w:t>Act</w:t>
      </w:r>
      <w:r w:rsidR="0075493C">
        <w:rPr>
          <w:rFonts w:eastAsia="Times New Roman"/>
          <w:sz w:val="18"/>
          <w:szCs w:val="18"/>
          <w:lang w:eastAsia="en-AU"/>
        </w:rPr>
        <w:t>. (The term ‘non-award basis’ is defined in</w:t>
      </w:r>
      <w:r>
        <w:rPr>
          <w:rFonts w:eastAsia="Times New Roman"/>
          <w:sz w:val="18"/>
          <w:szCs w:val="18"/>
          <w:lang w:eastAsia="en-AU"/>
        </w:rPr>
        <w:t xml:space="preserve"> Schedule 1</w:t>
      </w:r>
      <w:r w:rsidR="0075493C">
        <w:rPr>
          <w:rFonts w:eastAsia="Times New Roman"/>
          <w:sz w:val="18"/>
          <w:szCs w:val="18"/>
          <w:lang w:eastAsia="en-AU"/>
        </w:rPr>
        <w:t xml:space="preserve"> of that Act</w:t>
      </w:r>
      <w:r>
        <w:rPr>
          <w:rFonts w:eastAsia="Times New Roman"/>
          <w:sz w:val="18"/>
          <w:szCs w:val="18"/>
          <w:lang w:eastAsia="en-AU"/>
        </w:rPr>
        <w:t>)</w:t>
      </w:r>
      <w:r w:rsidRPr="00D216BD">
        <w:rPr>
          <w:rFonts w:eastAsia="Times New Roman"/>
          <w:sz w:val="18"/>
          <w:szCs w:val="18"/>
          <w:lang w:eastAsia="en-AU"/>
        </w:rPr>
        <w:t xml:space="preserve">.] </w:t>
      </w:r>
    </w:p>
    <w:p w14:paraId="515EC0F9" w14:textId="435A9C9E" w:rsidR="001065DA" w:rsidRPr="001065DA" w:rsidRDefault="001065DA" w:rsidP="001065DA">
      <w:pPr>
        <w:pStyle w:val="subsection"/>
      </w:pPr>
      <w:r>
        <w:rPr>
          <w:b/>
          <w:i/>
        </w:rPr>
        <w:t>overseas student</w:t>
      </w:r>
      <w:r>
        <w:t xml:space="preserve">: see </w:t>
      </w:r>
      <w:r w:rsidR="00A15B92">
        <w:t xml:space="preserve">the </w:t>
      </w:r>
      <w:r>
        <w:t>HES Act, Schedule 1 (Dictionary)</w:t>
      </w:r>
      <w:r w:rsidRPr="00AC5B15">
        <w:t>.</w:t>
      </w:r>
    </w:p>
    <w:p w14:paraId="5A8E2403" w14:textId="407D6216" w:rsidR="00D216BD" w:rsidRDefault="0075493C" w:rsidP="00D216BD">
      <w:pPr>
        <w:pStyle w:val="Definition"/>
      </w:pPr>
      <w:r>
        <w:rPr>
          <w:rStyle w:val="charBoldItals"/>
        </w:rPr>
        <w:t>program</w:t>
      </w:r>
      <w:r w:rsidRPr="0075493C">
        <w:t xml:space="preserve"> means a course of study within the me</w:t>
      </w:r>
      <w:r>
        <w:t xml:space="preserve">aning of the HES Act, and includes </w:t>
      </w:r>
      <w:r w:rsidRPr="0075493C">
        <w:t>a program of study offered by</w:t>
      </w:r>
      <w:r>
        <w:t xml:space="preserve"> the University or any course or</w:t>
      </w:r>
      <w:r w:rsidRPr="0075493C">
        <w:t xml:space="preserve"> work requirement forming part of such a program.</w:t>
      </w:r>
    </w:p>
    <w:p w14:paraId="0865DF27" w14:textId="7A8E505A" w:rsidR="00D216BD" w:rsidRPr="009C3E88" w:rsidRDefault="0075493C" w:rsidP="009C3E88">
      <w:pPr>
        <w:spacing w:before="180" w:after="0" w:line="240" w:lineRule="auto"/>
        <w:ind w:left="1134"/>
        <w:rPr>
          <w:rFonts w:eastAsia="Times New Roman"/>
          <w:sz w:val="18"/>
          <w:szCs w:val="18"/>
          <w:lang w:eastAsia="en-AU"/>
        </w:rPr>
      </w:pPr>
      <w:r>
        <w:rPr>
          <w:rFonts w:eastAsia="Times New Roman"/>
          <w:sz w:val="18"/>
          <w:szCs w:val="18"/>
          <w:lang w:eastAsia="en-AU"/>
        </w:rPr>
        <w:t xml:space="preserve">[Note: </w:t>
      </w:r>
      <w:r>
        <w:rPr>
          <w:rFonts w:eastAsia="Times New Roman"/>
          <w:b/>
          <w:i/>
          <w:sz w:val="18"/>
          <w:szCs w:val="18"/>
          <w:lang w:eastAsia="en-AU"/>
        </w:rPr>
        <w:t>Course of study</w:t>
      </w:r>
      <w:r w:rsidR="00A15B92">
        <w:rPr>
          <w:rFonts w:eastAsia="Times New Roman"/>
          <w:sz w:val="18"/>
          <w:szCs w:val="18"/>
          <w:lang w:eastAsia="en-AU"/>
        </w:rPr>
        <w:t xml:space="preserve"> is defined in Schedule 1 to</w:t>
      </w:r>
      <w:r>
        <w:rPr>
          <w:rFonts w:eastAsia="Times New Roman"/>
          <w:sz w:val="18"/>
          <w:szCs w:val="18"/>
          <w:lang w:eastAsia="en-AU"/>
        </w:rPr>
        <w:t xml:space="preserve"> that Act</w:t>
      </w:r>
      <w:r w:rsidRPr="00D216BD">
        <w:rPr>
          <w:rFonts w:eastAsia="Times New Roman"/>
          <w:sz w:val="18"/>
          <w:szCs w:val="18"/>
          <w:lang w:eastAsia="en-AU"/>
        </w:rPr>
        <w:t xml:space="preserve">.] </w:t>
      </w:r>
    </w:p>
    <w:p w14:paraId="13896DDC" w14:textId="05C50C68" w:rsidR="001B1C9E" w:rsidRDefault="00F061F2" w:rsidP="009C3E88">
      <w:pPr>
        <w:pStyle w:val="subsection"/>
      </w:pPr>
      <w:r>
        <w:rPr>
          <w:b/>
          <w:i/>
        </w:rPr>
        <w:t>relevant authority</w:t>
      </w:r>
      <w:r w:rsidR="00341C0D">
        <w:t>, for</w:t>
      </w:r>
      <w:r>
        <w:t xml:space="preserve"> a</w:t>
      </w:r>
      <w:r w:rsidR="001065DA">
        <w:t xml:space="preserve"> matter in relation to</w:t>
      </w:r>
      <w:r>
        <w:t xml:space="preserve"> student who is or was enroll</w:t>
      </w:r>
      <w:r w:rsidR="001065DA">
        <w:t>ed in a program offered by the University, means the Associate Dean, Registrar or other authority of the University with responsibility for the matter in relation to the student.</w:t>
      </w:r>
    </w:p>
    <w:p w14:paraId="0D2CF1A2" w14:textId="3B119E5D" w:rsidR="00F061F2" w:rsidRDefault="001B1C9E" w:rsidP="00F061F2">
      <w:pPr>
        <w:pStyle w:val="subsection"/>
      </w:pPr>
      <w:r>
        <w:rPr>
          <w:b/>
          <w:i/>
        </w:rPr>
        <w:t>research program</w:t>
      </w:r>
      <w:r>
        <w:t xml:space="preserve"> means </w:t>
      </w:r>
      <w:r w:rsidRPr="001B1C9E">
        <w:t>a program for which t</w:t>
      </w:r>
      <w:r>
        <w:t xml:space="preserve">he research component is </w:t>
      </w:r>
      <w:r w:rsidRPr="001B1C9E">
        <w:t>not less than two-thirds of the total program requirements</w:t>
      </w:r>
      <w:r>
        <w:t>.</w:t>
      </w:r>
    </w:p>
    <w:p w14:paraId="591E4FBE" w14:textId="34F6320F" w:rsidR="001B1C9E" w:rsidRDefault="001B1C9E" w:rsidP="00F061F2">
      <w:pPr>
        <w:pStyle w:val="subsection"/>
      </w:pPr>
      <w:r>
        <w:rPr>
          <w:b/>
          <w:i/>
        </w:rPr>
        <w:t>semester</w:t>
      </w:r>
      <w:r>
        <w:t xml:space="preserve"> means first semester or second semester.</w:t>
      </w:r>
    </w:p>
    <w:p w14:paraId="79A1ED4A" w14:textId="0A334B91" w:rsidR="001B1C9E" w:rsidRDefault="00F7076B" w:rsidP="001B1C9E">
      <w:pPr>
        <w:pStyle w:val="Definition"/>
      </w:pPr>
      <w:r>
        <w:rPr>
          <w:rStyle w:val="charBoldItals"/>
        </w:rPr>
        <w:t>session</w:t>
      </w:r>
      <w:r w:rsidR="001B1C9E">
        <w:t xml:space="preserve"> </w:t>
      </w:r>
      <w:r>
        <w:t>includes</w:t>
      </w:r>
      <w:r w:rsidR="001B1C9E">
        <w:t>:</w:t>
      </w:r>
    </w:p>
    <w:p w14:paraId="541923B9" w14:textId="41D3DC1F" w:rsidR="001B1C9E" w:rsidRDefault="00F7076B" w:rsidP="003679C4">
      <w:pPr>
        <w:pStyle w:val="Heading5"/>
        <w:numPr>
          <w:ilvl w:val="4"/>
          <w:numId w:val="6"/>
        </w:numPr>
      </w:pPr>
      <w:r>
        <w:t>in relation to a coursework program</w:t>
      </w:r>
      <w:r w:rsidRPr="00F7076B">
        <w:t>—summer session, autumn session, winter session and spring session</w:t>
      </w:r>
      <w:r>
        <w:t>; and</w:t>
      </w:r>
    </w:p>
    <w:p w14:paraId="122A79F5" w14:textId="0EAFBD18" w:rsidR="001B1C9E" w:rsidRDefault="00F7076B" w:rsidP="00F7076B">
      <w:pPr>
        <w:pStyle w:val="Heading5"/>
      </w:pPr>
      <w:r>
        <w:lastRenderedPageBreak/>
        <w:t>in relation to a research program</w:t>
      </w:r>
      <w:r w:rsidR="00A15B92">
        <w:t>—</w:t>
      </w:r>
      <w:r w:rsidRPr="00F7076B">
        <w:t>research quarter 1, research quarter 2, research quarter 3 and research quarter 4.</w:t>
      </w:r>
    </w:p>
    <w:p w14:paraId="6E33993C" w14:textId="775199B2" w:rsidR="00F7076B" w:rsidRDefault="005841C7" w:rsidP="00F7076B">
      <w:pPr>
        <w:pStyle w:val="Definition"/>
      </w:pPr>
      <w:r>
        <w:rPr>
          <w:rStyle w:val="charBoldItals"/>
        </w:rPr>
        <w:t>student</w:t>
      </w:r>
      <w:r w:rsidR="00F7076B">
        <w:t>:</w:t>
      </w:r>
    </w:p>
    <w:p w14:paraId="4C8A8D74" w14:textId="208FEB9D" w:rsidR="00F7076B" w:rsidRDefault="00F7076B" w:rsidP="003679C4">
      <w:pPr>
        <w:pStyle w:val="Heading5"/>
        <w:numPr>
          <w:ilvl w:val="4"/>
          <w:numId w:val="9"/>
        </w:numPr>
      </w:pPr>
      <w:r>
        <w:t xml:space="preserve">in relation to a </w:t>
      </w:r>
      <w:r w:rsidR="005841C7">
        <w:t>Commonwealth supported student</w:t>
      </w:r>
      <w:r w:rsidRPr="00F7076B">
        <w:t>—</w:t>
      </w:r>
      <w:r w:rsidR="005841C7">
        <w:t>has the meaning given by the HES Act</w:t>
      </w:r>
      <w:r>
        <w:t>; and</w:t>
      </w:r>
    </w:p>
    <w:p w14:paraId="0D494B77" w14:textId="0DCD8DEE" w:rsidR="00F7076B" w:rsidRDefault="005841C7" w:rsidP="00F7076B">
      <w:pPr>
        <w:pStyle w:val="Heading5"/>
      </w:pPr>
      <w:r>
        <w:t>in any other case</w:t>
      </w:r>
      <w:r w:rsidR="00F7076B" w:rsidRPr="00F7076B">
        <w:t>—</w:t>
      </w:r>
      <w:r>
        <w:t>a person who is, or is to be, enrolled in a program.</w:t>
      </w:r>
    </w:p>
    <w:p w14:paraId="21CA9B5C" w14:textId="67C0AAAA" w:rsidR="005841C7" w:rsidRPr="005841C7" w:rsidRDefault="005841C7" w:rsidP="005841C7">
      <w:pPr>
        <w:spacing w:before="180" w:after="0" w:line="240" w:lineRule="auto"/>
        <w:ind w:left="1134"/>
        <w:rPr>
          <w:rFonts w:eastAsia="Times New Roman"/>
          <w:sz w:val="18"/>
          <w:szCs w:val="18"/>
          <w:lang w:eastAsia="en-AU"/>
        </w:rPr>
      </w:pPr>
      <w:r>
        <w:rPr>
          <w:rFonts w:eastAsia="Times New Roman"/>
          <w:sz w:val="18"/>
          <w:szCs w:val="18"/>
          <w:lang w:eastAsia="en-AU"/>
        </w:rPr>
        <w:t xml:space="preserve">[Note: </w:t>
      </w:r>
      <w:r>
        <w:rPr>
          <w:rFonts w:eastAsia="Times New Roman"/>
          <w:b/>
          <w:i/>
          <w:sz w:val="18"/>
          <w:szCs w:val="18"/>
          <w:lang w:eastAsia="en-AU"/>
        </w:rPr>
        <w:t>Student</w:t>
      </w:r>
      <w:r w:rsidR="00A15B92">
        <w:rPr>
          <w:rFonts w:eastAsia="Times New Roman"/>
          <w:sz w:val="18"/>
          <w:szCs w:val="18"/>
          <w:lang w:eastAsia="en-AU"/>
        </w:rPr>
        <w:t xml:space="preserve"> is defined in Schedule 1 to</w:t>
      </w:r>
      <w:r>
        <w:rPr>
          <w:rFonts w:eastAsia="Times New Roman"/>
          <w:sz w:val="18"/>
          <w:szCs w:val="18"/>
          <w:lang w:eastAsia="en-AU"/>
        </w:rPr>
        <w:t xml:space="preserve"> the HES Act</w:t>
      </w:r>
      <w:r w:rsidR="001765B9">
        <w:rPr>
          <w:rFonts w:eastAsia="Times New Roman"/>
          <w:sz w:val="18"/>
          <w:szCs w:val="18"/>
          <w:lang w:eastAsia="en-AU"/>
        </w:rPr>
        <w:t>.]</w:t>
      </w:r>
    </w:p>
    <w:p w14:paraId="3813601F" w14:textId="48D1724D" w:rsidR="007B34AE" w:rsidRDefault="005841C7" w:rsidP="00A22B32">
      <w:pPr>
        <w:pStyle w:val="subsection"/>
      </w:pPr>
      <w:r>
        <w:rPr>
          <w:b/>
          <w:i/>
        </w:rPr>
        <w:t>student contribution</w:t>
      </w:r>
      <w:r>
        <w:t xml:space="preserve"> means a contri</w:t>
      </w:r>
      <w:r w:rsidR="004C563E">
        <w:t>bution payable under D</w:t>
      </w:r>
      <w:r w:rsidR="009C3E88">
        <w:t>ivision 2.3</w:t>
      </w:r>
      <w:r>
        <w:t xml:space="preserve"> </w:t>
      </w:r>
      <w:r w:rsidR="00A15B92">
        <w:t>(Commonwealth supported student contributions</w:t>
      </w:r>
      <w:r w:rsidR="00A22B32">
        <w:t>).</w:t>
      </w:r>
    </w:p>
    <w:p w14:paraId="4A865B41" w14:textId="02744BA1" w:rsidR="00DD1770" w:rsidRPr="00DD1770" w:rsidRDefault="00DD1770" w:rsidP="00DD1770">
      <w:pPr>
        <w:spacing w:before="180" w:after="0" w:line="240" w:lineRule="auto"/>
        <w:ind w:left="1134"/>
        <w:rPr>
          <w:rFonts w:eastAsia="Times New Roman"/>
          <w:szCs w:val="20"/>
          <w:lang w:eastAsia="en-AU"/>
        </w:rPr>
      </w:pPr>
      <w:r w:rsidRPr="00DD1770">
        <w:rPr>
          <w:rFonts w:eastAsia="Times New Roman"/>
          <w:b/>
          <w:i/>
          <w:szCs w:val="20"/>
          <w:lang w:eastAsia="en-AU"/>
        </w:rPr>
        <w:t>working day</w:t>
      </w:r>
      <w:r w:rsidRPr="00DD1770">
        <w:rPr>
          <w:rFonts w:eastAsia="Times New Roman"/>
          <w:szCs w:val="20"/>
          <w:lang w:eastAsia="en-AU"/>
        </w:rPr>
        <w:t xml:space="preserve"> means a day that is not a Saturday, a Sunday, a public holiday in the Australian Capital Territory, or a University holiday.</w:t>
      </w:r>
    </w:p>
    <w:p w14:paraId="09AECD01" w14:textId="3E31337C" w:rsidR="00552AE0" w:rsidRDefault="00552AE0" w:rsidP="00552AE0">
      <w:pPr>
        <w:pStyle w:val="Heading3"/>
      </w:pPr>
      <w:bookmarkStart w:id="9" w:name="_Toc498530251"/>
      <w:r>
        <w:t>Words and expressions used in HES Act</w:t>
      </w:r>
      <w:bookmarkEnd w:id="9"/>
    </w:p>
    <w:p w14:paraId="11FB6666" w14:textId="28227DAC" w:rsidR="00552AE0" w:rsidRDefault="00552AE0" w:rsidP="00552AE0">
      <w:pPr>
        <w:pStyle w:val="subsection"/>
      </w:pPr>
      <w:r>
        <w:t>Unless the contrary intention appears, a word or expression used in this instrument</w:t>
      </w:r>
      <w:r w:rsidR="001765B9">
        <w:t xml:space="preserve"> and the HES Act has the same meaning in this instrument as it has in the HES Act.</w:t>
      </w:r>
    </w:p>
    <w:p w14:paraId="71032930" w14:textId="79BF4A1E" w:rsidR="00552AE0" w:rsidRPr="009C3E88" w:rsidRDefault="001765B9" w:rsidP="009C3E88">
      <w:pPr>
        <w:spacing w:before="180" w:after="0" w:line="240" w:lineRule="auto"/>
        <w:ind w:left="1134"/>
        <w:rPr>
          <w:rFonts w:eastAsia="Times New Roman"/>
          <w:sz w:val="18"/>
          <w:szCs w:val="18"/>
          <w:lang w:eastAsia="en-AU"/>
        </w:rPr>
      </w:pPr>
      <w:r>
        <w:rPr>
          <w:rFonts w:eastAsia="Times New Roman"/>
          <w:sz w:val="18"/>
          <w:szCs w:val="18"/>
          <w:lang w:eastAsia="en-AU"/>
        </w:rPr>
        <w:t xml:space="preserve">[Note: </w:t>
      </w:r>
      <w:r w:rsidR="007B5A12" w:rsidRPr="007B5A12">
        <w:rPr>
          <w:rFonts w:eastAsia="Times New Roman"/>
          <w:sz w:val="18"/>
          <w:szCs w:val="18"/>
          <w:lang w:eastAsia="en-AU"/>
        </w:rPr>
        <w:t>For example,</w:t>
      </w:r>
      <w:r w:rsidR="007B5A12">
        <w:rPr>
          <w:rFonts w:eastAsia="Times New Roman"/>
          <w:b/>
          <w:i/>
          <w:sz w:val="18"/>
          <w:szCs w:val="18"/>
          <w:lang w:eastAsia="en-AU"/>
        </w:rPr>
        <w:t xml:space="preserve"> c</w:t>
      </w:r>
      <w:r>
        <w:rPr>
          <w:rFonts w:eastAsia="Times New Roman"/>
          <w:b/>
          <w:i/>
          <w:sz w:val="18"/>
          <w:szCs w:val="18"/>
          <w:lang w:eastAsia="en-AU"/>
        </w:rPr>
        <w:t xml:space="preserve">ensus date </w:t>
      </w:r>
      <w:r w:rsidR="00A15B92">
        <w:rPr>
          <w:rFonts w:eastAsia="Times New Roman"/>
          <w:sz w:val="18"/>
          <w:szCs w:val="18"/>
          <w:lang w:eastAsia="en-AU"/>
        </w:rPr>
        <w:t>is defined in Schedule 1 to</w:t>
      </w:r>
      <w:r>
        <w:rPr>
          <w:rFonts w:eastAsia="Times New Roman"/>
          <w:sz w:val="18"/>
          <w:szCs w:val="18"/>
          <w:lang w:eastAsia="en-AU"/>
        </w:rPr>
        <w:t xml:space="preserve"> the HES Act</w:t>
      </w:r>
      <w:r w:rsidR="00665E1C">
        <w:rPr>
          <w:rFonts w:eastAsia="Times New Roman"/>
          <w:sz w:val="18"/>
          <w:szCs w:val="18"/>
          <w:lang w:eastAsia="en-AU"/>
        </w:rPr>
        <w:t>. T</w:t>
      </w:r>
      <w:r>
        <w:rPr>
          <w:rFonts w:eastAsia="Times New Roman"/>
          <w:sz w:val="18"/>
          <w:szCs w:val="18"/>
          <w:lang w:eastAsia="en-AU"/>
        </w:rPr>
        <w:t xml:space="preserve">he definition applies </w:t>
      </w:r>
      <w:r w:rsidR="00FE6562">
        <w:rPr>
          <w:rFonts w:eastAsia="Times New Roman"/>
          <w:sz w:val="18"/>
          <w:szCs w:val="18"/>
          <w:lang w:eastAsia="en-AU"/>
        </w:rPr>
        <w:t xml:space="preserve">in relation </w:t>
      </w:r>
      <w:r>
        <w:rPr>
          <w:rFonts w:eastAsia="Times New Roman"/>
          <w:sz w:val="18"/>
          <w:szCs w:val="18"/>
          <w:lang w:eastAsia="en-AU"/>
        </w:rPr>
        <w:t>to references to ‘census date’ in this instrument</w:t>
      </w:r>
      <w:r w:rsidR="00CC455D">
        <w:rPr>
          <w:rFonts w:eastAsia="Times New Roman"/>
          <w:sz w:val="18"/>
          <w:szCs w:val="18"/>
          <w:lang w:eastAsia="en-AU"/>
        </w:rPr>
        <w:t>.]</w:t>
      </w:r>
    </w:p>
    <w:p w14:paraId="7FF88EC9" w14:textId="5E27337F" w:rsidR="007F3B0E" w:rsidRDefault="007F3B0E" w:rsidP="007F3B0E">
      <w:pPr>
        <w:pStyle w:val="Heading3"/>
      </w:pPr>
      <w:bookmarkStart w:id="10" w:name="_Toc498530252"/>
      <w:r>
        <w:t>Arrangements with other tertiary education institutions etc.</w:t>
      </w:r>
      <w:bookmarkEnd w:id="10"/>
    </w:p>
    <w:p w14:paraId="7EDF15AF" w14:textId="502FB0D1" w:rsidR="007F3B0E" w:rsidRPr="007F3B0E" w:rsidRDefault="007F3B0E" w:rsidP="007F3B0E">
      <w:pPr>
        <w:pStyle w:val="Heading4"/>
      </w:pPr>
      <w:r>
        <w:t>I</w:t>
      </w:r>
      <w:r w:rsidRPr="007F3B0E">
        <w:t xml:space="preserve">f the Vice-Chancellor or a Deputy Vice-Chancellor arranges for a program to be offered in conjunction with another tertiary education institution or educational provider, a provision of this instrument has no effect in relation to a person undertaking the program to the extent to which it is inconsistent with </w:t>
      </w:r>
      <w:r w:rsidR="009260A1">
        <w:t xml:space="preserve">a provision of </w:t>
      </w:r>
      <w:r w:rsidRPr="007F3B0E">
        <w:t>the arrangement.</w:t>
      </w:r>
    </w:p>
    <w:p w14:paraId="7E29BB7E" w14:textId="509F2E92" w:rsidR="007F3B0E" w:rsidRPr="007F3B0E" w:rsidRDefault="007F3B0E" w:rsidP="007F3B0E">
      <w:pPr>
        <w:pStyle w:val="Heading4"/>
      </w:pPr>
      <w:r>
        <w:t>I</w:t>
      </w:r>
      <w:r w:rsidRPr="007F3B0E">
        <w:t xml:space="preserve">f the Vice-Chancellor or a Deputy Vice-Chancellor enters into a contract with a private or government organisation for a program to be offered, a provision of this instrument has no effect in relation to a person undertaking the program to the extent to which it is inconsistent with </w:t>
      </w:r>
      <w:r w:rsidR="009260A1">
        <w:t xml:space="preserve">a provision of </w:t>
      </w:r>
      <w:r w:rsidRPr="007F3B0E">
        <w:t>the contract.</w:t>
      </w:r>
    </w:p>
    <w:p w14:paraId="2ADDDD5C" w14:textId="3C40C6D6" w:rsidR="007F3B0E" w:rsidRDefault="007F3B0E" w:rsidP="007F3B0E">
      <w:pPr>
        <w:pStyle w:val="Heading4"/>
      </w:pPr>
      <w:r w:rsidRPr="007F3B0E">
        <w:t>For this section, a provision of this instrument is not inconsistent with a provision of an arrangement or contract mentioned in this section to the extent to which both provisions can operate concurrently.</w:t>
      </w:r>
    </w:p>
    <w:p w14:paraId="20264612" w14:textId="4F2588DD" w:rsidR="007D6FC5" w:rsidRDefault="00957AA0" w:rsidP="00E60DBE">
      <w:pPr>
        <w:pStyle w:val="Heading1"/>
      </w:pPr>
      <w:bookmarkStart w:id="11" w:name="_Toc498530253"/>
      <w:r>
        <w:lastRenderedPageBreak/>
        <w:t>Payment of student contribution amounts and fees</w:t>
      </w:r>
      <w:bookmarkEnd w:id="11"/>
    </w:p>
    <w:p w14:paraId="4F96E695" w14:textId="42F1CBD1" w:rsidR="003A7E95" w:rsidRPr="003A7E95" w:rsidRDefault="00B86C69" w:rsidP="003A7E95">
      <w:pPr>
        <w:pStyle w:val="Heading2"/>
      </w:pPr>
      <w:bookmarkStart w:id="12" w:name="_Toc498530254"/>
      <w:r>
        <w:t>Domestic student tuition fees</w:t>
      </w:r>
      <w:bookmarkEnd w:id="12"/>
    </w:p>
    <w:p w14:paraId="76A35FA9" w14:textId="39A57E82" w:rsidR="007D6FC5" w:rsidRDefault="00092CFC" w:rsidP="0010277B">
      <w:pPr>
        <w:pStyle w:val="Heading3"/>
      </w:pPr>
      <w:bookmarkStart w:id="13" w:name="_Toc498530255"/>
      <w:r>
        <w:t>Domestic students: fees for a</w:t>
      </w:r>
      <w:r w:rsidR="00957AA0">
        <w:t>ward programs</w:t>
      </w:r>
      <w:bookmarkEnd w:id="13"/>
    </w:p>
    <w:p w14:paraId="4EA69198" w14:textId="67577EA5" w:rsidR="00A93E66" w:rsidRDefault="00351DA4" w:rsidP="0071257B">
      <w:pPr>
        <w:pStyle w:val="Heading4"/>
      </w:pPr>
      <w:r>
        <w:t xml:space="preserve">This section applies to </w:t>
      </w:r>
      <w:r w:rsidR="00092CFC">
        <w:t xml:space="preserve">a </w:t>
      </w:r>
      <w:r>
        <w:t>domestic student if the student</w:t>
      </w:r>
      <w:r w:rsidR="00957AA0" w:rsidRPr="00957AA0">
        <w:t xml:space="preserve"> is enrolled </w:t>
      </w:r>
      <w:r w:rsidR="0071257B" w:rsidRPr="0071257B">
        <w:t xml:space="preserve">in a program for an award </w:t>
      </w:r>
      <w:r w:rsidR="00F01E76">
        <w:t>for</w:t>
      </w:r>
      <w:r w:rsidR="00957AA0" w:rsidRPr="00957AA0">
        <w:t xml:space="preserve"> any semester, session or</w:t>
      </w:r>
      <w:r w:rsidR="0071257B">
        <w:t xml:space="preserve"> trimester</w:t>
      </w:r>
      <w:r>
        <w:t>.</w:t>
      </w:r>
    </w:p>
    <w:p w14:paraId="1D35DA6C" w14:textId="6387A3FE" w:rsidR="00351DA4" w:rsidRPr="00351DA4" w:rsidRDefault="0071257B" w:rsidP="00351DA4">
      <w:pPr>
        <w:pStyle w:val="Heading4"/>
      </w:pPr>
      <w:r>
        <w:t>The student</w:t>
      </w:r>
      <w:r w:rsidR="007F5CB4">
        <w:t xml:space="preserve"> must pay</w:t>
      </w:r>
      <w:r w:rsidR="00351DA4" w:rsidRPr="00957AA0">
        <w:t xml:space="preserve"> the University </w:t>
      </w:r>
      <w:r w:rsidR="00351DA4">
        <w:t xml:space="preserve">the tuition fees payable, under the contribution amounts and fees schedule, </w:t>
      </w:r>
      <w:r w:rsidR="00351DA4" w:rsidRPr="00957AA0">
        <w:t xml:space="preserve">for the </w:t>
      </w:r>
      <w:r>
        <w:t>courses to be undertaken in the program for the</w:t>
      </w:r>
      <w:r w:rsidR="00351DA4" w:rsidRPr="00957AA0">
        <w:t xml:space="preserve"> semester, session or trimester.</w:t>
      </w:r>
    </w:p>
    <w:p w14:paraId="672C5446" w14:textId="2D43FEF1" w:rsidR="00A93E66" w:rsidRDefault="00351DA4" w:rsidP="00957AA0">
      <w:pPr>
        <w:pStyle w:val="Heading4"/>
      </w:pPr>
      <w:r>
        <w:t>Howev</w:t>
      </w:r>
      <w:r w:rsidR="0071257B">
        <w:t>er, the</w:t>
      </w:r>
      <w:r w:rsidR="00957AA0" w:rsidRPr="00957AA0">
        <w:t xml:space="preserve"> stude</w:t>
      </w:r>
      <w:r w:rsidR="00957AA0">
        <w:t>nt</w:t>
      </w:r>
      <w:r w:rsidR="00957AA0" w:rsidRPr="00957AA0">
        <w:t xml:space="preserve"> is not required to</w:t>
      </w:r>
      <w:r>
        <w:t xml:space="preserve"> pay</w:t>
      </w:r>
      <w:r w:rsidR="0040544F">
        <w:t xml:space="preserve"> </w:t>
      </w:r>
      <w:r w:rsidR="002F24FB">
        <w:t xml:space="preserve">tuition fees </w:t>
      </w:r>
      <w:r w:rsidR="00D02C79">
        <w:t>if</w:t>
      </w:r>
      <w:r w:rsidR="00957AA0" w:rsidRPr="00957AA0">
        <w:t>:</w:t>
      </w:r>
    </w:p>
    <w:p w14:paraId="56443E93" w14:textId="322AB6AE" w:rsidR="00A93E66" w:rsidRDefault="00D02C79" w:rsidP="00D02C79">
      <w:pPr>
        <w:pStyle w:val="Heading5"/>
      </w:pPr>
      <w:r>
        <w:t>the student:</w:t>
      </w:r>
    </w:p>
    <w:p w14:paraId="1CF3ACB9" w14:textId="2BAEFAF1" w:rsidR="00D02C79" w:rsidRDefault="00D02C79" w:rsidP="00D02C79">
      <w:pPr>
        <w:pStyle w:val="Heading6"/>
      </w:pPr>
      <w:r>
        <w:t xml:space="preserve">is </w:t>
      </w:r>
      <w:r w:rsidRPr="00D02C79">
        <w:t>eligible for FEE-HELP or HECS-HEL</w:t>
      </w:r>
      <w:r>
        <w:t>P assistance from the Commonwealth</w:t>
      </w:r>
      <w:r w:rsidRPr="00D02C79">
        <w:t xml:space="preserve"> and has taken out a FEE-HELP or HECS-HELP loan before the relevant census date; or</w:t>
      </w:r>
    </w:p>
    <w:p w14:paraId="21C4D12B" w14:textId="70F91604" w:rsidR="002F24FB" w:rsidRPr="002F24FB" w:rsidRDefault="00450EAC" w:rsidP="00450EAC">
      <w:pPr>
        <w:pStyle w:val="Heading6"/>
      </w:pPr>
      <w:r>
        <w:t>holds an Australian Government Research Training Program Domestic Fee Offset Scholarship</w:t>
      </w:r>
      <w:r w:rsidR="00D02C79" w:rsidRPr="00D02C79">
        <w:t>; or</w:t>
      </w:r>
    </w:p>
    <w:p w14:paraId="696FEF24" w14:textId="3B08AD62" w:rsidR="002F24FB" w:rsidRPr="002F24FB" w:rsidRDefault="002F24FB" w:rsidP="002F24FB">
      <w:pPr>
        <w:pStyle w:val="Heading6"/>
      </w:pPr>
      <w:r>
        <w:t>holds</w:t>
      </w:r>
      <w:r w:rsidRPr="002F24FB">
        <w:t xml:space="preserve"> a full tuition fee scholarship funded by the University; or</w:t>
      </w:r>
    </w:p>
    <w:p w14:paraId="666A8C1E" w14:textId="6D4D9324" w:rsidR="00D02C79" w:rsidRPr="00D02C79" w:rsidRDefault="002F24FB" w:rsidP="00D02C79">
      <w:pPr>
        <w:pStyle w:val="Heading6"/>
      </w:pPr>
      <w:r>
        <w:t>holds a place fully funded by an employer; and</w:t>
      </w:r>
    </w:p>
    <w:p w14:paraId="59F7C1D3" w14:textId="05588954" w:rsidR="00590271" w:rsidRPr="00590271" w:rsidRDefault="00D02C79" w:rsidP="00590271">
      <w:pPr>
        <w:pStyle w:val="Heading5"/>
      </w:pPr>
      <w:r>
        <w:t>the student’s obligation to pay the fees i</w:t>
      </w:r>
      <w:r w:rsidR="009260A1">
        <w:t>s met under the</w:t>
      </w:r>
      <w:r>
        <w:t xml:space="preserve"> arrangement </w:t>
      </w:r>
      <w:r w:rsidR="009260A1">
        <w:t xml:space="preserve">or scholarship </w:t>
      </w:r>
      <w:r>
        <w:t>mentioned in paragraph (a).</w:t>
      </w:r>
    </w:p>
    <w:p w14:paraId="5A6DBDC7" w14:textId="788832F9" w:rsidR="00A93E66" w:rsidRDefault="002F24FB" w:rsidP="002F24FB">
      <w:pPr>
        <w:pStyle w:val="Heading4"/>
      </w:pPr>
      <w:r>
        <w:t xml:space="preserve">To remove any doubt, </w:t>
      </w:r>
      <w:r w:rsidR="0071257B">
        <w:t>a</w:t>
      </w:r>
      <w:r>
        <w:t xml:space="preserve"> student mentioned</w:t>
      </w:r>
      <w:r w:rsidR="0071257B">
        <w:t xml:space="preserve"> in subsection (3</w:t>
      </w:r>
      <w:r w:rsidRPr="002F24FB">
        <w:t>)</w:t>
      </w:r>
      <w:r>
        <w:t>(a)</w:t>
      </w:r>
      <w:r w:rsidRPr="002F24FB">
        <w:t xml:space="preserve"> remains pers</w:t>
      </w:r>
      <w:r w:rsidR="00351DA4">
        <w:t>onally liable to pay tuition</w:t>
      </w:r>
      <w:r w:rsidR="004B21AC">
        <w:t xml:space="preserve"> fees</w:t>
      </w:r>
      <w:r w:rsidR="00351DA4">
        <w:t xml:space="preserve"> if the student’s obligation to pay the fees is not met under the</w:t>
      </w:r>
      <w:r w:rsidRPr="002F24FB">
        <w:t xml:space="preserve"> arrangemen</w:t>
      </w:r>
      <w:r w:rsidR="00351DA4">
        <w:t>t</w:t>
      </w:r>
      <w:r w:rsidR="009260A1">
        <w:t xml:space="preserve"> or scholarship</w:t>
      </w:r>
      <w:r w:rsidR="00351DA4">
        <w:t>.</w:t>
      </w:r>
    </w:p>
    <w:p w14:paraId="069B8AE0" w14:textId="62F2A93A" w:rsidR="00351DA4" w:rsidRDefault="00351DA4" w:rsidP="00351DA4">
      <w:pPr>
        <w:pStyle w:val="Heading4"/>
      </w:pPr>
      <w:r>
        <w:t xml:space="preserve">Also, if the Vice-Chancellor, Deputy Vice-Chancellor or </w:t>
      </w:r>
      <w:r w:rsidRPr="00351DA4">
        <w:t xml:space="preserve">relevant Associate Dean sponsors all or part of the </w:t>
      </w:r>
      <w:r w:rsidR="0071257B">
        <w:t>student’s tuition fees</w:t>
      </w:r>
      <w:r w:rsidRPr="00351DA4">
        <w:t xml:space="preserve"> in accordance with the HE</w:t>
      </w:r>
      <w:r>
        <w:t>S Act, the student is not required</w:t>
      </w:r>
      <w:r w:rsidRPr="00351DA4">
        <w:t xml:space="preserve"> to pay the </w:t>
      </w:r>
      <w:r>
        <w:t>sponsored fees</w:t>
      </w:r>
      <w:r w:rsidRPr="00351DA4">
        <w:t>.</w:t>
      </w:r>
    </w:p>
    <w:p w14:paraId="1CA9CE1C" w14:textId="57209461" w:rsidR="0071257B" w:rsidRDefault="00092CFC" w:rsidP="0071257B">
      <w:pPr>
        <w:pStyle w:val="Heading3"/>
      </w:pPr>
      <w:bookmarkStart w:id="14" w:name="_Toc498530256"/>
      <w:r>
        <w:t>Domestic students: fees for n</w:t>
      </w:r>
      <w:r w:rsidR="003807E4">
        <w:t>on-a</w:t>
      </w:r>
      <w:r w:rsidR="0071257B">
        <w:t>ward programs</w:t>
      </w:r>
      <w:r w:rsidR="003807E4">
        <w:t xml:space="preserve"> etc.</w:t>
      </w:r>
      <w:bookmarkEnd w:id="14"/>
    </w:p>
    <w:p w14:paraId="068F545D" w14:textId="4E06E987" w:rsidR="0071257B" w:rsidRPr="00351DA4" w:rsidRDefault="003807E4" w:rsidP="003807E4">
      <w:pPr>
        <w:pStyle w:val="Heading4"/>
      </w:pPr>
      <w:r>
        <w:t>If a</w:t>
      </w:r>
      <w:r w:rsidR="0071257B">
        <w:t xml:space="preserve"> student</w:t>
      </w:r>
      <w:r w:rsidR="0071257B" w:rsidRPr="00957AA0">
        <w:t xml:space="preserve"> is enrolled </w:t>
      </w:r>
      <w:r w:rsidR="0071257B" w:rsidRPr="0071257B">
        <w:t xml:space="preserve">in a </w:t>
      </w:r>
      <w:r>
        <w:t>non-award program</w:t>
      </w:r>
      <w:r w:rsidR="0071257B" w:rsidRPr="0071257B">
        <w:t xml:space="preserve"> </w:t>
      </w:r>
      <w:r w:rsidR="00F01E76">
        <w:t>for</w:t>
      </w:r>
      <w:r w:rsidR="0071257B" w:rsidRPr="00957AA0">
        <w:t xml:space="preserve"> any semester, session or</w:t>
      </w:r>
      <w:r w:rsidR="0071257B">
        <w:t xml:space="preserve"> trimester</w:t>
      </w:r>
      <w:r>
        <w:t>, t</w:t>
      </w:r>
      <w:r w:rsidR="0071257B">
        <w:t>he student</w:t>
      </w:r>
      <w:r w:rsidR="007F5CB4">
        <w:t xml:space="preserve"> must pay</w:t>
      </w:r>
      <w:r w:rsidR="0071257B" w:rsidRPr="00957AA0">
        <w:t xml:space="preserve"> the University </w:t>
      </w:r>
      <w:r w:rsidR="0071257B">
        <w:t xml:space="preserve">the tuition fees payable, under the contribution amounts and fees schedule, </w:t>
      </w:r>
      <w:r w:rsidR="0071257B" w:rsidRPr="00957AA0">
        <w:t xml:space="preserve">for the </w:t>
      </w:r>
      <w:r w:rsidR="0071257B">
        <w:t>courses to be undertaken in the program for the</w:t>
      </w:r>
      <w:r w:rsidR="0071257B" w:rsidRPr="00957AA0">
        <w:t xml:space="preserve"> semester, session or trimester.</w:t>
      </w:r>
    </w:p>
    <w:p w14:paraId="43A4247D" w14:textId="538E6F8B" w:rsidR="0071257B" w:rsidRDefault="003807E4" w:rsidP="0071257B">
      <w:pPr>
        <w:pStyle w:val="Heading4"/>
      </w:pPr>
      <w:r>
        <w:t>The student must pay the tuition fees whether or not the student’s performance is to be examined.</w:t>
      </w:r>
    </w:p>
    <w:p w14:paraId="53D8FFF3" w14:textId="397CB530" w:rsidR="0040544F" w:rsidRDefault="003807E4" w:rsidP="0040544F">
      <w:pPr>
        <w:pStyle w:val="Heading4"/>
      </w:pPr>
      <w:r>
        <w:t>If a contributing student</w:t>
      </w:r>
      <w:r w:rsidRPr="00957AA0">
        <w:t xml:space="preserve"> is enrolled </w:t>
      </w:r>
      <w:r w:rsidRPr="0071257B">
        <w:t xml:space="preserve">in a </w:t>
      </w:r>
      <w:r>
        <w:t>course</w:t>
      </w:r>
      <w:r w:rsidRPr="0071257B">
        <w:t xml:space="preserve"> </w:t>
      </w:r>
      <w:r w:rsidR="00F01E76">
        <w:t>for</w:t>
      </w:r>
      <w:r w:rsidRPr="00957AA0">
        <w:t xml:space="preserve"> any semester, session or</w:t>
      </w:r>
      <w:r>
        <w:t xml:space="preserve"> trimester and the course</w:t>
      </w:r>
      <w:r w:rsidRPr="003807E4">
        <w:t xml:space="preserve"> does not have a</w:t>
      </w:r>
      <w:r w:rsidR="00F01E76">
        <w:t xml:space="preserve"> Commonwealth supported place for</w:t>
      </w:r>
      <w:r w:rsidRPr="003807E4">
        <w:t xml:space="preserve"> that semester, session or trimester</w:t>
      </w:r>
      <w:r>
        <w:t>, the student</w:t>
      </w:r>
      <w:r w:rsidR="007F5CB4">
        <w:t xml:space="preserve"> must pay</w:t>
      </w:r>
      <w:r w:rsidRPr="00957AA0">
        <w:t xml:space="preserve"> the University </w:t>
      </w:r>
      <w:r>
        <w:t>the tuition fees payable, under the contribution amounts and fees schedule, for that</w:t>
      </w:r>
      <w:r w:rsidRPr="00957AA0">
        <w:t xml:space="preserve"> </w:t>
      </w:r>
      <w:r>
        <w:t>course</w:t>
      </w:r>
      <w:r w:rsidRPr="00957AA0">
        <w:t>.</w:t>
      </w:r>
    </w:p>
    <w:p w14:paraId="435627C5" w14:textId="7B773119" w:rsidR="0040544F" w:rsidRPr="00351DA4" w:rsidRDefault="0040544F" w:rsidP="0040544F">
      <w:pPr>
        <w:pStyle w:val="Heading4"/>
      </w:pPr>
      <w:r>
        <w:t xml:space="preserve">If a cross-institutional student of another tertiary institution </w:t>
      </w:r>
      <w:r w:rsidRPr="00957AA0">
        <w:t xml:space="preserve">is enrolled </w:t>
      </w:r>
      <w:r w:rsidRPr="0071257B">
        <w:t xml:space="preserve">in a </w:t>
      </w:r>
      <w:r>
        <w:t>course</w:t>
      </w:r>
      <w:r w:rsidRPr="0071257B">
        <w:t xml:space="preserve"> </w:t>
      </w:r>
      <w:r>
        <w:t xml:space="preserve">or other work requirement </w:t>
      </w:r>
      <w:r w:rsidR="00F01E76">
        <w:t>for</w:t>
      </w:r>
      <w:r w:rsidRPr="00957AA0">
        <w:t xml:space="preserve"> any semester, session or</w:t>
      </w:r>
      <w:r>
        <w:t xml:space="preserve"> trimester and the course or other work requirement forms part of a coursework program offered by the University, the student</w:t>
      </w:r>
      <w:r w:rsidR="007F5CB4">
        <w:t xml:space="preserve"> </w:t>
      </w:r>
      <w:r w:rsidR="007F5CB4">
        <w:lastRenderedPageBreak/>
        <w:t>must pay</w:t>
      </w:r>
      <w:r w:rsidRPr="00957AA0">
        <w:t xml:space="preserve"> the University </w:t>
      </w:r>
      <w:r>
        <w:t>the tuition fees payable, under the contribution amounts and fees schedule, for that</w:t>
      </w:r>
      <w:r w:rsidRPr="00957AA0">
        <w:t xml:space="preserve"> </w:t>
      </w:r>
      <w:r>
        <w:t>course</w:t>
      </w:r>
      <w:r w:rsidR="00F01E76">
        <w:t xml:space="preserve"> or other work requirement</w:t>
      </w:r>
      <w:r w:rsidRPr="00957AA0">
        <w:t>.</w:t>
      </w:r>
    </w:p>
    <w:p w14:paraId="15E964E2" w14:textId="23FE62D8" w:rsidR="0040544F" w:rsidRDefault="00653E56" w:rsidP="0040544F">
      <w:pPr>
        <w:pStyle w:val="Heading4"/>
      </w:pPr>
      <w:r>
        <w:t>However</w:t>
      </w:r>
      <w:r w:rsidR="00AB0CF4">
        <w:t>,</w:t>
      </w:r>
      <w:r>
        <w:t xml:space="preserve"> the cross-institutional student is not required to pay the tuition fees if</w:t>
      </w:r>
      <w:r w:rsidR="0040544F">
        <w:t>:</w:t>
      </w:r>
    </w:p>
    <w:p w14:paraId="35CFE7FA" w14:textId="4B8605E2" w:rsidR="0040544F" w:rsidRDefault="00F01E76" w:rsidP="00653E56">
      <w:pPr>
        <w:pStyle w:val="Heading5"/>
      </w:pPr>
      <w:r>
        <w:t>the student discharges the student’s</w:t>
      </w:r>
      <w:r w:rsidR="00653E56" w:rsidRPr="00653E56">
        <w:t xml:space="preserve"> liability by taking out a FEE-HELP loan before the relevant census date; or</w:t>
      </w:r>
    </w:p>
    <w:p w14:paraId="18D01246" w14:textId="640D4DE9" w:rsidR="00653E56" w:rsidRPr="00653E56" w:rsidRDefault="00653E56" w:rsidP="00653E56">
      <w:pPr>
        <w:pStyle w:val="Heading5"/>
      </w:pPr>
      <w:r w:rsidRPr="00653E56">
        <w:t>the stu</w:t>
      </w:r>
      <w:r>
        <w:t>dent is awarded a Commonwealth s</w:t>
      </w:r>
      <w:r w:rsidRPr="00653E56">
        <w:t>upported place by the University and either pays the stu</w:t>
      </w:r>
      <w:r>
        <w:t xml:space="preserve">dent contribution </w:t>
      </w:r>
      <w:r w:rsidR="007B5A12">
        <w:t xml:space="preserve">amount </w:t>
      </w:r>
      <w:r>
        <w:t>or defers the</w:t>
      </w:r>
      <w:r w:rsidR="00F01E76">
        <w:t xml:space="preserve"> student contribution</w:t>
      </w:r>
      <w:r w:rsidRPr="00653E56">
        <w:t xml:space="preserve"> using HECS-HELP.</w:t>
      </w:r>
    </w:p>
    <w:p w14:paraId="57A9D03B" w14:textId="6B6D3B86" w:rsidR="0071257B" w:rsidRPr="0071257B" w:rsidRDefault="00653E56" w:rsidP="003F26A9">
      <w:pPr>
        <w:pStyle w:val="Heading4"/>
      </w:pPr>
      <w:r>
        <w:t>I</w:t>
      </w:r>
      <w:r w:rsidRPr="00653E56">
        <w:t xml:space="preserve">f a cross-institutional student of another tertiary education institution holds a scholarship or other award that exempts the student from a requirement to pay tuition fees, </w:t>
      </w:r>
      <w:r>
        <w:t>the student is taken to be</w:t>
      </w:r>
      <w:r w:rsidRPr="00653E56">
        <w:t xml:space="preserve"> enrolled at the other institution on a fee-paying basis.</w:t>
      </w:r>
    </w:p>
    <w:p w14:paraId="09BDA50C" w14:textId="1B197DF8" w:rsidR="007D6FC5" w:rsidRDefault="00B86C69" w:rsidP="0010277B">
      <w:pPr>
        <w:pStyle w:val="Heading2"/>
      </w:pPr>
      <w:bookmarkStart w:id="15" w:name="_Toc498530257"/>
      <w:r>
        <w:t>Overseas student fees</w:t>
      </w:r>
      <w:bookmarkEnd w:id="15"/>
    </w:p>
    <w:p w14:paraId="00E81D47" w14:textId="66AF0ACE" w:rsidR="00092CFC" w:rsidRDefault="00092CFC" w:rsidP="00092CFC">
      <w:pPr>
        <w:pStyle w:val="Heading3"/>
      </w:pPr>
      <w:bookmarkStart w:id="16" w:name="_Toc498530258"/>
      <w:r>
        <w:t>Overseas students: fees</w:t>
      </w:r>
      <w:bookmarkEnd w:id="16"/>
    </w:p>
    <w:p w14:paraId="63B7EC8E" w14:textId="6D1B4950" w:rsidR="00092CFC" w:rsidRDefault="00092CFC" w:rsidP="00092CFC">
      <w:pPr>
        <w:pStyle w:val="Heading4"/>
      </w:pPr>
      <w:r>
        <w:t>This section applies to an overseas student if the student</w:t>
      </w:r>
      <w:r w:rsidRPr="00957AA0">
        <w:t xml:space="preserve"> is </w:t>
      </w:r>
      <w:r>
        <w:t xml:space="preserve">(or is to be) </w:t>
      </w:r>
      <w:r w:rsidRPr="00957AA0">
        <w:t xml:space="preserve">enrolled </w:t>
      </w:r>
      <w:r>
        <w:t>in a program</w:t>
      </w:r>
      <w:r w:rsidRPr="0071257B">
        <w:t xml:space="preserve"> </w:t>
      </w:r>
      <w:r w:rsidR="00F01E76">
        <w:t>for</w:t>
      </w:r>
      <w:r w:rsidRPr="00957AA0">
        <w:t xml:space="preserve"> any semester, session or</w:t>
      </w:r>
      <w:r>
        <w:t xml:space="preserve"> trimester.</w:t>
      </w:r>
    </w:p>
    <w:p w14:paraId="21FAF388" w14:textId="388AAA1D" w:rsidR="00092CFC" w:rsidRPr="00351DA4" w:rsidRDefault="00092CFC" w:rsidP="00092CFC">
      <w:pPr>
        <w:pStyle w:val="Heading4"/>
      </w:pPr>
      <w:r>
        <w:t>The student</w:t>
      </w:r>
      <w:r w:rsidR="007F5CB4">
        <w:t xml:space="preserve"> must pay</w:t>
      </w:r>
      <w:r w:rsidRPr="00957AA0">
        <w:t xml:space="preserve"> the University </w:t>
      </w:r>
      <w:r>
        <w:t xml:space="preserve">the fees payable, under the contribution amounts and fees schedule, </w:t>
      </w:r>
      <w:r w:rsidRPr="00957AA0">
        <w:t xml:space="preserve">for the </w:t>
      </w:r>
      <w:r>
        <w:t>courses to be undertaken in the program for the</w:t>
      </w:r>
      <w:r w:rsidRPr="00957AA0">
        <w:t xml:space="preserve"> semester, session or trimester.</w:t>
      </w:r>
    </w:p>
    <w:p w14:paraId="14F42593" w14:textId="1137F539" w:rsidR="00092CFC" w:rsidRPr="00590271" w:rsidRDefault="00092CFC" w:rsidP="00946B3E">
      <w:pPr>
        <w:pStyle w:val="Heading4"/>
      </w:pPr>
      <w:r>
        <w:t>However, the</w:t>
      </w:r>
      <w:r w:rsidRPr="00957AA0">
        <w:t xml:space="preserve"> stude</w:t>
      </w:r>
      <w:r>
        <w:t>nt</w:t>
      </w:r>
      <w:r w:rsidRPr="00957AA0">
        <w:t xml:space="preserve"> is not required to</w:t>
      </w:r>
      <w:r>
        <w:t xml:space="preserve"> pay fees if</w:t>
      </w:r>
      <w:r w:rsidR="00946B3E">
        <w:t xml:space="preserve"> the student </w:t>
      </w:r>
      <w:r w:rsidR="00946B3E" w:rsidRPr="00946B3E">
        <w:t>holds a scholarship, approved by the Uni</w:t>
      </w:r>
      <w:r w:rsidR="009260A1">
        <w:t>versity</w:t>
      </w:r>
      <w:r w:rsidR="002B3395">
        <w:t>,</w:t>
      </w:r>
      <w:r w:rsidR="00946B3E">
        <w:t xml:space="preserve"> that meets the student’s obligation to pay the fees and </w:t>
      </w:r>
      <w:r w:rsidR="00946B3E" w:rsidRPr="00946B3E">
        <w:t>the student’s obligation to pay the fees is met u</w:t>
      </w:r>
      <w:r w:rsidR="00946B3E">
        <w:t xml:space="preserve">nder the scholarship. </w:t>
      </w:r>
    </w:p>
    <w:p w14:paraId="75522236" w14:textId="09AD4A01" w:rsidR="00092CFC" w:rsidRDefault="00092CFC" w:rsidP="00092CFC">
      <w:pPr>
        <w:pStyle w:val="Heading4"/>
      </w:pPr>
      <w:r>
        <w:t xml:space="preserve">To remove any doubt, </w:t>
      </w:r>
      <w:r w:rsidR="004B21AC">
        <w:t>the</w:t>
      </w:r>
      <w:r>
        <w:t xml:space="preserve"> student mentioned in subsection (3</w:t>
      </w:r>
      <w:r w:rsidRPr="002F24FB">
        <w:t>) remains pers</w:t>
      </w:r>
      <w:r>
        <w:t>onally liable to pay</w:t>
      </w:r>
      <w:r w:rsidR="004B21AC">
        <w:t xml:space="preserve"> fees</w:t>
      </w:r>
      <w:r>
        <w:t xml:space="preserve"> if the student’s obligation to pay the</w:t>
      </w:r>
      <w:r w:rsidR="004B21AC">
        <w:t xml:space="preserve"> fees is not met under the scholarship</w:t>
      </w:r>
      <w:r>
        <w:t>.</w:t>
      </w:r>
    </w:p>
    <w:p w14:paraId="5FA2D29B" w14:textId="3FAC0A5E" w:rsidR="00092CFC" w:rsidRPr="00092CFC" w:rsidRDefault="00946B3E" w:rsidP="004B21AC">
      <w:pPr>
        <w:pStyle w:val="Heading4"/>
      </w:pPr>
      <w:r>
        <w:t xml:space="preserve">Also, if the Vice-Chancellor, Deputy Vice-Chancellor or </w:t>
      </w:r>
      <w:r w:rsidRPr="00351DA4">
        <w:t xml:space="preserve">relevant Associate Dean sponsors all or part of the </w:t>
      </w:r>
      <w:r>
        <w:t>student’s tuition fees</w:t>
      </w:r>
      <w:r w:rsidRPr="00351DA4">
        <w:t xml:space="preserve"> in accordance with the HE</w:t>
      </w:r>
      <w:r>
        <w:t>S Act, the student is not required</w:t>
      </w:r>
      <w:r w:rsidRPr="00351DA4">
        <w:t xml:space="preserve"> to pay the </w:t>
      </w:r>
      <w:r>
        <w:t>sponsored fees</w:t>
      </w:r>
      <w:r w:rsidRPr="00351DA4">
        <w:t>.</w:t>
      </w:r>
    </w:p>
    <w:p w14:paraId="3DAA36ED" w14:textId="3B505F4A" w:rsidR="000D527B" w:rsidRDefault="004B21AC" w:rsidP="000D527B">
      <w:pPr>
        <w:pStyle w:val="Heading3"/>
      </w:pPr>
      <w:bookmarkStart w:id="17" w:name="_Toc498530259"/>
      <w:r>
        <w:t>Overseas students becoming perma</w:t>
      </w:r>
      <w:r w:rsidR="00D2153C">
        <w:t>nent visa holders</w:t>
      </w:r>
      <w:bookmarkEnd w:id="17"/>
    </w:p>
    <w:p w14:paraId="4609E5E9" w14:textId="32910CB4" w:rsidR="000D527B" w:rsidRDefault="00621F99" w:rsidP="00621F99">
      <w:pPr>
        <w:pStyle w:val="Heading4"/>
      </w:pPr>
      <w:r>
        <w:t>If a</w:t>
      </w:r>
      <w:r w:rsidR="004B21AC">
        <w:t>n overseas student</w:t>
      </w:r>
      <w:r w:rsidR="00D2153C">
        <w:t xml:space="preserve"> becomes a permanent visa holder</w:t>
      </w:r>
      <w:r w:rsidR="004B21AC">
        <w:t xml:space="preserve"> after arriving</w:t>
      </w:r>
      <w:r w:rsidR="004B21AC" w:rsidRPr="004B21AC">
        <w:t xml:space="preserve"> in Australia</w:t>
      </w:r>
      <w:r>
        <w:t xml:space="preserve">, the person </w:t>
      </w:r>
      <w:r w:rsidR="004B21AC" w:rsidRPr="004B21AC">
        <w:t>ceases to be an overseas student</w:t>
      </w:r>
      <w:r>
        <w:t>,</w:t>
      </w:r>
      <w:r w:rsidR="004B21AC" w:rsidRPr="004B21AC">
        <w:t xml:space="preserve"> and is to be treated as a domestic student</w:t>
      </w:r>
      <w:r>
        <w:t>,</w:t>
      </w:r>
      <w:r w:rsidR="004B21AC" w:rsidRPr="004B21AC">
        <w:t xml:space="preserve"> if the HES Act, or a legislative instrument under the HES Act, so requires.</w:t>
      </w:r>
    </w:p>
    <w:p w14:paraId="13DFAC46" w14:textId="7AEF9DAC" w:rsidR="00F129B6" w:rsidRDefault="00621F99" w:rsidP="008C5F3B">
      <w:pPr>
        <w:pStyle w:val="Heading4"/>
      </w:pPr>
      <w:r>
        <w:t xml:space="preserve">However, the </w:t>
      </w:r>
      <w:r w:rsidR="00D2153C">
        <w:t>person must</w:t>
      </w:r>
      <w:r w:rsidR="008C5F3B">
        <w:t xml:space="preserve">, </w:t>
      </w:r>
      <w:r w:rsidR="008C5F3B" w:rsidRPr="008C5F3B">
        <w:t xml:space="preserve">before the census date of the first course in the semester, session or trimester in which the person </w:t>
      </w:r>
      <w:r w:rsidR="008C5F3B">
        <w:t xml:space="preserve">is </w:t>
      </w:r>
      <w:r w:rsidR="008C5F3B" w:rsidRPr="008C5F3B">
        <w:t>enrolled</w:t>
      </w:r>
      <w:r w:rsidR="008C5F3B">
        <w:t>,</w:t>
      </w:r>
      <w:r w:rsidR="00D2153C">
        <w:t xml:space="preserve"> provide proof </w:t>
      </w:r>
      <w:r w:rsidR="002B3395">
        <w:t xml:space="preserve">to the University </w:t>
      </w:r>
      <w:r w:rsidR="00D2153C">
        <w:t>that the person has become a permanent visa holder</w:t>
      </w:r>
      <w:r w:rsidR="008C5F3B">
        <w:t xml:space="preserve"> to be eligible to be treated</w:t>
      </w:r>
      <w:r w:rsidR="00D2153C">
        <w:t xml:space="preserve"> as a domestic student</w:t>
      </w:r>
      <w:r w:rsidRPr="00621F99">
        <w:t xml:space="preserve"> for that semester, session or trimester.</w:t>
      </w:r>
    </w:p>
    <w:p w14:paraId="57BE99FC" w14:textId="5F146F84" w:rsidR="004404E2" w:rsidRDefault="008D069F" w:rsidP="008D069F">
      <w:pPr>
        <w:pStyle w:val="Heading4"/>
      </w:pPr>
      <w:r>
        <w:t xml:space="preserve">Also, if the </w:t>
      </w:r>
      <w:r w:rsidR="00D2153C">
        <w:t xml:space="preserve">continued entitlement </w:t>
      </w:r>
      <w:r>
        <w:t>of an overseas student</w:t>
      </w:r>
      <w:r w:rsidR="00D2153C">
        <w:t xml:space="preserve"> to stay</w:t>
      </w:r>
      <w:r w:rsidR="00C66A46">
        <w:t xml:space="preserve"> in Australia, or to enter and </w:t>
      </w:r>
      <w:r w:rsidR="00D2153C">
        <w:t>stay in Australia,</w:t>
      </w:r>
      <w:r>
        <w:t xml:space="preserve"> </w:t>
      </w:r>
      <w:r w:rsidRPr="008D069F">
        <w:t xml:space="preserve">is subject to any limitation as to time imposed by law on the census date for a semester, session or trimester, </w:t>
      </w:r>
      <w:r>
        <w:t xml:space="preserve">the person remains </w:t>
      </w:r>
      <w:r w:rsidRPr="008D069F">
        <w:t>an overseas student for that semester, session or trimester.</w:t>
      </w:r>
    </w:p>
    <w:p w14:paraId="742ADB81" w14:textId="6ACCBFCF" w:rsidR="008D069F" w:rsidRDefault="00B86C69" w:rsidP="008D069F">
      <w:pPr>
        <w:pStyle w:val="Heading2"/>
      </w:pPr>
      <w:bookmarkStart w:id="18" w:name="_Toc498530260"/>
      <w:r>
        <w:lastRenderedPageBreak/>
        <w:t>Commonwealth supported student contributions</w:t>
      </w:r>
      <w:bookmarkEnd w:id="18"/>
    </w:p>
    <w:p w14:paraId="5D4C6F7A" w14:textId="336A833F" w:rsidR="00407A4A" w:rsidRPr="003C1AA3" w:rsidRDefault="00407A4A" w:rsidP="00407A4A">
      <w:pPr>
        <w:pStyle w:val="Heading3"/>
      </w:pPr>
      <w:bookmarkStart w:id="19" w:name="_Toc498530261"/>
      <w:r>
        <w:t>General note for Division 2.3</w:t>
      </w:r>
      <w:bookmarkEnd w:id="19"/>
    </w:p>
    <w:p w14:paraId="54AF9354" w14:textId="7C6AEBED" w:rsidR="00407A4A" w:rsidRPr="00407A4A" w:rsidRDefault="00407A4A" w:rsidP="00407A4A">
      <w:pPr>
        <w:pBdr>
          <w:top w:val="single" w:sz="4" w:space="1" w:color="auto"/>
          <w:left w:val="single" w:sz="4" w:space="4" w:color="auto"/>
          <w:bottom w:val="single" w:sz="4" w:space="1" w:color="auto"/>
          <w:right w:val="single" w:sz="4" w:space="4" w:color="auto"/>
        </w:pBdr>
        <w:spacing w:before="180" w:after="0" w:line="240" w:lineRule="auto"/>
        <w:ind w:left="1134"/>
        <w:rPr>
          <w:rFonts w:eastAsia="Times New Roman"/>
          <w:szCs w:val="20"/>
          <w:lang w:eastAsia="en-AU"/>
        </w:rPr>
      </w:pPr>
      <w:r>
        <w:rPr>
          <w:rFonts w:eastAsia="Times New Roman"/>
          <w:szCs w:val="20"/>
          <w:lang w:eastAsia="en-AU"/>
        </w:rPr>
        <w:t>[</w:t>
      </w:r>
      <w:r w:rsidRPr="00407A4A">
        <w:rPr>
          <w:rFonts w:eastAsia="Times New Roman"/>
          <w:szCs w:val="20"/>
          <w:lang w:eastAsia="en-AU"/>
        </w:rPr>
        <w:t>Commonwealth supported students are</w:t>
      </w:r>
      <w:r>
        <w:rPr>
          <w:rFonts w:eastAsia="Times New Roman"/>
          <w:szCs w:val="20"/>
          <w:lang w:eastAsia="en-AU"/>
        </w:rPr>
        <w:t xml:space="preserve"> eligible domestic students who</w:t>
      </w:r>
      <w:r w:rsidRPr="00407A4A">
        <w:rPr>
          <w:rFonts w:eastAsia="Times New Roman"/>
          <w:szCs w:val="20"/>
          <w:lang w:eastAsia="en-AU"/>
        </w:rPr>
        <w:t xml:space="preserve"> are offered a Commonwealth supported place by the University. Commonwealth supported students pay a contribution to </w:t>
      </w:r>
      <w:r>
        <w:rPr>
          <w:rFonts w:eastAsia="Times New Roman"/>
          <w:szCs w:val="20"/>
          <w:lang w:eastAsia="en-AU"/>
        </w:rPr>
        <w:t>the cost of their program and the Commonwealth</w:t>
      </w:r>
      <w:r w:rsidRPr="00407A4A">
        <w:rPr>
          <w:rFonts w:eastAsia="Times New Roman"/>
          <w:szCs w:val="20"/>
          <w:lang w:eastAsia="en-AU"/>
        </w:rPr>
        <w:t xml:space="preserve"> pays the remainder of their tuition.]</w:t>
      </w:r>
    </w:p>
    <w:p w14:paraId="2B33D284" w14:textId="35A81DE6" w:rsidR="008D069F" w:rsidRDefault="00B86C69" w:rsidP="008D069F">
      <w:pPr>
        <w:pStyle w:val="Heading3"/>
      </w:pPr>
      <w:bookmarkStart w:id="20" w:name="_Toc498530262"/>
      <w:r>
        <w:t>Student contribution amounts</w:t>
      </w:r>
      <w:bookmarkEnd w:id="20"/>
    </w:p>
    <w:p w14:paraId="57F90241" w14:textId="182AD5EC" w:rsidR="00786B7F" w:rsidRDefault="00407A4A" w:rsidP="00786B7F">
      <w:pPr>
        <w:pStyle w:val="Heading4"/>
      </w:pPr>
      <w:r>
        <w:t xml:space="preserve">If a </w:t>
      </w:r>
      <w:r w:rsidR="00FE6562">
        <w:t>contributing student</w:t>
      </w:r>
      <w:r w:rsidRPr="00407A4A">
        <w:t xml:space="preserve"> is, in any semester, session or trimester, undertaking a program at the University on the </w:t>
      </w:r>
      <w:r w:rsidR="00FE6562">
        <w:t xml:space="preserve">relevant </w:t>
      </w:r>
      <w:r w:rsidRPr="00407A4A">
        <w:t>cens</w:t>
      </w:r>
      <w:r w:rsidR="00786B7F">
        <w:t>us date</w:t>
      </w:r>
      <w:r w:rsidR="00FE6562">
        <w:t>, the contributing student</w:t>
      </w:r>
      <w:r w:rsidR="007F5CB4">
        <w:t xml:space="preserve"> must pay</w:t>
      </w:r>
      <w:r w:rsidRPr="00407A4A">
        <w:t xml:space="preserve"> the University for that semester,</w:t>
      </w:r>
      <w:r w:rsidR="00FE6562">
        <w:t xml:space="preserve"> session or trimester the</w:t>
      </w:r>
      <w:r w:rsidRPr="00407A4A">
        <w:t xml:space="preserve"> student contribution amount</w:t>
      </w:r>
      <w:r w:rsidR="00FE6562">
        <w:t xml:space="preserve"> payable</w:t>
      </w:r>
      <w:r w:rsidR="00786B7F">
        <w:t>, under the contributions amount and fees schedule</w:t>
      </w:r>
      <w:r w:rsidRPr="00407A4A">
        <w:t>, towards the cost of the provision of that program</w:t>
      </w:r>
      <w:r w:rsidR="00786B7F">
        <w:t>.</w:t>
      </w:r>
    </w:p>
    <w:p w14:paraId="67934A1E" w14:textId="0EAD146C" w:rsidR="00AB0CF4" w:rsidRDefault="00AB0CF4" w:rsidP="00AB0CF4">
      <w:pPr>
        <w:pStyle w:val="Heading4"/>
      </w:pPr>
      <w:r w:rsidRPr="00AB0CF4">
        <w:t>A contributing student must discharge the student’s liability to make any HECS-HELP contribution on or before the relevant census date by:</w:t>
      </w:r>
    </w:p>
    <w:p w14:paraId="188F3D4A" w14:textId="29100A48" w:rsidR="00AB0CF4" w:rsidRDefault="00AB0CF4" w:rsidP="00AB0CF4">
      <w:pPr>
        <w:pStyle w:val="Heading5"/>
      </w:pPr>
      <w:r>
        <w:t xml:space="preserve">paying the </w:t>
      </w:r>
      <w:r w:rsidR="00D17887">
        <w:t xml:space="preserve">University the </w:t>
      </w:r>
      <w:r>
        <w:t xml:space="preserve">student’s </w:t>
      </w:r>
      <w:r w:rsidRPr="00AB0CF4">
        <w:t>student contribution a</w:t>
      </w:r>
      <w:r w:rsidR="00D17887">
        <w:t>mount</w:t>
      </w:r>
      <w:r>
        <w:t xml:space="preserve"> in full</w:t>
      </w:r>
      <w:r w:rsidRPr="00AB0CF4">
        <w:t>; or</w:t>
      </w:r>
    </w:p>
    <w:p w14:paraId="4EAD8D34" w14:textId="1871EFFD" w:rsidR="008C5F3B" w:rsidRPr="006A45A1" w:rsidRDefault="008C5F3B" w:rsidP="008C5F3B">
      <w:pPr>
        <w:pStyle w:val="Heading5"/>
      </w:pPr>
      <w:r>
        <w:t>if t</w:t>
      </w:r>
      <w:r w:rsidR="003E1A63">
        <w:t>he student meets the citizenship or residency requirements under the HES Act, section 90-5</w:t>
      </w:r>
      <w:r w:rsidRPr="008C5F3B">
        <w:t>—</w:t>
      </w:r>
      <w:r>
        <w:t>either</w:t>
      </w:r>
      <w:r w:rsidRPr="006A45A1">
        <w:t>:</w:t>
      </w:r>
    </w:p>
    <w:p w14:paraId="4E0AD467" w14:textId="2DDB3D81" w:rsidR="008C5F3B" w:rsidRPr="008C5F3B" w:rsidRDefault="008C5F3B" w:rsidP="008C5F3B">
      <w:pPr>
        <w:pStyle w:val="Heading6"/>
      </w:pPr>
      <w:r w:rsidRPr="008C5F3B">
        <w:t>making a partial payment and deferring payment of the unpaid amount; or</w:t>
      </w:r>
    </w:p>
    <w:p w14:paraId="26E7C0BE" w14:textId="3A323009" w:rsidR="00786B7F" w:rsidRPr="00786B7F" w:rsidRDefault="008C5F3B" w:rsidP="008C5F3B">
      <w:pPr>
        <w:pStyle w:val="Heading6"/>
      </w:pPr>
      <w:r w:rsidRPr="008C5F3B">
        <w:t>deferring payment of the entire amount.</w:t>
      </w:r>
    </w:p>
    <w:p w14:paraId="26B47E4E" w14:textId="4963324D" w:rsidR="008D069F" w:rsidRPr="00351DA4" w:rsidRDefault="009C240B" w:rsidP="009C240B">
      <w:pPr>
        <w:pStyle w:val="Heading4"/>
      </w:pPr>
      <w:r>
        <w:t>If a contributing student intends to defer payment of the student contribution amount payable</w:t>
      </w:r>
      <w:r w:rsidRPr="009C240B">
        <w:t xml:space="preserve"> for a semester, ses</w:t>
      </w:r>
      <w:r w:rsidR="00BF699A">
        <w:t>sion or trimester in whole or</w:t>
      </w:r>
      <w:r w:rsidRPr="009C240B">
        <w:t xml:space="preserve"> part</w:t>
      </w:r>
      <w:r>
        <w:t>, the student</w:t>
      </w:r>
      <w:r w:rsidR="004C563E">
        <w:t xml:space="preserve"> must give the Registrar</w:t>
      </w:r>
      <w:r w:rsidR="00DD1770">
        <w:t xml:space="preserve"> the student’</w:t>
      </w:r>
      <w:r w:rsidRPr="009C240B">
        <w:t>s Tax File Number</w:t>
      </w:r>
      <w:r w:rsidR="00DD1770">
        <w:t>,</w:t>
      </w:r>
      <w:r w:rsidRPr="009C240B">
        <w:t xml:space="preserve"> or a Certificate of Application for a Tax File Number from the Australian Taxation Office</w:t>
      </w:r>
      <w:r w:rsidR="00DD1770">
        <w:t>,</w:t>
      </w:r>
      <w:r w:rsidRPr="009C240B">
        <w:t xml:space="preserve"> before the </w:t>
      </w:r>
      <w:r>
        <w:t>relevant census date.</w:t>
      </w:r>
    </w:p>
    <w:p w14:paraId="49D4E61D" w14:textId="4C166D4B" w:rsidR="00C071EB" w:rsidRDefault="00DD1770" w:rsidP="00450EAC">
      <w:pPr>
        <w:pStyle w:val="Heading4"/>
      </w:pPr>
      <w:r>
        <w:t xml:space="preserve">If the contributing student gives the Registrar </w:t>
      </w:r>
      <w:r w:rsidR="009C240B" w:rsidRPr="009C240B">
        <w:t>a Certificate of Application for a Tax File Number from the Australian Taxation Office</w:t>
      </w:r>
      <w:r>
        <w:t xml:space="preserve"> under subsection (3), the student must give </w:t>
      </w:r>
      <w:r w:rsidR="00043A86">
        <w:t xml:space="preserve">the Registrar </w:t>
      </w:r>
      <w:r>
        <w:t>the student’s</w:t>
      </w:r>
      <w:r w:rsidR="009C240B" w:rsidRPr="009C240B">
        <w:t xml:space="preserve"> Tax File Number </w:t>
      </w:r>
      <w:r>
        <w:t>not later th</w:t>
      </w:r>
      <w:r w:rsidR="00043A86">
        <w:t>an 15 working days after the day</w:t>
      </w:r>
      <w:r>
        <w:t xml:space="preserve"> the student receives </w:t>
      </w:r>
      <w:r w:rsidR="00043A86">
        <w:t>it from the Australian Taxation Office.</w:t>
      </w:r>
    </w:p>
    <w:p w14:paraId="68477175" w14:textId="306A1B56" w:rsidR="00BF699A" w:rsidRDefault="00BF699A" w:rsidP="00BF699A">
      <w:pPr>
        <w:pStyle w:val="Heading3"/>
      </w:pPr>
      <w:bookmarkStart w:id="21" w:name="_Toc498530263"/>
      <w:r>
        <w:t>Appropriate officer</w:t>
      </w:r>
      <w:bookmarkEnd w:id="21"/>
    </w:p>
    <w:p w14:paraId="54189825" w14:textId="40EB96A0" w:rsidR="00BF699A" w:rsidRPr="00BF699A" w:rsidRDefault="00BF699A" w:rsidP="00B71722">
      <w:pPr>
        <w:pStyle w:val="subsection"/>
      </w:pPr>
      <w:r>
        <w:t>T</w:t>
      </w:r>
      <w:r w:rsidR="00B71722">
        <w:t>he Vice-Chancellor must, in writing, appoint a person as the appropriate officer of the University for the HES Act.</w:t>
      </w:r>
    </w:p>
    <w:p w14:paraId="76536CB0" w14:textId="61250647" w:rsidR="005D2C7B" w:rsidRPr="0025537E" w:rsidRDefault="005D2C7B" w:rsidP="005D2C7B">
      <w:pPr>
        <w:pStyle w:val="Note"/>
      </w:pPr>
      <w:r>
        <w:t xml:space="preserve">[Note 1: The appropriate officer is appointed under the HES Act, s 187-2 (Who is an </w:t>
      </w:r>
      <w:r w:rsidRPr="005D2C7B">
        <w:t>appropriate officer</w:t>
      </w:r>
      <w:r w:rsidR="0061667A">
        <w:t>?)]</w:t>
      </w:r>
    </w:p>
    <w:p w14:paraId="7D59000E" w14:textId="56DC10CB" w:rsidR="005D2C7B" w:rsidRDefault="005D2C7B" w:rsidP="00295CDD">
      <w:pPr>
        <w:pStyle w:val="Note"/>
      </w:pPr>
      <w:r>
        <w:t>[Note 2: The Registrar was the appropriate officer at the commencement of this instrument</w:t>
      </w:r>
      <w:r w:rsidR="0061667A">
        <w:t>.]</w:t>
      </w:r>
    </w:p>
    <w:p w14:paraId="0AC2A88A" w14:textId="61B23152" w:rsidR="00E54B8F" w:rsidRDefault="00E54B8F" w:rsidP="00E54B8F">
      <w:pPr>
        <w:pStyle w:val="Heading3"/>
      </w:pPr>
      <w:bookmarkStart w:id="22" w:name="_Toc498530264"/>
      <w:r>
        <w:t>Particular duties of Regist</w:t>
      </w:r>
      <w:r w:rsidR="00587D6D">
        <w:t>r</w:t>
      </w:r>
      <w:r>
        <w:t>ar in relati</w:t>
      </w:r>
      <w:r w:rsidR="00587D6D">
        <w:t>o</w:t>
      </w:r>
      <w:r>
        <w:t>n to HES Act</w:t>
      </w:r>
      <w:bookmarkEnd w:id="22"/>
    </w:p>
    <w:p w14:paraId="4F3FBD8C" w14:textId="78630A59" w:rsidR="00E54B8F" w:rsidRDefault="00587D6D" w:rsidP="00587D6D">
      <w:pPr>
        <w:pStyle w:val="subsection"/>
      </w:pPr>
      <w:r>
        <w:t>The</w:t>
      </w:r>
      <w:r w:rsidR="00E54B8F">
        <w:t xml:space="preserve"> Registrar must ensure that the University complies with the following provisions of the HES Act:</w:t>
      </w:r>
    </w:p>
    <w:p w14:paraId="521C1C75" w14:textId="07E83421" w:rsidR="00E54B8F" w:rsidRDefault="00587D6D" w:rsidP="00587D6D">
      <w:pPr>
        <w:pStyle w:val="Heading5"/>
      </w:pPr>
      <w:r w:rsidRPr="00587D6D">
        <w:t>section 19-70 (Provider to provide statement of general information);</w:t>
      </w:r>
    </w:p>
    <w:p w14:paraId="1B7CA845" w14:textId="6C799169" w:rsidR="00E54B8F" w:rsidRPr="00653E56" w:rsidRDefault="00587D6D" w:rsidP="00587D6D">
      <w:pPr>
        <w:pStyle w:val="Heading5"/>
      </w:pPr>
      <w:r w:rsidRPr="00587D6D">
        <w:t>section 169-5 (Notices);</w:t>
      </w:r>
    </w:p>
    <w:p w14:paraId="66F25EC7" w14:textId="77777777" w:rsidR="00587D6D" w:rsidRPr="00587D6D" w:rsidRDefault="00587D6D" w:rsidP="00587D6D">
      <w:pPr>
        <w:pStyle w:val="Heading5"/>
      </w:pPr>
      <w:r w:rsidRPr="00587D6D">
        <w:t>section 169-10 (Correction of notices);</w:t>
      </w:r>
    </w:p>
    <w:p w14:paraId="76526881" w14:textId="3C73D94D" w:rsidR="008D069F" w:rsidRDefault="00587D6D" w:rsidP="00587D6D">
      <w:pPr>
        <w:pStyle w:val="Heading5"/>
      </w:pPr>
      <w:r>
        <w:t>section 154-55 (Higher education providers</w:t>
      </w:r>
      <w:r w:rsidRPr="00587D6D">
        <w:t xml:space="preserve"> etc. to provide information to Commissioner).</w:t>
      </w:r>
    </w:p>
    <w:p w14:paraId="37CC0C0C" w14:textId="316858B3" w:rsidR="00BF3E10" w:rsidRPr="003A7E95" w:rsidRDefault="00BF3E10" w:rsidP="00BF3E10">
      <w:pPr>
        <w:pStyle w:val="Heading2"/>
      </w:pPr>
      <w:bookmarkStart w:id="23" w:name="_Toc498530265"/>
      <w:r>
        <w:lastRenderedPageBreak/>
        <w:t>Student services and amen</w:t>
      </w:r>
      <w:r w:rsidR="0061667A">
        <w:t>i</w:t>
      </w:r>
      <w:r>
        <w:t>ties fee</w:t>
      </w:r>
      <w:r w:rsidR="00AD1E23">
        <w:t>s</w:t>
      </w:r>
      <w:bookmarkEnd w:id="23"/>
    </w:p>
    <w:p w14:paraId="29F70A38" w14:textId="0B1F9330" w:rsidR="00BF3E10" w:rsidRDefault="0061667A" w:rsidP="00BF3E10">
      <w:pPr>
        <w:pStyle w:val="Heading3"/>
      </w:pPr>
      <w:bookmarkStart w:id="24" w:name="_Toc498530266"/>
      <w:r>
        <w:t>Student services and amenities fee</w:t>
      </w:r>
      <w:r w:rsidR="00AD1E23">
        <w:t>s</w:t>
      </w:r>
      <w:bookmarkEnd w:id="24"/>
    </w:p>
    <w:p w14:paraId="054FC25D" w14:textId="4030BBAD" w:rsidR="00BF3E10" w:rsidRDefault="00BF3E10" w:rsidP="00BF3E10">
      <w:pPr>
        <w:pStyle w:val="Heading4"/>
      </w:pPr>
      <w:r>
        <w:t>Th</w:t>
      </w:r>
      <w:r w:rsidR="0061667A">
        <w:t>is section applies to a</w:t>
      </w:r>
      <w:r>
        <w:t xml:space="preserve"> student if the student</w:t>
      </w:r>
      <w:r w:rsidRPr="00957AA0">
        <w:t xml:space="preserve"> is enrolled </w:t>
      </w:r>
      <w:r w:rsidR="0061667A">
        <w:t>at the University</w:t>
      </w:r>
      <w:r w:rsidRPr="0071257B">
        <w:t xml:space="preserve"> </w:t>
      </w:r>
      <w:r w:rsidR="00B71722">
        <w:t>for</w:t>
      </w:r>
      <w:r w:rsidRPr="00957AA0">
        <w:t xml:space="preserve"> any semester, session or</w:t>
      </w:r>
      <w:r>
        <w:t xml:space="preserve"> trimester.</w:t>
      </w:r>
    </w:p>
    <w:p w14:paraId="5FE03037" w14:textId="2B7ACF2C" w:rsidR="00BF3E10" w:rsidRDefault="00BF3E10" w:rsidP="00BF3E10">
      <w:pPr>
        <w:pStyle w:val="Heading4"/>
      </w:pPr>
      <w:r>
        <w:t>The student must pay</w:t>
      </w:r>
      <w:r w:rsidRPr="00957AA0">
        <w:t xml:space="preserve"> the University </w:t>
      </w:r>
      <w:r w:rsidR="0061667A">
        <w:t>the student services and amenities fee</w:t>
      </w:r>
      <w:r>
        <w:t xml:space="preserve"> payable, under the contribution amounts and fees schedule, for the</w:t>
      </w:r>
      <w:r w:rsidRPr="00957AA0">
        <w:t xml:space="preserve"> semester, session or trimester</w:t>
      </w:r>
      <w:r w:rsidR="0061667A">
        <w:t>.</w:t>
      </w:r>
    </w:p>
    <w:p w14:paraId="747C5417" w14:textId="3E5D7AFA" w:rsidR="0061667A" w:rsidRPr="0061667A" w:rsidRDefault="0061667A" w:rsidP="00B86C69">
      <w:pPr>
        <w:pStyle w:val="Note"/>
      </w:pPr>
      <w:r>
        <w:t>[Note:</w:t>
      </w:r>
      <w:r w:rsidR="00B71722">
        <w:t xml:space="preserve"> </w:t>
      </w:r>
      <w:r w:rsidR="00B71722">
        <w:rPr>
          <w:b/>
          <w:i/>
        </w:rPr>
        <w:t>S</w:t>
      </w:r>
      <w:r w:rsidRPr="00B86C69">
        <w:rPr>
          <w:b/>
          <w:i/>
        </w:rPr>
        <w:t>tudent services and amenities fee</w:t>
      </w:r>
      <w:r>
        <w:t xml:space="preserve"> is defined in the HES Act, </w:t>
      </w:r>
      <w:r w:rsidR="00B71722">
        <w:t xml:space="preserve">s </w:t>
      </w:r>
      <w:r>
        <w:t xml:space="preserve">19-37(5) (Requiring membership of certain </w:t>
      </w:r>
      <w:r w:rsidR="00B86C69">
        <w:t>o</w:t>
      </w:r>
      <w:r>
        <w:t xml:space="preserve">rganisations </w:t>
      </w:r>
      <w:r w:rsidR="00B86C69">
        <w:t>o</w:t>
      </w:r>
      <w:r>
        <w:t>r pay</w:t>
      </w:r>
      <w:r w:rsidR="00B86C69">
        <w:t>m</w:t>
      </w:r>
      <w:r>
        <w:t>ent of certain am</w:t>
      </w:r>
      <w:r w:rsidR="00B86C69">
        <w:t>o</w:t>
      </w:r>
      <w:r>
        <w:t>unts).</w:t>
      </w:r>
      <w:r w:rsidR="00B71722">
        <w:t xml:space="preserve"> The fee is to</w:t>
      </w:r>
      <w:r w:rsidR="00B71722" w:rsidRPr="00B71722">
        <w:t xml:space="preserve"> support the provision of amenities and services not of an academic nature, regardless o</w:t>
      </w:r>
      <w:r w:rsidR="00616DD4">
        <w:t>f whether a</w:t>
      </w:r>
      <w:r w:rsidR="00B71722" w:rsidRPr="00B71722">
        <w:t xml:space="preserve"> student </w:t>
      </w:r>
      <w:r w:rsidR="00616DD4">
        <w:t>choses to use any of those amenities</w:t>
      </w:r>
      <w:r w:rsidR="00B71722" w:rsidRPr="00B71722">
        <w:t xml:space="preserve"> and services</w:t>
      </w:r>
      <w:r w:rsidR="002B3395">
        <w:t>.</w:t>
      </w:r>
      <w:r>
        <w:t xml:space="preserve">] </w:t>
      </w:r>
    </w:p>
    <w:p w14:paraId="4EA5D382" w14:textId="079CD4E3" w:rsidR="00BF3E10" w:rsidRDefault="00BF3E10" w:rsidP="00BF3E10">
      <w:pPr>
        <w:pStyle w:val="Heading4"/>
      </w:pPr>
      <w:r>
        <w:t>However, the</w:t>
      </w:r>
      <w:r w:rsidRPr="00957AA0">
        <w:t xml:space="preserve"> stude</w:t>
      </w:r>
      <w:r>
        <w:t>nt</w:t>
      </w:r>
      <w:r w:rsidRPr="00957AA0">
        <w:t xml:space="preserve"> is not required to</w:t>
      </w:r>
      <w:r w:rsidR="00B86C69">
        <w:t xml:space="preserve"> pay the student services and amenities fee if the person is exempt from the fee under the contribution amounts and fees schedule</w:t>
      </w:r>
      <w:r w:rsidR="00616DD4">
        <w:t>.</w:t>
      </w:r>
    </w:p>
    <w:p w14:paraId="4FB35861" w14:textId="48779162" w:rsidR="00B86C69" w:rsidRPr="003A7E95" w:rsidRDefault="00B86C69" w:rsidP="00B86C69">
      <w:pPr>
        <w:pStyle w:val="Heading2"/>
      </w:pPr>
      <w:bookmarkStart w:id="25" w:name="_Toc498530267"/>
      <w:r>
        <w:t>Non-award studies fees</w:t>
      </w:r>
      <w:bookmarkEnd w:id="25"/>
    </w:p>
    <w:p w14:paraId="2E5253F6" w14:textId="325EEF8C" w:rsidR="00B86C69" w:rsidRDefault="00B86C69" w:rsidP="00B86C69">
      <w:pPr>
        <w:pStyle w:val="Heading3"/>
      </w:pPr>
      <w:bookmarkStart w:id="26" w:name="_Toc498530268"/>
      <w:r>
        <w:t>Fees for non-a</w:t>
      </w:r>
      <w:r w:rsidR="00B01BAC">
        <w:t>ward studies</w:t>
      </w:r>
      <w:bookmarkEnd w:id="26"/>
    </w:p>
    <w:p w14:paraId="276BDA9D" w14:textId="618F2DA3" w:rsidR="00B86C69" w:rsidRDefault="00B86C69" w:rsidP="00B01BAC">
      <w:pPr>
        <w:pStyle w:val="Heading4"/>
      </w:pPr>
      <w:r>
        <w:t xml:space="preserve">This section applies to a person if </w:t>
      </w:r>
      <w:r w:rsidR="00B01BAC">
        <w:t xml:space="preserve">the person undertakes studies offered by the University </w:t>
      </w:r>
      <w:r w:rsidR="00B01BAC" w:rsidRPr="00B01BAC">
        <w:t>(other than a program of instruction to enable the person to undertake a program) that are not required or permitted to be undertaken for the purpose of obtaining a degree, diploma, certificate or other award of the University</w:t>
      </w:r>
      <w:r>
        <w:t>.</w:t>
      </w:r>
    </w:p>
    <w:p w14:paraId="5C073665" w14:textId="6871A9BF" w:rsidR="00B86C69" w:rsidRPr="00B86C69" w:rsidRDefault="00B86C69" w:rsidP="00B01BAC">
      <w:pPr>
        <w:pStyle w:val="Heading4"/>
      </w:pPr>
      <w:r>
        <w:t>T</w:t>
      </w:r>
      <w:r w:rsidR="00B01BAC">
        <w:t>he person</w:t>
      </w:r>
      <w:r>
        <w:t xml:space="preserve"> must pay</w:t>
      </w:r>
      <w:r w:rsidRPr="00957AA0">
        <w:t xml:space="preserve"> the University </w:t>
      </w:r>
      <w:r w:rsidR="00B01BAC">
        <w:t>the</w:t>
      </w:r>
      <w:r>
        <w:t xml:space="preserve"> fees payable, under the contribution amounts and fees schedule, </w:t>
      </w:r>
      <w:r w:rsidRPr="00957AA0">
        <w:t xml:space="preserve">for the </w:t>
      </w:r>
      <w:r w:rsidR="00B01BAC">
        <w:t>studies</w:t>
      </w:r>
      <w:r w:rsidRPr="00957AA0">
        <w:t>.</w:t>
      </w:r>
    </w:p>
    <w:p w14:paraId="346A118F" w14:textId="0F8016CF" w:rsidR="00532180" w:rsidRDefault="00B86C69" w:rsidP="00532180">
      <w:pPr>
        <w:pStyle w:val="Heading2"/>
      </w:pPr>
      <w:bookmarkStart w:id="27" w:name="_Toc498530269"/>
      <w:r>
        <w:t xml:space="preserve">Incidental </w:t>
      </w:r>
      <w:r w:rsidR="00532180">
        <w:t>goo</w:t>
      </w:r>
      <w:r>
        <w:t>ds and services fees</w:t>
      </w:r>
      <w:bookmarkEnd w:id="27"/>
    </w:p>
    <w:p w14:paraId="6430734A" w14:textId="47C52608" w:rsidR="00532180" w:rsidRDefault="007F5CB4" w:rsidP="00532180">
      <w:pPr>
        <w:pStyle w:val="Heading3"/>
      </w:pPr>
      <w:bookmarkStart w:id="28" w:name="_Toc498530270"/>
      <w:r>
        <w:t>Fees for incidental services etc.</w:t>
      </w:r>
      <w:bookmarkEnd w:id="28"/>
    </w:p>
    <w:p w14:paraId="0B31C3D3" w14:textId="74FD7C7A" w:rsidR="00205926" w:rsidRDefault="00205926" w:rsidP="00205926">
      <w:pPr>
        <w:pStyle w:val="Heading4"/>
      </w:pPr>
      <w:r>
        <w:t>This section applies to a person if the person</w:t>
      </w:r>
      <w:r w:rsidRPr="00205926">
        <w:t xml:space="preserve"> uses any good</w:t>
      </w:r>
      <w:r w:rsidR="002B3395">
        <w:t>s</w:t>
      </w:r>
      <w:r w:rsidRPr="00205926">
        <w:t xml:space="preserve"> or service offered by the University and a fee that is incidental to studies that may be undertaken with the University has been determined by the University as the</w:t>
      </w:r>
      <w:r>
        <w:t xml:space="preserve"> charge for the good</w:t>
      </w:r>
      <w:r w:rsidR="002B3395">
        <w:t>s</w:t>
      </w:r>
      <w:r>
        <w:t xml:space="preserve"> or service.</w:t>
      </w:r>
    </w:p>
    <w:p w14:paraId="31C3BDA4" w14:textId="3B9D4E61" w:rsidR="00532180" w:rsidRPr="00F97DD9" w:rsidRDefault="00205926" w:rsidP="00532180">
      <w:pPr>
        <w:pStyle w:val="Heading4"/>
      </w:pPr>
      <w:r>
        <w:t>The person must pay the University</w:t>
      </w:r>
      <w:r w:rsidR="008905C1">
        <w:t xml:space="preserve"> the fee determined for the good</w:t>
      </w:r>
      <w:r w:rsidR="002B3395">
        <w:t>s</w:t>
      </w:r>
      <w:r w:rsidR="008905C1">
        <w:t xml:space="preserve"> or service</w:t>
      </w:r>
      <w:r w:rsidR="00532180">
        <w:t>.</w:t>
      </w:r>
    </w:p>
    <w:p w14:paraId="62E8663F" w14:textId="7A16FB0F" w:rsidR="00BF3E10" w:rsidRPr="00295CDD" w:rsidRDefault="00532180" w:rsidP="00295CDD">
      <w:pPr>
        <w:tabs>
          <w:tab w:val="left" w:pos="2127"/>
        </w:tabs>
        <w:spacing w:before="180" w:after="0" w:line="240" w:lineRule="auto"/>
        <w:ind w:left="2127" w:hanging="993"/>
        <w:rPr>
          <w:sz w:val="18"/>
          <w:szCs w:val="18"/>
        </w:rPr>
      </w:pPr>
      <w:r w:rsidRPr="00AB700C">
        <w:rPr>
          <w:rFonts w:eastAsia="Times New Roman"/>
          <w:sz w:val="18"/>
          <w:szCs w:val="18"/>
          <w:lang w:val="en-AU" w:eastAsia="en-AU"/>
        </w:rPr>
        <w:t>[Note:</w:t>
      </w:r>
      <w:r w:rsidRPr="00AB700C">
        <w:rPr>
          <w:rFonts w:eastAsia="Times New Roman"/>
          <w:sz w:val="18"/>
          <w:szCs w:val="18"/>
          <w:lang w:val="en-AU" w:eastAsia="en-AU"/>
        </w:rPr>
        <w:tab/>
      </w:r>
      <w:r w:rsidR="00F569F9">
        <w:rPr>
          <w:sz w:val="18"/>
          <w:szCs w:val="18"/>
        </w:rPr>
        <w:t xml:space="preserve">Under the HES Act, a </w:t>
      </w:r>
      <w:r w:rsidR="00F569F9" w:rsidRPr="00F569F9">
        <w:rPr>
          <w:b/>
          <w:i/>
          <w:sz w:val="18"/>
          <w:szCs w:val="18"/>
        </w:rPr>
        <w:t xml:space="preserve">fee </w:t>
      </w:r>
      <w:r w:rsidR="00F569F9">
        <w:rPr>
          <w:sz w:val="18"/>
          <w:szCs w:val="18"/>
        </w:rPr>
        <w:t xml:space="preserve">does not include a fee determined, in accordance with the Higher Education Provider Guidelines made under that Act, to be a fee that is incidental to studies that may be undertaken with a higher education provider (see s 19-102(3)(f) (Meaning of </w:t>
      </w:r>
      <w:r w:rsidR="00F569F9" w:rsidRPr="00F569F9">
        <w:rPr>
          <w:i/>
          <w:sz w:val="18"/>
          <w:szCs w:val="18"/>
        </w:rPr>
        <w:t>fee</w:t>
      </w:r>
      <w:r w:rsidR="00F569F9" w:rsidRPr="00F569F9">
        <w:rPr>
          <w:sz w:val="18"/>
          <w:szCs w:val="18"/>
        </w:rPr>
        <w:t>)</w:t>
      </w:r>
      <w:r w:rsidR="00F569F9">
        <w:rPr>
          <w:sz w:val="18"/>
          <w:szCs w:val="18"/>
        </w:rPr>
        <w:t xml:space="preserve">). For the criteria to decide whether a fee </w:t>
      </w:r>
      <w:r w:rsidR="00BF3E10">
        <w:rPr>
          <w:sz w:val="18"/>
          <w:szCs w:val="18"/>
        </w:rPr>
        <w:t>is of a kind that is incidental to studies that may be undertaken with a higher education provider, see the Higher Education Provider Guidelines, Chapter 7 (Fees for goods and services incidental to studies).</w:t>
      </w:r>
      <w:r w:rsidRPr="00F97DD9">
        <w:rPr>
          <w:sz w:val="18"/>
          <w:szCs w:val="18"/>
        </w:rPr>
        <w:t>]</w:t>
      </w:r>
    </w:p>
    <w:p w14:paraId="240924E5" w14:textId="479A7917" w:rsidR="00B01BAC" w:rsidRPr="003A7E95" w:rsidRDefault="00B01BAC" w:rsidP="00B01BAC">
      <w:pPr>
        <w:pStyle w:val="Heading2"/>
      </w:pPr>
      <w:bookmarkStart w:id="29" w:name="_Toc498530271"/>
      <w:r>
        <w:t>Residential accommodation fees</w:t>
      </w:r>
      <w:bookmarkEnd w:id="29"/>
    </w:p>
    <w:p w14:paraId="0DD93CF0" w14:textId="177B2304" w:rsidR="00B01BAC" w:rsidRDefault="00B01BAC" w:rsidP="00B01BAC">
      <w:pPr>
        <w:pStyle w:val="Heading3"/>
      </w:pPr>
      <w:bookmarkStart w:id="30" w:name="_Toc498530272"/>
      <w:r>
        <w:t>Fees for residential accommodation services</w:t>
      </w:r>
      <w:bookmarkEnd w:id="30"/>
    </w:p>
    <w:p w14:paraId="62036B33" w14:textId="749C7DDF" w:rsidR="00B01BAC" w:rsidRDefault="00B01BAC" w:rsidP="00B01BAC">
      <w:pPr>
        <w:pStyle w:val="Heading4"/>
      </w:pPr>
      <w:r>
        <w:t xml:space="preserve">This section applies to a </w:t>
      </w:r>
      <w:r w:rsidR="00205926">
        <w:t>person</w:t>
      </w:r>
      <w:r>
        <w:t xml:space="preserve"> if </w:t>
      </w:r>
      <w:r w:rsidR="00205926">
        <w:t>the person uses residential accommodation services offered by the University</w:t>
      </w:r>
      <w:r>
        <w:t>.</w:t>
      </w:r>
    </w:p>
    <w:p w14:paraId="792D8C7F" w14:textId="5003D1F3" w:rsidR="002F4E38" w:rsidRPr="002F4E38" w:rsidRDefault="00B01BAC" w:rsidP="00733CD9">
      <w:pPr>
        <w:pStyle w:val="Heading4"/>
      </w:pPr>
      <w:r>
        <w:t>The student must pay</w:t>
      </w:r>
      <w:r w:rsidRPr="00957AA0">
        <w:t xml:space="preserve"> the University </w:t>
      </w:r>
      <w:r w:rsidR="00205926">
        <w:t>the fee determined by the University as the charge for the services</w:t>
      </w:r>
      <w:r w:rsidRPr="00957AA0">
        <w:t>.</w:t>
      </w:r>
    </w:p>
    <w:p w14:paraId="4BE8F114" w14:textId="1832FD0A" w:rsidR="00B01BAC" w:rsidRDefault="00B01BAC" w:rsidP="00205926">
      <w:pPr>
        <w:pStyle w:val="Heading4"/>
      </w:pPr>
      <w:r>
        <w:lastRenderedPageBreak/>
        <w:t>Howev</w:t>
      </w:r>
      <w:r w:rsidR="00205926">
        <w:t>er,</w:t>
      </w:r>
      <w:r w:rsidR="002F4E38">
        <w:t xml:space="preserve"> the University may alternatively enter</w:t>
      </w:r>
      <w:r w:rsidR="00205926" w:rsidRPr="00205926">
        <w:t xml:space="preserve"> into</w:t>
      </w:r>
      <w:r w:rsidR="00205926">
        <w:t xml:space="preserve"> a commercial arrangement with the</w:t>
      </w:r>
      <w:r w:rsidR="00B47E30">
        <w:t xml:space="preserve"> person under which</w:t>
      </w:r>
      <w:r w:rsidR="002F4E38">
        <w:t xml:space="preserve"> the person </w:t>
      </w:r>
      <w:r w:rsidR="00B47E30">
        <w:t xml:space="preserve">is required </w:t>
      </w:r>
      <w:r w:rsidR="002F4E38">
        <w:t>t</w:t>
      </w:r>
      <w:r w:rsidR="00B47E30">
        <w:t xml:space="preserve">o pay fees </w:t>
      </w:r>
      <w:r w:rsidR="00B47E30" w:rsidRPr="00B47E30">
        <w:t>for the use of the residential accommodation services</w:t>
      </w:r>
      <w:r w:rsidR="00205926" w:rsidRPr="00205926">
        <w:t>.</w:t>
      </w:r>
    </w:p>
    <w:p w14:paraId="035633B3" w14:textId="70F804E0" w:rsidR="00532180" w:rsidRPr="00532180" w:rsidRDefault="002F4E38" w:rsidP="00E005FF">
      <w:pPr>
        <w:pStyle w:val="Heading4"/>
      </w:pPr>
      <w:r>
        <w:t xml:space="preserve">A fee payable by the person under an arrangement mentioned in subsection </w:t>
      </w:r>
      <w:r w:rsidR="00E005FF">
        <w:t>(3) is taken to be a fee payable</w:t>
      </w:r>
      <w:r>
        <w:t xml:space="preserve"> by the person under this instrument.</w:t>
      </w:r>
    </w:p>
    <w:p w14:paraId="527A195D" w14:textId="5751DE31" w:rsidR="007D6FC5" w:rsidRDefault="00C071EB" w:rsidP="00E60DBE">
      <w:pPr>
        <w:pStyle w:val="Heading1"/>
      </w:pPr>
      <w:bookmarkStart w:id="31" w:name="_Toc498530273"/>
      <w:r>
        <w:lastRenderedPageBreak/>
        <w:t>Collection of fees</w:t>
      </w:r>
      <w:bookmarkEnd w:id="31"/>
    </w:p>
    <w:p w14:paraId="3188C07A" w14:textId="0133E61D" w:rsidR="00E005FF" w:rsidRDefault="000C6CB2" w:rsidP="00E005FF">
      <w:pPr>
        <w:pStyle w:val="Heading3"/>
      </w:pPr>
      <w:bookmarkStart w:id="32" w:name="_Toc498530274"/>
      <w:r>
        <w:t>Appointment of nominees</w:t>
      </w:r>
      <w:r w:rsidR="003C33F9">
        <w:t xml:space="preserve"> etc.</w:t>
      </w:r>
      <w:bookmarkEnd w:id="32"/>
    </w:p>
    <w:p w14:paraId="664CC8D5" w14:textId="3DCA23DB" w:rsidR="00E005FF" w:rsidRDefault="00E005FF" w:rsidP="00E005FF">
      <w:pPr>
        <w:pStyle w:val="Heading4"/>
      </w:pPr>
      <w:r w:rsidRPr="00E005FF">
        <w:t>The Vice-Chancellor may</w:t>
      </w:r>
      <w:r>
        <w:t>, in writing,</w:t>
      </w:r>
      <w:r w:rsidRPr="00E005FF">
        <w:t xml:space="preserve"> appoint a </w:t>
      </w:r>
      <w:r w:rsidR="004C563E">
        <w:t>person as</w:t>
      </w:r>
      <w:r w:rsidR="003C33F9">
        <w:t xml:space="preserve"> a </w:t>
      </w:r>
      <w:r w:rsidR="000C6CB2">
        <w:t>nominee to collect</w:t>
      </w:r>
      <w:r w:rsidRPr="00E005FF">
        <w:t xml:space="preserve"> fees payable under this instrument.</w:t>
      </w:r>
    </w:p>
    <w:p w14:paraId="0C44E778" w14:textId="5B536C0E" w:rsidR="000C6CB2" w:rsidRPr="002F4E38" w:rsidRDefault="000C6CB2" w:rsidP="000C6CB2">
      <w:pPr>
        <w:pStyle w:val="Heading4"/>
      </w:pPr>
      <w:r>
        <w:t>A nominee has, for this instrument, the functions that the Vice-Chancellor determines in writing.</w:t>
      </w:r>
    </w:p>
    <w:p w14:paraId="71A5C5B6" w14:textId="70ABE700" w:rsidR="003C33F9" w:rsidRDefault="003C33F9" w:rsidP="003C33F9">
      <w:pPr>
        <w:pStyle w:val="Heading3"/>
      </w:pPr>
      <w:bookmarkStart w:id="33" w:name="_Toc498530275"/>
      <w:r>
        <w:t>Responsibility for collection of fees etc.</w:t>
      </w:r>
      <w:bookmarkEnd w:id="33"/>
    </w:p>
    <w:p w14:paraId="7F9EC230" w14:textId="49FE2FF9" w:rsidR="003C33F9" w:rsidRDefault="003C33F9" w:rsidP="003C33F9">
      <w:pPr>
        <w:pStyle w:val="Heading4"/>
      </w:pPr>
      <w:r>
        <w:t>The Registrar must collect:</w:t>
      </w:r>
    </w:p>
    <w:p w14:paraId="7DE0BE21" w14:textId="268DD7F8" w:rsidR="003C33F9" w:rsidRDefault="003C33F9" w:rsidP="003C33F9">
      <w:pPr>
        <w:pStyle w:val="Heading5"/>
      </w:pPr>
      <w:r>
        <w:t>the fees and student contribution amounts payable under the following provisions:</w:t>
      </w:r>
    </w:p>
    <w:p w14:paraId="31EB02FB" w14:textId="0638C14F" w:rsidR="003C33F9" w:rsidRDefault="003C33F9" w:rsidP="00AD1E23">
      <w:pPr>
        <w:pStyle w:val="Heading6"/>
      </w:pPr>
      <w:r>
        <w:t>Division 2.1</w:t>
      </w:r>
      <w:r w:rsidR="00AD1E23">
        <w:t xml:space="preserve"> (</w:t>
      </w:r>
      <w:r w:rsidR="00AD1E23" w:rsidRPr="00AD1E23">
        <w:t>Domestic student tuition fees</w:t>
      </w:r>
      <w:r w:rsidR="00AD1E23">
        <w:t>);</w:t>
      </w:r>
    </w:p>
    <w:p w14:paraId="6BD00C36" w14:textId="01089550" w:rsidR="00AD1E23" w:rsidRPr="00AD1E23" w:rsidRDefault="00AD1E23" w:rsidP="00AD1E23">
      <w:pPr>
        <w:pStyle w:val="Heading6"/>
      </w:pPr>
      <w:r>
        <w:t>Division 2.2 (</w:t>
      </w:r>
      <w:r w:rsidRPr="00AD1E23">
        <w:t>Overseas student fees</w:t>
      </w:r>
      <w:r>
        <w:t>);</w:t>
      </w:r>
    </w:p>
    <w:p w14:paraId="049C3045" w14:textId="65250921" w:rsidR="003C33F9" w:rsidRDefault="00AD1E23" w:rsidP="00AD1E23">
      <w:pPr>
        <w:pStyle w:val="Heading6"/>
      </w:pPr>
      <w:r>
        <w:t>Division 2.3 (</w:t>
      </w:r>
      <w:r w:rsidRPr="00AD1E23">
        <w:t>Commonwealth supported student contributions</w:t>
      </w:r>
      <w:r>
        <w:t>); and</w:t>
      </w:r>
    </w:p>
    <w:p w14:paraId="0310678C" w14:textId="242BE5D1" w:rsidR="00AD1E23" w:rsidRDefault="00AD1E23" w:rsidP="00AD1E23">
      <w:pPr>
        <w:pStyle w:val="Heading5"/>
      </w:pPr>
      <w:r>
        <w:t>the types of fees payable under the following provisions</w:t>
      </w:r>
      <w:r w:rsidR="00FB2163">
        <w:t xml:space="preserve"> that the Vice-C</w:t>
      </w:r>
      <w:r>
        <w:t>hancellor directs in writing:</w:t>
      </w:r>
    </w:p>
    <w:p w14:paraId="27610ED9" w14:textId="43A1CDFE" w:rsidR="00AD1E23" w:rsidRDefault="00AD1E23" w:rsidP="00AD1E23">
      <w:pPr>
        <w:pStyle w:val="Heading6"/>
      </w:pPr>
      <w:r>
        <w:t>Division 2.4 (</w:t>
      </w:r>
      <w:r w:rsidRPr="00AD1E23">
        <w:t>Student services and amenities fee</w:t>
      </w:r>
      <w:r>
        <w:t>s);</w:t>
      </w:r>
    </w:p>
    <w:p w14:paraId="3E77C961" w14:textId="2552FE86" w:rsidR="003C33F9" w:rsidRPr="003C33F9" w:rsidRDefault="00AD1E23" w:rsidP="003C33F9">
      <w:pPr>
        <w:pStyle w:val="Heading6"/>
      </w:pPr>
      <w:r>
        <w:t>Division 2.6 (</w:t>
      </w:r>
      <w:r w:rsidRPr="00AD1E23">
        <w:t>Incidental goods and services fees</w:t>
      </w:r>
      <w:r w:rsidR="00FB2163">
        <w:t>).</w:t>
      </w:r>
    </w:p>
    <w:p w14:paraId="088C9B02" w14:textId="0EF11E3C" w:rsidR="003C33F9" w:rsidRDefault="003C33F9" w:rsidP="003C33F9">
      <w:pPr>
        <w:pStyle w:val="Heading4"/>
      </w:pPr>
      <w:r>
        <w:t>A</w:t>
      </w:r>
      <w:r w:rsidR="00FB2163">
        <w:t xml:space="preserve"> nominee must collect:</w:t>
      </w:r>
    </w:p>
    <w:p w14:paraId="5BA590F6" w14:textId="6E5D5971" w:rsidR="00FB2163" w:rsidRDefault="00FB2163" w:rsidP="00FB2163">
      <w:pPr>
        <w:pStyle w:val="Heading5"/>
      </w:pPr>
      <w:r>
        <w:t>the fees payable under the following provisions:</w:t>
      </w:r>
    </w:p>
    <w:p w14:paraId="79B71E6E" w14:textId="483568B9" w:rsidR="00FB2163" w:rsidRDefault="00FB2163" w:rsidP="00FB2163">
      <w:pPr>
        <w:pStyle w:val="Heading6"/>
      </w:pPr>
      <w:r>
        <w:t>Division 2.5 (</w:t>
      </w:r>
      <w:r w:rsidRPr="00FB2163">
        <w:t>Non-award studies fees</w:t>
      </w:r>
      <w:r>
        <w:t>);</w:t>
      </w:r>
    </w:p>
    <w:p w14:paraId="79AA9097" w14:textId="078C9DAA" w:rsidR="00FB2163" w:rsidRDefault="00FB2163" w:rsidP="00FB2163">
      <w:pPr>
        <w:pStyle w:val="Heading6"/>
      </w:pPr>
      <w:r>
        <w:t>Division 2.7 (</w:t>
      </w:r>
      <w:r w:rsidRPr="00FB2163">
        <w:t>Residential accommodation fees</w:t>
      </w:r>
      <w:r>
        <w:t>); and</w:t>
      </w:r>
    </w:p>
    <w:p w14:paraId="1F79E67F" w14:textId="77777777" w:rsidR="00FB2163" w:rsidRDefault="00FB2163" w:rsidP="00FB2163">
      <w:pPr>
        <w:pStyle w:val="Heading5"/>
      </w:pPr>
      <w:r>
        <w:t>the types of fees payable under the following provisions that the Vice-Chancellor directs in writing:</w:t>
      </w:r>
    </w:p>
    <w:p w14:paraId="228C5BE6" w14:textId="77777777" w:rsidR="00FB2163" w:rsidRDefault="00FB2163" w:rsidP="00FB2163">
      <w:pPr>
        <w:pStyle w:val="Heading6"/>
      </w:pPr>
      <w:r>
        <w:t>Division 2.4 (</w:t>
      </w:r>
      <w:r w:rsidRPr="00AD1E23">
        <w:t>Student services and amenities fee</w:t>
      </w:r>
      <w:r>
        <w:t>s);</w:t>
      </w:r>
    </w:p>
    <w:p w14:paraId="3CB7813D" w14:textId="71CD0338" w:rsidR="00FB2163" w:rsidRDefault="00FB2163" w:rsidP="00FB2163">
      <w:pPr>
        <w:pStyle w:val="Heading6"/>
      </w:pPr>
      <w:r>
        <w:t>Division 2.6 (</w:t>
      </w:r>
      <w:r w:rsidRPr="00AD1E23">
        <w:t>Incidental goods and services fees</w:t>
      </w:r>
      <w:r>
        <w:t>).</w:t>
      </w:r>
    </w:p>
    <w:p w14:paraId="365590CE" w14:textId="3D085FE9" w:rsidR="009D5A9F" w:rsidRDefault="009D5A9F" w:rsidP="009D5A9F">
      <w:pPr>
        <w:pStyle w:val="Heading3"/>
      </w:pPr>
      <w:bookmarkStart w:id="34" w:name="_Toc498530276"/>
      <w:r>
        <w:t>Registrar’s general powers</w:t>
      </w:r>
      <w:bookmarkEnd w:id="34"/>
    </w:p>
    <w:p w14:paraId="17B90460" w14:textId="319687FC" w:rsidR="00FB2163" w:rsidRPr="009D5A9F" w:rsidRDefault="009D5A9F" w:rsidP="009D5A9F">
      <w:pPr>
        <w:pStyle w:val="Heading4"/>
      </w:pPr>
      <w:r>
        <w:t xml:space="preserve">The Registrar </w:t>
      </w:r>
      <w:r w:rsidR="00FB2163" w:rsidRPr="009D5A9F">
        <w:t>may, by written notice,</w:t>
      </w:r>
      <w:r w:rsidR="005909D7" w:rsidRPr="009D5A9F">
        <w:t xml:space="preserve"> </w:t>
      </w:r>
      <w:r w:rsidR="00FB2163" w:rsidRPr="009D5A9F">
        <w:t>determine</w:t>
      </w:r>
      <w:r w:rsidR="005909D7" w:rsidRPr="009D5A9F">
        <w:t xml:space="preserve"> the following</w:t>
      </w:r>
      <w:r w:rsidR="00FB2163" w:rsidRPr="009D5A9F">
        <w:t>:</w:t>
      </w:r>
    </w:p>
    <w:p w14:paraId="2FE99E5C" w14:textId="56BBAE4F" w:rsidR="00FB2163" w:rsidRPr="00FB2163" w:rsidRDefault="005909D7" w:rsidP="005909D7">
      <w:pPr>
        <w:pStyle w:val="Heading5"/>
      </w:pPr>
      <w:r w:rsidRPr="005909D7">
        <w:t>the date or dates for the payment of fees and student contributio</w:t>
      </w:r>
      <w:r>
        <w:t>n amounts to the University;</w:t>
      </w:r>
    </w:p>
    <w:p w14:paraId="306CEDD7" w14:textId="085E88D4" w:rsidR="00FB2163" w:rsidRDefault="005909D7" w:rsidP="005909D7">
      <w:pPr>
        <w:pStyle w:val="Heading5"/>
      </w:pPr>
      <w:r>
        <w:t>how</w:t>
      </w:r>
      <w:r w:rsidRPr="005909D7">
        <w:t xml:space="preserve"> fees and student contribu</w:t>
      </w:r>
      <w:r>
        <w:t>tion amounts are to be paid;</w:t>
      </w:r>
    </w:p>
    <w:p w14:paraId="3EE8B7A2" w14:textId="445C2FE9" w:rsidR="005909D7" w:rsidRPr="00FB2163" w:rsidRDefault="005909D7" w:rsidP="005909D7">
      <w:pPr>
        <w:pStyle w:val="Heading5"/>
      </w:pPr>
      <w:r w:rsidRPr="005909D7">
        <w:t>the circumstances in which late fees may be imposed;</w:t>
      </w:r>
    </w:p>
    <w:p w14:paraId="3C39A764" w14:textId="1C1903BC" w:rsidR="005909D7" w:rsidRDefault="005909D7" w:rsidP="005909D7">
      <w:pPr>
        <w:pStyle w:val="Heading5"/>
      </w:pPr>
      <w:r>
        <w:t>the circumstances (if any)</w:t>
      </w:r>
      <w:r w:rsidRPr="005909D7">
        <w:t xml:space="preserve"> </w:t>
      </w:r>
      <w:r>
        <w:t xml:space="preserve">in which fees and student contribution amounts may be paid by instalments </w:t>
      </w:r>
      <w:r w:rsidRPr="005909D7">
        <w:t>and the conditions applying to payment by instalments;</w:t>
      </w:r>
    </w:p>
    <w:p w14:paraId="75A7F7A8" w14:textId="03E5B7E5" w:rsidR="00E4695A" w:rsidRPr="006A45A1" w:rsidRDefault="00E4695A" w:rsidP="00E4695A">
      <w:pPr>
        <w:pStyle w:val="Heading5"/>
      </w:pPr>
      <w:r>
        <w:t>the circumstances in which a person may be entitled to</w:t>
      </w:r>
      <w:r w:rsidRPr="006A45A1">
        <w:t>:</w:t>
      </w:r>
    </w:p>
    <w:p w14:paraId="47D4E8C2" w14:textId="250D312B" w:rsidR="00E4695A" w:rsidRPr="008C5F3B" w:rsidRDefault="00E4695A" w:rsidP="00E4695A">
      <w:pPr>
        <w:pStyle w:val="Heading6"/>
      </w:pPr>
      <w:r>
        <w:t>a refund of all or part of an amount paid under this instrument</w:t>
      </w:r>
      <w:r w:rsidRPr="008C5F3B">
        <w:t>; or</w:t>
      </w:r>
    </w:p>
    <w:p w14:paraId="305DB273" w14:textId="4C4B119A" w:rsidR="005909D7" w:rsidRPr="00FB2163" w:rsidRDefault="00E4695A" w:rsidP="00E4695A">
      <w:pPr>
        <w:pStyle w:val="Heading6"/>
      </w:pPr>
      <w:r>
        <w:t>remission of a debt under this instrument;</w:t>
      </w:r>
    </w:p>
    <w:p w14:paraId="54531B94" w14:textId="1DA200DC" w:rsidR="005909D7" w:rsidRDefault="005909D7" w:rsidP="005909D7">
      <w:pPr>
        <w:pStyle w:val="Heading5"/>
      </w:pPr>
      <w:r w:rsidRPr="005909D7">
        <w:t>the notice that a person is required to give the Unive</w:t>
      </w:r>
      <w:r w:rsidR="00252592">
        <w:t>rsity of a change in the person’</w:t>
      </w:r>
      <w:r w:rsidR="00E4695A">
        <w:t>s</w:t>
      </w:r>
      <w:r w:rsidRPr="005909D7">
        <w:t xml:space="preserve"> address</w:t>
      </w:r>
      <w:r w:rsidR="00E4695A">
        <w:t>, including, for example, a semester, work, permanent home or email address</w:t>
      </w:r>
      <w:r w:rsidRPr="005909D7">
        <w:t>.</w:t>
      </w:r>
    </w:p>
    <w:p w14:paraId="66D2494D" w14:textId="48C050DE" w:rsidR="005909D7" w:rsidRPr="00744DA5" w:rsidRDefault="00744DA5" w:rsidP="00D742E4">
      <w:pPr>
        <w:pStyle w:val="Note"/>
      </w:pPr>
      <w:r>
        <w:t xml:space="preserve">[Note: A notice may be varied or revoked (see </w:t>
      </w:r>
      <w:r w:rsidRPr="00744DA5">
        <w:rPr>
          <w:i/>
        </w:rPr>
        <w:t>Acts Interpretation Act 1901</w:t>
      </w:r>
      <w:r>
        <w:t>, s 33 (3) (Power to make instrument includes power to vary or revoke e</w:t>
      </w:r>
      <w:r w:rsidR="00252592">
        <w:t>tc. instrument).]</w:t>
      </w:r>
      <w:r>
        <w:t xml:space="preserve"> </w:t>
      </w:r>
    </w:p>
    <w:p w14:paraId="5DED1058" w14:textId="418A23A6" w:rsidR="00FB2163" w:rsidRPr="00FB2163" w:rsidRDefault="00744DA5" w:rsidP="00744DA5">
      <w:pPr>
        <w:pStyle w:val="Heading4"/>
      </w:pPr>
      <w:r w:rsidRPr="00744DA5">
        <w:lastRenderedPageBreak/>
        <w:t xml:space="preserve">A notice </w:t>
      </w:r>
      <w:r>
        <w:t xml:space="preserve">under this section </w:t>
      </w:r>
      <w:r w:rsidRPr="00744DA5">
        <w:t>may relate to all relevant students or to students of a particular class (including students to whom circumstances set out in the notice apply).</w:t>
      </w:r>
    </w:p>
    <w:p w14:paraId="06A917B3" w14:textId="21790C37" w:rsidR="00FB2163" w:rsidRPr="00744DA5" w:rsidRDefault="00FB2163" w:rsidP="003679C4">
      <w:pPr>
        <w:numPr>
          <w:ilvl w:val="3"/>
          <w:numId w:val="5"/>
        </w:numPr>
        <w:spacing w:before="180" w:after="0" w:line="240" w:lineRule="auto"/>
        <w:outlineLvl w:val="3"/>
        <w:rPr>
          <w:rFonts w:eastAsiaTheme="majorEastAsia"/>
          <w:bCs/>
          <w:iCs/>
        </w:rPr>
      </w:pPr>
      <w:r w:rsidRPr="00FB2163">
        <w:rPr>
          <w:rFonts w:eastAsiaTheme="majorEastAsia"/>
          <w:bCs/>
          <w:iCs/>
        </w:rPr>
        <w:t>T</w:t>
      </w:r>
      <w:r w:rsidR="00744DA5">
        <w:rPr>
          <w:rFonts w:eastAsiaTheme="majorEastAsia"/>
          <w:bCs/>
          <w:iCs/>
        </w:rPr>
        <w:t>he Registrar must publish a notice under this section on the University’s website.</w:t>
      </w:r>
    </w:p>
    <w:p w14:paraId="4762CC65" w14:textId="5345885E" w:rsidR="00744DA5" w:rsidRPr="00FB2163" w:rsidRDefault="00744DA5" w:rsidP="00744DA5">
      <w:pPr>
        <w:pStyle w:val="Heading3"/>
      </w:pPr>
      <w:bookmarkStart w:id="35" w:name="_Toc498530277"/>
      <w:r>
        <w:t>Extensions and exempti</w:t>
      </w:r>
      <w:r w:rsidR="00DE5B87">
        <w:t>o</w:t>
      </w:r>
      <w:r>
        <w:t>ns</w:t>
      </w:r>
      <w:bookmarkEnd w:id="35"/>
    </w:p>
    <w:p w14:paraId="34481529" w14:textId="60DC601C" w:rsidR="00744DA5" w:rsidRPr="00FB2163" w:rsidRDefault="00744DA5" w:rsidP="003679C4">
      <w:pPr>
        <w:numPr>
          <w:ilvl w:val="3"/>
          <w:numId w:val="5"/>
        </w:numPr>
        <w:spacing w:before="180" w:after="0" w:line="240" w:lineRule="auto"/>
        <w:outlineLvl w:val="3"/>
        <w:rPr>
          <w:rFonts w:eastAsiaTheme="majorEastAsia"/>
          <w:bCs/>
          <w:iCs/>
        </w:rPr>
      </w:pPr>
      <w:r>
        <w:rPr>
          <w:rFonts w:eastAsiaTheme="majorEastAsia"/>
          <w:bCs/>
          <w:iCs/>
        </w:rPr>
        <w:t>The Registrar may</w:t>
      </w:r>
      <w:r w:rsidRPr="00FB2163">
        <w:rPr>
          <w:rFonts w:eastAsiaTheme="majorEastAsia"/>
          <w:bCs/>
          <w:iCs/>
        </w:rPr>
        <w:t>:</w:t>
      </w:r>
    </w:p>
    <w:p w14:paraId="4C6090E6" w14:textId="6B07C399" w:rsidR="00744DA5" w:rsidRDefault="00DE5B87" w:rsidP="00DE5B87">
      <w:pPr>
        <w:pStyle w:val="Heading5"/>
      </w:pPr>
      <w:r w:rsidRPr="00DE5B87">
        <w:t>extend the t</w:t>
      </w:r>
      <w:r>
        <w:t>ime for the payment of fees</w:t>
      </w:r>
      <w:r w:rsidR="00E4695A">
        <w:t xml:space="preserve"> or student contribution amounts</w:t>
      </w:r>
      <w:r>
        <w:t xml:space="preserve"> payable</w:t>
      </w:r>
      <w:r w:rsidRPr="00DE5B87">
        <w:t xml:space="preserve"> thi</w:t>
      </w:r>
      <w:r>
        <w:t>s instrument</w:t>
      </w:r>
      <w:r w:rsidRPr="00DE5B87">
        <w:t>; or</w:t>
      </w:r>
    </w:p>
    <w:p w14:paraId="6CB96B96" w14:textId="5B2CBB50" w:rsidR="00E2037B" w:rsidRPr="006A45A1" w:rsidRDefault="00E2037B" w:rsidP="00E2037B">
      <w:pPr>
        <w:pStyle w:val="Heading5"/>
      </w:pPr>
      <w:r>
        <w:t>exempt a person from</w:t>
      </w:r>
      <w:r w:rsidRPr="006A45A1">
        <w:t>:</w:t>
      </w:r>
    </w:p>
    <w:p w14:paraId="20614252" w14:textId="770F0EE3" w:rsidR="00E2037B" w:rsidRPr="008C5F3B" w:rsidRDefault="00E2037B" w:rsidP="00E2037B">
      <w:pPr>
        <w:pStyle w:val="Heading6"/>
      </w:pPr>
      <w:r>
        <w:t>a late fee</w:t>
      </w:r>
      <w:r w:rsidRPr="008C5F3B">
        <w:t>; or</w:t>
      </w:r>
    </w:p>
    <w:p w14:paraId="2FA39A94" w14:textId="73DED877" w:rsidR="00744DA5" w:rsidRDefault="00DE5B87" w:rsidP="00E2037B">
      <w:pPr>
        <w:pStyle w:val="Heading6"/>
      </w:pPr>
      <w:r w:rsidRPr="00DE5B87">
        <w:t>an addit</w:t>
      </w:r>
      <w:r w:rsidR="00E2037B">
        <w:t xml:space="preserve">ional fee for the revival of a cancelled </w:t>
      </w:r>
      <w:r w:rsidRPr="00DE5B87">
        <w:t>enrolment</w:t>
      </w:r>
      <w:r w:rsidR="00E2037B">
        <w:t xml:space="preserve"> or withdrawn rights and entitlements</w:t>
      </w:r>
      <w:r w:rsidRPr="00DE5B87">
        <w:t>.</w:t>
      </w:r>
    </w:p>
    <w:p w14:paraId="1A248957" w14:textId="5AD9C052" w:rsidR="00DE5B87" w:rsidRPr="00DE5B87" w:rsidRDefault="00DE5B87" w:rsidP="00DE5B87">
      <w:pPr>
        <w:pStyle w:val="Heading4"/>
      </w:pPr>
      <w:r w:rsidRPr="00DE5B87">
        <w:t>However, the Registra</w:t>
      </w:r>
      <w:r w:rsidR="00252592">
        <w:t>r may not extend the payment</w:t>
      </w:r>
      <w:r w:rsidRPr="00DE5B87">
        <w:t xml:space="preserve"> date for </w:t>
      </w:r>
      <w:r w:rsidR="00252592">
        <w:t>a Commonwealth supported student</w:t>
      </w:r>
      <w:r w:rsidRPr="00DE5B87">
        <w:t xml:space="preserve"> beyond the </w:t>
      </w:r>
      <w:r>
        <w:t xml:space="preserve">relevant </w:t>
      </w:r>
      <w:r w:rsidRPr="00DE5B87">
        <w:t>census date.</w:t>
      </w:r>
    </w:p>
    <w:p w14:paraId="31FAAE12" w14:textId="7E790883" w:rsidR="00DE5B87" w:rsidRPr="00FB2163" w:rsidRDefault="006F72BA" w:rsidP="00DE5B87">
      <w:pPr>
        <w:pStyle w:val="Heading3"/>
      </w:pPr>
      <w:bookmarkStart w:id="36" w:name="_Toc498530278"/>
      <w:r>
        <w:t xml:space="preserve">Cancellation of enrolment </w:t>
      </w:r>
      <w:r w:rsidR="00120B69">
        <w:t>for n</w:t>
      </w:r>
      <w:r w:rsidR="00DE5B87">
        <w:t>onpayment of f</w:t>
      </w:r>
      <w:r w:rsidR="00120B69">
        <w:t>ees</w:t>
      </w:r>
      <w:r>
        <w:t xml:space="preserve"> etc.</w:t>
      </w:r>
      <w:bookmarkEnd w:id="36"/>
    </w:p>
    <w:p w14:paraId="78F4C572" w14:textId="0D2F4B81" w:rsidR="00DE5B87" w:rsidRPr="00FB2163" w:rsidRDefault="00DE5B87" w:rsidP="00DE5B87">
      <w:pPr>
        <w:pStyle w:val="Heading4"/>
      </w:pPr>
      <w:r>
        <w:t>The Registrar may</w:t>
      </w:r>
      <w:r w:rsidRPr="00DE5B87">
        <w:t xml:space="preserve"> cancel the enrolment of a perso</w:t>
      </w:r>
      <w:r w:rsidR="00D742E4">
        <w:t>n as a student, or</w:t>
      </w:r>
      <w:r w:rsidR="00252592">
        <w:t xml:space="preserve"> withdraw</w:t>
      </w:r>
      <w:r w:rsidRPr="00DE5B87">
        <w:t xml:space="preserve"> rig</w:t>
      </w:r>
      <w:r w:rsidR="00D742E4">
        <w:t>hts and privileges to which a</w:t>
      </w:r>
      <w:r w:rsidRPr="00DE5B87">
        <w:t xml:space="preserve"> person would otherwise have been entitled, </w:t>
      </w:r>
      <w:r w:rsidR="00D742E4">
        <w:t xml:space="preserve">(or both) </w:t>
      </w:r>
      <w:r w:rsidRPr="00DE5B87">
        <w:t xml:space="preserve">if </w:t>
      </w:r>
      <w:r w:rsidR="00E2037B">
        <w:t>a fee or</w:t>
      </w:r>
      <w:r w:rsidRPr="00DE5B87">
        <w:t xml:space="preserve"> </w:t>
      </w:r>
      <w:r w:rsidR="00E2037B">
        <w:t xml:space="preserve">student contribution amount </w:t>
      </w:r>
      <w:r w:rsidRPr="00DE5B87">
        <w:t>payable by a person und</w:t>
      </w:r>
      <w:r w:rsidR="00E2037B">
        <w:t>er this instrument is</w:t>
      </w:r>
      <w:r>
        <w:t xml:space="preserve"> not paid</w:t>
      </w:r>
      <w:r w:rsidRPr="00FB2163">
        <w:t>:</w:t>
      </w:r>
    </w:p>
    <w:p w14:paraId="6147AF9B" w14:textId="59DE87E5" w:rsidR="00DE5B87" w:rsidRPr="00FB2163" w:rsidRDefault="00DE5B87" w:rsidP="00DE5B87">
      <w:pPr>
        <w:pStyle w:val="Heading5"/>
      </w:pPr>
      <w:r>
        <w:t>before the relevant census date</w:t>
      </w:r>
      <w:r w:rsidR="00E2037B">
        <w:t xml:space="preserve"> or the other date by which payment is required to be made</w:t>
      </w:r>
      <w:r w:rsidRPr="00DE5B87">
        <w:t>; or</w:t>
      </w:r>
    </w:p>
    <w:p w14:paraId="41C84BD2" w14:textId="555880BF" w:rsidR="00252592" w:rsidRPr="00252592" w:rsidRDefault="00C43E40" w:rsidP="00252592">
      <w:pPr>
        <w:pStyle w:val="Heading5"/>
      </w:pPr>
      <w:r>
        <w:t>if the Registrar has extended the t</w:t>
      </w:r>
      <w:r w:rsidR="009C3E88">
        <w:t>ime for payment under section 22</w:t>
      </w:r>
      <w:r>
        <w:t xml:space="preserve"> (Extensions and exemptions)</w:t>
      </w:r>
      <w:r w:rsidRPr="00C43E40">
        <w:t>—</w:t>
      </w:r>
      <w:r>
        <w:t>within the extended time allowed by the Registrar.</w:t>
      </w:r>
    </w:p>
    <w:p w14:paraId="33FF87AE" w14:textId="3FE4C41C" w:rsidR="00DE5B87" w:rsidRPr="00744DA5" w:rsidRDefault="00C43E40" w:rsidP="00C43E40">
      <w:pPr>
        <w:pStyle w:val="Heading4"/>
      </w:pPr>
      <w:r w:rsidRPr="00C43E40">
        <w:t xml:space="preserve">The </w:t>
      </w:r>
      <w:r>
        <w:t>cancellation of</w:t>
      </w:r>
      <w:r w:rsidRPr="00C43E40">
        <w:t xml:space="preserve"> a person</w:t>
      </w:r>
      <w:r>
        <w:t>’s enrolment</w:t>
      </w:r>
      <w:r w:rsidRPr="00C43E40">
        <w:t xml:space="preserve"> as a student</w:t>
      </w:r>
      <w:r w:rsidR="00D742E4">
        <w:t>, or the withdrawal of rights or privileges to which a person would otherwise have been entitled,</w:t>
      </w:r>
      <w:r w:rsidRPr="00C43E40">
        <w:t xml:space="preserve"> does not extinguish any undischarged liability of the person to pay </w:t>
      </w:r>
      <w:r w:rsidR="006F72BA">
        <w:t>a fee or student contribution amount</w:t>
      </w:r>
      <w:r w:rsidRPr="00C43E40">
        <w:t>.</w:t>
      </w:r>
    </w:p>
    <w:p w14:paraId="230A1281" w14:textId="0F2880DA" w:rsidR="00930340" w:rsidRPr="00120B69" w:rsidRDefault="00C43E40" w:rsidP="00120B69">
      <w:pPr>
        <w:pStyle w:val="Heading4"/>
      </w:pPr>
      <w:r w:rsidRPr="00C43E40">
        <w:t>I</w:t>
      </w:r>
      <w:r>
        <w:t>n making a decision</w:t>
      </w:r>
      <w:r w:rsidRPr="00C43E40">
        <w:t xml:space="preserve"> under subsection (1), the Registrar must act in accordance with the HES Act and the </w:t>
      </w:r>
      <w:r w:rsidRPr="00C43E40">
        <w:rPr>
          <w:i/>
        </w:rPr>
        <w:t>Education Services for Overseas Students Act 2000</w:t>
      </w:r>
      <w:r w:rsidRPr="00C43E40">
        <w:t>.</w:t>
      </w:r>
    </w:p>
    <w:p w14:paraId="2F94F140" w14:textId="03B6C9E4" w:rsidR="00C43E40" w:rsidRPr="00FB2163" w:rsidRDefault="00120B69" w:rsidP="00C43E40">
      <w:pPr>
        <w:pStyle w:val="Heading3"/>
      </w:pPr>
      <w:bookmarkStart w:id="37" w:name="_Toc498530279"/>
      <w:r>
        <w:t>R</w:t>
      </w:r>
      <w:r w:rsidR="00C43E40">
        <w:t xml:space="preserve">evival of </w:t>
      </w:r>
      <w:r>
        <w:t xml:space="preserve">cancelled </w:t>
      </w:r>
      <w:r w:rsidR="00C43E40">
        <w:t>enrolment</w:t>
      </w:r>
      <w:r>
        <w:t>s</w:t>
      </w:r>
      <w:r w:rsidR="00A923A5">
        <w:t xml:space="preserve"> etc.</w:t>
      </w:r>
      <w:bookmarkEnd w:id="37"/>
    </w:p>
    <w:p w14:paraId="31E694A3" w14:textId="1F53825E" w:rsidR="00930340" w:rsidRDefault="00C43E40" w:rsidP="00C43E40">
      <w:pPr>
        <w:pStyle w:val="Heading4"/>
      </w:pPr>
      <w:r>
        <w:t>T</w:t>
      </w:r>
      <w:r w:rsidR="00930340">
        <w:t>his section applies if a</w:t>
      </w:r>
      <w:r w:rsidRPr="00C43E40">
        <w:t xml:space="preserve"> person</w:t>
      </w:r>
      <w:r w:rsidR="00930340">
        <w:t>’s</w:t>
      </w:r>
      <w:r w:rsidRPr="00C43E40">
        <w:t xml:space="preserve"> enrolment as a student has been cancelled</w:t>
      </w:r>
      <w:r w:rsidR="00A923A5">
        <w:t>, or rights or privileges to which a person would otherwise have been entitled have been withdrawn,</w:t>
      </w:r>
      <w:r w:rsidRPr="00C43E40">
        <w:t xml:space="preserve"> </w:t>
      </w:r>
      <w:r w:rsidR="009C3E88">
        <w:t>under section 23</w:t>
      </w:r>
      <w:r w:rsidR="00681DDF">
        <w:t xml:space="preserve"> </w:t>
      </w:r>
      <w:r w:rsidR="006F72BA">
        <w:t xml:space="preserve">(Cancellation of enrolment </w:t>
      </w:r>
      <w:r w:rsidR="00681DDF">
        <w:t>for nonpayment of fees</w:t>
      </w:r>
      <w:r w:rsidR="006F72BA">
        <w:t xml:space="preserve"> etc.</w:t>
      </w:r>
      <w:r w:rsidR="00930340">
        <w:t>).</w:t>
      </w:r>
    </w:p>
    <w:p w14:paraId="7FF7FD90" w14:textId="6A3087FC" w:rsidR="00C43E40" w:rsidRPr="00FB2163" w:rsidRDefault="00930340" w:rsidP="00C43E40">
      <w:pPr>
        <w:pStyle w:val="Heading4"/>
      </w:pPr>
      <w:r>
        <w:t>T</w:t>
      </w:r>
      <w:r w:rsidR="00C43E40" w:rsidRPr="00C43E40">
        <w:t>he Reg</w:t>
      </w:r>
      <w:r>
        <w:t>istrar may, on the person’s application, revive the person’s enrolment</w:t>
      </w:r>
      <w:r w:rsidR="00A923A5">
        <w:t xml:space="preserve"> or the person’s entitlement to the rights or privileges</w:t>
      </w:r>
      <w:r w:rsidR="00C43E40" w:rsidRPr="00C43E40">
        <w:t>.</w:t>
      </w:r>
    </w:p>
    <w:p w14:paraId="282111D6" w14:textId="196CB6B1" w:rsidR="00930340" w:rsidRPr="00FB2163" w:rsidRDefault="00120B69" w:rsidP="00930340">
      <w:pPr>
        <w:pStyle w:val="Heading4"/>
      </w:pPr>
      <w:r>
        <w:t>However, t</w:t>
      </w:r>
      <w:r w:rsidR="00681DDF">
        <w:t xml:space="preserve">he Registrar may revive the enrolment </w:t>
      </w:r>
      <w:r w:rsidR="00A923A5">
        <w:t xml:space="preserve">or entitlement </w:t>
      </w:r>
      <w:r w:rsidR="00681DDF">
        <w:t>only if</w:t>
      </w:r>
      <w:r w:rsidR="00930340" w:rsidRPr="00FB2163">
        <w:t>:</w:t>
      </w:r>
    </w:p>
    <w:p w14:paraId="17B5FD4F" w14:textId="7AA96389" w:rsidR="00930340" w:rsidRPr="00FB2163" w:rsidRDefault="00930340" w:rsidP="00930340">
      <w:pPr>
        <w:pStyle w:val="Heading5"/>
      </w:pPr>
      <w:r w:rsidRPr="00930340">
        <w:t>the relevant authority recommends that the enrolment</w:t>
      </w:r>
      <w:r w:rsidR="00A923A5">
        <w:t xml:space="preserve"> or entitlement</w:t>
      </w:r>
      <w:r w:rsidRPr="00930340">
        <w:t xml:space="preserve"> be revived, subject to any conditions that the relevant authority may impose; and</w:t>
      </w:r>
    </w:p>
    <w:p w14:paraId="3E5EBE88" w14:textId="61BD257D" w:rsidR="00120B69" w:rsidRPr="00120B69" w:rsidRDefault="00930340" w:rsidP="00120B69">
      <w:pPr>
        <w:pStyle w:val="Heading5"/>
      </w:pPr>
      <w:r>
        <w:t>the person</w:t>
      </w:r>
      <w:r w:rsidRPr="00930340">
        <w:t xml:space="preserve"> pays, in addition to all other fees (includi</w:t>
      </w:r>
      <w:r w:rsidR="00120B69">
        <w:t>ng late fees)</w:t>
      </w:r>
      <w:r w:rsidR="006F72BA">
        <w:t xml:space="preserve"> and student contribution amounts</w:t>
      </w:r>
      <w:r w:rsidR="00120B69">
        <w:t xml:space="preserve"> that the person</w:t>
      </w:r>
      <w:r w:rsidRPr="00930340">
        <w:t xml:space="preserve"> owes to the University, any additional fee that the applicant is required to pay und</w:t>
      </w:r>
      <w:r w:rsidR="00120B69">
        <w:t>er this instrument</w:t>
      </w:r>
      <w:r w:rsidRPr="00930340">
        <w:t>.</w:t>
      </w:r>
    </w:p>
    <w:p w14:paraId="34B868AB" w14:textId="45070583" w:rsidR="00120B69" w:rsidRPr="00FB2163" w:rsidRDefault="00120B69" w:rsidP="00120B69">
      <w:pPr>
        <w:pStyle w:val="Heading3"/>
      </w:pPr>
      <w:bookmarkStart w:id="38" w:name="_Toc498530280"/>
      <w:r>
        <w:lastRenderedPageBreak/>
        <w:t>Liability of persons financially supported by third party</w:t>
      </w:r>
      <w:bookmarkEnd w:id="38"/>
    </w:p>
    <w:p w14:paraId="21944376" w14:textId="134FF1D8" w:rsidR="00120B69" w:rsidRDefault="00120B69" w:rsidP="00120B69">
      <w:pPr>
        <w:pStyle w:val="Heading4"/>
      </w:pPr>
      <w:r w:rsidRPr="00120B69">
        <w:t>The Vice-Chancellor may accept an undertaking by a third party (including a party with</w:t>
      </w:r>
      <w:r w:rsidR="002C14D1">
        <w:t>in the University), or a representative</w:t>
      </w:r>
      <w:r w:rsidRPr="00120B69">
        <w:t xml:space="preserve"> of the third party, to pay, on behalf of a person, fees </w:t>
      </w:r>
      <w:r w:rsidR="006F72BA">
        <w:t xml:space="preserve">and student contribution amounts </w:t>
      </w:r>
      <w:r w:rsidRPr="00120B69">
        <w:t>p</w:t>
      </w:r>
      <w:r w:rsidR="002C14D1">
        <w:t>ayable to the University by the</w:t>
      </w:r>
      <w:r w:rsidRPr="00120B69">
        <w:t xml:space="preserve"> person</w:t>
      </w:r>
      <w:r w:rsidR="006F72BA">
        <w:t xml:space="preserve"> under this instrument</w:t>
      </w:r>
      <w:r w:rsidRPr="00120B69">
        <w:t>.</w:t>
      </w:r>
    </w:p>
    <w:p w14:paraId="22854FE5" w14:textId="5EC27508" w:rsidR="002C14D1" w:rsidRDefault="002C14D1" w:rsidP="002C14D1">
      <w:pPr>
        <w:pStyle w:val="Heading4"/>
      </w:pPr>
      <w:r>
        <w:t>However, the</w:t>
      </w:r>
      <w:r w:rsidRPr="002C14D1">
        <w:t xml:space="preserve"> person remains personally liable</w:t>
      </w:r>
      <w:r>
        <w:t xml:space="preserve"> for the payment of any fees</w:t>
      </w:r>
      <w:r w:rsidR="006F72BA">
        <w:t xml:space="preserve"> or student contribution am</w:t>
      </w:r>
      <w:r w:rsidR="00BF32F8">
        <w:t>o</w:t>
      </w:r>
      <w:r w:rsidR="006F72BA">
        <w:t>unts</w:t>
      </w:r>
      <w:r>
        <w:t xml:space="preserve"> payable</w:t>
      </w:r>
      <w:r w:rsidRPr="002C14D1">
        <w:t xml:space="preserve"> to t</w:t>
      </w:r>
      <w:r>
        <w:t>he University by the person that are not paid</w:t>
      </w:r>
      <w:r w:rsidRPr="002C14D1">
        <w:t xml:space="preserve"> by the third party.</w:t>
      </w:r>
    </w:p>
    <w:p w14:paraId="61B25D85" w14:textId="642B9C99" w:rsidR="002C14D1" w:rsidRPr="00FB2163" w:rsidRDefault="006F72BA" w:rsidP="002C14D1">
      <w:pPr>
        <w:pStyle w:val="Heading3"/>
      </w:pPr>
      <w:bookmarkStart w:id="39" w:name="_Toc498530281"/>
      <w:r>
        <w:t>Other s</w:t>
      </w:r>
      <w:r w:rsidR="002C14D1">
        <w:t>anctions for nonpayment of fees etc.</w:t>
      </w:r>
      <w:bookmarkEnd w:id="39"/>
    </w:p>
    <w:p w14:paraId="12BA9D26" w14:textId="66A384B0" w:rsidR="002C14D1" w:rsidRPr="00FB2163" w:rsidRDefault="002C14D1" w:rsidP="002C14D1">
      <w:pPr>
        <w:pStyle w:val="Heading4"/>
      </w:pPr>
      <w:r w:rsidRPr="002C14D1">
        <w:rPr>
          <w:bCs w:val="0"/>
          <w:iCs w:val="0"/>
        </w:rPr>
        <w:t>If a</w:t>
      </w:r>
      <w:r>
        <w:rPr>
          <w:bCs w:val="0"/>
          <w:iCs w:val="0"/>
        </w:rPr>
        <w:t xml:space="preserve"> person fails to pay a fee</w:t>
      </w:r>
      <w:r w:rsidR="006F72BA">
        <w:rPr>
          <w:bCs w:val="0"/>
          <w:iCs w:val="0"/>
        </w:rPr>
        <w:t xml:space="preserve"> or student contribution amount</w:t>
      </w:r>
      <w:r>
        <w:rPr>
          <w:bCs w:val="0"/>
          <w:iCs w:val="0"/>
        </w:rPr>
        <w:t xml:space="preserve"> that</w:t>
      </w:r>
      <w:r w:rsidRPr="002C14D1">
        <w:rPr>
          <w:bCs w:val="0"/>
          <w:iCs w:val="0"/>
        </w:rPr>
        <w:t xml:space="preserve"> the person is required to pay und</w:t>
      </w:r>
      <w:r>
        <w:rPr>
          <w:bCs w:val="0"/>
          <w:iCs w:val="0"/>
        </w:rPr>
        <w:t>er this instrument</w:t>
      </w:r>
      <w:r w:rsidR="00BF32F8">
        <w:rPr>
          <w:bCs w:val="0"/>
          <w:iCs w:val="0"/>
        </w:rPr>
        <w:t>, the Registrar may</w:t>
      </w:r>
      <w:r w:rsidR="00D12EA7">
        <w:rPr>
          <w:bCs w:val="0"/>
          <w:iCs w:val="0"/>
        </w:rPr>
        <w:t>, in writing,</w:t>
      </w:r>
      <w:r w:rsidRPr="002C14D1">
        <w:rPr>
          <w:bCs w:val="0"/>
          <w:iCs w:val="0"/>
        </w:rPr>
        <w:t xml:space="preserve"> </w:t>
      </w:r>
      <w:r w:rsidR="00BF32F8">
        <w:rPr>
          <w:bCs w:val="0"/>
          <w:iCs w:val="0"/>
        </w:rPr>
        <w:t xml:space="preserve">direct </w:t>
      </w:r>
      <w:r w:rsidRPr="002C14D1">
        <w:rPr>
          <w:bCs w:val="0"/>
          <w:iCs w:val="0"/>
        </w:rPr>
        <w:t>that, while the fee</w:t>
      </w:r>
      <w:r w:rsidR="006F72BA">
        <w:rPr>
          <w:bCs w:val="0"/>
          <w:iCs w:val="0"/>
        </w:rPr>
        <w:t xml:space="preserve"> or amount</w:t>
      </w:r>
      <w:r w:rsidRPr="002C14D1">
        <w:rPr>
          <w:bCs w:val="0"/>
          <w:iCs w:val="0"/>
        </w:rPr>
        <w:t xml:space="preserve"> remains unpaid:</w:t>
      </w:r>
    </w:p>
    <w:p w14:paraId="1C2B6883" w14:textId="1557C1A9" w:rsidR="002C14D1" w:rsidRPr="00FB2163" w:rsidRDefault="002C14D1" w:rsidP="002C14D1">
      <w:pPr>
        <w:pStyle w:val="Heading5"/>
      </w:pPr>
      <w:r w:rsidRPr="002C14D1">
        <w:t>the person may not enrol or re-enrol in a program or course at the University; or</w:t>
      </w:r>
    </w:p>
    <w:p w14:paraId="48553BC9" w14:textId="3156486B" w:rsidR="002C14D1" w:rsidRDefault="002C14D1" w:rsidP="002C14D1">
      <w:pPr>
        <w:pStyle w:val="Heading5"/>
      </w:pPr>
      <w:r w:rsidRPr="002C14D1">
        <w:t>the person may not be given a transcript of the person’s academic record; or</w:t>
      </w:r>
    </w:p>
    <w:p w14:paraId="3E51C04B" w14:textId="7492D56A" w:rsidR="001C2BBF" w:rsidRPr="00FB2163" w:rsidRDefault="001C2BBF" w:rsidP="001C2BBF">
      <w:pPr>
        <w:pStyle w:val="Heading5"/>
      </w:pPr>
      <w:r w:rsidRPr="001C2BBF">
        <w:t>the person may not be given the results of any assessment in a course or program; or</w:t>
      </w:r>
    </w:p>
    <w:p w14:paraId="07C7CAAB" w14:textId="77EFE5BD" w:rsidR="001C2BBF" w:rsidRDefault="001C2BBF" w:rsidP="001C2BBF">
      <w:pPr>
        <w:pStyle w:val="Heading5"/>
      </w:pPr>
      <w:r w:rsidRPr="001C2BBF">
        <w:t>the person may not receive a degree, diploma, certificate or other award of the University.</w:t>
      </w:r>
    </w:p>
    <w:p w14:paraId="616DD0E0" w14:textId="7FBBB2AC" w:rsidR="006F72BA" w:rsidRPr="006F72BA" w:rsidRDefault="006F72BA" w:rsidP="006F72BA">
      <w:pPr>
        <w:pStyle w:val="Heading4"/>
      </w:pPr>
      <w:r>
        <w:t>This section is additional to section 23 (</w:t>
      </w:r>
      <w:r w:rsidRPr="006F72BA">
        <w:t>Cancellation of enrolment for nonpayment of fees etc.</w:t>
      </w:r>
      <w:r>
        <w:t>)</w:t>
      </w:r>
      <w:r w:rsidR="00BF32F8">
        <w:t>.</w:t>
      </w:r>
    </w:p>
    <w:p w14:paraId="08E371D4" w14:textId="0BB92902" w:rsidR="002C14D1" w:rsidRDefault="001C2BBF" w:rsidP="002C14D1">
      <w:pPr>
        <w:pStyle w:val="Heading4"/>
      </w:pPr>
      <w:r>
        <w:t>In this section:</w:t>
      </w:r>
    </w:p>
    <w:p w14:paraId="67A9B095" w14:textId="5D588555" w:rsidR="00D12EA7" w:rsidRPr="00D12EA7" w:rsidRDefault="001C2BBF" w:rsidP="00D12EA7">
      <w:pPr>
        <w:pStyle w:val="Definition"/>
      </w:pPr>
      <w:r>
        <w:rPr>
          <w:rStyle w:val="charBoldItals"/>
        </w:rPr>
        <w:t>fee</w:t>
      </w:r>
      <w:r>
        <w:rPr>
          <w:rStyle w:val="charBoldItals"/>
          <w:b w:val="0"/>
          <w:i w:val="0"/>
        </w:rPr>
        <w:t>, in relation to a person, means any fee or other amount payable by the person to the University under this instrument, and includes any of the following:</w:t>
      </w:r>
    </w:p>
    <w:p w14:paraId="6915F79C" w14:textId="07AA2A96" w:rsidR="001C2BBF" w:rsidRDefault="001C2BBF" w:rsidP="00D12EA7">
      <w:pPr>
        <w:pStyle w:val="Heading5"/>
      </w:pPr>
      <w:r>
        <w:t>a late fee</w:t>
      </w:r>
      <w:r w:rsidR="00D12EA7">
        <w:t xml:space="preserve"> or additional fee</w:t>
      </w:r>
      <w:r>
        <w:t>;</w:t>
      </w:r>
    </w:p>
    <w:p w14:paraId="0AC90F84" w14:textId="6DDF81C1" w:rsidR="001C2BBF" w:rsidRDefault="00492FEF" w:rsidP="001C2BBF">
      <w:pPr>
        <w:pStyle w:val="Heading5"/>
      </w:pPr>
      <w:r>
        <w:t>an accommodation debt</w:t>
      </w:r>
      <w:r w:rsidR="001C2BBF">
        <w:t>;</w:t>
      </w:r>
    </w:p>
    <w:p w14:paraId="59411601" w14:textId="3EDB4067" w:rsidR="00492FEF" w:rsidRDefault="00492FEF" w:rsidP="00492FEF">
      <w:pPr>
        <w:pStyle w:val="Heading5"/>
      </w:pPr>
      <w:r w:rsidRPr="00492FEF">
        <w:t>a fee payable in relation to a financial assistance program or field trip;</w:t>
      </w:r>
    </w:p>
    <w:p w14:paraId="7CE1AB29" w14:textId="78DFAE7E" w:rsidR="00E005FF" w:rsidRPr="00E005FF" w:rsidRDefault="00492FEF" w:rsidP="00492FEF">
      <w:pPr>
        <w:pStyle w:val="Heading5"/>
      </w:pPr>
      <w:r w:rsidRPr="00492FEF">
        <w:t>any other financial liability for a service rendered</w:t>
      </w:r>
      <w:r>
        <w:t>, or goods supplied,</w:t>
      </w:r>
      <w:r w:rsidRPr="00492FEF">
        <w:t xml:space="preserve"> by th</w:t>
      </w:r>
      <w:r>
        <w:t>e University in relation to the</w:t>
      </w:r>
      <w:r w:rsidRPr="00492FEF">
        <w:t xml:space="preserve"> person.</w:t>
      </w:r>
    </w:p>
    <w:p w14:paraId="68EBAC37" w14:textId="77777777" w:rsidR="00493870" w:rsidRDefault="00493870" w:rsidP="00493870">
      <w:pPr>
        <w:pStyle w:val="Heading1"/>
      </w:pPr>
      <w:bookmarkStart w:id="40" w:name="_Toc468958077"/>
      <w:bookmarkStart w:id="41" w:name="_Toc498530282"/>
      <w:r>
        <w:lastRenderedPageBreak/>
        <w:t>Miscellaneous</w:t>
      </w:r>
      <w:bookmarkEnd w:id="40"/>
      <w:bookmarkEnd w:id="41"/>
    </w:p>
    <w:p w14:paraId="343AACB2" w14:textId="77777777" w:rsidR="00493870" w:rsidRDefault="00493870" w:rsidP="00493870">
      <w:pPr>
        <w:pStyle w:val="Heading3"/>
      </w:pPr>
      <w:bookmarkStart w:id="42" w:name="_Ref431385652"/>
      <w:bookmarkStart w:id="43" w:name="_Ref431385661"/>
      <w:bookmarkStart w:id="44" w:name="_Ref431385858"/>
      <w:bookmarkStart w:id="45" w:name="_Ref431385865"/>
      <w:bookmarkStart w:id="46" w:name="_Ref431386019"/>
      <w:bookmarkStart w:id="47" w:name="_Ref431386026"/>
      <w:bookmarkStart w:id="48" w:name="_Ref431386072"/>
      <w:bookmarkStart w:id="49" w:name="_Ref431386077"/>
      <w:bookmarkStart w:id="50" w:name="_Toc468958078"/>
      <w:bookmarkStart w:id="51" w:name="_Toc498530283"/>
      <w:r>
        <w:t>Approved forms</w:t>
      </w:r>
      <w:bookmarkEnd w:id="42"/>
      <w:bookmarkEnd w:id="43"/>
      <w:bookmarkEnd w:id="44"/>
      <w:bookmarkEnd w:id="45"/>
      <w:bookmarkEnd w:id="46"/>
      <w:bookmarkEnd w:id="47"/>
      <w:bookmarkEnd w:id="48"/>
      <w:bookmarkEnd w:id="49"/>
      <w:bookmarkEnd w:id="50"/>
      <w:bookmarkEnd w:id="51"/>
    </w:p>
    <w:p w14:paraId="4A000606" w14:textId="77777777" w:rsidR="00493870" w:rsidRDefault="00493870" w:rsidP="00493870">
      <w:pPr>
        <w:pStyle w:val="Heading4"/>
      </w:pPr>
      <w:r>
        <w:t>The Registrar may, in writing, approve forms for this instrument.</w:t>
      </w:r>
    </w:p>
    <w:p w14:paraId="7DF3FA74" w14:textId="77777777" w:rsidR="00493870" w:rsidRDefault="00493870" w:rsidP="00493870">
      <w:pPr>
        <w:pStyle w:val="Heading4"/>
      </w:pPr>
      <w:r>
        <w:t>If the Registrar approves a form for a particular purpose, the form must be used for that purpose.</w:t>
      </w:r>
    </w:p>
    <w:p w14:paraId="5D619EAD" w14:textId="15305BE1" w:rsidR="00493870" w:rsidRPr="00493870" w:rsidRDefault="00493870" w:rsidP="00493870">
      <w:pPr>
        <w:pStyle w:val="Heading4"/>
      </w:pPr>
      <w:r>
        <w:t>The Registrar must ensure that approved forms are available on the University’s website or any other way that the Registrar considers appropriate.</w:t>
      </w:r>
    </w:p>
    <w:p w14:paraId="0177C9A7" w14:textId="77777777" w:rsidR="00493870" w:rsidRDefault="00493870" w:rsidP="00493870">
      <w:pPr>
        <w:pStyle w:val="Heading3"/>
      </w:pPr>
      <w:bookmarkStart w:id="52" w:name="_Toc468958079"/>
      <w:bookmarkStart w:id="53" w:name="_Toc498530284"/>
      <w:r>
        <w:t>Service of notices etc.</w:t>
      </w:r>
      <w:bookmarkEnd w:id="52"/>
      <w:bookmarkEnd w:id="53"/>
    </w:p>
    <w:p w14:paraId="6B7FCB5B" w14:textId="77777777" w:rsidR="00493870" w:rsidRDefault="00493870" w:rsidP="00493870">
      <w:pPr>
        <w:pStyle w:val="Heading4"/>
      </w:pPr>
      <w:r>
        <w:t>This section applies to a notice or other document that is required or permitted to be served on an individual under this instrument (whether the word ‘give’, ‘notify’, ‘send’, ‘tell’ or another word is used).</w:t>
      </w:r>
    </w:p>
    <w:p w14:paraId="20A94B09" w14:textId="77777777" w:rsidR="00493870" w:rsidRDefault="00493870" w:rsidP="00493870">
      <w:pPr>
        <w:pStyle w:val="Heading4"/>
      </w:pPr>
      <w:r>
        <w:t>The document may be served on an individual:</w:t>
      </w:r>
    </w:p>
    <w:p w14:paraId="19B069B8" w14:textId="77777777" w:rsidR="00493870" w:rsidRDefault="00493870" w:rsidP="00493870">
      <w:pPr>
        <w:pStyle w:val="Heading5"/>
      </w:pPr>
      <w:r>
        <w:t>by giving it to the individual; or</w:t>
      </w:r>
    </w:p>
    <w:p w14:paraId="1FD47C55" w14:textId="77777777" w:rsidR="00493870" w:rsidRDefault="00493870" w:rsidP="00493870">
      <w:pPr>
        <w:pStyle w:val="Heading5"/>
      </w:pPr>
      <w:r>
        <w:t>by sending it by prepaid post, addressed to the individual, to an address shown in the University’s records as the individual’s semester address, work address or permanent home address; or</w:t>
      </w:r>
    </w:p>
    <w:p w14:paraId="35B27D1B" w14:textId="77777777" w:rsidR="00493870" w:rsidRDefault="00493870" w:rsidP="00493870">
      <w:pPr>
        <w:pStyle w:val="Heading5"/>
      </w:pPr>
      <w:r>
        <w:t>by emailing it to:</w:t>
      </w:r>
    </w:p>
    <w:p w14:paraId="1B763F71" w14:textId="77777777" w:rsidR="00493870" w:rsidRDefault="00493870" w:rsidP="00493870">
      <w:pPr>
        <w:pStyle w:val="Heading6"/>
      </w:pPr>
      <w:r>
        <w:t>if the individual has an email address provided by the University—that email address; or</w:t>
      </w:r>
    </w:p>
    <w:p w14:paraId="226C823B" w14:textId="77777777" w:rsidR="00493870" w:rsidRDefault="00493870" w:rsidP="00493870">
      <w:pPr>
        <w:pStyle w:val="Heading6"/>
      </w:pPr>
      <w:r>
        <w:t xml:space="preserve">in any case—an email address otherwise recorded by the University as the individual’s email address. </w:t>
      </w:r>
    </w:p>
    <w:p w14:paraId="37CCE368" w14:textId="77777777" w:rsidR="00493870" w:rsidRDefault="00493870" w:rsidP="00493870">
      <w:pPr>
        <w:pStyle w:val="Heading4"/>
      </w:pPr>
      <w:r>
        <w:t>A document served by post on an individual under subsection (2)(b) is taken to have been served on the day it would have been delivered in the ordinary course of post.</w:t>
      </w:r>
    </w:p>
    <w:p w14:paraId="4A3CDBAE" w14:textId="136BA214" w:rsidR="00493870" w:rsidRDefault="00493870" w:rsidP="00493870">
      <w:pPr>
        <w:pStyle w:val="Heading4"/>
      </w:pPr>
      <w:r>
        <w:t xml:space="preserve">A document served by email on an individual under subsection (2)(c) is taken to have been served on the day it would </w:t>
      </w:r>
      <w:r w:rsidR="00450EAC">
        <w:t xml:space="preserve">have </w:t>
      </w:r>
      <w:r>
        <w:t xml:space="preserve">been received in the ordinary course of email transmission. </w:t>
      </w:r>
    </w:p>
    <w:p w14:paraId="352DC665" w14:textId="4C175A98" w:rsidR="00D12EA7" w:rsidRDefault="00D12EA7" w:rsidP="00D12EA7">
      <w:pPr>
        <w:pStyle w:val="Heading3"/>
      </w:pPr>
      <w:bookmarkStart w:id="54" w:name="_Toc468378143"/>
      <w:bookmarkStart w:id="55" w:name="_Toc498530285"/>
      <w:r>
        <w:t>Delegation by Vice-Chancellor etc.</w:t>
      </w:r>
      <w:bookmarkEnd w:id="54"/>
      <w:bookmarkEnd w:id="55"/>
    </w:p>
    <w:p w14:paraId="3820DFBE" w14:textId="62500851" w:rsidR="00D12EA7" w:rsidRDefault="00D12EA7" w:rsidP="00D12EA7">
      <w:pPr>
        <w:pStyle w:val="Heading4"/>
        <w:tabs>
          <w:tab w:val="num" w:pos="1134"/>
        </w:tabs>
        <w:ind w:left="1134"/>
      </w:pPr>
      <w:r>
        <w:t>The Vice-Chancellor may, in writi</w:t>
      </w:r>
      <w:r w:rsidR="009E0BAA">
        <w:t>ng, delegate the V</w:t>
      </w:r>
      <w:r>
        <w:t xml:space="preserve">ice-Chancellor’s functions under this instrument to a member of the staff </w:t>
      </w:r>
      <w:r w:rsidR="009E0BAA">
        <w:t>of the University or to a nominee</w:t>
      </w:r>
      <w:r>
        <w:t>.</w:t>
      </w:r>
    </w:p>
    <w:p w14:paraId="542B3778" w14:textId="2F1DF2E8" w:rsidR="00D12EA7" w:rsidRPr="00D12EA7" w:rsidRDefault="00D12EA7" w:rsidP="00D12EA7">
      <w:pPr>
        <w:pStyle w:val="Heading4"/>
        <w:tabs>
          <w:tab w:val="num" w:pos="1134"/>
        </w:tabs>
        <w:ind w:left="1134"/>
      </w:pPr>
      <w:r>
        <w:t>A delegation under subsection (1) may authorise the delegate to subdelegate, in accordance with the delegation, all or part of a delegated function to a member of the staff</w:t>
      </w:r>
      <w:r w:rsidR="009E0BAA">
        <w:t xml:space="preserve"> of the University or to a nominee or agent of a nominee</w:t>
      </w:r>
      <w:r>
        <w:t>.</w:t>
      </w:r>
    </w:p>
    <w:p w14:paraId="3A5864A8" w14:textId="429F3400" w:rsidR="00492FEF" w:rsidRDefault="00492FEF" w:rsidP="00492FEF">
      <w:pPr>
        <w:pStyle w:val="Heading3"/>
      </w:pPr>
      <w:bookmarkStart w:id="56" w:name="_Toc498530286"/>
      <w:r>
        <w:t>Agents of nominee</w:t>
      </w:r>
      <w:bookmarkEnd w:id="56"/>
    </w:p>
    <w:p w14:paraId="6C1A4CA2" w14:textId="7E4C98A5" w:rsidR="00492FEF" w:rsidRDefault="00492FEF" w:rsidP="00492FEF">
      <w:pPr>
        <w:pStyle w:val="subsection"/>
      </w:pPr>
      <w:r w:rsidRPr="00492FEF">
        <w:t>A nomine</w:t>
      </w:r>
      <w:r w:rsidR="00C55BF4">
        <w:t>e may, in writing, appoint a person as the nominee’s agent for the exercise of the nominee’</w:t>
      </w:r>
      <w:r w:rsidRPr="00492FEF">
        <w:t>s functions</w:t>
      </w:r>
      <w:r w:rsidR="00C55BF4">
        <w:t xml:space="preserve"> under this instrument</w:t>
      </w:r>
      <w:r w:rsidRPr="00492FEF">
        <w:t>.</w:t>
      </w:r>
    </w:p>
    <w:p w14:paraId="437C3D9E" w14:textId="40D41CC3" w:rsidR="009D5A9F" w:rsidRDefault="009D5A9F" w:rsidP="009D5A9F">
      <w:pPr>
        <w:pStyle w:val="Heading1"/>
      </w:pPr>
      <w:bookmarkStart w:id="57" w:name="_Toc498530287"/>
      <w:r>
        <w:lastRenderedPageBreak/>
        <w:t>Repeal and transitional</w:t>
      </w:r>
      <w:bookmarkEnd w:id="57"/>
    </w:p>
    <w:p w14:paraId="594A29A8" w14:textId="0E783F67" w:rsidR="00C55BF4" w:rsidRPr="00FB2163" w:rsidRDefault="00C55BF4" w:rsidP="00C55BF4">
      <w:pPr>
        <w:pStyle w:val="Heading3"/>
      </w:pPr>
      <w:bookmarkStart w:id="58" w:name="_Toc498530288"/>
      <w:r>
        <w:t>Repeal etc.</w:t>
      </w:r>
      <w:bookmarkEnd w:id="58"/>
    </w:p>
    <w:p w14:paraId="45092795" w14:textId="5DDDEE75" w:rsidR="00C55BF4" w:rsidRPr="001C2BBF" w:rsidRDefault="00777654" w:rsidP="00777654">
      <w:pPr>
        <w:pStyle w:val="Heading4"/>
      </w:pPr>
      <w:r>
        <w:rPr>
          <w:bCs w:val="0"/>
          <w:iCs w:val="0"/>
        </w:rPr>
        <w:t xml:space="preserve">The </w:t>
      </w:r>
      <w:r w:rsidRPr="00777654">
        <w:rPr>
          <w:bCs w:val="0"/>
          <w:i/>
          <w:iCs w:val="0"/>
        </w:rPr>
        <w:t>Fees Rule 2016</w:t>
      </w:r>
      <w:r>
        <w:rPr>
          <w:bCs w:val="0"/>
          <w:iCs w:val="0"/>
        </w:rPr>
        <w:t xml:space="preserve"> is repealed.</w:t>
      </w:r>
    </w:p>
    <w:p w14:paraId="0B40560D" w14:textId="75E4BEA3" w:rsidR="00C55BF4" w:rsidRDefault="00C55BF4" w:rsidP="00C55BF4">
      <w:pPr>
        <w:pStyle w:val="Heading4"/>
      </w:pPr>
      <w:r w:rsidRPr="00C55BF4">
        <w:t xml:space="preserve">To remove any doubt, a reference in a rule, order or other document of the University to the </w:t>
      </w:r>
      <w:r w:rsidRPr="00C55BF4">
        <w:rPr>
          <w:b/>
          <w:i/>
        </w:rPr>
        <w:t>Fees Rules</w:t>
      </w:r>
      <w:r w:rsidRPr="00C55BF4">
        <w:t xml:space="preserve"> (whether with or without the year of its making or the year and number of the year of its making) includes a reference to this instrument.</w:t>
      </w:r>
    </w:p>
    <w:p w14:paraId="5C4EE3E1" w14:textId="7E9FF09B" w:rsidR="00C55BF4" w:rsidRDefault="00C55BF4" w:rsidP="00C55BF4">
      <w:pPr>
        <w:pStyle w:val="Heading3"/>
      </w:pPr>
      <w:bookmarkStart w:id="59" w:name="_Toc498530289"/>
      <w:r>
        <w:t>Transitional</w:t>
      </w:r>
      <w:bookmarkEnd w:id="59"/>
    </w:p>
    <w:p w14:paraId="598904FB" w14:textId="4D0E61FD" w:rsidR="00C55BF4" w:rsidRDefault="00C55BF4" w:rsidP="00C55BF4">
      <w:pPr>
        <w:pStyle w:val="Heading4"/>
      </w:pPr>
      <w:r w:rsidRPr="00C55BF4">
        <w:t>To remove any doubt, any amount payable</w:t>
      </w:r>
      <w:r>
        <w:t xml:space="preserve"> and unpaid under the </w:t>
      </w:r>
      <w:r w:rsidR="00777654">
        <w:rPr>
          <w:i/>
        </w:rPr>
        <w:t>Fees Rule 2016</w:t>
      </w:r>
      <w:r w:rsidR="0074316C">
        <w:t>, and anything done under the rule</w:t>
      </w:r>
      <w:r w:rsidRPr="00C55BF4">
        <w:t xml:space="preserve"> and in effect immed</w:t>
      </w:r>
      <w:r w:rsidR="0074316C">
        <w:t>iately before the repeal of the rule</w:t>
      </w:r>
      <w:r w:rsidRPr="00C55BF4">
        <w:t>, continues to be payable, or to have effect, as if the amount were payable, or the thing had been done, under this instrument.</w:t>
      </w:r>
    </w:p>
    <w:p w14:paraId="7890EDA4" w14:textId="21A422A7" w:rsidR="00C55BF4" w:rsidRDefault="0074316C" w:rsidP="0074316C">
      <w:pPr>
        <w:pStyle w:val="Heading4"/>
      </w:pPr>
      <w:r w:rsidRPr="0074316C">
        <w:t>This section is additional to, and does not limit, the following provisions:</w:t>
      </w:r>
    </w:p>
    <w:p w14:paraId="2274C748" w14:textId="2E090EAC" w:rsidR="009B4EE9" w:rsidRPr="00FB2163" w:rsidRDefault="009B4EE9" w:rsidP="009B4EE9">
      <w:pPr>
        <w:pStyle w:val="Heading5"/>
      </w:pPr>
      <w:r>
        <w:t xml:space="preserve">the </w:t>
      </w:r>
      <w:r w:rsidRPr="009B4EE9">
        <w:rPr>
          <w:i/>
        </w:rPr>
        <w:t>Acts Interpretation Act 1901</w:t>
      </w:r>
      <w:r>
        <w:t xml:space="preserve">, section 7 (Effect of repeal or amendment of Act), as </w:t>
      </w:r>
      <w:r w:rsidR="004C563E">
        <w:t xml:space="preserve">applied by the </w:t>
      </w:r>
      <w:r w:rsidR="004C563E">
        <w:rPr>
          <w:i/>
        </w:rPr>
        <w:t>Legislation A</w:t>
      </w:r>
      <w:r w:rsidR="004C563E" w:rsidRPr="004C563E">
        <w:rPr>
          <w:i/>
        </w:rPr>
        <w:t>ct 2</w:t>
      </w:r>
      <w:r w:rsidRPr="004C563E">
        <w:rPr>
          <w:i/>
        </w:rPr>
        <w:t>003</w:t>
      </w:r>
      <w:r>
        <w:t>, section 13(1)(a) (Construction of legislative instruments);</w:t>
      </w:r>
    </w:p>
    <w:p w14:paraId="20482D9A" w14:textId="1CDD165A" w:rsidR="00493870" w:rsidRPr="00493870" w:rsidRDefault="009B4EE9" w:rsidP="00493870">
      <w:pPr>
        <w:pStyle w:val="Heading5"/>
      </w:pPr>
      <w:r>
        <w:t xml:space="preserve">the </w:t>
      </w:r>
      <w:r w:rsidR="00777654">
        <w:rPr>
          <w:i/>
        </w:rPr>
        <w:t>Australian National University (Interpretation) Statute 2017</w:t>
      </w:r>
      <w:r>
        <w:t>,</w:t>
      </w:r>
      <w:r w:rsidR="00777654">
        <w:t xml:space="preserve"> section 9</w:t>
      </w:r>
      <w:r>
        <w:t xml:space="preserve"> (Amendment of statutes).</w:t>
      </w:r>
    </w:p>
    <w:bookmarkEnd w:id="4"/>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6870C" w14:textId="77777777" w:rsidR="00435961" w:rsidRDefault="00435961" w:rsidP="0010277B">
      <w:r>
        <w:separator/>
      </w:r>
    </w:p>
  </w:endnote>
  <w:endnote w:type="continuationSeparator" w:id="0">
    <w:p w14:paraId="3E78AD8C" w14:textId="77777777" w:rsidR="00435961" w:rsidRDefault="00435961"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450EAC" w:rsidRPr="00D33A19" w:rsidRDefault="00450EAC" w:rsidP="0010277B"/>
  <w:p w14:paraId="4ED0EC5E" w14:textId="77777777" w:rsidR="00450EAC" w:rsidRPr="00C74BCA" w:rsidRDefault="00450EAC"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450EAC" w:rsidRPr="00D33A19" w:rsidRDefault="00450EAC" w:rsidP="00A55E3F">
    <w:pPr>
      <w:pBdr>
        <w:top w:val="single" w:sz="4" w:space="1" w:color="auto"/>
      </w:pBdr>
    </w:pPr>
  </w:p>
  <w:p w14:paraId="41AB1533" w14:textId="379A6C88" w:rsidR="00450EAC" w:rsidRPr="00A55E3F" w:rsidRDefault="00450EA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6F3FAA">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Fees Rule 2017</w:t>
    </w:r>
    <w:r w:rsidRPr="00A55E3F">
      <w:rPr>
        <w:rFonts w:eastAsia="Calibri"/>
        <w:i/>
        <w:noProof/>
        <w:sz w:val="18"/>
        <w:szCs w:val="18"/>
      </w:rPr>
      <w:tab/>
    </w:r>
    <w:r>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450EAC" w:rsidRPr="00D33A19" w:rsidRDefault="00450EAC" w:rsidP="00A55E3F">
    <w:pPr>
      <w:pBdr>
        <w:top w:val="single" w:sz="4" w:space="1" w:color="auto"/>
      </w:pBdr>
    </w:pPr>
  </w:p>
  <w:p w14:paraId="0E4C8C81" w14:textId="1EFD2A91" w:rsidR="00450EAC" w:rsidRPr="00A55E3F" w:rsidRDefault="00450EAC"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Fees Rule 2017</w:t>
    </w:r>
    <w:r w:rsidRPr="00A55E3F">
      <w:rPr>
        <w:rFonts w:eastAsia="Calibri"/>
        <w:i/>
        <w:noProof/>
        <w:sz w:val="18"/>
        <w:szCs w:val="18"/>
      </w:rPr>
      <w:tab/>
    </w:r>
    <w:r>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6F3FAA">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450EAC" w:rsidRPr="00A34CAC" w:rsidRDefault="00450EAC" w:rsidP="00A55E3F">
    <w:pPr>
      <w:pBdr>
        <w:top w:val="single" w:sz="4" w:space="1" w:color="auto"/>
      </w:pBdr>
    </w:pPr>
  </w:p>
  <w:p w14:paraId="77DA51A0" w14:textId="3D45AAE3" w:rsidR="00450EAC" w:rsidRPr="00A55E3F" w:rsidRDefault="00450EA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6F3FAA">
      <w:rPr>
        <w:rFonts w:eastAsia="Calibri"/>
        <w:i/>
        <w:noProof/>
        <w:sz w:val="18"/>
        <w:szCs w:val="18"/>
      </w:rPr>
      <w:t>12</w:t>
    </w:r>
    <w:r w:rsidRPr="00A55E3F">
      <w:rPr>
        <w:rFonts w:eastAsia="Calibri"/>
        <w:i/>
        <w:noProof/>
        <w:sz w:val="18"/>
        <w:szCs w:val="18"/>
      </w:rPr>
      <w:fldChar w:fldCharType="end"/>
    </w:r>
    <w:r>
      <w:rPr>
        <w:rFonts w:eastAsia="Calibri"/>
        <w:i/>
        <w:noProof/>
        <w:sz w:val="18"/>
        <w:szCs w:val="18"/>
      </w:rPr>
      <w:tab/>
      <w:t>Fees Rule 2017</w:t>
    </w:r>
    <w:r>
      <w:rPr>
        <w:rFonts w:eastAsia="Calibri"/>
        <w:i/>
        <w:noProof/>
        <w:sz w:val="18"/>
        <w:szCs w:val="18"/>
      </w:rPr>
      <w:tab/>
    </w:r>
    <w:r>
      <w:rPr>
        <w:rFonts w:eastAsia="Calibri"/>
        <w:i/>
        <w:noProof/>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450EAC" w:rsidRPr="00DB2C26" w:rsidRDefault="00450EAC" w:rsidP="00A55E3F">
    <w:pPr>
      <w:pBdr>
        <w:top w:val="single" w:sz="4" w:space="1" w:color="auto"/>
      </w:pBdr>
    </w:pPr>
  </w:p>
  <w:p w14:paraId="3BFE8486" w14:textId="27D2C145" w:rsidR="00450EAC" w:rsidRPr="00DB2C26" w:rsidRDefault="00450EAC"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Fees Rule 2017</w:t>
    </w:r>
    <w:r w:rsidRPr="00DB2C26">
      <w:rPr>
        <w:rFonts w:eastAsia="Calibri"/>
        <w:i/>
        <w:noProof/>
        <w:sz w:val="18"/>
        <w:szCs w:val="18"/>
      </w:rPr>
      <w:tab/>
    </w:r>
    <w:r>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6F3FAA">
      <w:rPr>
        <w:rFonts w:eastAsia="Calibri"/>
        <w:i/>
        <w:noProof/>
        <w:sz w:val="18"/>
        <w:szCs w:val="18"/>
      </w:rPr>
      <w:t>13</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450EAC" w:rsidRPr="00DB2C26" w:rsidRDefault="00450EAC" w:rsidP="0010277B"/>
  <w:p w14:paraId="00C662A3" w14:textId="6F6CCA4E" w:rsidR="00450EAC" w:rsidRPr="00DB2C26" w:rsidRDefault="00450EAC"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E39DB" w14:textId="77777777" w:rsidR="00435961" w:rsidRDefault="00435961" w:rsidP="0010277B">
      <w:r>
        <w:separator/>
      </w:r>
    </w:p>
  </w:footnote>
  <w:footnote w:type="continuationSeparator" w:id="0">
    <w:p w14:paraId="42AFBD84" w14:textId="77777777" w:rsidR="00435961" w:rsidRDefault="00435961" w:rsidP="001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524" w14:textId="77777777" w:rsidR="00450EAC" w:rsidRDefault="00450EAC" w:rsidP="00A55E3F">
    <w:pPr>
      <w:pBdr>
        <w:bottom w:val="single" w:sz="4" w:space="1" w:color="auto"/>
      </w:pBdr>
      <w:spacing w:before="1000" w:after="24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4FA0" w14:textId="77777777" w:rsidR="00450EAC" w:rsidRDefault="00450EAC"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92680"/>
    <w:multiLevelType w:val="multilevel"/>
    <w:tmpl w:val="A1B04D0E"/>
    <w:lvl w:ilvl="0">
      <w:start w:val="1"/>
      <w:numFmt w:val="decimal"/>
      <w:pStyle w:val="Heading1"/>
      <w:suff w:val="nothing"/>
      <w:lvlText w:val="Part %1—"/>
      <w:lvlJc w:val="left"/>
      <w:pPr>
        <w:ind w:left="11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3"/>
  </w:num>
  <w:num w:numId="2">
    <w:abstractNumId w:val="1"/>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4E"/>
    <w:rsid w:val="00001041"/>
    <w:rsid w:val="0000381C"/>
    <w:rsid w:val="00006127"/>
    <w:rsid w:val="00007847"/>
    <w:rsid w:val="00010460"/>
    <w:rsid w:val="00015663"/>
    <w:rsid w:val="00015F3F"/>
    <w:rsid w:val="000169E5"/>
    <w:rsid w:val="00017BA1"/>
    <w:rsid w:val="00023E71"/>
    <w:rsid w:val="00024EE0"/>
    <w:rsid w:val="00024EEE"/>
    <w:rsid w:val="00027841"/>
    <w:rsid w:val="000278DF"/>
    <w:rsid w:val="00035B4B"/>
    <w:rsid w:val="00035CCA"/>
    <w:rsid w:val="00035CDF"/>
    <w:rsid w:val="000361EA"/>
    <w:rsid w:val="0003797E"/>
    <w:rsid w:val="000439F8"/>
    <w:rsid w:val="00043A86"/>
    <w:rsid w:val="00044C1C"/>
    <w:rsid w:val="00047961"/>
    <w:rsid w:val="000504A6"/>
    <w:rsid w:val="000519F0"/>
    <w:rsid w:val="00052217"/>
    <w:rsid w:val="00054599"/>
    <w:rsid w:val="0005534A"/>
    <w:rsid w:val="00055461"/>
    <w:rsid w:val="00056CA8"/>
    <w:rsid w:val="00056F06"/>
    <w:rsid w:val="00056F09"/>
    <w:rsid w:val="000573B4"/>
    <w:rsid w:val="00060116"/>
    <w:rsid w:val="00060C46"/>
    <w:rsid w:val="00061019"/>
    <w:rsid w:val="0006318B"/>
    <w:rsid w:val="00064AB4"/>
    <w:rsid w:val="00065A8E"/>
    <w:rsid w:val="0006797C"/>
    <w:rsid w:val="00067FBB"/>
    <w:rsid w:val="000703C8"/>
    <w:rsid w:val="00071A35"/>
    <w:rsid w:val="0007208B"/>
    <w:rsid w:val="00074587"/>
    <w:rsid w:val="00074873"/>
    <w:rsid w:val="00075B6D"/>
    <w:rsid w:val="00075CD6"/>
    <w:rsid w:val="00076957"/>
    <w:rsid w:val="00076D35"/>
    <w:rsid w:val="00082377"/>
    <w:rsid w:val="00084790"/>
    <w:rsid w:val="00086DE0"/>
    <w:rsid w:val="00087DB1"/>
    <w:rsid w:val="000907B3"/>
    <w:rsid w:val="0009138F"/>
    <w:rsid w:val="00092CFC"/>
    <w:rsid w:val="00093FCA"/>
    <w:rsid w:val="00094276"/>
    <w:rsid w:val="00096E7C"/>
    <w:rsid w:val="00097C12"/>
    <w:rsid w:val="000A07AE"/>
    <w:rsid w:val="000A1898"/>
    <w:rsid w:val="000A20DC"/>
    <w:rsid w:val="000A33C0"/>
    <w:rsid w:val="000A34A5"/>
    <w:rsid w:val="000A4C5C"/>
    <w:rsid w:val="000A527F"/>
    <w:rsid w:val="000A5ADA"/>
    <w:rsid w:val="000A5BF8"/>
    <w:rsid w:val="000A6ABD"/>
    <w:rsid w:val="000B0C8E"/>
    <w:rsid w:val="000B0DC3"/>
    <w:rsid w:val="000B1488"/>
    <w:rsid w:val="000B1B26"/>
    <w:rsid w:val="000B5634"/>
    <w:rsid w:val="000B7227"/>
    <w:rsid w:val="000C06E9"/>
    <w:rsid w:val="000C0B2A"/>
    <w:rsid w:val="000C18F5"/>
    <w:rsid w:val="000C1A52"/>
    <w:rsid w:val="000C381B"/>
    <w:rsid w:val="000C3DE7"/>
    <w:rsid w:val="000C5306"/>
    <w:rsid w:val="000C55C3"/>
    <w:rsid w:val="000C6738"/>
    <w:rsid w:val="000C6A92"/>
    <w:rsid w:val="000C6CB2"/>
    <w:rsid w:val="000C7333"/>
    <w:rsid w:val="000D1DE1"/>
    <w:rsid w:val="000D21D3"/>
    <w:rsid w:val="000D527B"/>
    <w:rsid w:val="000D580F"/>
    <w:rsid w:val="000D7FFA"/>
    <w:rsid w:val="000E0C45"/>
    <w:rsid w:val="000E140B"/>
    <w:rsid w:val="000E494C"/>
    <w:rsid w:val="000E4C16"/>
    <w:rsid w:val="000E4D51"/>
    <w:rsid w:val="000E5722"/>
    <w:rsid w:val="000E65A8"/>
    <w:rsid w:val="000E6796"/>
    <w:rsid w:val="000F2EC2"/>
    <w:rsid w:val="000F3413"/>
    <w:rsid w:val="0010026C"/>
    <w:rsid w:val="00100937"/>
    <w:rsid w:val="00100CB3"/>
    <w:rsid w:val="0010277B"/>
    <w:rsid w:val="0010282C"/>
    <w:rsid w:val="001037F7"/>
    <w:rsid w:val="00104949"/>
    <w:rsid w:val="00105293"/>
    <w:rsid w:val="001053FA"/>
    <w:rsid w:val="001065DA"/>
    <w:rsid w:val="00106A78"/>
    <w:rsid w:val="00106E63"/>
    <w:rsid w:val="001070D1"/>
    <w:rsid w:val="0010763C"/>
    <w:rsid w:val="00107E53"/>
    <w:rsid w:val="001100B7"/>
    <w:rsid w:val="00110DED"/>
    <w:rsid w:val="00110E9A"/>
    <w:rsid w:val="001124C8"/>
    <w:rsid w:val="001125DD"/>
    <w:rsid w:val="0011332B"/>
    <w:rsid w:val="00114268"/>
    <w:rsid w:val="00114385"/>
    <w:rsid w:val="00114E87"/>
    <w:rsid w:val="0011565E"/>
    <w:rsid w:val="00116260"/>
    <w:rsid w:val="00116518"/>
    <w:rsid w:val="00116640"/>
    <w:rsid w:val="001176D1"/>
    <w:rsid w:val="00120AB3"/>
    <w:rsid w:val="00120AB9"/>
    <w:rsid w:val="00120B69"/>
    <w:rsid w:val="00121952"/>
    <w:rsid w:val="00121F43"/>
    <w:rsid w:val="001222D6"/>
    <w:rsid w:val="0013068F"/>
    <w:rsid w:val="00131139"/>
    <w:rsid w:val="001314CF"/>
    <w:rsid w:val="0013160A"/>
    <w:rsid w:val="00132322"/>
    <w:rsid w:val="001344B3"/>
    <w:rsid w:val="00134DBD"/>
    <w:rsid w:val="001352A0"/>
    <w:rsid w:val="00137DE4"/>
    <w:rsid w:val="001408CC"/>
    <w:rsid w:val="00140C59"/>
    <w:rsid w:val="00142341"/>
    <w:rsid w:val="00143025"/>
    <w:rsid w:val="00144917"/>
    <w:rsid w:val="00145A69"/>
    <w:rsid w:val="00146464"/>
    <w:rsid w:val="001508C8"/>
    <w:rsid w:val="001511AF"/>
    <w:rsid w:val="001521D4"/>
    <w:rsid w:val="0015263E"/>
    <w:rsid w:val="0016009A"/>
    <w:rsid w:val="00160B64"/>
    <w:rsid w:val="00162028"/>
    <w:rsid w:val="00166BE3"/>
    <w:rsid w:val="0017193F"/>
    <w:rsid w:val="00174578"/>
    <w:rsid w:val="00175922"/>
    <w:rsid w:val="001765B9"/>
    <w:rsid w:val="00180BC6"/>
    <w:rsid w:val="00181F69"/>
    <w:rsid w:val="00182323"/>
    <w:rsid w:val="001838EC"/>
    <w:rsid w:val="00184CB2"/>
    <w:rsid w:val="0018556E"/>
    <w:rsid w:val="00191B88"/>
    <w:rsid w:val="0019253F"/>
    <w:rsid w:val="00192904"/>
    <w:rsid w:val="0019312F"/>
    <w:rsid w:val="00193A57"/>
    <w:rsid w:val="00195294"/>
    <w:rsid w:val="00196C62"/>
    <w:rsid w:val="00196D4B"/>
    <w:rsid w:val="0019708A"/>
    <w:rsid w:val="001A001E"/>
    <w:rsid w:val="001A0DF2"/>
    <w:rsid w:val="001A0FAD"/>
    <w:rsid w:val="001B057A"/>
    <w:rsid w:val="001B1B1C"/>
    <w:rsid w:val="001B1C9E"/>
    <w:rsid w:val="001B2A19"/>
    <w:rsid w:val="001B39A0"/>
    <w:rsid w:val="001B4419"/>
    <w:rsid w:val="001B48AD"/>
    <w:rsid w:val="001B4FC4"/>
    <w:rsid w:val="001B6EE9"/>
    <w:rsid w:val="001B7742"/>
    <w:rsid w:val="001C0BD1"/>
    <w:rsid w:val="001C0CD2"/>
    <w:rsid w:val="001C2BBF"/>
    <w:rsid w:val="001C2BC9"/>
    <w:rsid w:val="001C33B7"/>
    <w:rsid w:val="001C3D7C"/>
    <w:rsid w:val="001C4243"/>
    <w:rsid w:val="001C674F"/>
    <w:rsid w:val="001C76B5"/>
    <w:rsid w:val="001D4CF9"/>
    <w:rsid w:val="001E0B95"/>
    <w:rsid w:val="001E1B66"/>
    <w:rsid w:val="001E1F14"/>
    <w:rsid w:val="001E335A"/>
    <w:rsid w:val="001E3B08"/>
    <w:rsid w:val="001E5479"/>
    <w:rsid w:val="001E6A80"/>
    <w:rsid w:val="001F08F6"/>
    <w:rsid w:val="001F0A69"/>
    <w:rsid w:val="001F2D12"/>
    <w:rsid w:val="001F425D"/>
    <w:rsid w:val="001F4C6A"/>
    <w:rsid w:val="001F742F"/>
    <w:rsid w:val="001F7AD6"/>
    <w:rsid w:val="00200230"/>
    <w:rsid w:val="00203FC9"/>
    <w:rsid w:val="00204BAB"/>
    <w:rsid w:val="00205926"/>
    <w:rsid w:val="00205D67"/>
    <w:rsid w:val="00207DB2"/>
    <w:rsid w:val="00210B03"/>
    <w:rsid w:val="00212360"/>
    <w:rsid w:val="0021243F"/>
    <w:rsid w:val="00216489"/>
    <w:rsid w:val="00220104"/>
    <w:rsid w:val="00220B07"/>
    <w:rsid w:val="00222F33"/>
    <w:rsid w:val="002243C3"/>
    <w:rsid w:val="002260CF"/>
    <w:rsid w:val="002261A9"/>
    <w:rsid w:val="00226F0C"/>
    <w:rsid w:val="00227595"/>
    <w:rsid w:val="00230564"/>
    <w:rsid w:val="00230A3F"/>
    <w:rsid w:val="002328BF"/>
    <w:rsid w:val="00233E2E"/>
    <w:rsid w:val="00234AD6"/>
    <w:rsid w:val="00235271"/>
    <w:rsid w:val="00236214"/>
    <w:rsid w:val="00236665"/>
    <w:rsid w:val="002369EA"/>
    <w:rsid w:val="0023733D"/>
    <w:rsid w:val="0024005C"/>
    <w:rsid w:val="00240BD3"/>
    <w:rsid w:val="0024104D"/>
    <w:rsid w:val="00241C11"/>
    <w:rsid w:val="00241CBF"/>
    <w:rsid w:val="00243109"/>
    <w:rsid w:val="0024336E"/>
    <w:rsid w:val="0024582A"/>
    <w:rsid w:val="00246167"/>
    <w:rsid w:val="0025114C"/>
    <w:rsid w:val="00252592"/>
    <w:rsid w:val="002550F7"/>
    <w:rsid w:val="0025575D"/>
    <w:rsid w:val="00255D05"/>
    <w:rsid w:val="002561CD"/>
    <w:rsid w:val="0025653D"/>
    <w:rsid w:val="00261483"/>
    <w:rsid w:val="00261D85"/>
    <w:rsid w:val="00262B88"/>
    <w:rsid w:val="00262EFD"/>
    <w:rsid w:val="002634E4"/>
    <w:rsid w:val="00264EAD"/>
    <w:rsid w:val="002660E6"/>
    <w:rsid w:val="0026748E"/>
    <w:rsid w:val="00267FBB"/>
    <w:rsid w:val="00271463"/>
    <w:rsid w:val="00271B32"/>
    <w:rsid w:val="00272498"/>
    <w:rsid w:val="00272D8B"/>
    <w:rsid w:val="0027408B"/>
    <w:rsid w:val="00275821"/>
    <w:rsid w:val="0027655B"/>
    <w:rsid w:val="0027691D"/>
    <w:rsid w:val="002769DE"/>
    <w:rsid w:val="002773A3"/>
    <w:rsid w:val="00277B3A"/>
    <w:rsid w:val="00277CB2"/>
    <w:rsid w:val="00280E8C"/>
    <w:rsid w:val="00280FA9"/>
    <w:rsid w:val="002824DD"/>
    <w:rsid w:val="00283261"/>
    <w:rsid w:val="0029196B"/>
    <w:rsid w:val="00292D52"/>
    <w:rsid w:val="002938E4"/>
    <w:rsid w:val="002942FE"/>
    <w:rsid w:val="0029445F"/>
    <w:rsid w:val="00295CDD"/>
    <w:rsid w:val="002A16AA"/>
    <w:rsid w:val="002A3176"/>
    <w:rsid w:val="002A5B48"/>
    <w:rsid w:val="002A6CDE"/>
    <w:rsid w:val="002B1EDF"/>
    <w:rsid w:val="002B24B1"/>
    <w:rsid w:val="002B3395"/>
    <w:rsid w:val="002B5C08"/>
    <w:rsid w:val="002B670F"/>
    <w:rsid w:val="002B67B8"/>
    <w:rsid w:val="002B6887"/>
    <w:rsid w:val="002C0972"/>
    <w:rsid w:val="002C0C6A"/>
    <w:rsid w:val="002C14D1"/>
    <w:rsid w:val="002C15B0"/>
    <w:rsid w:val="002C1B5D"/>
    <w:rsid w:val="002C45E0"/>
    <w:rsid w:val="002C5F41"/>
    <w:rsid w:val="002C6152"/>
    <w:rsid w:val="002C62B7"/>
    <w:rsid w:val="002C73A2"/>
    <w:rsid w:val="002D163C"/>
    <w:rsid w:val="002D2834"/>
    <w:rsid w:val="002D30FE"/>
    <w:rsid w:val="002D41C2"/>
    <w:rsid w:val="002D4CC9"/>
    <w:rsid w:val="002D5768"/>
    <w:rsid w:val="002D5C62"/>
    <w:rsid w:val="002D6BC5"/>
    <w:rsid w:val="002D7139"/>
    <w:rsid w:val="002E043A"/>
    <w:rsid w:val="002E0577"/>
    <w:rsid w:val="002E0791"/>
    <w:rsid w:val="002E0D4F"/>
    <w:rsid w:val="002E23A1"/>
    <w:rsid w:val="002E425D"/>
    <w:rsid w:val="002E6A53"/>
    <w:rsid w:val="002F01B8"/>
    <w:rsid w:val="002F0697"/>
    <w:rsid w:val="002F142D"/>
    <w:rsid w:val="002F24FB"/>
    <w:rsid w:val="002F4589"/>
    <w:rsid w:val="002F4825"/>
    <w:rsid w:val="002F4E07"/>
    <w:rsid w:val="002F4E38"/>
    <w:rsid w:val="002F5F68"/>
    <w:rsid w:val="002F728E"/>
    <w:rsid w:val="00300A56"/>
    <w:rsid w:val="003018AF"/>
    <w:rsid w:val="00302499"/>
    <w:rsid w:val="00302744"/>
    <w:rsid w:val="00302EA6"/>
    <w:rsid w:val="00304968"/>
    <w:rsid w:val="00310FB5"/>
    <w:rsid w:val="00311DE3"/>
    <w:rsid w:val="003129D3"/>
    <w:rsid w:val="00313250"/>
    <w:rsid w:val="00313799"/>
    <w:rsid w:val="0031470D"/>
    <w:rsid w:val="00317B88"/>
    <w:rsid w:val="003223A0"/>
    <w:rsid w:val="00323342"/>
    <w:rsid w:val="0032373D"/>
    <w:rsid w:val="00326C5B"/>
    <w:rsid w:val="00327F17"/>
    <w:rsid w:val="00330A11"/>
    <w:rsid w:val="00331C68"/>
    <w:rsid w:val="00332143"/>
    <w:rsid w:val="003355E0"/>
    <w:rsid w:val="00335721"/>
    <w:rsid w:val="00337B80"/>
    <w:rsid w:val="00340096"/>
    <w:rsid w:val="003401B3"/>
    <w:rsid w:val="003404DC"/>
    <w:rsid w:val="003406EC"/>
    <w:rsid w:val="0034136F"/>
    <w:rsid w:val="00341C0D"/>
    <w:rsid w:val="00341D32"/>
    <w:rsid w:val="00343E82"/>
    <w:rsid w:val="00343F2D"/>
    <w:rsid w:val="00346736"/>
    <w:rsid w:val="0035108E"/>
    <w:rsid w:val="00351DA4"/>
    <w:rsid w:val="0035462C"/>
    <w:rsid w:val="0035481D"/>
    <w:rsid w:val="00355765"/>
    <w:rsid w:val="00355E78"/>
    <w:rsid w:val="00356452"/>
    <w:rsid w:val="0036063B"/>
    <w:rsid w:val="0036078B"/>
    <w:rsid w:val="00360DE4"/>
    <w:rsid w:val="00360F7E"/>
    <w:rsid w:val="00361133"/>
    <w:rsid w:val="003632F7"/>
    <w:rsid w:val="003646C0"/>
    <w:rsid w:val="003649A3"/>
    <w:rsid w:val="00365C76"/>
    <w:rsid w:val="00366EC7"/>
    <w:rsid w:val="003679C4"/>
    <w:rsid w:val="00371379"/>
    <w:rsid w:val="00374709"/>
    <w:rsid w:val="00374A8C"/>
    <w:rsid w:val="00374FC5"/>
    <w:rsid w:val="00375E34"/>
    <w:rsid w:val="00377389"/>
    <w:rsid w:val="003807E4"/>
    <w:rsid w:val="00380F3D"/>
    <w:rsid w:val="00381A1D"/>
    <w:rsid w:val="00384EB6"/>
    <w:rsid w:val="003865E6"/>
    <w:rsid w:val="0038667A"/>
    <w:rsid w:val="00391638"/>
    <w:rsid w:val="00393098"/>
    <w:rsid w:val="00393AA4"/>
    <w:rsid w:val="00393FF3"/>
    <w:rsid w:val="0039541D"/>
    <w:rsid w:val="00397EC4"/>
    <w:rsid w:val="003A28CD"/>
    <w:rsid w:val="003A3AAA"/>
    <w:rsid w:val="003A490C"/>
    <w:rsid w:val="003A4E34"/>
    <w:rsid w:val="003A5C74"/>
    <w:rsid w:val="003A7E95"/>
    <w:rsid w:val="003A7EF7"/>
    <w:rsid w:val="003B0634"/>
    <w:rsid w:val="003B0854"/>
    <w:rsid w:val="003B31D5"/>
    <w:rsid w:val="003B31EB"/>
    <w:rsid w:val="003B3437"/>
    <w:rsid w:val="003B375F"/>
    <w:rsid w:val="003B3848"/>
    <w:rsid w:val="003B4816"/>
    <w:rsid w:val="003B4956"/>
    <w:rsid w:val="003B49D0"/>
    <w:rsid w:val="003B7626"/>
    <w:rsid w:val="003B7B65"/>
    <w:rsid w:val="003C018D"/>
    <w:rsid w:val="003C0C39"/>
    <w:rsid w:val="003C0E91"/>
    <w:rsid w:val="003C192E"/>
    <w:rsid w:val="003C33F9"/>
    <w:rsid w:val="003C4342"/>
    <w:rsid w:val="003C60D8"/>
    <w:rsid w:val="003C61D5"/>
    <w:rsid w:val="003C6F09"/>
    <w:rsid w:val="003C6F4F"/>
    <w:rsid w:val="003D0BFF"/>
    <w:rsid w:val="003D2565"/>
    <w:rsid w:val="003D2641"/>
    <w:rsid w:val="003D30EE"/>
    <w:rsid w:val="003D40FB"/>
    <w:rsid w:val="003D4995"/>
    <w:rsid w:val="003D5CDE"/>
    <w:rsid w:val="003D6B7A"/>
    <w:rsid w:val="003E0BE9"/>
    <w:rsid w:val="003E1A63"/>
    <w:rsid w:val="003E2A76"/>
    <w:rsid w:val="003E2EF6"/>
    <w:rsid w:val="003E30CB"/>
    <w:rsid w:val="003E3CD0"/>
    <w:rsid w:val="003E416B"/>
    <w:rsid w:val="003E511F"/>
    <w:rsid w:val="003F26A9"/>
    <w:rsid w:val="003F2D54"/>
    <w:rsid w:val="003F2E17"/>
    <w:rsid w:val="003F3890"/>
    <w:rsid w:val="003F43E3"/>
    <w:rsid w:val="003F4662"/>
    <w:rsid w:val="003F5167"/>
    <w:rsid w:val="003F5BAF"/>
    <w:rsid w:val="003F6348"/>
    <w:rsid w:val="003F7528"/>
    <w:rsid w:val="004002B8"/>
    <w:rsid w:val="004046AA"/>
    <w:rsid w:val="0040544F"/>
    <w:rsid w:val="0040593F"/>
    <w:rsid w:val="0040625C"/>
    <w:rsid w:val="00406BFD"/>
    <w:rsid w:val="00407A4A"/>
    <w:rsid w:val="0041009B"/>
    <w:rsid w:val="00412B8E"/>
    <w:rsid w:val="004135DE"/>
    <w:rsid w:val="0041496A"/>
    <w:rsid w:val="004150D8"/>
    <w:rsid w:val="004166F8"/>
    <w:rsid w:val="004213BF"/>
    <w:rsid w:val="00422CFA"/>
    <w:rsid w:val="004236C2"/>
    <w:rsid w:val="00425EAB"/>
    <w:rsid w:val="004262B0"/>
    <w:rsid w:val="00426346"/>
    <w:rsid w:val="004319F3"/>
    <w:rsid w:val="00434B0E"/>
    <w:rsid w:val="00434D01"/>
    <w:rsid w:val="00435961"/>
    <w:rsid w:val="0043744B"/>
    <w:rsid w:val="00437E2A"/>
    <w:rsid w:val="004401D1"/>
    <w:rsid w:val="004404E2"/>
    <w:rsid w:val="00441342"/>
    <w:rsid w:val="00441E00"/>
    <w:rsid w:val="00441E52"/>
    <w:rsid w:val="00442193"/>
    <w:rsid w:val="00442521"/>
    <w:rsid w:val="00442AE6"/>
    <w:rsid w:val="00442F46"/>
    <w:rsid w:val="00443C39"/>
    <w:rsid w:val="00450C15"/>
    <w:rsid w:val="00450EAC"/>
    <w:rsid w:val="0045164B"/>
    <w:rsid w:val="00453104"/>
    <w:rsid w:val="004539C9"/>
    <w:rsid w:val="00455E5D"/>
    <w:rsid w:val="0045685C"/>
    <w:rsid w:val="00460BE9"/>
    <w:rsid w:val="004616B8"/>
    <w:rsid w:val="00461A5D"/>
    <w:rsid w:val="0046363E"/>
    <w:rsid w:val="00463751"/>
    <w:rsid w:val="004646A6"/>
    <w:rsid w:val="00466682"/>
    <w:rsid w:val="0047171D"/>
    <w:rsid w:val="00471E9F"/>
    <w:rsid w:val="00472C5D"/>
    <w:rsid w:val="00473231"/>
    <w:rsid w:val="00473EFE"/>
    <w:rsid w:val="004741D7"/>
    <w:rsid w:val="00475B6D"/>
    <w:rsid w:val="00476022"/>
    <w:rsid w:val="0047631C"/>
    <w:rsid w:val="0047653B"/>
    <w:rsid w:val="00477435"/>
    <w:rsid w:val="00477CDF"/>
    <w:rsid w:val="00477E95"/>
    <w:rsid w:val="00480342"/>
    <w:rsid w:val="0048062A"/>
    <w:rsid w:val="00482FC8"/>
    <w:rsid w:val="00484A0C"/>
    <w:rsid w:val="00485218"/>
    <w:rsid w:val="004871D8"/>
    <w:rsid w:val="00490D01"/>
    <w:rsid w:val="00491002"/>
    <w:rsid w:val="004925E8"/>
    <w:rsid w:val="00492621"/>
    <w:rsid w:val="00492C1D"/>
    <w:rsid w:val="00492FEF"/>
    <w:rsid w:val="00493870"/>
    <w:rsid w:val="004954CE"/>
    <w:rsid w:val="00496E27"/>
    <w:rsid w:val="004A0C91"/>
    <w:rsid w:val="004A5B64"/>
    <w:rsid w:val="004A7EFA"/>
    <w:rsid w:val="004B1BCA"/>
    <w:rsid w:val="004B21AC"/>
    <w:rsid w:val="004C1263"/>
    <w:rsid w:val="004C14A6"/>
    <w:rsid w:val="004C37CB"/>
    <w:rsid w:val="004C47B0"/>
    <w:rsid w:val="004C563E"/>
    <w:rsid w:val="004D1718"/>
    <w:rsid w:val="004D27A3"/>
    <w:rsid w:val="004D32BF"/>
    <w:rsid w:val="004D6A24"/>
    <w:rsid w:val="004D7694"/>
    <w:rsid w:val="004D78A8"/>
    <w:rsid w:val="004E19FE"/>
    <w:rsid w:val="004E2F20"/>
    <w:rsid w:val="004E45B9"/>
    <w:rsid w:val="004E4EEE"/>
    <w:rsid w:val="004E5675"/>
    <w:rsid w:val="004E72B0"/>
    <w:rsid w:val="004F0639"/>
    <w:rsid w:val="004F5E8F"/>
    <w:rsid w:val="004F6306"/>
    <w:rsid w:val="00503C3D"/>
    <w:rsid w:val="00503ECB"/>
    <w:rsid w:val="00504225"/>
    <w:rsid w:val="00504610"/>
    <w:rsid w:val="00504E4A"/>
    <w:rsid w:val="00505052"/>
    <w:rsid w:val="00505D60"/>
    <w:rsid w:val="00506B36"/>
    <w:rsid w:val="005075B1"/>
    <w:rsid w:val="00510424"/>
    <w:rsid w:val="00510ACF"/>
    <w:rsid w:val="0051121F"/>
    <w:rsid w:val="00511C2B"/>
    <w:rsid w:val="00511E7D"/>
    <w:rsid w:val="00514C71"/>
    <w:rsid w:val="005150D3"/>
    <w:rsid w:val="005150F7"/>
    <w:rsid w:val="005156F0"/>
    <w:rsid w:val="0051736F"/>
    <w:rsid w:val="005212A5"/>
    <w:rsid w:val="00522234"/>
    <w:rsid w:val="00524422"/>
    <w:rsid w:val="005244EA"/>
    <w:rsid w:val="00525D71"/>
    <w:rsid w:val="00527F3D"/>
    <w:rsid w:val="00530A0E"/>
    <w:rsid w:val="00530DDB"/>
    <w:rsid w:val="00532180"/>
    <w:rsid w:val="00532600"/>
    <w:rsid w:val="00532965"/>
    <w:rsid w:val="00532D2D"/>
    <w:rsid w:val="005337FE"/>
    <w:rsid w:val="005342A9"/>
    <w:rsid w:val="00534D02"/>
    <w:rsid w:val="00536538"/>
    <w:rsid w:val="005375AE"/>
    <w:rsid w:val="0053793B"/>
    <w:rsid w:val="005407E7"/>
    <w:rsid w:val="005413D7"/>
    <w:rsid w:val="00542B4D"/>
    <w:rsid w:val="00543D26"/>
    <w:rsid w:val="00545D08"/>
    <w:rsid w:val="005460AD"/>
    <w:rsid w:val="00547579"/>
    <w:rsid w:val="00550C62"/>
    <w:rsid w:val="0055100E"/>
    <w:rsid w:val="0055276A"/>
    <w:rsid w:val="00552AE0"/>
    <w:rsid w:val="00552C54"/>
    <w:rsid w:val="0055400A"/>
    <w:rsid w:val="005545BD"/>
    <w:rsid w:val="005553ED"/>
    <w:rsid w:val="00555CC8"/>
    <w:rsid w:val="00557F01"/>
    <w:rsid w:val="00561C55"/>
    <w:rsid w:val="00561FA3"/>
    <w:rsid w:val="00562DAD"/>
    <w:rsid w:val="005663A5"/>
    <w:rsid w:val="00567353"/>
    <w:rsid w:val="00567FC5"/>
    <w:rsid w:val="00570121"/>
    <w:rsid w:val="00570371"/>
    <w:rsid w:val="005706A4"/>
    <w:rsid w:val="0057133B"/>
    <w:rsid w:val="005713FA"/>
    <w:rsid w:val="00571973"/>
    <w:rsid w:val="00572BCA"/>
    <w:rsid w:val="00573622"/>
    <w:rsid w:val="00573C8A"/>
    <w:rsid w:val="005743C8"/>
    <w:rsid w:val="00576755"/>
    <w:rsid w:val="0057700E"/>
    <w:rsid w:val="00577235"/>
    <w:rsid w:val="00577A08"/>
    <w:rsid w:val="00581C4F"/>
    <w:rsid w:val="005841C7"/>
    <w:rsid w:val="0058531C"/>
    <w:rsid w:val="00585DC8"/>
    <w:rsid w:val="00587D6D"/>
    <w:rsid w:val="00590271"/>
    <w:rsid w:val="005909D7"/>
    <w:rsid w:val="0059288F"/>
    <w:rsid w:val="0059716A"/>
    <w:rsid w:val="005971BB"/>
    <w:rsid w:val="00597F61"/>
    <w:rsid w:val="00597FF2"/>
    <w:rsid w:val="005A1517"/>
    <w:rsid w:val="005A2731"/>
    <w:rsid w:val="005A4BFE"/>
    <w:rsid w:val="005A6FA5"/>
    <w:rsid w:val="005A71CE"/>
    <w:rsid w:val="005A730D"/>
    <w:rsid w:val="005B13BE"/>
    <w:rsid w:val="005B13D2"/>
    <w:rsid w:val="005B15D9"/>
    <w:rsid w:val="005B1D3A"/>
    <w:rsid w:val="005B2570"/>
    <w:rsid w:val="005B324B"/>
    <w:rsid w:val="005B41DB"/>
    <w:rsid w:val="005B5FB1"/>
    <w:rsid w:val="005B68AF"/>
    <w:rsid w:val="005B6D96"/>
    <w:rsid w:val="005B6E07"/>
    <w:rsid w:val="005C0386"/>
    <w:rsid w:val="005C0CA1"/>
    <w:rsid w:val="005C305F"/>
    <w:rsid w:val="005C4A5B"/>
    <w:rsid w:val="005C4E4F"/>
    <w:rsid w:val="005C6BFC"/>
    <w:rsid w:val="005D0018"/>
    <w:rsid w:val="005D0A7A"/>
    <w:rsid w:val="005D0C09"/>
    <w:rsid w:val="005D0EF6"/>
    <w:rsid w:val="005D185F"/>
    <w:rsid w:val="005D2C7B"/>
    <w:rsid w:val="005D3071"/>
    <w:rsid w:val="005D40E3"/>
    <w:rsid w:val="005D504C"/>
    <w:rsid w:val="005D50A8"/>
    <w:rsid w:val="005D5400"/>
    <w:rsid w:val="005D59A9"/>
    <w:rsid w:val="005D6145"/>
    <w:rsid w:val="005D7017"/>
    <w:rsid w:val="005D7F44"/>
    <w:rsid w:val="005E0300"/>
    <w:rsid w:val="005E031F"/>
    <w:rsid w:val="005E1527"/>
    <w:rsid w:val="005E22C5"/>
    <w:rsid w:val="005E34D1"/>
    <w:rsid w:val="005E38AE"/>
    <w:rsid w:val="005E5C05"/>
    <w:rsid w:val="005F1222"/>
    <w:rsid w:val="005F2093"/>
    <w:rsid w:val="005F240E"/>
    <w:rsid w:val="005F2968"/>
    <w:rsid w:val="005F3112"/>
    <w:rsid w:val="005F3990"/>
    <w:rsid w:val="005F3DEA"/>
    <w:rsid w:val="005F3F06"/>
    <w:rsid w:val="005F5AE4"/>
    <w:rsid w:val="005F6DAE"/>
    <w:rsid w:val="0060179F"/>
    <w:rsid w:val="00604A91"/>
    <w:rsid w:val="006070DE"/>
    <w:rsid w:val="006105BD"/>
    <w:rsid w:val="006133BD"/>
    <w:rsid w:val="00613CD5"/>
    <w:rsid w:val="006164DA"/>
    <w:rsid w:val="0061667A"/>
    <w:rsid w:val="00616DD4"/>
    <w:rsid w:val="00617AD2"/>
    <w:rsid w:val="0062020A"/>
    <w:rsid w:val="0062085E"/>
    <w:rsid w:val="00620C8E"/>
    <w:rsid w:val="0062148A"/>
    <w:rsid w:val="00621F99"/>
    <w:rsid w:val="00622026"/>
    <w:rsid w:val="00623866"/>
    <w:rsid w:val="006264CB"/>
    <w:rsid w:val="00626ED8"/>
    <w:rsid w:val="00627D8D"/>
    <w:rsid w:val="0063122D"/>
    <w:rsid w:val="0063237F"/>
    <w:rsid w:val="006324FC"/>
    <w:rsid w:val="0063334E"/>
    <w:rsid w:val="006342F9"/>
    <w:rsid w:val="0063581A"/>
    <w:rsid w:val="00636952"/>
    <w:rsid w:val="006375F8"/>
    <w:rsid w:val="006376A1"/>
    <w:rsid w:val="00641625"/>
    <w:rsid w:val="006422A1"/>
    <w:rsid w:val="006428D0"/>
    <w:rsid w:val="00645099"/>
    <w:rsid w:val="00645E92"/>
    <w:rsid w:val="00646046"/>
    <w:rsid w:val="00646EB2"/>
    <w:rsid w:val="0065066D"/>
    <w:rsid w:val="00651638"/>
    <w:rsid w:val="00651DE9"/>
    <w:rsid w:val="00653E56"/>
    <w:rsid w:val="0065416A"/>
    <w:rsid w:val="006546BD"/>
    <w:rsid w:val="006548F9"/>
    <w:rsid w:val="006555D3"/>
    <w:rsid w:val="00655F45"/>
    <w:rsid w:val="006571EE"/>
    <w:rsid w:val="00662A1A"/>
    <w:rsid w:val="006631EF"/>
    <w:rsid w:val="0066380B"/>
    <w:rsid w:val="00664148"/>
    <w:rsid w:val="00664EEE"/>
    <w:rsid w:val="00665E1C"/>
    <w:rsid w:val="00666CBA"/>
    <w:rsid w:val="006675D3"/>
    <w:rsid w:val="0067109D"/>
    <w:rsid w:val="0067118B"/>
    <w:rsid w:val="00671CEB"/>
    <w:rsid w:val="00674588"/>
    <w:rsid w:val="0067483E"/>
    <w:rsid w:val="0067486A"/>
    <w:rsid w:val="00675AAF"/>
    <w:rsid w:val="00680752"/>
    <w:rsid w:val="0068129E"/>
    <w:rsid w:val="0068187F"/>
    <w:rsid w:val="00681DDF"/>
    <w:rsid w:val="006833F9"/>
    <w:rsid w:val="006844F5"/>
    <w:rsid w:val="00684894"/>
    <w:rsid w:val="006878FC"/>
    <w:rsid w:val="00687A0C"/>
    <w:rsid w:val="00691296"/>
    <w:rsid w:val="006916E1"/>
    <w:rsid w:val="00692D1E"/>
    <w:rsid w:val="00694364"/>
    <w:rsid w:val="00695C2D"/>
    <w:rsid w:val="00697D5D"/>
    <w:rsid w:val="006A097A"/>
    <w:rsid w:val="006A1836"/>
    <w:rsid w:val="006A1BF0"/>
    <w:rsid w:val="006A4EC6"/>
    <w:rsid w:val="006A5B03"/>
    <w:rsid w:val="006A5D82"/>
    <w:rsid w:val="006A7E87"/>
    <w:rsid w:val="006B03E4"/>
    <w:rsid w:val="006B05F8"/>
    <w:rsid w:val="006B0DAD"/>
    <w:rsid w:val="006B11EF"/>
    <w:rsid w:val="006B1A34"/>
    <w:rsid w:val="006B2407"/>
    <w:rsid w:val="006B2A51"/>
    <w:rsid w:val="006B43A8"/>
    <w:rsid w:val="006B576E"/>
    <w:rsid w:val="006B7AB6"/>
    <w:rsid w:val="006C0FE5"/>
    <w:rsid w:val="006C108E"/>
    <w:rsid w:val="006C1291"/>
    <w:rsid w:val="006C21C5"/>
    <w:rsid w:val="006C298E"/>
    <w:rsid w:val="006C385F"/>
    <w:rsid w:val="006C6DD8"/>
    <w:rsid w:val="006C7235"/>
    <w:rsid w:val="006C7BB9"/>
    <w:rsid w:val="006D1E84"/>
    <w:rsid w:val="006D20B4"/>
    <w:rsid w:val="006D2B05"/>
    <w:rsid w:val="006D4DD7"/>
    <w:rsid w:val="006D4E6B"/>
    <w:rsid w:val="006D5262"/>
    <w:rsid w:val="006D6009"/>
    <w:rsid w:val="006D6B87"/>
    <w:rsid w:val="006D75D0"/>
    <w:rsid w:val="006E02A4"/>
    <w:rsid w:val="006E1AE6"/>
    <w:rsid w:val="006E1B8A"/>
    <w:rsid w:val="006E29F2"/>
    <w:rsid w:val="006E552A"/>
    <w:rsid w:val="006F0394"/>
    <w:rsid w:val="006F089F"/>
    <w:rsid w:val="006F203E"/>
    <w:rsid w:val="006F2BE3"/>
    <w:rsid w:val="006F3C12"/>
    <w:rsid w:val="006F3FAA"/>
    <w:rsid w:val="006F4A8E"/>
    <w:rsid w:val="006F4B84"/>
    <w:rsid w:val="006F60D6"/>
    <w:rsid w:val="006F72BA"/>
    <w:rsid w:val="00700397"/>
    <w:rsid w:val="007017E9"/>
    <w:rsid w:val="00701AD3"/>
    <w:rsid w:val="0070248A"/>
    <w:rsid w:val="00704322"/>
    <w:rsid w:val="007045BC"/>
    <w:rsid w:val="00704E58"/>
    <w:rsid w:val="00705DFA"/>
    <w:rsid w:val="00707F81"/>
    <w:rsid w:val="007106BE"/>
    <w:rsid w:val="0071206B"/>
    <w:rsid w:val="0071257B"/>
    <w:rsid w:val="007138FC"/>
    <w:rsid w:val="00714344"/>
    <w:rsid w:val="00715293"/>
    <w:rsid w:val="00716123"/>
    <w:rsid w:val="00717CF2"/>
    <w:rsid w:val="00720515"/>
    <w:rsid w:val="00722511"/>
    <w:rsid w:val="007232FF"/>
    <w:rsid w:val="00723C06"/>
    <w:rsid w:val="00724DBB"/>
    <w:rsid w:val="007250D8"/>
    <w:rsid w:val="007258B5"/>
    <w:rsid w:val="00727449"/>
    <w:rsid w:val="00727711"/>
    <w:rsid w:val="007279EC"/>
    <w:rsid w:val="00730069"/>
    <w:rsid w:val="007315F8"/>
    <w:rsid w:val="00733030"/>
    <w:rsid w:val="00733571"/>
    <w:rsid w:val="00733CD9"/>
    <w:rsid w:val="00734507"/>
    <w:rsid w:val="007378A8"/>
    <w:rsid w:val="007400CE"/>
    <w:rsid w:val="0074016D"/>
    <w:rsid w:val="00740A7C"/>
    <w:rsid w:val="00742BAD"/>
    <w:rsid w:val="0074316C"/>
    <w:rsid w:val="00743271"/>
    <w:rsid w:val="007433FA"/>
    <w:rsid w:val="007436C6"/>
    <w:rsid w:val="00744DA5"/>
    <w:rsid w:val="00745F33"/>
    <w:rsid w:val="00746612"/>
    <w:rsid w:val="00747E74"/>
    <w:rsid w:val="0075055E"/>
    <w:rsid w:val="007525C9"/>
    <w:rsid w:val="007531A0"/>
    <w:rsid w:val="00754218"/>
    <w:rsid w:val="0075493C"/>
    <w:rsid w:val="00755411"/>
    <w:rsid w:val="007559BB"/>
    <w:rsid w:val="00757BCA"/>
    <w:rsid w:val="00760A6B"/>
    <w:rsid w:val="00762D38"/>
    <w:rsid w:val="00766C57"/>
    <w:rsid w:val="007702A0"/>
    <w:rsid w:val="007713E9"/>
    <w:rsid w:val="00771552"/>
    <w:rsid w:val="00773784"/>
    <w:rsid w:val="00773DC4"/>
    <w:rsid w:val="00774930"/>
    <w:rsid w:val="00774F52"/>
    <w:rsid w:val="007753B2"/>
    <w:rsid w:val="007753F3"/>
    <w:rsid w:val="0077654E"/>
    <w:rsid w:val="00777654"/>
    <w:rsid w:val="007802A3"/>
    <w:rsid w:val="0078060D"/>
    <w:rsid w:val="00782EE3"/>
    <w:rsid w:val="007835D0"/>
    <w:rsid w:val="0078425F"/>
    <w:rsid w:val="007843D3"/>
    <w:rsid w:val="0078464C"/>
    <w:rsid w:val="00785175"/>
    <w:rsid w:val="00786B7F"/>
    <w:rsid w:val="00787DC1"/>
    <w:rsid w:val="00790761"/>
    <w:rsid w:val="00790919"/>
    <w:rsid w:val="00791A63"/>
    <w:rsid w:val="00792504"/>
    <w:rsid w:val="00796C45"/>
    <w:rsid w:val="00796D78"/>
    <w:rsid w:val="007A036C"/>
    <w:rsid w:val="007A0671"/>
    <w:rsid w:val="007A14D3"/>
    <w:rsid w:val="007A1915"/>
    <w:rsid w:val="007A27B3"/>
    <w:rsid w:val="007A3BE1"/>
    <w:rsid w:val="007A3D11"/>
    <w:rsid w:val="007A540B"/>
    <w:rsid w:val="007A596D"/>
    <w:rsid w:val="007A6BE7"/>
    <w:rsid w:val="007A70CA"/>
    <w:rsid w:val="007B296E"/>
    <w:rsid w:val="007B34AE"/>
    <w:rsid w:val="007B3A1B"/>
    <w:rsid w:val="007B3DB3"/>
    <w:rsid w:val="007B5A12"/>
    <w:rsid w:val="007B63D5"/>
    <w:rsid w:val="007C2E50"/>
    <w:rsid w:val="007C3232"/>
    <w:rsid w:val="007C54DE"/>
    <w:rsid w:val="007C6357"/>
    <w:rsid w:val="007C65D3"/>
    <w:rsid w:val="007D098B"/>
    <w:rsid w:val="007D0FAD"/>
    <w:rsid w:val="007D1233"/>
    <w:rsid w:val="007D154E"/>
    <w:rsid w:val="007D1B76"/>
    <w:rsid w:val="007D231F"/>
    <w:rsid w:val="007D3424"/>
    <w:rsid w:val="007D562E"/>
    <w:rsid w:val="007D6FC5"/>
    <w:rsid w:val="007E0EE0"/>
    <w:rsid w:val="007E24A7"/>
    <w:rsid w:val="007E2598"/>
    <w:rsid w:val="007E2911"/>
    <w:rsid w:val="007E2AFC"/>
    <w:rsid w:val="007E31B4"/>
    <w:rsid w:val="007E382F"/>
    <w:rsid w:val="007E6178"/>
    <w:rsid w:val="007E6327"/>
    <w:rsid w:val="007E6512"/>
    <w:rsid w:val="007F0183"/>
    <w:rsid w:val="007F154E"/>
    <w:rsid w:val="007F2084"/>
    <w:rsid w:val="007F3B0E"/>
    <w:rsid w:val="007F48C5"/>
    <w:rsid w:val="007F5CB4"/>
    <w:rsid w:val="007F5EF9"/>
    <w:rsid w:val="007F69E3"/>
    <w:rsid w:val="007F6BC1"/>
    <w:rsid w:val="007F76FD"/>
    <w:rsid w:val="00800E8B"/>
    <w:rsid w:val="00803D01"/>
    <w:rsid w:val="00805A60"/>
    <w:rsid w:val="00805CC5"/>
    <w:rsid w:val="00807E27"/>
    <w:rsid w:val="008158C4"/>
    <w:rsid w:val="00816927"/>
    <w:rsid w:val="0082012B"/>
    <w:rsid w:val="00820837"/>
    <w:rsid w:val="00820BF4"/>
    <w:rsid w:val="00820DCA"/>
    <w:rsid w:val="00820EED"/>
    <w:rsid w:val="0082161C"/>
    <w:rsid w:val="00821CB0"/>
    <w:rsid w:val="00822C11"/>
    <w:rsid w:val="008238FE"/>
    <w:rsid w:val="00823A1D"/>
    <w:rsid w:val="00826005"/>
    <w:rsid w:val="008265B7"/>
    <w:rsid w:val="008326C4"/>
    <w:rsid w:val="00832CAE"/>
    <w:rsid w:val="00834B3E"/>
    <w:rsid w:val="00834BD2"/>
    <w:rsid w:val="008373CD"/>
    <w:rsid w:val="0084021F"/>
    <w:rsid w:val="008415FF"/>
    <w:rsid w:val="00841B1F"/>
    <w:rsid w:val="00841F78"/>
    <w:rsid w:val="00843DCC"/>
    <w:rsid w:val="00843E03"/>
    <w:rsid w:val="008440FC"/>
    <w:rsid w:val="0084411F"/>
    <w:rsid w:val="0084529F"/>
    <w:rsid w:val="00845316"/>
    <w:rsid w:val="008455B6"/>
    <w:rsid w:val="00846676"/>
    <w:rsid w:val="008470DE"/>
    <w:rsid w:val="0085010B"/>
    <w:rsid w:val="00850152"/>
    <w:rsid w:val="00850FC8"/>
    <w:rsid w:val="00852F0A"/>
    <w:rsid w:val="00854DBA"/>
    <w:rsid w:val="00857680"/>
    <w:rsid w:val="00860647"/>
    <w:rsid w:val="00860C9D"/>
    <w:rsid w:val="00861DE6"/>
    <w:rsid w:val="00861ECF"/>
    <w:rsid w:val="0086240E"/>
    <w:rsid w:val="00864856"/>
    <w:rsid w:val="00864F6B"/>
    <w:rsid w:val="0086731F"/>
    <w:rsid w:val="00867E16"/>
    <w:rsid w:val="0087322D"/>
    <w:rsid w:val="00874AAA"/>
    <w:rsid w:val="00877666"/>
    <w:rsid w:val="0088181F"/>
    <w:rsid w:val="00882609"/>
    <w:rsid w:val="00882733"/>
    <w:rsid w:val="00884CBD"/>
    <w:rsid w:val="00886D67"/>
    <w:rsid w:val="00886E68"/>
    <w:rsid w:val="008905C1"/>
    <w:rsid w:val="00891709"/>
    <w:rsid w:val="00891F45"/>
    <w:rsid w:val="00891F63"/>
    <w:rsid w:val="00892D8F"/>
    <w:rsid w:val="00892D9B"/>
    <w:rsid w:val="00897CF3"/>
    <w:rsid w:val="008A0141"/>
    <w:rsid w:val="008A2670"/>
    <w:rsid w:val="008A3780"/>
    <w:rsid w:val="008A3C60"/>
    <w:rsid w:val="008A4771"/>
    <w:rsid w:val="008A49D9"/>
    <w:rsid w:val="008A50E5"/>
    <w:rsid w:val="008A53D7"/>
    <w:rsid w:val="008A633F"/>
    <w:rsid w:val="008A6750"/>
    <w:rsid w:val="008A6C11"/>
    <w:rsid w:val="008B0B78"/>
    <w:rsid w:val="008B2EC9"/>
    <w:rsid w:val="008B342B"/>
    <w:rsid w:val="008B3D57"/>
    <w:rsid w:val="008B4584"/>
    <w:rsid w:val="008B4A6D"/>
    <w:rsid w:val="008B4F2E"/>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5F3B"/>
    <w:rsid w:val="008C7A35"/>
    <w:rsid w:val="008D069F"/>
    <w:rsid w:val="008D0896"/>
    <w:rsid w:val="008D152B"/>
    <w:rsid w:val="008D1CD2"/>
    <w:rsid w:val="008D1F5D"/>
    <w:rsid w:val="008D21B7"/>
    <w:rsid w:val="008D2DB7"/>
    <w:rsid w:val="008D3B9D"/>
    <w:rsid w:val="008D4320"/>
    <w:rsid w:val="008D4EBC"/>
    <w:rsid w:val="008D5590"/>
    <w:rsid w:val="008D7A12"/>
    <w:rsid w:val="008E18A4"/>
    <w:rsid w:val="008E2A6B"/>
    <w:rsid w:val="008E3AAB"/>
    <w:rsid w:val="008E4A99"/>
    <w:rsid w:val="008E5586"/>
    <w:rsid w:val="008E5F05"/>
    <w:rsid w:val="008E6C6E"/>
    <w:rsid w:val="008F006B"/>
    <w:rsid w:val="008F022B"/>
    <w:rsid w:val="008F1684"/>
    <w:rsid w:val="008F19A3"/>
    <w:rsid w:val="008F2245"/>
    <w:rsid w:val="008F2B23"/>
    <w:rsid w:val="008F4636"/>
    <w:rsid w:val="008F475F"/>
    <w:rsid w:val="008F7571"/>
    <w:rsid w:val="009018E1"/>
    <w:rsid w:val="00901B2A"/>
    <w:rsid w:val="009026DE"/>
    <w:rsid w:val="00903273"/>
    <w:rsid w:val="009046B1"/>
    <w:rsid w:val="00906991"/>
    <w:rsid w:val="00907509"/>
    <w:rsid w:val="00907C09"/>
    <w:rsid w:val="009132D0"/>
    <w:rsid w:val="0091354A"/>
    <w:rsid w:val="0091574E"/>
    <w:rsid w:val="00917B3F"/>
    <w:rsid w:val="00920226"/>
    <w:rsid w:val="00920BF1"/>
    <w:rsid w:val="0092174E"/>
    <w:rsid w:val="00921938"/>
    <w:rsid w:val="009227D5"/>
    <w:rsid w:val="00922E29"/>
    <w:rsid w:val="009240F9"/>
    <w:rsid w:val="00924C54"/>
    <w:rsid w:val="00924CAA"/>
    <w:rsid w:val="0092515F"/>
    <w:rsid w:val="00925164"/>
    <w:rsid w:val="009260A1"/>
    <w:rsid w:val="0092794D"/>
    <w:rsid w:val="00930340"/>
    <w:rsid w:val="009309D8"/>
    <w:rsid w:val="009337AF"/>
    <w:rsid w:val="00935E5A"/>
    <w:rsid w:val="00936CB8"/>
    <w:rsid w:val="00937426"/>
    <w:rsid w:val="009413F1"/>
    <w:rsid w:val="0094183F"/>
    <w:rsid w:val="00943200"/>
    <w:rsid w:val="009454A6"/>
    <w:rsid w:val="00946102"/>
    <w:rsid w:val="00946937"/>
    <w:rsid w:val="00946B3E"/>
    <w:rsid w:val="00946C0C"/>
    <w:rsid w:val="00952B9B"/>
    <w:rsid w:val="009541AB"/>
    <w:rsid w:val="00954DBD"/>
    <w:rsid w:val="00955124"/>
    <w:rsid w:val="009565C8"/>
    <w:rsid w:val="00956B3A"/>
    <w:rsid w:val="00956D9E"/>
    <w:rsid w:val="00956F97"/>
    <w:rsid w:val="0095746C"/>
    <w:rsid w:val="0095747A"/>
    <w:rsid w:val="00957AA0"/>
    <w:rsid w:val="009603D8"/>
    <w:rsid w:val="00960DE8"/>
    <w:rsid w:val="009622DF"/>
    <w:rsid w:val="00962C73"/>
    <w:rsid w:val="0096307D"/>
    <w:rsid w:val="009630DC"/>
    <w:rsid w:val="0096359A"/>
    <w:rsid w:val="00963B38"/>
    <w:rsid w:val="00963E3B"/>
    <w:rsid w:val="00963EAC"/>
    <w:rsid w:val="00964D8C"/>
    <w:rsid w:val="00966161"/>
    <w:rsid w:val="00966E14"/>
    <w:rsid w:val="00970CD9"/>
    <w:rsid w:val="00971667"/>
    <w:rsid w:val="0097183D"/>
    <w:rsid w:val="00971E54"/>
    <w:rsid w:val="00972A52"/>
    <w:rsid w:val="00973912"/>
    <w:rsid w:val="0097397B"/>
    <w:rsid w:val="00973AAE"/>
    <w:rsid w:val="00974D5C"/>
    <w:rsid w:val="00974E5C"/>
    <w:rsid w:val="00975FFA"/>
    <w:rsid w:val="009764C9"/>
    <w:rsid w:val="009765E3"/>
    <w:rsid w:val="009769B8"/>
    <w:rsid w:val="009809BA"/>
    <w:rsid w:val="00980CA9"/>
    <w:rsid w:val="00980F78"/>
    <w:rsid w:val="00981023"/>
    <w:rsid w:val="00981AB1"/>
    <w:rsid w:val="0098295F"/>
    <w:rsid w:val="00982A8D"/>
    <w:rsid w:val="00983452"/>
    <w:rsid w:val="00985B3D"/>
    <w:rsid w:val="00986000"/>
    <w:rsid w:val="0098723C"/>
    <w:rsid w:val="0098786B"/>
    <w:rsid w:val="00991630"/>
    <w:rsid w:val="009921FC"/>
    <w:rsid w:val="00992A2D"/>
    <w:rsid w:val="009935A4"/>
    <w:rsid w:val="0099441A"/>
    <w:rsid w:val="00996CEE"/>
    <w:rsid w:val="009971BA"/>
    <w:rsid w:val="009A19A8"/>
    <w:rsid w:val="009A2BE9"/>
    <w:rsid w:val="009A4589"/>
    <w:rsid w:val="009A6A73"/>
    <w:rsid w:val="009A79D7"/>
    <w:rsid w:val="009B03DE"/>
    <w:rsid w:val="009B0652"/>
    <w:rsid w:val="009B23D1"/>
    <w:rsid w:val="009B305B"/>
    <w:rsid w:val="009B39D3"/>
    <w:rsid w:val="009B4EE9"/>
    <w:rsid w:val="009B7362"/>
    <w:rsid w:val="009C0D7D"/>
    <w:rsid w:val="009C0FFA"/>
    <w:rsid w:val="009C240B"/>
    <w:rsid w:val="009C3958"/>
    <w:rsid w:val="009C3E55"/>
    <w:rsid w:val="009C3E88"/>
    <w:rsid w:val="009C414C"/>
    <w:rsid w:val="009C5C66"/>
    <w:rsid w:val="009C6371"/>
    <w:rsid w:val="009C76AF"/>
    <w:rsid w:val="009C7B06"/>
    <w:rsid w:val="009D189A"/>
    <w:rsid w:val="009D1CE9"/>
    <w:rsid w:val="009D26BB"/>
    <w:rsid w:val="009D2A37"/>
    <w:rsid w:val="009D44AF"/>
    <w:rsid w:val="009D5A9F"/>
    <w:rsid w:val="009D5FC4"/>
    <w:rsid w:val="009D600F"/>
    <w:rsid w:val="009D69D1"/>
    <w:rsid w:val="009D7318"/>
    <w:rsid w:val="009E0BAA"/>
    <w:rsid w:val="009E1139"/>
    <w:rsid w:val="009E1935"/>
    <w:rsid w:val="009E2CD8"/>
    <w:rsid w:val="009E3C70"/>
    <w:rsid w:val="009E4871"/>
    <w:rsid w:val="009E69C7"/>
    <w:rsid w:val="009E6DBD"/>
    <w:rsid w:val="009E7E00"/>
    <w:rsid w:val="009F2919"/>
    <w:rsid w:val="009F2929"/>
    <w:rsid w:val="009F2D9B"/>
    <w:rsid w:val="009F3A0D"/>
    <w:rsid w:val="009F3A9D"/>
    <w:rsid w:val="009F3E71"/>
    <w:rsid w:val="009F51B4"/>
    <w:rsid w:val="009F6CF4"/>
    <w:rsid w:val="009F6E76"/>
    <w:rsid w:val="009F6FF8"/>
    <w:rsid w:val="00A01E9D"/>
    <w:rsid w:val="00A021A5"/>
    <w:rsid w:val="00A02972"/>
    <w:rsid w:val="00A03ABE"/>
    <w:rsid w:val="00A04FB3"/>
    <w:rsid w:val="00A0609B"/>
    <w:rsid w:val="00A06C26"/>
    <w:rsid w:val="00A06FC6"/>
    <w:rsid w:val="00A0764E"/>
    <w:rsid w:val="00A1064F"/>
    <w:rsid w:val="00A10781"/>
    <w:rsid w:val="00A1327D"/>
    <w:rsid w:val="00A134EB"/>
    <w:rsid w:val="00A1522C"/>
    <w:rsid w:val="00A15284"/>
    <w:rsid w:val="00A158B0"/>
    <w:rsid w:val="00A15B92"/>
    <w:rsid w:val="00A17933"/>
    <w:rsid w:val="00A2054E"/>
    <w:rsid w:val="00A22B32"/>
    <w:rsid w:val="00A34CAC"/>
    <w:rsid w:val="00A36CC9"/>
    <w:rsid w:val="00A40FF3"/>
    <w:rsid w:val="00A41888"/>
    <w:rsid w:val="00A45FBC"/>
    <w:rsid w:val="00A465EF"/>
    <w:rsid w:val="00A47A68"/>
    <w:rsid w:val="00A51E05"/>
    <w:rsid w:val="00A52976"/>
    <w:rsid w:val="00A54B9A"/>
    <w:rsid w:val="00A555DA"/>
    <w:rsid w:val="00A559BF"/>
    <w:rsid w:val="00A55E3F"/>
    <w:rsid w:val="00A57A18"/>
    <w:rsid w:val="00A60CCC"/>
    <w:rsid w:val="00A62259"/>
    <w:rsid w:val="00A62310"/>
    <w:rsid w:val="00A625F7"/>
    <w:rsid w:val="00A6315E"/>
    <w:rsid w:val="00A631D3"/>
    <w:rsid w:val="00A63685"/>
    <w:rsid w:val="00A65901"/>
    <w:rsid w:val="00A6638A"/>
    <w:rsid w:val="00A671EA"/>
    <w:rsid w:val="00A6777E"/>
    <w:rsid w:val="00A67F96"/>
    <w:rsid w:val="00A71355"/>
    <w:rsid w:val="00A71C57"/>
    <w:rsid w:val="00A728FA"/>
    <w:rsid w:val="00A73E19"/>
    <w:rsid w:val="00A7648C"/>
    <w:rsid w:val="00A8493B"/>
    <w:rsid w:val="00A85AB6"/>
    <w:rsid w:val="00A85EE2"/>
    <w:rsid w:val="00A861FA"/>
    <w:rsid w:val="00A908E5"/>
    <w:rsid w:val="00A91301"/>
    <w:rsid w:val="00A91A0E"/>
    <w:rsid w:val="00A923A5"/>
    <w:rsid w:val="00A93E66"/>
    <w:rsid w:val="00A93F90"/>
    <w:rsid w:val="00AA0507"/>
    <w:rsid w:val="00AA1D73"/>
    <w:rsid w:val="00AA53EF"/>
    <w:rsid w:val="00AA55AA"/>
    <w:rsid w:val="00AA7141"/>
    <w:rsid w:val="00AB0C5A"/>
    <w:rsid w:val="00AB0CF4"/>
    <w:rsid w:val="00AB6A96"/>
    <w:rsid w:val="00AB700C"/>
    <w:rsid w:val="00AB7283"/>
    <w:rsid w:val="00AB7625"/>
    <w:rsid w:val="00AB78A3"/>
    <w:rsid w:val="00AC0D06"/>
    <w:rsid w:val="00AC328C"/>
    <w:rsid w:val="00AC34A1"/>
    <w:rsid w:val="00AC6C1B"/>
    <w:rsid w:val="00AC6ED6"/>
    <w:rsid w:val="00AD0F78"/>
    <w:rsid w:val="00AD1717"/>
    <w:rsid w:val="00AD1E23"/>
    <w:rsid w:val="00AD2846"/>
    <w:rsid w:val="00AD2E4E"/>
    <w:rsid w:val="00AD3709"/>
    <w:rsid w:val="00AD3775"/>
    <w:rsid w:val="00AD4222"/>
    <w:rsid w:val="00AD50B5"/>
    <w:rsid w:val="00AD597F"/>
    <w:rsid w:val="00AD7098"/>
    <w:rsid w:val="00AD7436"/>
    <w:rsid w:val="00AD7579"/>
    <w:rsid w:val="00AE1287"/>
    <w:rsid w:val="00AE21D2"/>
    <w:rsid w:val="00AE2C1D"/>
    <w:rsid w:val="00AE2F71"/>
    <w:rsid w:val="00AE4A2E"/>
    <w:rsid w:val="00AE545F"/>
    <w:rsid w:val="00AE7373"/>
    <w:rsid w:val="00AF0447"/>
    <w:rsid w:val="00AF04A6"/>
    <w:rsid w:val="00AF2907"/>
    <w:rsid w:val="00AF48A0"/>
    <w:rsid w:val="00AF6AF2"/>
    <w:rsid w:val="00AF7AF0"/>
    <w:rsid w:val="00B00758"/>
    <w:rsid w:val="00B009E8"/>
    <w:rsid w:val="00B00BE3"/>
    <w:rsid w:val="00B0122A"/>
    <w:rsid w:val="00B01BAC"/>
    <w:rsid w:val="00B01F13"/>
    <w:rsid w:val="00B01F70"/>
    <w:rsid w:val="00B0255A"/>
    <w:rsid w:val="00B03799"/>
    <w:rsid w:val="00B037E9"/>
    <w:rsid w:val="00B03CDC"/>
    <w:rsid w:val="00B051C0"/>
    <w:rsid w:val="00B07087"/>
    <w:rsid w:val="00B0752F"/>
    <w:rsid w:val="00B07F74"/>
    <w:rsid w:val="00B10963"/>
    <w:rsid w:val="00B113F9"/>
    <w:rsid w:val="00B11693"/>
    <w:rsid w:val="00B116D8"/>
    <w:rsid w:val="00B144DF"/>
    <w:rsid w:val="00B14A32"/>
    <w:rsid w:val="00B14D4C"/>
    <w:rsid w:val="00B1722C"/>
    <w:rsid w:val="00B17841"/>
    <w:rsid w:val="00B17917"/>
    <w:rsid w:val="00B2066E"/>
    <w:rsid w:val="00B23DE3"/>
    <w:rsid w:val="00B2404A"/>
    <w:rsid w:val="00B249A4"/>
    <w:rsid w:val="00B25B8D"/>
    <w:rsid w:val="00B25B9D"/>
    <w:rsid w:val="00B26835"/>
    <w:rsid w:val="00B3094E"/>
    <w:rsid w:val="00B32483"/>
    <w:rsid w:val="00B32B40"/>
    <w:rsid w:val="00B3351F"/>
    <w:rsid w:val="00B33B24"/>
    <w:rsid w:val="00B34CA2"/>
    <w:rsid w:val="00B354BE"/>
    <w:rsid w:val="00B35995"/>
    <w:rsid w:val="00B3662B"/>
    <w:rsid w:val="00B36910"/>
    <w:rsid w:val="00B36AC9"/>
    <w:rsid w:val="00B36E40"/>
    <w:rsid w:val="00B40AB4"/>
    <w:rsid w:val="00B419FF"/>
    <w:rsid w:val="00B42F47"/>
    <w:rsid w:val="00B4367A"/>
    <w:rsid w:val="00B449CE"/>
    <w:rsid w:val="00B44F5C"/>
    <w:rsid w:val="00B4553B"/>
    <w:rsid w:val="00B45613"/>
    <w:rsid w:val="00B46B1E"/>
    <w:rsid w:val="00B47E30"/>
    <w:rsid w:val="00B546A2"/>
    <w:rsid w:val="00B55418"/>
    <w:rsid w:val="00B57878"/>
    <w:rsid w:val="00B60BF1"/>
    <w:rsid w:val="00B62E96"/>
    <w:rsid w:val="00B6415A"/>
    <w:rsid w:val="00B659A5"/>
    <w:rsid w:val="00B65AB3"/>
    <w:rsid w:val="00B65D47"/>
    <w:rsid w:val="00B673D4"/>
    <w:rsid w:val="00B67F71"/>
    <w:rsid w:val="00B67FE1"/>
    <w:rsid w:val="00B71284"/>
    <w:rsid w:val="00B71722"/>
    <w:rsid w:val="00B770A6"/>
    <w:rsid w:val="00B774FA"/>
    <w:rsid w:val="00B802F9"/>
    <w:rsid w:val="00B812CE"/>
    <w:rsid w:val="00B82C42"/>
    <w:rsid w:val="00B83308"/>
    <w:rsid w:val="00B86BCF"/>
    <w:rsid w:val="00B86C69"/>
    <w:rsid w:val="00B86D5E"/>
    <w:rsid w:val="00B87538"/>
    <w:rsid w:val="00B87626"/>
    <w:rsid w:val="00B92A0B"/>
    <w:rsid w:val="00B9357C"/>
    <w:rsid w:val="00B9748E"/>
    <w:rsid w:val="00BA01C4"/>
    <w:rsid w:val="00BA031A"/>
    <w:rsid w:val="00BA0375"/>
    <w:rsid w:val="00BA0638"/>
    <w:rsid w:val="00BA208B"/>
    <w:rsid w:val="00BA22A0"/>
    <w:rsid w:val="00BA4A4E"/>
    <w:rsid w:val="00BA554D"/>
    <w:rsid w:val="00BA5666"/>
    <w:rsid w:val="00BA62B6"/>
    <w:rsid w:val="00BA7665"/>
    <w:rsid w:val="00BB0CA1"/>
    <w:rsid w:val="00BB1740"/>
    <w:rsid w:val="00BB1884"/>
    <w:rsid w:val="00BB1F36"/>
    <w:rsid w:val="00BB2178"/>
    <w:rsid w:val="00BB5320"/>
    <w:rsid w:val="00BB59DB"/>
    <w:rsid w:val="00BB5C2D"/>
    <w:rsid w:val="00BB6E9E"/>
    <w:rsid w:val="00BC0656"/>
    <w:rsid w:val="00BC1BAC"/>
    <w:rsid w:val="00BC1E22"/>
    <w:rsid w:val="00BC2AC2"/>
    <w:rsid w:val="00BC300C"/>
    <w:rsid w:val="00BC64BC"/>
    <w:rsid w:val="00BC7288"/>
    <w:rsid w:val="00BC7822"/>
    <w:rsid w:val="00BC79DC"/>
    <w:rsid w:val="00BD2EBA"/>
    <w:rsid w:val="00BD3B6D"/>
    <w:rsid w:val="00BD3BCE"/>
    <w:rsid w:val="00BD40E7"/>
    <w:rsid w:val="00BD4782"/>
    <w:rsid w:val="00BD61C6"/>
    <w:rsid w:val="00BD6BB8"/>
    <w:rsid w:val="00BD7947"/>
    <w:rsid w:val="00BD7A6A"/>
    <w:rsid w:val="00BE1BE9"/>
    <w:rsid w:val="00BE1D47"/>
    <w:rsid w:val="00BE2AC6"/>
    <w:rsid w:val="00BE370B"/>
    <w:rsid w:val="00BE5118"/>
    <w:rsid w:val="00BE6ED5"/>
    <w:rsid w:val="00BE748D"/>
    <w:rsid w:val="00BE762E"/>
    <w:rsid w:val="00BE7FE6"/>
    <w:rsid w:val="00BF32F8"/>
    <w:rsid w:val="00BF3E10"/>
    <w:rsid w:val="00BF41A3"/>
    <w:rsid w:val="00BF6931"/>
    <w:rsid w:val="00BF699A"/>
    <w:rsid w:val="00BF6CBE"/>
    <w:rsid w:val="00C025BA"/>
    <w:rsid w:val="00C0372D"/>
    <w:rsid w:val="00C04E94"/>
    <w:rsid w:val="00C05BD2"/>
    <w:rsid w:val="00C06B88"/>
    <w:rsid w:val="00C070AA"/>
    <w:rsid w:val="00C071EB"/>
    <w:rsid w:val="00C07738"/>
    <w:rsid w:val="00C146D9"/>
    <w:rsid w:val="00C1549B"/>
    <w:rsid w:val="00C15FD1"/>
    <w:rsid w:val="00C17960"/>
    <w:rsid w:val="00C21E35"/>
    <w:rsid w:val="00C22D79"/>
    <w:rsid w:val="00C22D98"/>
    <w:rsid w:val="00C23C4C"/>
    <w:rsid w:val="00C259AB"/>
    <w:rsid w:val="00C27359"/>
    <w:rsid w:val="00C346B4"/>
    <w:rsid w:val="00C34BCD"/>
    <w:rsid w:val="00C37C0B"/>
    <w:rsid w:val="00C40186"/>
    <w:rsid w:val="00C408AA"/>
    <w:rsid w:val="00C411F7"/>
    <w:rsid w:val="00C4343C"/>
    <w:rsid w:val="00C436B2"/>
    <w:rsid w:val="00C43E40"/>
    <w:rsid w:val="00C5014D"/>
    <w:rsid w:val="00C506A3"/>
    <w:rsid w:val="00C50A65"/>
    <w:rsid w:val="00C50E27"/>
    <w:rsid w:val="00C522AC"/>
    <w:rsid w:val="00C523E2"/>
    <w:rsid w:val="00C53CC6"/>
    <w:rsid w:val="00C55BF4"/>
    <w:rsid w:val="00C55C8A"/>
    <w:rsid w:val="00C56B66"/>
    <w:rsid w:val="00C614F6"/>
    <w:rsid w:val="00C61B55"/>
    <w:rsid w:val="00C61F12"/>
    <w:rsid w:val="00C625C9"/>
    <w:rsid w:val="00C63957"/>
    <w:rsid w:val="00C63983"/>
    <w:rsid w:val="00C63A98"/>
    <w:rsid w:val="00C64F5A"/>
    <w:rsid w:val="00C65545"/>
    <w:rsid w:val="00C65658"/>
    <w:rsid w:val="00C66A46"/>
    <w:rsid w:val="00C66EE9"/>
    <w:rsid w:val="00C67B0B"/>
    <w:rsid w:val="00C722A6"/>
    <w:rsid w:val="00C730EE"/>
    <w:rsid w:val="00C74A26"/>
    <w:rsid w:val="00C74BCA"/>
    <w:rsid w:val="00C75D3B"/>
    <w:rsid w:val="00C76198"/>
    <w:rsid w:val="00C8005A"/>
    <w:rsid w:val="00C819E7"/>
    <w:rsid w:val="00C835EB"/>
    <w:rsid w:val="00C84404"/>
    <w:rsid w:val="00C8486E"/>
    <w:rsid w:val="00C8588B"/>
    <w:rsid w:val="00C86D8C"/>
    <w:rsid w:val="00C8753C"/>
    <w:rsid w:val="00C87735"/>
    <w:rsid w:val="00C87E7D"/>
    <w:rsid w:val="00C901DE"/>
    <w:rsid w:val="00C9240A"/>
    <w:rsid w:val="00C95B89"/>
    <w:rsid w:val="00C95EE6"/>
    <w:rsid w:val="00C979FF"/>
    <w:rsid w:val="00C97EBF"/>
    <w:rsid w:val="00C97F8C"/>
    <w:rsid w:val="00CA3504"/>
    <w:rsid w:val="00CA7C5D"/>
    <w:rsid w:val="00CB0196"/>
    <w:rsid w:val="00CB04C1"/>
    <w:rsid w:val="00CB1440"/>
    <w:rsid w:val="00CB24FB"/>
    <w:rsid w:val="00CB2FCC"/>
    <w:rsid w:val="00CB37B3"/>
    <w:rsid w:val="00CB5537"/>
    <w:rsid w:val="00CB6476"/>
    <w:rsid w:val="00CB72FF"/>
    <w:rsid w:val="00CC455D"/>
    <w:rsid w:val="00CC46CF"/>
    <w:rsid w:val="00CC5A57"/>
    <w:rsid w:val="00CC5F9C"/>
    <w:rsid w:val="00CC6FAA"/>
    <w:rsid w:val="00CD5317"/>
    <w:rsid w:val="00CE0C00"/>
    <w:rsid w:val="00CE1BAA"/>
    <w:rsid w:val="00CE38D7"/>
    <w:rsid w:val="00CE3F47"/>
    <w:rsid w:val="00CE70CB"/>
    <w:rsid w:val="00CE7815"/>
    <w:rsid w:val="00CF0B0C"/>
    <w:rsid w:val="00CF148C"/>
    <w:rsid w:val="00CF1854"/>
    <w:rsid w:val="00CF2489"/>
    <w:rsid w:val="00CF2B81"/>
    <w:rsid w:val="00CF47F4"/>
    <w:rsid w:val="00CF4AD6"/>
    <w:rsid w:val="00CF5C1A"/>
    <w:rsid w:val="00CF634E"/>
    <w:rsid w:val="00CF7BCA"/>
    <w:rsid w:val="00D00195"/>
    <w:rsid w:val="00D00A55"/>
    <w:rsid w:val="00D02C79"/>
    <w:rsid w:val="00D046B5"/>
    <w:rsid w:val="00D05145"/>
    <w:rsid w:val="00D0678D"/>
    <w:rsid w:val="00D068C4"/>
    <w:rsid w:val="00D0706A"/>
    <w:rsid w:val="00D0779D"/>
    <w:rsid w:val="00D12EA7"/>
    <w:rsid w:val="00D14D9F"/>
    <w:rsid w:val="00D156B5"/>
    <w:rsid w:val="00D15EE7"/>
    <w:rsid w:val="00D1600D"/>
    <w:rsid w:val="00D17887"/>
    <w:rsid w:val="00D17A74"/>
    <w:rsid w:val="00D20002"/>
    <w:rsid w:val="00D2124F"/>
    <w:rsid w:val="00D212E2"/>
    <w:rsid w:val="00D213DA"/>
    <w:rsid w:val="00D2153C"/>
    <w:rsid w:val="00D216BD"/>
    <w:rsid w:val="00D224F5"/>
    <w:rsid w:val="00D23032"/>
    <w:rsid w:val="00D25D4E"/>
    <w:rsid w:val="00D3099E"/>
    <w:rsid w:val="00D31A53"/>
    <w:rsid w:val="00D321B2"/>
    <w:rsid w:val="00D33A19"/>
    <w:rsid w:val="00D341C2"/>
    <w:rsid w:val="00D34DFD"/>
    <w:rsid w:val="00D3522F"/>
    <w:rsid w:val="00D35F37"/>
    <w:rsid w:val="00D369CB"/>
    <w:rsid w:val="00D443C6"/>
    <w:rsid w:val="00D446E3"/>
    <w:rsid w:val="00D45907"/>
    <w:rsid w:val="00D467BD"/>
    <w:rsid w:val="00D46EC1"/>
    <w:rsid w:val="00D51F8B"/>
    <w:rsid w:val="00D57770"/>
    <w:rsid w:val="00D5796A"/>
    <w:rsid w:val="00D579FE"/>
    <w:rsid w:val="00D60A74"/>
    <w:rsid w:val="00D60F1C"/>
    <w:rsid w:val="00D62467"/>
    <w:rsid w:val="00D62F10"/>
    <w:rsid w:val="00D67716"/>
    <w:rsid w:val="00D72395"/>
    <w:rsid w:val="00D72C0D"/>
    <w:rsid w:val="00D7308A"/>
    <w:rsid w:val="00D73D96"/>
    <w:rsid w:val="00D742E4"/>
    <w:rsid w:val="00D765DA"/>
    <w:rsid w:val="00D77BC2"/>
    <w:rsid w:val="00D80DCD"/>
    <w:rsid w:val="00D80E18"/>
    <w:rsid w:val="00D81AF8"/>
    <w:rsid w:val="00D850FE"/>
    <w:rsid w:val="00D85271"/>
    <w:rsid w:val="00D85389"/>
    <w:rsid w:val="00D90175"/>
    <w:rsid w:val="00D91ED7"/>
    <w:rsid w:val="00DA1C85"/>
    <w:rsid w:val="00DA2E67"/>
    <w:rsid w:val="00DA4C48"/>
    <w:rsid w:val="00DA56F8"/>
    <w:rsid w:val="00DA640C"/>
    <w:rsid w:val="00DA64C5"/>
    <w:rsid w:val="00DA757E"/>
    <w:rsid w:val="00DB27C1"/>
    <w:rsid w:val="00DB2C26"/>
    <w:rsid w:val="00DB3113"/>
    <w:rsid w:val="00DB3115"/>
    <w:rsid w:val="00DB5822"/>
    <w:rsid w:val="00DB6168"/>
    <w:rsid w:val="00DB63BC"/>
    <w:rsid w:val="00DB6D39"/>
    <w:rsid w:val="00DB7E86"/>
    <w:rsid w:val="00DC0AF3"/>
    <w:rsid w:val="00DC1367"/>
    <w:rsid w:val="00DC1714"/>
    <w:rsid w:val="00DC2EA4"/>
    <w:rsid w:val="00DC4EFC"/>
    <w:rsid w:val="00DC614C"/>
    <w:rsid w:val="00DC66CF"/>
    <w:rsid w:val="00DD04EE"/>
    <w:rsid w:val="00DD1770"/>
    <w:rsid w:val="00DD1BEE"/>
    <w:rsid w:val="00DD2AFD"/>
    <w:rsid w:val="00DD303A"/>
    <w:rsid w:val="00DD3B08"/>
    <w:rsid w:val="00DD493A"/>
    <w:rsid w:val="00DD4BE5"/>
    <w:rsid w:val="00DD5B8E"/>
    <w:rsid w:val="00DE11D9"/>
    <w:rsid w:val="00DE146E"/>
    <w:rsid w:val="00DE1C2B"/>
    <w:rsid w:val="00DE30F2"/>
    <w:rsid w:val="00DE50A5"/>
    <w:rsid w:val="00DE548A"/>
    <w:rsid w:val="00DE5B87"/>
    <w:rsid w:val="00DE65AE"/>
    <w:rsid w:val="00DE6E4C"/>
    <w:rsid w:val="00DF06A2"/>
    <w:rsid w:val="00DF099A"/>
    <w:rsid w:val="00DF0A17"/>
    <w:rsid w:val="00DF1F6F"/>
    <w:rsid w:val="00DF2B9C"/>
    <w:rsid w:val="00DF2D24"/>
    <w:rsid w:val="00DF2F91"/>
    <w:rsid w:val="00DF3525"/>
    <w:rsid w:val="00DF3CF5"/>
    <w:rsid w:val="00DF5F62"/>
    <w:rsid w:val="00DF7062"/>
    <w:rsid w:val="00E005FF"/>
    <w:rsid w:val="00E00BDC"/>
    <w:rsid w:val="00E0287A"/>
    <w:rsid w:val="00E02E0B"/>
    <w:rsid w:val="00E04654"/>
    <w:rsid w:val="00E1101D"/>
    <w:rsid w:val="00E12668"/>
    <w:rsid w:val="00E12E24"/>
    <w:rsid w:val="00E130A6"/>
    <w:rsid w:val="00E1628D"/>
    <w:rsid w:val="00E16441"/>
    <w:rsid w:val="00E174D8"/>
    <w:rsid w:val="00E17C00"/>
    <w:rsid w:val="00E2037B"/>
    <w:rsid w:val="00E2172F"/>
    <w:rsid w:val="00E21F7B"/>
    <w:rsid w:val="00E2261B"/>
    <w:rsid w:val="00E228DC"/>
    <w:rsid w:val="00E241E1"/>
    <w:rsid w:val="00E2557B"/>
    <w:rsid w:val="00E2747B"/>
    <w:rsid w:val="00E327E4"/>
    <w:rsid w:val="00E33DDE"/>
    <w:rsid w:val="00E33F60"/>
    <w:rsid w:val="00E341DA"/>
    <w:rsid w:val="00E35E52"/>
    <w:rsid w:val="00E364C6"/>
    <w:rsid w:val="00E3765C"/>
    <w:rsid w:val="00E378F3"/>
    <w:rsid w:val="00E410C5"/>
    <w:rsid w:val="00E42932"/>
    <w:rsid w:val="00E43754"/>
    <w:rsid w:val="00E44A7F"/>
    <w:rsid w:val="00E4666F"/>
    <w:rsid w:val="00E4695A"/>
    <w:rsid w:val="00E524B4"/>
    <w:rsid w:val="00E53066"/>
    <w:rsid w:val="00E54B8F"/>
    <w:rsid w:val="00E550F5"/>
    <w:rsid w:val="00E55E0E"/>
    <w:rsid w:val="00E565C8"/>
    <w:rsid w:val="00E6074A"/>
    <w:rsid w:val="00E60DBE"/>
    <w:rsid w:val="00E644FF"/>
    <w:rsid w:val="00E64C3D"/>
    <w:rsid w:val="00E65CF2"/>
    <w:rsid w:val="00E661F6"/>
    <w:rsid w:val="00E663A3"/>
    <w:rsid w:val="00E66617"/>
    <w:rsid w:val="00E67F19"/>
    <w:rsid w:val="00E70D24"/>
    <w:rsid w:val="00E725C9"/>
    <w:rsid w:val="00E72EC0"/>
    <w:rsid w:val="00E72FCA"/>
    <w:rsid w:val="00E736B0"/>
    <w:rsid w:val="00E77ABC"/>
    <w:rsid w:val="00E77FAE"/>
    <w:rsid w:val="00E80C82"/>
    <w:rsid w:val="00E812F2"/>
    <w:rsid w:val="00E819A1"/>
    <w:rsid w:val="00E8576F"/>
    <w:rsid w:val="00E85A7A"/>
    <w:rsid w:val="00E87854"/>
    <w:rsid w:val="00E904EB"/>
    <w:rsid w:val="00E94F2A"/>
    <w:rsid w:val="00E9531A"/>
    <w:rsid w:val="00E95E8F"/>
    <w:rsid w:val="00E9601A"/>
    <w:rsid w:val="00EA12AC"/>
    <w:rsid w:val="00EA1DB0"/>
    <w:rsid w:val="00EA3F88"/>
    <w:rsid w:val="00EA5CC3"/>
    <w:rsid w:val="00EA6B8B"/>
    <w:rsid w:val="00EA7551"/>
    <w:rsid w:val="00EA7C6E"/>
    <w:rsid w:val="00EB0196"/>
    <w:rsid w:val="00EB073C"/>
    <w:rsid w:val="00EB1450"/>
    <w:rsid w:val="00EB2A39"/>
    <w:rsid w:val="00EB3681"/>
    <w:rsid w:val="00EB4028"/>
    <w:rsid w:val="00EB5634"/>
    <w:rsid w:val="00EB6096"/>
    <w:rsid w:val="00EB6400"/>
    <w:rsid w:val="00EC0A69"/>
    <w:rsid w:val="00EC1692"/>
    <w:rsid w:val="00EC1AF1"/>
    <w:rsid w:val="00EC2B95"/>
    <w:rsid w:val="00EC4107"/>
    <w:rsid w:val="00EC578D"/>
    <w:rsid w:val="00EC5CE0"/>
    <w:rsid w:val="00ED0785"/>
    <w:rsid w:val="00ED23B4"/>
    <w:rsid w:val="00ED4581"/>
    <w:rsid w:val="00ED685C"/>
    <w:rsid w:val="00ED6D1D"/>
    <w:rsid w:val="00ED7D72"/>
    <w:rsid w:val="00EE0828"/>
    <w:rsid w:val="00EE41F4"/>
    <w:rsid w:val="00EE4454"/>
    <w:rsid w:val="00EE5690"/>
    <w:rsid w:val="00EE5D55"/>
    <w:rsid w:val="00EF31E5"/>
    <w:rsid w:val="00EF5BE5"/>
    <w:rsid w:val="00EF6179"/>
    <w:rsid w:val="00EF6920"/>
    <w:rsid w:val="00EF6AE7"/>
    <w:rsid w:val="00EF6D53"/>
    <w:rsid w:val="00F00188"/>
    <w:rsid w:val="00F00469"/>
    <w:rsid w:val="00F01E76"/>
    <w:rsid w:val="00F040CB"/>
    <w:rsid w:val="00F057A2"/>
    <w:rsid w:val="00F05B70"/>
    <w:rsid w:val="00F061F2"/>
    <w:rsid w:val="00F06E4D"/>
    <w:rsid w:val="00F10036"/>
    <w:rsid w:val="00F11767"/>
    <w:rsid w:val="00F129B6"/>
    <w:rsid w:val="00F138F5"/>
    <w:rsid w:val="00F143CD"/>
    <w:rsid w:val="00F14E2E"/>
    <w:rsid w:val="00F159BE"/>
    <w:rsid w:val="00F2238A"/>
    <w:rsid w:val="00F23AEE"/>
    <w:rsid w:val="00F2498F"/>
    <w:rsid w:val="00F27BFA"/>
    <w:rsid w:val="00F302F7"/>
    <w:rsid w:val="00F315CF"/>
    <w:rsid w:val="00F321A6"/>
    <w:rsid w:val="00F35404"/>
    <w:rsid w:val="00F36B9F"/>
    <w:rsid w:val="00F3768C"/>
    <w:rsid w:val="00F401A1"/>
    <w:rsid w:val="00F412D2"/>
    <w:rsid w:val="00F4180D"/>
    <w:rsid w:val="00F42997"/>
    <w:rsid w:val="00F45603"/>
    <w:rsid w:val="00F478BF"/>
    <w:rsid w:val="00F50858"/>
    <w:rsid w:val="00F52EA2"/>
    <w:rsid w:val="00F55872"/>
    <w:rsid w:val="00F569F9"/>
    <w:rsid w:val="00F57041"/>
    <w:rsid w:val="00F57B63"/>
    <w:rsid w:val="00F6082F"/>
    <w:rsid w:val="00F62941"/>
    <w:rsid w:val="00F63752"/>
    <w:rsid w:val="00F64386"/>
    <w:rsid w:val="00F652FA"/>
    <w:rsid w:val="00F6602E"/>
    <w:rsid w:val="00F67D60"/>
    <w:rsid w:val="00F7076B"/>
    <w:rsid w:val="00F70C65"/>
    <w:rsid w:val="00F711A1"/>
    <w:rsid w:val="00F718EC"/>
    <w:rsid w:val="00F724EE"/>
    <w:rsid w:val="00F72A58"/>
    <w:rsid w:val="00F7300A"/>
    <w:rsid w:val="00F737F8"/>
    <w:rsid w:val="00F74EBC"/>
    <w:rsid w:val="00F75096"/>
    <w:rsid w:val="00F75A8E"/>
    <w:rsid w:val="00F8036C"/>
    <w:rsid w:val="00F80CF4"/>
    <w:rsid w:val="00F80EF5"/>
    <w:rsid w:val="00F825A9"/>
    <w:rsid w:val="00F8366E"/>
    <w:rsid w:val="00F83732"/>
    <w:rsid w:val="00F847CC"/>
    <w:rsid w:val="00F85378"/>
    <w:rsid w:val="00F85536"/>
    <w:rsid w:val="00F85777"/>
    <w:rsid w:val="00F862D5"/>
    <w:rsid w:val="00F86476"/>
    <w:rsid w:val="00F902B2"/>
    <w:rsid w:val="00F947B3"/>
    <w:rsid w:val="00F9688D"/>
    <w:rsid w:val="00F96D2F"/>
    <w:rsid w:val="00F97BCA"/>
    <w:rsid w:val="00F97C66"/>
    <w:rsid w:val="00F97DD9"/>
    <w:rsid w:val="00FA034E"/>
    <w:rsid w:val="00FA04A4"/>
    <w:rsid w:val="00FA3905"/>
    <w:rsid w:val="00FA5400"/>
    <w:rsid w:val="00FA5CB1"/>
    <w:rsid w:val="00FA6217"/>
    <w:rsid w:val="00FA6E1D"/>
    <w:rsid w:val="00FA7275"/>
    <w:rsid w:val="00FB16E5"/>
    <w:rsid w:val="00FB2163"/>
    <w:rsid w:val="00FB5094"/>
    <w:rsid w:val="00FB5352"/>
    <w:rsid w:val="00FB5C08"/>
    <w:rsid w:val="00FC030C"/>
    <w:rsid w:val="00FC2004"/>
    <w:rsid w:val="00FC244C"/>
    <w:rsid w:val="00FC2F84"/>
    <w:rsid w:val="00FC35B7"/>
    <w:rsid w:val="00FC3BB4"/>
    <w:rsid w:val="00FC3BC5"/>
    <w:rsid w:val="00FC527C"/>
    <w:rsid w:val="00FC5A97"/>
    <w:rsid w:val="00FC681B"/>
    <w:rsid w:val="00FC78EA"/>
    <w:rsid w:val="00FC7A37"/>
    <w:rsid w:val="00FD051A"/>
    <w:rsid w:val="00FD249D"/>
    <w:rsid w:val="00FD3D0C"/>
    <w:rsid w:val="00FD57E9"/>
    <w:rsid w:val="00FE01F1"/>
    <w:rsid w:val="00FE32E6"/>
    <w:rsid w:val="00FE3FB1"/>
    <w:rsid w:val="00FE491E"/>
    <w:rsid w:val="00FE5CA0"/>
    <w:rsid w:val="00FE6562"/>
    <w:rsid w:val="00FE79C0"/>
    <w:rsid w:val="00FE79F5"/>
    <w:rsid w:val="00FF2633"/>
    <w:rsid w:val="00FF2702"/>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93C"/>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7"/>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7"/>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7"/>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7"/>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7"/>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7"/>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3"/>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 w:type="paragraph" w:customStyle="1" w:styleId="Query1">
    <w:name w:val="Query1"/>
    <w:basedOn w:val="Normal"/>
    <w:link w:val="Query1Char"/>
    <w:qFormat/>
    <w:rsid w:val="0019312F"/>
    <w:pPr>
      <w:spacing w:before="180" w:after="0" w:line="240" w:lineRule="auto"/>
      <w:ind w:left="1134"/>
    </w:pPr>
    <w:rPr>
      <w:rFonts w:eastAsia="Times New Roman"/>
      <w:szCs w:val="20"/>
      <w:lang w:val="en-AU" w:eastAsia="en-AU"/>
    </w:rPr>
  </w:style>
  <w:style w:type="character" w:customStyle="1" w:styleId="Query1Char">
    <w:name w:val="Query1 Char"/>
    <w:basedOn w:val="DefaultParagraphFont"/>
    <w:link w:val="Query1"/>
    <w:rsid w:val="0019312F"/>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51B6-14DA-4291-88E5-C6F74C96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4166</TotalTime>
  <Pages>17</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30842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Andrew Heath</cp:lastModifiedBy>
  <cp:revision>127</cp:revision>
  <cp:lastPrinted>2017-11-29T21:46:00Z</cp:lastPrinted>
  <dcterms:created xsi:type="dcterms:W3CDTF">2015-11-03T01:08:00Z</dcterms:created>
  <dcterms:modified xsi:type="dcterms:W3CDTF">2017-12-05T02:17:00Z</dcterms:modified>
</cp:coreProperties>
</file>