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71B" w:rsidRPr="00B618C7" w:rsidRDefault="00EA7772" w:rsidP="00EA7772">
      <w:pPr>
        <w:jc w:val="center"/>
        <w:rPr>
          <w:rFonts w:ascii="Times New Roman" w:hAnsi="Times New Roman" w:cs="Times New Roman"/>
          <w:b/>
        </w:rPr>
      </w:pPr>
      <w:bookmarkStart w:id="0" w:name="_GoBack"/>
      <w:bookmarkEnd w:id="0"/>
      <w:r w:rsidRPr="00B618C7">
        <w:rPr>
          <w:rFonts w:ascii="Times New Roman" w:hAnsi="Times New Roman" w:cs="Times New Roman"/>
          <w:b/>
        </w:rPr>
        <w:t>EXPLANATORY STATEMENT</w:t>
      </w:r>
    </w:p>
    <w:p w:rsidR="00EA7772" w:rsidRPr="00B618C7" w:rsidRDefault="00EA7772" w:rsidP="00EA7772">
      <w:pPr>
        <w:jc w:val="center"/>
        <w:rPr>
          <w:rFonts w:ascii="Times New Roman" w:hAnsi="Times New Roman" w:cs="Times New Roman"/>
          <w:i/>
        </w:rPr>
      </w:pPr>
      <w:r w:rsidRPr="00B618C7">
        <w:rPr>
          <w:rFonts w:ascii="Times New Roman" w:hAnsi="Times New Roman" w:cs="Times New Roman"/>
          <w:i/>
        </w:rPr>
        <w:t>Work Health and Safety Act 2011</w:t>
      </w:r>
    </w:p>
    <w:p w:rsidR="00EA7772" w:rsidRPr="00B618C7" w:rsidRDefault="00EA7772" w:rsidP="00EA7772">
      <w:pPr>
        <w:jc w:val="center"/>
        <w:rPr>
          <w:rFonts w:ascii="Times New Roman" w:hAnsi="Times New Roman" w:cs="Times New Roman"/>
        </w:rPr>
      </w:pPr>
      <w:r w:rsidRPr="00B618C7">
        <w:rPr>
          <w:rFonts w:ascii="Times New Roman" w:hAnsi="Times New Roman" w:cs="Times New Roman"/>
        </w:rPr>
        <w:t>Issued by the Minister for Employment</w:t>
      </w:r>
    </w:p>
    <w:p w:rsidR="00EA7772" w:rsidRPr="00B618C7" w:rsidRDefault="00EA7772" w:rsidP="00EA7772">
      <w:pPr>
        <w:jc w:val="center"/>
        <w:rPr>
          <w:rFonts w:ascii="Times New Roman" w:hAnsi="Times New Roman" w:cs="Times New Roman"/>
          <w:b/>
        </w:rPr>
      </w:pPr>
      <w:r w:rsidRPr="00B618C7">
        <w:rPr>
          <w:rFonts w:ascii="Times New Roman" w:hAnsi="Times New Roman" w:cs="Times New Roman"/>
          <w:b/>
        </w:rPr>
        <w:t>Notice of a Disallowable Instrument</w:t>
      </w:r>
    </w:p>
    <w:p w:rsidR="00D52657" w:rsidRPr="00B618C7" w:rsidRDefault="004E2100" w:rsidP="00D52657">
      <w:pPr>
        <w:jc w:val="center"/>
        <w:rPr>
          <w:rFonts w:ascii="Times New Roman" w:hAnsi="Times New Roman" w:cs="Times New Roman"/>
          <w:b/>
        </w:rPr>
      </w:pPr>
      <w:r>
        <w:rPr>
          <w:rFonts w:ascii="Times New Roman" w:hAnsi="Times New Roman" w:cs="Times New Roman"/>
          <w:b/>
        </w:rPr>
        <w:t xml:space="preserve"> Work Health and Safety (</w:t>
      </w:r>
      <w:r w:rsidR="003C6E10">
        <w:rPr>
          <w:rFonts w:ascii="Times New Roman" w:hAnsi="Times New Roman" w:cs="Times New Roman"/>
          <w:b/>
        </w:rPr>
        <w:t>Managing Risks in</w:t>
      </w:r>
      <w:r w:rsidR="00EA7772" w:rsidRPr="00B618C7">
        <w:rPr>
          <w:rFonts w:ascii="Times New Roman" w:hAnsi="Times New Roman" w:cs="Times New Roman"/>
          <w:b/>
        </w:rPr>
        <w:t xml:space="preserve"> Stevedoring</w:t>
      </w:r>
      <w:r>
        <w:rPr>
          <w:rFonts w:ascii="Times New Roman" w:hAnsi="Times New Roman" w:cs="Times New Roman"/>
          <w:b/>
        </w:rPr>
        <w:t xml:space="preserve">) </w:t>
      </w:r>
      <w:r w:rsidRPr="00B618C7">
        <w:rPr>
          <w:rFonts w:ascii="Times New Roman" w:hAnsi="Times New Roman" w:cs="Times New Roman"/>
          <w:b/>
        </w:rPr>
        <w:t>Code</w:t>
      </w:r>
      <w:r w:rsidR="002F1FDE" w:rsidRPr="00B618C7">
        <w:rPr>
          <w:rFonts w:ascii="Times New Roman" w:hAnsi="Times New Roman" w:cs="Times New Roman"/>
          <w:b/>
        </w:rPr>
        <w:t xml:space="preserve"> of Pr</w:t>
      </w:r>
      <w:r w:rsidR="002F1FDE">
        <w:rPr>
          <w:rFonts w:ascii="Times New Roman" w:hAnsi="Times New Roman" w:cs="Times New Roman"/>
          <w:b/>
        </w:rPr>
        <w:t xml:space="preserve">actice </w:t>
      </w:r>
      <w:r>
        <w:rPr>
          <w:rFonts w:ascii="Times New Roman" w:hAnsi="Times New Roman" w:cs="Times New Roman"/>
          <w:b/>
        </w:rPr>
        <w:t>2017</w:t>
      </w:r>
    </w:p>
    <w:p w:rsidR="002D5146" w:rsidRDefault="002D5146" w:rsidP="003C295F">
      <w:pPr>
        <w:rPr>
          <w:rFonts w:ascii="Times New Roman" w:hAnsi="Times New Roman" w:cs="Times New Roman"/>
        </w:rPr>
      </w:pPr>
      <w:r w:rsidRPr="002D5146">
        <w:rPr>
          <w:rFonts w:ascii="Times New Roman" w:hAnsi="Times New Roman" w:cs="Times New Roman"/>
        </w:rPr>
        <w:t xml:space="preserve">The purpose of the instrument to which this Explanatory Statement relates is to approve </w:t>
      </w:r>
      <w:r w:rsidR="00563787">
        <w:rPr>
          <w:rFonts w:ascii="Times New Roman" w:hAnsi="Times New Roman" w:cs="Times New Roman"/>
        </w:rPr>
        <w:t>the</w:t>
      </w:r>
      <w:r w:rsidRPr="002D5146">
        <w:rPr>
          <w:rFonts w:ascii="Times New Roman" w:hAnsi="Times New Roman" w:cs="Times New Roman"/>
        </w:rPr>
        <w:t xml:space="preserve"> </w:t>
      </w:r>
      <w:r w:rsidR="004E2100">
        <w:rPr>
          <w:rFonts w:ascii="Times New Roman" w:hAnsi="Times New Roman" w:cs="Times New Roman"/>
        </w:rPr>
        <w:t>Work Health and Safety (</w:t>
      </w:r>
      <w:r w:rsidR="00B54860">
        <w:rPr>
          <w:rFonts w:ascii="Times New Roman" w:hAnsi="Times New Roman" w:cs="Times New Roman"/>
        </w:rPr>
        <w:t>Managing Risks in</w:t>
      </w:r>
      <w:r w:rsidRPr="002D5146">
        <w:rPr>
          <w:rFonts w:ascii="Times New Roman" w:hAnsi="Times New Roman" w:cs="Times New Roman"/>
        </w:rPr>
        <w:t xml:space="preserve"> Stevedoring</w:t>
      </w:r>
      <w:r w:rsidR="004E2100">
        <w:rPr>
          <w:rFonts w:ascii="Times New Roman" w:hAnsi="Times New Roman" w:cs="Times New Roman"/>
        </w:rPr>
        <w:t xml:space="preserve">) </w:t>
      </w:r>
      <w:r w:rsidR="004E2100" w:rsidRPr="002D5146">
        <w:rPr>
          <w:rFonts w:ascii="Times New Roman" w:hAnsi="Times New Roman" w:cs="Times New Roman"/>
        </w:rPr>
        <w:t>Code</w:t>
      </w:r>
      <w:r w:rsidR="002F1FDE" w:rsidRPr="002D5146">
        <w:rPr>
          <w:rFonts w:ascii="Times New Roman" w:hAnsi="Times New Roman" w:cs="Times New Roman"/>
        </w:rPr>
        <w:t xml:space="preserve"> of Pr</w:t>
      </w:r>
      <w:r w:rsidR="002F1FDE">
        <w:rPr>
          <w:rFonts w:ascii="Times New Roman" w:hAnsi="Times New Roman" w:cs="Times New Roman"/>
        </w:rPr>
        <w:t>actice</w:t>
      </w:r>
      <w:r w:rsidR="004E2100">
        <w:rPr>
          <w:rFonts w:ascii="Times New Roman" w:hAnsi="Times New Roman" w:cs="Times New Roman"/>
        </w:rPr>
        <w:t xml:space="preserve"> 2017</w:t>
      </w:r>
      <w:r w:rsidR="002F1FDE" w:rsidRPr="002D5146">
        <w:rPr>
          <w:rFonts w:ascii="Times New Roman" w:hAnsi="Times New Roman" w:cs="Times New Roman"/>
        </w:rPr>
        <w:t xml:space="preserve"> </w:t>
      </w:r>
      <w:r w:rsidRPr="002D5146">
        <w:rPr>
          <w:rFonts w:ascii="Times New Roman" w:hAnsi="Times New Roman" w:cs="Times New Roman"/>
        </w:rPr>
        <w:t xml:space="preserve">(the </w:t>
      </w:r>
      <w:r w:rsidR="00067E23">
        <w:rPr>
          <w:rFonts w:ascii="Times New Roman" w:hAnsi="Times New Roman" w:cs="Times New Roman"/>
        </w:rPr>
        <w:t>Stevedoring C</w:t>
      </w:r>
      <w:r w:rsidRPr="002D5146">
        <w:rPr>
          <w:rFonts w:ascii="Times New Roman" w:hAnsi="Times New Roman" w:cs="Times New Roman"/>
        </w:rPr>
        <w:t>ode)</w:t>
      </w:r>
      <w:r w:rsidR="007B2849">
        <w:rPr>
          <w:rFonts w:ascii="Times New Roman" w:hAnsi="Times New Roman" w:cs="Times New Roman"/>
        </w:rPr>
        <w:t>. The Stevedoring Code</w:t>
      </w:r>
      <w:r w:rsidRPr="002D5146">
        <w:rPr>
          <w:rFonts w:ascii="Times New Roman" w:hAnsi="Times New Roman" w:cs="Times New Roman"/>
        </w:rPr>
        <w:t xml:space="preserve"> provid</w:t>
      </w:r>
      <w:r w:rsidR="007B2849">
        <w:rPr>
          <w:rFonts w:ascii="Times New Roman" w:hAnsi="Times New Roman" w:cs="Times New Roman"/>
        </w:rPr>
        <w:t>es</w:t>
      </w:r>
      <w:r w:rsidRPr="002D5146">
        <w:rPr>
          <w:rFonts w:ascii="Times New Roman" w:hAnsi="Times New Roman" w:cs="Times New Roman"/>
        </w:rPr>
        <w:t xml:space="preserve"> practical guidance to duty holders on meeting their obligations under the </w:t>
      </w:r>
      <w:r w:rsidRPr="002D5146">
        <w:rPr>
          <w:rFonts w:ascii="Times New Roman" w:hAnsi="Times New Roman" w:cs="Times New Roman"/>
          <w:i/>
        </w:rPr>
        <w:t>Work Health and Safety Act 2011</w:t>
      </w:r>
      <w:r w:rsidRPr="002D5146">
        <w:rPr>
          <w:rFonts w:ascii="Times New Roman" w:hAnsi="Times New Roman" w:cs="Times New Roman"/>
        </w:rPr>
        <w:t xml:space="preserve"> (the WHS Act) and the </w:t>
      </w:r>
      <w:r w:rsidRPr="002D5146">
        <w:rPr>
          <w:rFonts w:ascii="Times New Roman" w:hAnsi="Times New Roman" w:cs="Times New Roman"/>
          <w:i/>
        </w:rPr>
        <w:t>Work Health and Safety Regulations 2011</w:t>
      </w:r>
      <w:r w:rsidRPr="002D5146">
        <w:rPr>
          <w:rFonts w:ascii="Times New Roman" w:hAnsi="Times New Roman" w:cs="Times New Roman"/>
        </w:rPr>
        <w:t xml:space="preserve"> (the WHS Regulations).</w:t>
      </w:r>
    </w:p>
    <w:p w:rsidR="00691B8D" w:rsidRDefault="00DE170C" w:rsidP="003C295F">
      <w:pPr>
        <w:rPr>
          <w:rFonts w:ascii="Times New Roman" w:hAnsi="Times New Roman" w:cs="Times New Roman"/>
        </w:rPr>
      </w:pPr>
      <w:r w:rsidRPr="00B618C7">
        <w:rPr>
          <w:rFonts w:ascii="Times New Roman" w:hAnsi="Times New Roman" w:cs="Times New Roman"/>
        </w:rPr>
        <w:t xml:space="preserve">The </w:t>
      </w:r>
      <w:r w:rsidR="002D5146">
        <w:rPr>
          <w:rFonts w:ascii="Times New Roman" w:hAnsi="Times New Roman" w:cs="Times New Roman"/>
        </w:rPr>
        <w:t xml:space="preserve">WHS Act </w:t>
      </w:r>
      <w:r w:rsidRPr="00B618C7">
        <w:rPr>
          <w:rFonts w:ascii="Times New Roman" w:hAnsi="Times New Roman" w:cs="Times New Roman"/>
        </w:rPr>
        <w:t xml:space="preserve">and accompanying </w:t>
      </w:r>
      <w:r w:rsidR="002D5146">
        <w:rPr>
          <w:rFonts w:ascii="Times New Roman" w:hAnsi="Times New Roman" w:cs="Times New Roman"/>
        </w:rPr>
        <w:t xml:space="preserve">WHS Regulations </w:t>
      </w:r>
      <w:r w:rsidR="00615651" w:rsidRPr="00B618C7">
        <w:rPr>
          <w:rFonts w:ascii="Times New Roman" w:hAnsi="Times New Roman" w:cs="Times New Roman"/>
        </w:rPr>
        <w:t xml:space="preserve">provide the primary work health and safety legislation for the Commonwealth jurisdiction. They are based on model laws developed by Safe Work Australia </w:t>
      </w:r>
      <w:r w:rsidR="00DB652F">
        <w:rPr>
          <w:rFonts w:ascii="Times New Roman" w:hAnsi="Times New Roman" w:cs="Times New Roman"/>
        </w:rPr>
        <w:t xml:space="preserve">(SWA) </w:t>
      </w:r>
      <w:r w:rsidR="00615651" w:rsidRPr="00B618C7">
        <w:rPr>
          <w:rFonts w:ascii="Times New Roman" w:hAnsi="Times New Roman" w:cs="Times New Roman"/>
        </w:rPr>
        <w:t xml:space="preserve">under the </w:t>
      </w:r>
      <w:r w:rsidR="00615651" w:rsidRPr="00B618C7">
        <w:rPr>
          <w:rFonts w:ascii="Times New Roman" w:hAnsi="Times New Roman" w:cs="Times New Roman"/>
          <w:i/>
        </w:rPr>
        <w:t xml:space="preserve">Intergovernmental Agreement for Regulatory and Operational Reform in Occupational Health and </w:t>
      </w:r>
      <w:r w:rsidR="0098142D" w:rsidRPr="00B618C7">
        <w:rPr>
          <w:rFonts w:ascii="Times New Roman" w:hAnsi="Times New Roman" w:cs="Times New Roman"/>
          <w:i/>
        </w:rPr>
        <w:t>Safety</w:t>
      </w:r>
      <w:r w:rsidR="0098142D">
        <w:rPr>
          <w:rFonts w:ascii="Times New Roman" w:hAnsi="Times New Roman" w:cs="Times New Roman"/>
          <w:i/>
        </w:rPr>
        <w:t xml:space="preserve">. </w:t>
      </w:r>
    </w:p>
    <w:p w:rsidR="001E2364" w:rsidRDefault="00544AF6" w:rsidP="003C295F">
      <w:pPr>
        <w:rPr>
          <w:rFonts w:ascii="Times New Roman" w:hAnsi="Times New Roman" w:cs="Times New Roman"/>
        </w:rPr>
      </w:pPr>
      <w:r>
        <w:rPr>
          <w:rFonts w:ascii="Times New Roman" w:hAnsi="Times New Roman" w:cs="Times New Roman"/>
        </w:rPr>
        <w:t>Section 274 of the WHS Act provides</w:t>
      </w:r>
      <w:r w:rsidR="00706C30">
        <w:rPr>
          <w:rFonts w:ascii="Times New Roman" w:hAnsi="Times New Roman" w:cs="Times New Roman"/>
        </w:rPr>
        <w:t xml:space="preserve"> that the Minister may approve</w:t>
      </w:r>
      <w:r w:rsidR="003B5145">
        <w:rPr>
          <w:rFonts w:ascii="Times New Roman" w:hAnsi="Times New Roman" w:cs="Times New Roman"/>
        </w:rPr>
        <w:t xml:space="preserve"> </w:t>
      </w:r>
      <w:r w:rsidR="00563787">
        <w:rPr>
          <w:rFonts w:ascii="Times New Roman" w:hAnsi="Times New Roman" w:cs="Times New Roman"/>
        </w:rPr>
        <w:t>c</w:t>
      </w:r>
      <w:r w:rsidR="00706C30">
        <w:rPr>
          <w:rFonts w:ascii="Times New Roman" w:hAnsi="Times New Roman" w:cs="Times New Roman"/>
        </w:rPr>
        <w:t xml:space="preserve">odes of </w:t>
      </w:r>
      <w:r w:rsidR="00563787">
        <w:rPr>
          <w:rFonts w:ascii="Times New Roman" w:hAnsi="Times New Roman" w:cs="Times New Roman"/>
        </w:rPr>
        <w:t>p</w:t>
      </w:r>
      <w:r>
        <w:rPr>
          <w:rFonts w:ascii="Times New Roman" w:hAnsi="Times New Roman" w:cs="Times New Roman"/>
        </w:rPr>
        <w:t xml:space="preserve">ractice for the purposes of the WHS Act. Section 275 of the WHS </w:t>
      </w:r>
      <w:r w:rsidR="00B31B15">
        <w:rPr>
          <w:rFonts w:ascii="Times New Roman" w:hAnsi="Times New Roman" w:cs="Times New Roman"/>
        </w:rPr>
        <w:t xml:space="preserve">Act </w:t>
      </w:r>
      <w:r>
        <w:rPr>
          <w:rFonts w:ascii="Times New Roman" w:hAnsi="Times New Roman" w:cs="Times New Roman"/>
        </w:rPr>
        <w:t>provides that an approved code of practice is admissible in proceeding</w:t>
      </w:r>
      <w:r w:rsidR="00A874C9">
        <w:rPr>
          <w:rFonts w:ascii="Times New Roman" w:hAnsi="Times New Roman" w:cs="Times New Roman"/>
        </w:rPr>
        <w:t>s under the WHS Act as evidence</w:t>
      </w:r>
      <w:r>
        <w:rPr>
          <w:rFonts w:ascii="Times New Roman" w:hAnsi="Times New Roman" w:cs="Times New Roman"/>
        </w:rPr>
        <w:t xml:space="preserve"> of whether or not a duty or obligation under </w:t>
      </w:r>
      <w:r w:rsidR="00E546EB">
        <w:rPr>
          <w:rFonts w:ascii="Times New Roman" w:hAnsi="Times New Roman" w:cs="Times New Roman"/>
        </w:rPr>
        <w:t xml:space="preserve">the </w:t>
      </w:r>
      <w:r>
        <w:rPr>
          <w:rFonts w:ascii="Times New Roman" w:hAnsi="Times New Roman" w:cs="Times New Roman"/>
        </w:rPr>
        <w:t xml:space="preserve">WHS Act has been complied with. </w:t>
      </w:r>
      <w:r w:rsidR="00113777">
        <w:rPr>
          <w:rFonts w:ascii="Times New Roman" w:hAnsi="Times New Roman" w:cs="Times New Roman"/>
        </w:rPr>
        <w:t xml:space="preserve">A court may have regard to </w:t>
      </w:r>
      <w:r w:rsidR="00146D81">
        <w:rPr>
          <w:rFonts w:ascii="Times New Roman" w:hAnsi="Times New Roman" w:cs="Times New Roman"/>
        </w:rPr>
        <w:t>the</w:t>
      </w:r>
      <w:r w:rsidR="00C4332B">
        <w:rPr>
          <w:rFonts w:ascii="Times New Roman" w:hAnsi="Times New Roman" w:cs="Times New Roman"/>
        </w:rPr>
        <w:t xml:space="preserve"> </w:t>
      </w:r>
      <w:r w:rsidR="00563787">
        <w:rPr>
          <w:rFonts w:ascii="Times New Roman" w:hAnsi="Times New Roman" w:cs="Times New Roman"/>
        </w:rPr>
        <w:t>c</w:t>
      </w:r>
      <w:r w:rsidR="00113777">
        <w:rPr>
          <w:rFonts w:ascii="Times New Roman" w:hAnsi="Times New Roman" w:cs="Times New Roman"/>
        </w:rPr>
        <w:t xml:space="preserve">ode of </w:t>
      </w:r>
      <w:r w:rsidR="00563787">
        <w:rPr>
          <w:rFonts w:ascii="Times New Roman" w:hAnsi="Times New Roman" w:cs="Times New Roman"/>
        </w:rPr>
        <w:t>p</w:t>
      </w:r>
      <w:r>
        <w:rPr>
          <w:rFonts w:ascii="Times New Roman" w:hAnsi="Times New Roman" w:cs="Times New Roman"/>
        </w:rPr>
        <w:t xml:space="preserve">ractice as evidence of what </w:t>
      </w:r>
      <w:r w:rsidR="00B307BC">
        <w:rPr>
          <w:rFonts w:ascii="Times New Roman" w:hAnsi="Times New Roman" w:cs="Times New Roman"/>
        </w:rPr>
        <w:t>is known</w:t>
      </w:r>
      <w:r>
        <w:rPr>
          <w:rFonts w:ascii="Times New Roman" w:hAnsi="Times New Roman" w:cs="Times New Roman"/>
        </w:rPr>
        <w:t xml:space="preserve"> about a hazard or risk, risk assessment or risk control to which the code relates and may rely on the code in determining what is reasonably practicable in the </w:t>
      </w:r>
      <w:r w:rsidR="00113777">
        <w:rPr>
          <w:rFonts w:ascii="Times New Roman" w:hAnsi="Times New Roman" w:cs="Times New Roman"/>
        </w:rPr>
        <w:t>circumstances to which the code</w:t>
      </w:r>
      <w:r>
        <w:rPr>
          <w:rFonts w:ascii="Times New Roman" w:hAnsi="Times New Roman" w:cs="Times New Roman"/>
        </w:rPr>
        <w:t xml:space="preserve"> relates.</w:t>
      </w:r>
    </w:p>
    <w:p w:rsidR="00067E23" w:rsidRDefault="00A874C9" w:rsidP="003C295F">
      <w:pPr>
        <w:rPr>
          <w:rFonts w:ascii="Times New Roman" w:hAnsi="Times New Roman" w:cs="Times New Roman"/>
        </w:rPr>
      </w:pPr>
      <w:r>
        <w:rPr>
          <w:rFonts w:ascii="Times New Roman" w:hAnsi="Times New Roman" w:cs="Times New Roman"/>
        </w:rPr>
        <w:t>The Code of P</w:t>
      </w:r>
      <w:r w:rsidR="007C4115">
        <w:rPr>
          <w:rFonts w:ascii="Times New Roman" w:hAnsi="Times New Roman" w:cs="Times New Roman"/>
        </w:rPr>
        <w:t xml:space="preserve">ractice approved by this instrument </w:t>
      </w:r>
      <w:r w:rsidR="00304572">
        <w:rPr>
          <w:rFonts w:ascii="Times New Roman" w:hAnsi="Times New Roman" w:cs="Times New Roman"/>
        </w:rPr>
        <w:t xml:space="preserve">is a model code of practice developed by SWA. </w:t>
      </w:r>
    </w:p>
    <w:p w:rsidR="007C4115" w:rsidRDefault="00304572" w:rsidP="003C295F">
      <w:pPr>
        <w:rPr>
          <w:rFonts w:ascii="Times New Roman" w:hAnsi="Times New Roman" w:cs="Times New Roman"/>
        </w:rPr>
      </w:pPr>
      <w:r>
        <w:rPr>
          <w:rFonts w:ascii="Times New Roman" w:hAnsi="Times New Roman" w:cs="Times New Roman"/>
        </w:rPr>
        <w:t xml:space="preserve">In accordance with paragraph 273B(1)(d) of WHS Act, this instrument is a legislative instrument within the meaning of the </w:t>
      </w:r>
      <w:r w:rsidRPr="00304572">
        <w:rPr>
          <w:rFonts w:ascii="Times New Roman" w:hAnsi="Times New Roman" w:cs="Times New Roman"/>
          <w:i/>
        </w:rPr>
        <w:t>Legislation Act 2003</w:t>
      </w:r>
      <w:r>
        <w:rPr>
          <w:rFonts w:ascii="Times New Roman" w:hAnsi="Times New Roman" w:cs="Times New Roman"/>
        </w:rPr>
        <w:t xml:space="preserve">. </w:t>
      </w:r>
    </w:p>
    <w:p w:rsidR="00A624C9" w:rsidRPr="00027A93" w:rsidRDefault="00A624C9" w:rsidP="003C295F">
      <w:pPr>
        <w:rPr>
          <w:rFonts w:ascii="Times New Roman" w:hAnsi="Times New Roman" w:cs="Times New Roman"/>
          <w:b/>
        </w:rPr>
      </w:pPr>
      <w:r w:rsidRPr="00027A93">
        <w:rPr>
          <w:rFonts w:ascii="Times New Roman" w:hAnsi="Times New Roman" w:cs="Times New Roman"/>
          <w:b/>
        </w:rPr>
        <w:t xml:space="preserve">Incorporated Documents </w:t>
      </w:r>
    </w:p>
    <w:p w:rsidR="00FF4601" w:rsidRDefault="00A624C9" w:rsidP="003C295F">
      <w:pPr>
        <w:rPr>
          <w:rFonts w:ascii="Times New Roman" w:hAnsi="Times New Roman" w:cs="Times New Roman"/>
        </w:rPr>
      </w:pPr>
      <w:r w:rsidRPr="00B618C7">
        <w:rPr>
          <w:rFonts w:ascii="Times New Roman" w:hAnsi="Times New Roman" w:cs="Times New Roman"/>
        </w:rPr>
        <w:t>Subsection 274(3)</w:t>
      </w:r>
      <w:r w:rsidRPr="00B618C7">
        <w:rPr>
          <w:rFonts w:ascii="Times New Roman" w:hAnsi="Times New Roman" w:cs="Times New Roman"/>
          <w:i/>
        </w:rPr>
        <w:t xml:space="preserve"> </w:t>
      </w:r>
      <w:r w:rsidRPr="00B618C7">
        <w:rPr>
          <w:rFonts w:ascii="Times New Roman" w:hAnsi="Times New Roman" w:cs="Times New Roman"/>
        </w:rPr>
        <w:t xml:space="preserve">of the </w:t>
      </w:r>
      <w:r>
        <w:rPr>
          <w:rFonts w:ascii="Times New Roman" w:hAnsi="Times New Roman" w:cs="Times New Roman"/>
        </w:rPr>
        <w:t>WHS Act</w:t>
      </w:r>
      <w:r w:rsidR="0058039E">
        <w:rPr>
          <w:rFonts w:ascii="Times New Roman" w:hAnsi="Times New Roman" w:cs="Times New Roman"/>
        </w:rPr>
        <w:t xml:space="preserve"> provides that approved </w:t>
      </w:r>
      <w:r w:rsidR="00563787">
        <w:rPr>
          <w:rFonts w:ascii="Times New Roman" w:hAnsi="Times New Roman" w:cs="Times New Roman"/>
        </w:rPr>
        <w:t>c</w:t>
      </w:r>
      <w:r w:rsidR="0058039E">
        <w:rPr>
          <w:rFonts w:ascii="Times New Roman" w:hAnsi="Times New Roman" w:cs="Times New Roman"/>
        </w:rPr>
        <w:t xml:space="preserve">odes of </w:t>
      </w:r>
      <w:r w:rsidR="00563787">
        <w:rPr>
          <w:rFonts w:ascii="Times New Roman" w:hAnsi="Times New Roman" w:cs="Times New Roman"/>
        </w:rPr>
        <w:t>p</w:t>
      </w:r>
      <w:r w:rsidRPr="00B618C7">
        <w:rPr>
          <w:rFonts w:ascii="Times New Roman" w:hAnsi="Times New Roman" w:cs="Times New Roman"/>
        </w:rPr>
        <w:t>ractice made under the WHS</w:t>
      </w:r>
      <w:r w:rsidR="000B2762">
        <w:rPr>
          <w:rFonts w:ascii="Times New Roman" w:hAnsi="Times New Roman" w:cs="Times New Roman"/>
        </w:rPr>
        <w:t> </w:t>
      </w:r>
      <w:r w:rsidRPr="00B618C7">
        <w:rPr>
          <w:rFonts w:ascii="Times New Roman" w:hAnsi="Times New Roman" w:cs="Times New Roman"/>
        </w:rPr>
        <w:t>Act may apply, adopt or incorporate material from other documents in force at a partic</w:t>
      </w:r>
      <w:r>
        <w:rPr>
          <w:rFonts w:ascii="Times New Roman" w:hAnsi="Times New Roman" w:cs="Times New Roman"/>
        </w:rPr>
        <w:t xml:space="preserve">ular time or from time to time. The </w:t>
      </w:r>
      <w:r w:rsidR="00007F0D">
        <w:rPr>
          <w:rFonts w:ascii="Times New Roman" w:hAnsi="Times New Roman" w:cs="Times New Roman"/>
        </w:rPr>
        <w:t xml:space="preserve">Stevedoring Code </w:t>
      </w:r>
      <w:r>
        <w:rPr>
          <w:rFonts w:ascii="Times New Roman" w:hAnsi="Times New Roman" w:cs="Times New Roman"/>
        </w:rPr>
        <w:t xml:space="preserve">references </w:t>
      </w:r>
      <w:r w:rsidR="00FF4601">
        <w:rPr>
          <w:rFonts w:ascii="Times New Roman" w:hAnsi="Times New Roman" w:cs="Times New Roman"/>
        </w:rPr>
        <w:t xml:space="preserve">a number of </w:t>
      </w:r>
      <w:r>
        <w:rPr>
          <w:rFonts w:ascii="Times New Roman" w:hAnsi="Times New Roman" w:cs="Times New Roman"/>
        </w:rPr>
        <w:t>other documents to provide guidance to readers</w:t>
      </w:r>
      <w:r w:rsidR="00FF4601">
        <w:rPr>
          <w:rFonts w:ascii="Times New Roman" w:hAnsi="Times New Roman" w:cs="Times New Roman"/>
        </w:rPr>
        <w:t xml:space="preserve"> about where to find </w:t>
      </w:r>
      <w:r w:rsidR="00563787">
        <w:rPr>
          <w:rFonts w:ascii="Times New Roman" w:hAnsi="Times New Roman" w:cs="Times New Roman"/>
        </w:rPr>
        <w:t xml:space="preserve">additional </w:t>
      </w:r>
      <w:r w:rsidR="00FF4601">
        <w:rPr>
          <w:rFonts w:ascii="Times New Roman" w:hAnsi="Times New Roman" w:cs="Times New Roman"/>
        </w:rPr>
        <w:t xml:space="preserve">information on particular </w:t>
      </w:r>
      <w:r w:rsidR="004456BC">
        <w:rPr>
          <w:rFonts w:ascii="Times New Roman" w:hAnsi="Times New Roman" w:cs="Times New Roman"/>
        </w:rPr>
        <w:t xml:space="preserve">hazards and </w:t>
      </w:r>
      <w:r w:rsidR="00FF4601">
        <w:rPr>
          <w:rFonts w:ascii="Times New Roman" w:hAnsi="Times New Roman" w:cs="Times New Roman"/>
        </w:rPr>
        <w:t>risks</w:t>
      </w:r>
      <w:r>
        <w:rPr>
          <w:rFonts w:ascii="Times New Roman" w:hAnsi="Times New Roman" w:cs="Times New Roman"/>
        </w:rPr>
        <w:t xml:space="preserve">. These include Marine Orders, </w:t>
      </w:r>
      <w:r w:rsidR="00FF4601">
        <w:rPr>
          <w:rFonts w:ascii="Times New Roman" w:hAnsi="Times New Roman" w:cs="Times New Roman"/>
        </w:rPr>
        <w:t>codes of practice published by the International Labour Organi</w:t>
      </w:r>
      <w:r w:rsidR="003C295F">
        <w:rPr>
          <w:rFonts w:ascii="Times New Roman" w:hAnsi="Times New Roman" w:cs="Times New Roman"/>
        </w:rPr>
        <w:t>z</w:t>
      </w:r>
      <w:r w:rsidR="00FF4601">
        <w:rPr>
          <w:rFonts w:ascii="Times New Roman" w:hAnsi="Times New Roman" w:cs="Times New Roman"/>
        </w:rPr>
        <w:t>ation</w:t>
      </w:r>
      <w:r w:rsidR="00A46730">
        <w:rPr>
          <w:rFonts w:ascii="Times New Roman" w:hAnsi="Times New Roman" w:cs="Times New Roman"/>
        </w:rPr>
        <w:t xml:space="preserve"> (ILO),</w:t>
      </w:r>
      <w:r w:rsidR="00FF4601">
        <w:rPr>
          <w:rFonts w:ascii="Times New Roman" w:hAnsi="Times New Roman" w:cs="Times New Roman"/>
        </w:rPr>
        <w:t xml:space="preserve"> </w:t>
      </w:r>
      <w:r w:rsidR="00E546EB">
        <w:rPr>
          <w:rFonts w:ascii="Times New Roman" w:hAnsi="Times New Roman" w:cs="Times New Roman"/>
        </w:rPr>
        <w:t xml:space="preserve">and </w:t>
      </w:r>
      <w:r>
        <w:rPr>
          <w:rFonts w:ascii="Times New Roman" w:hAnsi="Times New Roman" w:cs="Times New Roman"/>
        </w:rPr>
        <w:t xml:space="preserve">other </w:t>
      </w:r>
      <w:r w:rsidR="00EA79F2">
        <w:rPr>
          <w:rFonts w:ascii="Times New Roman" w:hAnsi="Times New Roman" w:cs="Times New Roman"/>
        </w:rPr>
        <w:t>m</w:t>
      </w:r>
      <w:r w:rsidR="00914DA2">
        <w:rPr>
          <w:rFonts w:ascii="Times New Roman" w:hAnsi="Times New Roman" w:cs="Times New Roman"/>
        </w:rPr>
        <w:t xml:space="preserve">odel </w:t>
      </w:r>
      <w:r w:rsidR="00563787">
        <w:rPr>
          <w:rFonts w:ascii="Times New Roman" w:hAnsi="Times New Roman" w:cs="Times New Roman"/>
        </w:rPr>
        <w:t>c</w:t>
      </w:r>
      <w:r w:rsidR="00914DA2">
        <w:rPr>
          <w:rFonts w:ascii="Times New Roman" w:hAnsi="Times New Roman" w:cs="Times New Roman"/>
        </w:rPr>
        <w:t xml:space="preserve">odes of </w:t>
      </w:r>
      <w:r w:rsidR="00563787">
        <w:rPr>
          <w:rFonts w:ascii="Times New Roman" w:hAnsi="Times New Roman" w:cs="Times New Roman"/>
        </w:rPr>
        <w:t>p</w:t>
      </w:r>
      <w:r w:rsidR="00914DA2">
        <w:rPr>
          <w:rFonts w:ascii="Times New Roman" w:hAnsi="Times New Roman" w:cs="Times New Roman"/>
        </w:rPr>
        <w:t xml:space="preserve">ractice </w:t>
      </w:r>
      <w:r>
        <w:rPr>
          <w:rFonts w:ascii="Times New Roman" w:hAnsi="Times New Roman" w:cs="Times New Roman"/>
        </w:rPr>
        <w:t>and</w:t>
      </w:r>
      <w:r w:rsidR="0072002C">
        <w:rPr>
          <w:rFonts w:ascii="Times New Roman" w:hAnsi="Times New Roman" w:cs="Times New Roman"/>
        </w:rPr>
        <w:t xml:space="preserve"> </w:t>
      </w:r>
      <w:r w:rsidR="004456BC">
        <w:rPr>
          <w:rFonts w:ascii="Times New Roman" w:hAnsi="Times New Roman" w:cs="Times New Roman"/>
        </w:rPr>
        <w:t>g</w:t>
      </w:r>
      <w:r w:rsidR="0072002C">
        <w:rPr>
          <w:rFonts w:ascii="Times New Roman" w:hAnsi="Times New Roman" w:cs="Times New Roman"/>
        </w:rPr>
        <w:t>uidance m</w:t>
      </w:r>
      <w:r w:rsidR="00D37DDD">
        <w:rPr>
          <w:rFonts w:ascii="Times New Roman" w:hAnsi="Times New Roman" w:cs="Times New Roman"/>
        </w:rPr>
        <w:t>aterial</w:t>
      </w:r>
      <w:r>
        <w:rPr>
          <w:rFonts w:ascii="Times New Roman" w:hAnsi="Times New Roman" w:cs="Times New Roman"/>
        </w:rPr>
        <w:t xml:space="preserve"> developed by SWA. </w:t>
      </w:r>
    </w:p>
    <w:p w:rsidR="004456BC" w:rsidRDefault="004456BC" w:rsidP="003C295F">
      <w:pPr>
        <w:rPr>
          <w:rFonts w:ascii="Times New Roman" w:hAnsi="Times New Roman" w:cs="Times New Roman"/>
        </w:rPr>
      </w:pPr>
      <w:r>
        <w:rPr>
          <w:rFonts w:ascii="Times New Roman" w:hAnsi="Times New Roman" w:cs="Times New Roman"/>
        </w:rPr>
        <w:t xml:space="preserve">All incorporated documents in the Stevedoring Code are incorporated from time to time. </w:t>
      </w:r>
      <w:r w:rsidR="00563787">
        <w:rPr>
          <w:rFonts w:ascii="Times New Roman" w:hAnsi="Times New Roman" w:cs="Times New Roman"/>
        </w:rPr>
        <w:t>This is because the documents are</w:t>
      </w:r>
      <w:r w:rsidR="000E3D17">
        <w:rPr>
          <w:rFonts w:ascii="Times New Roman" w:hAnsi="Times New Roman" w:cs="Times New Roman"/>
        </w:rPr>
        <w:t xml:space="preserve"> subject to revision as risk management processes evolve over time. </w:t>
      </w:r>
    </w:p>
    <w:p w:rsidR="000E3D17" w:rsidRDefault="000E3D17" w:rsidP="003C295F">
      <w:pPr>
        <w:rPr>
          <w:rFonts w:ascii="Times New Roman" w:hAnsi="Times New Roman" w:cs="Times New Roman"/>
        </w:rPr>
      </w:pPr>
      <w:r>
        <w:rPr>
          <w:rFonts w:ascii="Times New Roman" w:hAnsi="Times New Roman" w:cs="Times New Roman"/>
        </w:rPr>
        <w:t>All incorporated documents may be access</w:t>
      </w:r>
      <w:r w:rsidR="00007F0D">
        <w:rPr>
          <w:rFonts w:ascii="Times New Roman" w:hAnsi="Times New Roman" w:cs="Times New Roman"/>
        </w:rPr>
        <w:t>ed</w:t>
      </w:r>
      <w:r>
        <w:rPr>
          <w:rFonts w:ascii="Times New Roman" w:hAnsi="Times New Roman" w:cs="Times New Roman"/>
        </w:rPr>
        <w:t xml:space="preserve"> free of charge on various websites (see below). </w:t>
      </w:r>
      <w:r w:rsidR="00E546EB">
        <w:rPr>
          <w:rFonts w:ascii="Times New Roman" w:hAnsi="Times New Roman" w:cs="Times New Roman"/>
        </w:rPr>
        <w:t xml:space="preserve">Most of the documents are specific to the stevedoring industry and should be well known by duty holders. </w:t>
      </w:r>
      <w:r>
        <w:rPr>
          <w:rFonts w:ascii="Times New Roman" w:hAnsi="Times New Roman" w:cs="Times New Roman"/>
        </w:rPr>
        <w:t>Subsection 274(6) of the WHS Act also requires Comcare to ensure that a copy of each approved Code of Practice and each document applied, adopted or incorporated (to an</w:t>
      </w:r>
      <w:r w:rsidR="00E546EB">
        <w:rPr>
          <w:rFonts w:ascii="Times New Roman" w:hAnsi="Times New Roman" w:cs="Times New Roman"/>
        </w:rPr>
        <w:t>y</w:t>
      </w:r>
      <w:r>
        <w:rPr>
          <w:rFonts w:ascii="Times New Roman" w:hAnsi="Times New Roman" w:cs="Times New Roman"/>
        </w:rPr>
        <w:t xml:space="preserve"> extent) by an approved Code of Practice is available for inspection by members of the public without charge.</w:t>
      </w:r>
    </w:p>
    <w:p w:rsidR="002C51C2" w:rsidRPr="002C51C2" w:rsidRDefault="002C51C2" w:rsidP="003C295F">
      <w:pPr>
        <w:rPr>
          <w:rFonts w:ascii="Times New Roman" w:hAnsi="Times New Roman" w:cs="Times New Roman"/>
          <w:i/>
        </w:rPr>
      </w:pPr>
      <w:r>
        <w:rPr>
          <w:rFonts w:ascii="Times New Roman" w:hAnsi="Times New Roman" w:cs="Times New Roman"/>
          <w:i/>
        </w:rPr>
        <w:lastRenderedPageBreak/>
        <w:t>Marine Orders</w:t>
      </w:r>
    </w:p>
    <w:p w:rsidR="00A867A5" w:rsidRDefault="00A624C9" w:rsidP="003C295F">
      <w:pPr>
        <w:rPr>
          <w:rFonts w:ascii="Times New Roman" w:hAnsi="Times New Roman" w:cs="Times New Roman"/>
        </w:rPr>
      </w:pPr>
      <w:r>
        <w:rPr>
          <w:rFonts w:ascii="Times New Roman" w:hAnsi="Times New Roman" w:cs="Times New Roman"/>
        </w:rPr>
        <w:t xml:space="preserve">Marine Orders are a form of delegated legislation that apply to </w:t>
      </w:r>
      <w:r w:rsidR="00FF4601">
        <w:rPr>
          <w:rFonts w:ascii="Times New Roman" w:hAnsi="Times New Roman" w:cs="Times New Roman"/>
        </w:rPr>
        <w:t xml:space="preserve">certain </w:t>
      </w:r>
      <w:r>
        <w:rPr>
          <w:rFonts w:ascii="Times New Roman" w:hAnsi="Times New Roman" w:cs="Times New Roman"/>
        </w:rPr>
        <w:t xml:space="preserve">Australian and foreign vessels. Marine Orders are available on the Australian Maritime Safety Authority website </w:t>
      </w:r>
      <w:hyperlink r:id="rId11" w:history="1">
        <w:r w:rsidRPr="00AD2AF4">
          <w:rPr>
            <w:rStyle w:val="Hyperlink"/>
            <w:rFonts w:ascii="Times New Roman" w:hAnsi="Times New Roman" w:cs="Times New Roman"/>
          </w:rPr>
          <w:t>https://www.amsa.gov.au/</w:t>
        </w:r>
      </w:hyperlink>
      <w:r>
        <w:rPr>
          <w:rFonts w:ascii="Times New Roman" w:hAnsi="Times New Roman" w:cs="Times New Roman"/>
        </w:rPr>
        <w:t xml:space="preserve"> and are also registered on the Federal Register of Legislation </w:t>
      </w:r>
      <w:hyperlink r:id="rId12" w:history="1">
        <w:r w:rsidRPr="00AD2AF4">
          <w:rPr>
            <w:rStyle w:val="Hyperlink"/>
            <w:rFonts w:ascii="Times New Roman" w:hAnsi="Times New Roman" w:cs="Times New Roman"/>
          </w:rPr>
          <w:t>https://www.legislation.gov.au/</w:t>
        </w:r>
      </w:hyperlink>
    </w:p>
    <w:p w:rsidR="002C51C2" w:rsidRPr="002C51C2" w:rsidRDefault="002C51C2" w:rsidP="003C295F">
      <w:pPr>
        <w:rPr>
          <w:rFonts w:ascii="Times New Roman" w:hAnsi="Times New Roman" w:cs="Times New Roman"/>
          <w:i/>
        </w:rPr>
      </w:pPr>
      <w:r w:rsidRPr="002C51C2">
        <w:rPr>
          <w:rFonts w:ascii="Times New Roman" w:hAnsi="Times New Roman" w:cs="Times New Roman"/>
          <w:i/>
        </w:rPr>
        <w:t>Codes of Practice</w:t>
      </w:r>
    </w:p>
    <w:p w:rsidR="00914DA2" w:rsidRDefault="004E384A" w:rsidP="003C295F">
      <w:pPr>
        <w:rPr>
          <w:rFonts w:ascii="Times New Roman" w:hAnsi="Times New Roman" w:cs="Times New Roman"/>
        </w:rPr>
      </w:pPr>
      <w:r>
        <w:rPr>
          <w:rFonts w:ascii="Times New Roman" w:hAnsi="Times New Roman" w:cs="Times New Roman"/>
        </w:rPr>
        <w:t xml:space="preserve">The Stevedoring Code references a number of model codes of practice which </w:t>
      </w:r>
      <w:r w:rsidR="005B27AF">
        <w:rPr>
          <w:rFonts w:ascii="Times New Roman" w:hAnsi="Times New Roman" w:cs="Times New Roman"/>
        </w:rPr>
        <w:t xml:space="preserve">are available on the SWA website </w:t>
      </w:r>
      <w:hyperlink r:id="rId13" w:history="1">
        <w:r w:rsidR="008A3305" w:rsidRPr="004A3D09">
          <w:rPr>
            <w:rStyle w:val="Hyperlink"/>
            <w:rFonts w:ascii="Times New Roman" w:hAnsi="Times New Roman" w:cs="Times New Roman"/>
          </w:rPr>
          <w:t>http://www.safeworkaustralia.gov.au/sites/swa/model-whs-laws/model-cop/pages/model-cop</w:t>
        </w:r>
      </w:hyperlink>
      <w:r w:rsidR="008A3305">
        <w:rPr>
          <w:rFonts w:ascii="Times New Roman" w:hAnsi="Times New Roman" w:cs="Times New Roman"/>
        </w:rPr>
        <w:t xml:space="preserve"> </w:t>
      </w:r>
    </w:p>
    <w:p w:rsidR="00A624C9" w:rsidRDefault="004A5959" w:rsidP="003C295F">
      <w:pPr>
        <w:rPr>
          <w:rFonts w:ascii="Times New Roman" w:hAnsi="Times New Roman" w:cs="Times New Roman"/>
          <w:i/>
        </w:rPr>
      </w:pPr>
      <w:r>
        <w:rPr>
          <w:rFonts w:ascii="Times New Roman" w:hAnsi="Times New Roman" w:cs="Times New Roman"/>
          <w:i/>
        </w:rPr>
        <w:t>SWA g</w:t>
      </w:r>
      <w:r w:rsidR="002C51C2" w:rsidRPr="002C51C2">
        <w:rPr>
          <w:rFonts w:ascii="Times New Roman" w:hAnsi="Times New Roman" w:cs="Times New Roman"/>
          <w:i/>
        </w:rPr>
        <w:t xml:space="preserve">uidance material </w:t>
      </w:r>
    </w:p>
    <w:p w:rsidR="002C51C2" w:rsidRPr="00CF285B" w:rsidRDefault="00FC2E69" w:rsidP="003C295F">
      <w:pPr>
        <w:rPr>
          <w:rFonts w:ascii="Times New Roman" w:hAnsi="Times New Roman" w:cs="Times New Roman"/>
        </w:rPr>
      </w:pPr>
      <w:r>
        <w:rPr>
          <w:rFonts w:ascii="Times New Roman" w:hAnsi="Times New Roman" w:cs="Times New Roman"/>
        </w:rPr>
        <w:t xml:space="preserve">The </w:t>
      </w:r>
      <w:r w:rsidR="00291B17">
        <w:rPr>
          <w:rFonts w:ascii="Times New Roman" w:hAnsi="Times New Roman" w:cs="Times New Roman"/>
        </w:rPr>
        <w:t xml:space="preserve">Stevedoring Code </w:t>
      </w:r>
      <w:r>
        <w:rPr>
          <w:rFonts w:ascii="Times New Roman" w:hAnsi="Times New Roman" w:cs="Times New Roman"/>
        </w:rPr>
        <w:t xml:space="preserve">also refers to </w:t>
      </w:r>
      <w:r w:rsidR="00067E23">
        <w:rPr>
          <w:rFonts w:ascii="Times New Roman" w:hAnsi="Times New Roman" w:cs="Times New Roman"/>
        </w:rPr>
        <w:t>a number of guides</w:t>
      </w:r>
      <w:r>
        <w:rPr>
          <w:rFonts w:ascii="Times New Roman" w:hAnsi="Times New Roman" w:cs="Times New Roman"/>
        </w:rPr>
        <w:t xml:space="preserve"> published </w:t>
      </w:r>
      <w:r w:rsidR="00CF285B">
        <w:rPr>
          <w:rFonts w:ascii="Times New Roman" w:hAnsi="Times New Roman" w:cs="Times New Roman"/>
        </w:rPr>
        <w:t xml:space="preserve">by SWA. </w:t>
      </w:r>
      <w:r w:rsidR="0041324E">
        <w:rPr>
          <w:rFonts w:ascii="Times New Roman" w:hAnsi="Times New Roman" w:cs="Times New Roman"/>
        </w:rPr>
        <w:t>These document</w:t>
      </w:r>
      <w:r w:rsidR="00067E23">
        <w:rPr>
          <w:rFonts w:ascii="Times New Roman" w:hAnsi="Times New Roman" w:cs="Times New Roman"/>
        </w:rPr>
        <w:t xml:space="preserve">s are similar to codes of practice and provide detailed practical guidance to duty holders about how to manage specific hazards and risks. </w:t>
      </w:r>
      <w:r w:rsidR="00CF285B">
        <w:rPr>
          <w:rFonts w:ascii="Times New Roman" w:hAnsi="Times New Roman" w:cs="Times New Roman"/>
        </w:rPr>
        <w:t xml:space="preserve">These materials are also available on the SWA website </w:t>
      </w:r>
      <w:hyperlink r:id="rId14" w:history="1">
        <w:r w:rsidR="008A3305" w:rsidRPr="004A3D09">
          <w:rPr>
            <w:rStyle w:val="Hyperlink"/>
            <w:rFonts w:ascii="Times New Roman" w:hAnsi="Times New Roman" w:cs="Times New Roman"/>
          </w:rPr>
          <w:t>http://www.safeworkaustralia.gov.au/sites/swa/model-whs-laws/guidance/pages/guidance-material</w:t>
        </w:r>
      </w:hyperlink>
      <w:r w:rsidR="008A3305">
        <w:rPr>
          <w:rFonts w:ascii="Times New Roman" w:hAnsi="Times New Roman" w:cs="Times New Roman"/>
        </w:rPr>
        <w:t xml:space="preserve"> </w:t>
      </w:r>
    </w:p>
    <w:p w:rsidR="00067E23" w:rsidRPr="005E454B" w:rsidRDefault="00067E23" w:rsidP="003C295F">
      <w:pPr>
        <w:rPr>
          <w:rFonts w:ascii="Times New Roman" w:hAnsi="Times New Roman" w:cs="Times New Roman"/>
          <w:i/>
        </w:rPr>
      </w:pPr>
      <w:r w:rsidRPr="005E454B">
        <w:rPr>
          <w:rFonts w:ascii="Times New Roman" w:hAnsi="Times New Roman" w:cs="Times New Roman"/>
          <w:i/>
        </w:rPr>
        <w:t xml:space="preserve">ILO </w:t>
      </w:r>
      <w:r w:rsidR="00AA1E8A">
        <w:rPr>
          <w:rFonts w:ascii="Times New Roman" w:hAnsi="Times New Roman" w:cs="Times New Roman"/>
          <w:i/>
        </w:rPr>
        <w:t>c</w:t>
      </w:r>
      <w:r w:rsidRPr="005E454B">
        <w:rPr>
          <w:rFonts w:ascii="Times New Roman" w:hAnsi="Times New Roman" w:cs="Times New Roman"/>
          <w:i/>
        </w:rPr>
        <w:t xml:space="preserve">odes of </w:t>
      </w:r>
      <w:r w:rsidR="00AA1E8A">
        <w:rPr>
          <w:rFonts w:ascii="Times New Roman" w:hAnsi="Times New Roman" w:cs="Times New Roman"/>
          <w:i/>
        </w:rPr>
        <w:t>p</w:t>
      </w:r>
      <w:r w:rsidRPr="005E454B">
        <w:rPr>
          <w:rFonts w:ascii="Times New Roman" w:hAnsi="Times New Roman" w:cs="Times New Roman"/>
          <w:i/>
        </w:rPr>
        <w:t>ractice</w:t>
      </w:r>
    </w:p>
    <w:p w:rsidR="00DC40AF" w:rsidRDefault="004A5959" w:rsidP="003C295F">
      <w:pPr>
        <w:rPr>
          <w:rFonts w:ascii="Times New Roman" w:hAnsi="Times New Roman" w:cs="Times New Roman"/>
        </w:rPr>
      </w:pPr>
      <w:r>
        <w:rPr>
          <w:rFonts w:ascii="Times New Roman" w:hAnsi="Times New Roman" w:cs="Times New Roman"/>
        </w:rPr>
        <w:t xml:space="preserve">The Stevedoring Code refers readers to the </w:t>
      </w:r>
      <w:r w:rsidR="005F7474">
        <w:rPr>
          <w:rFonts w:ascii="Times New Roman" w:hAnsi="Times New Roman" w:cs="Times New Roman"/>
        </w:rPr>
        <w:t>I</w:t>
      </w:r>
      <w:r w:rsidR="00161B5E">
        <w:rPr>
          <w:rFonts w:ascii="Times New Roman" w:hAnsi="Times New Roman" w:cs="Times New Roman"/>
        </w:rPr>
        <w:t xml:space="preserve">LO </w:t>
      </w:r>
      <w:r w:rsidR="0068798C">
        <w:rPr>
          <w:rFonts w:ascii="Times New Roman" w:hAnsi="Times New Roman" w:cs="Times New Roman"/>
        </w:rPr>
        <w:t>c</w:t>
      </w:r>
      <w:r w:rsidR="0068798C" w:rsidRPr="0068798C">
        <w:rPr>
          <w:rFonts w:ascii="Times New Roman" w:hAnsi="Times New Roman" w:cs="Times New Roman"/>
        </w:rPr>
        <w:t xml:space="preserve">ode of </w:t>
      </w:r>
      <w:r w:rsidR="0068798C">
        <w:rPr>
          <w:rFonts w:ascii="Times New Roman" w:hAnsi="Times New Roman" w:cs="Times New Roman"/>
        </w:rPr>
        <w:t>p</w:t>
      </w:r>
      <w:r w:rsidR="00DC40AF" w:rsidRPr="005E454B">
        <w:rPr>
          <w:rFonts w:ascii="Times New Roman" w:hAnsi="Times New Roman" w:cs="Times New Roman"/>
        </w:rPr>
        <w:t>ractice</w:t>
      </w:r>
      <w:r>
        <w:rPr>
          <w:rFonts w:ascii="Times New Roman" w:hAnsi="Times New Roman" w:cs="Times New Roman"/>
        </w:rPr>
        <w:t xml:space="preserve"> ‘Health and Safety in Ports’. This document</w:t>
      </w:r>
      <w:r w:rsidR="00DC40AF" w:rsidRPr="005E454B">
        <w:rPr>
          <w:rFonts w:ascii="Times New Roman" w:hAnsi="Times New Roman" w:cs="Times New Roman"/>
        </w:rPr>
        <w:t xml:space="preserve"> </w:t>
      </w:r>
      <w:r>
        <w:rPr>
          <w:rFonts w:ascii="Times New Roman" w:hAnsi="Times New Roman" w:cs="Times New Roman"/>
        </w:rPr>
        <w:t>was</w:t>
      </w:r>
      <w:r w:rsidR="00DC40AF" w:rsidRPr="005E454B">
        <w:rPr>
          <w:rFonts w:ascii="Times New Roman" w:hAnsi="Times New Roman" w:cs="Times New Roman"/>
        </w:rPr>
        <w:t xml:space="preserve"> </w:t>
      </w:r>
      <w:r>
        <w:rPr>
          <w:rFonts w:ascii="Times New Roman" w:hAnsi="Times New Roman" w:cs="Times New Roman"/>
        </w:rPr>
        <w:t>developed by the ILO</w:t>
      </w:r>
      <w:r w:rsidR="00DC40AF" w:rsidRPr="005E454B">
        <w:rPr>
          <w:rFonts w:ascii="Times New Roman" w:hAnsi="Times New Roman" w:cs="Times New Roman"/>
        </w:rPr>
        <w:t xml:space="preserve"> to assist </w:t>
      </w:r>
      <w:r>
        <w:rPr>
          <w:rFonts w:ascii="Times New Roman" w:hAnsi="Times New Roman" w:cs="Times New Roman"/>
        </w:rPr>
        <w:t xml:space="preserve">ILO constituents and all those responsible for or involved in the management, operation, maintenance and development of ports. </w:t>
      </w:r>
      <w:r w:rsidR="00DC40AF" w:rsidRPr="005E454B">
        <w:rPr>
          <w:rFonts w:ascii="Times New Roman" w:hAnsi="Times New Roman" w:cs="Times New Roman"/>
        </w:rPr>
        <w:t>ILO Codes can be accessed on the ILO website</w:t>
      </w:r>
      <w:r w:rsidR="00DC40AF">
        <w:rPr>
          <w:rFonts w:ascii="Times New Roman" w:hAnsi="Times New Roman" w:cs="Times New Roman"/>
        </w:rPr>
        <w:t xml:space="preserve"> </w:t>
      </w:r>
      <w:hyperlink r:id="rId15" w:history="1">
        <w:r w:rsidR="00DC40AF" w:rsidRPr="005E454B">
          <w:rPr>
            <w:rStyle w:val="Hyperlink"/>
            <w:rFonts w:ascii="Times New Roman" w:hAnsi="Times New Roman" w:cs="Times New Roman"/>
          </w:rPr>
          <w:t>http://www.ilo.org/safework/info/standards-and-instruments/codes/lang--en/index.htm</w:t>
        </w:r>
      </w:hyperlink>
    </w:p>
    <w:p w:rsidR="00840859" w:rsidRPr="00A624C9" w:rsidRDefault="0069594A" w:rsidP="003C295F">
      <w:pPr>
        <w:rPr>
          <w:rFonts w:ascii="Times New Roman" w:hAnsi="Times New Roman" w:cs="Times New Roman"/>
        </w:rPr>
      </w:pPr>
      <w:r w:rsidRPr="0069594A">
        <w:rPr>
          <w:rFonts w:ascii="Times New Roman" w:hAnsi="Times New Roman" w:cs="Times New Roman"/>
          <w:b/>
        </w:rPr>
        <w:t xml:space="preserve">Consultation </w:t>
      </w:r>
    </w:p>
    <w:p w:rsidR="00D6437F" w:rsidRDefault="006256BE" w:rsidP="003C295F">
      <w:pPr>
        <w:rPr>
          <w:rFonts w:ascii="Times New Roman" w:hAnsi="Times New Roman" w:cs="Times New Roman"/>
        </w:rPr>
      </w:pPr>
      <w:r>
        <w:rPr>
          <w:rFonts w:ascii="Times New Roman" w:hAnsi="Times New Roman" w:cs="Times New Roman"/>
        </w:rPr>
        <w:t xml:space="preserve">The </w:t>
      </w:r>
      <w:r w:rsidR="00D10770">
        <w:rPr>
          <w:rFonts w:ascii="Times New Roman" w:hAnsi="Times New Roman" w:cs="Times New Roman"/>
        </w:rPr>
        <w:t xml:space="preserve">Stevedoring Code </w:t>
      </w:r>
      <w:r>
        <w:rPr>
          <w:rFonts w:ascii="Times New Roman" w:hAnsi="Times New Roman" w:cs="Times New Roman"/>
        </w:rPr>
        <w:t>has been the subject of extensive consultation with stakeholders over a number of years. Consultation has been undertaken with governments, industry, unions and the community through mechanisms including SWA’s Members, a Stevedoring Temporary Advisory Group and public consultations periods.</w:t>
      </w:r>
    </w:p>
    <w:p w:rsidR="004D35E2" w:rsidRDefault="004D35E2" w:rsidP="003C295F">
      <w:pPr>
        <w:rPr>
          <w:rFonts w:ascii="Times New Roman" w:hAnsi="Times New Roman" w:cs="Times New Roman"/>
          <w:b/>
        </w:rPr>
      </w:pPr>
      <w:r>
        <w:rPr>
          <w:rFonts w:ascii="Times New Roman" w:hAnsi="Times New Roman" w:cs="Times New Roman"/>
          <w:b/>
        </w:rPr>
        <w:t>Regulation Impact Statement</w:t>
      </w:r>
    </w:p>
    <w:p w:rsidR="00124F4F" w:rsidRDefault="007F7129" w:rsidP="003C295F">
      <w:pPr>
        <w:rPr>
          <w:rFonts w:ascii="Times New Roman" w:hAnsi="Times New Roman" w:cs="Times New Roman"/>
        </w:rPr>
      </w:pPr>
      <w:r>
        <w:rPr>
          <w:rFonts w:ascii="Times New Roman" w:hAnsi="Times New Roman" w:cs="Times New Roman"/>
        </w:rPr>
        <w:t xml:space="preserve">The </w:t>
      </w:r>
      <w:r w:rsidRPr="00732629">
        <w:rPr>
          <w:rFonts w:ascii="Times New Roman" w:hAnsi="Times New Roman" w:cs="Times New Roman"/>
          <w:i/>
        </w:rPr>
        <w:t>Decision- Regulation Impact Statement Model Code of Practice: Managing Risks in Stevedoring</w:t>
      </w:r>
      <w:r>
        <w:rPr>
          <w:rFonts w:ascii="Times New Roman" w:hAnsi="Times New Roman" w:cs="Times New Roman"/>
        </w:rPr>
        <w:t xml:space="preserve"> prepared by SWA addresses the </w:t>
      </w:r>
      <w:r w:rsidR="00745332">
        <w:rPr>
          <w:rFonts w:ascii="Times New Roman" w:hAnsi="Times New Roman" w:cs="Times New Roman"/>
        </w:rPr>
        <w:t>regulatory impact</w:t>
      </w:r>
      <w:r>
        <w:rPr>
          <w:rFonts w:ascii="Times New Roman" w:hAnsi="Times New Roman" w:cs="Times New Roman"/>
        </w:rPr>
        <w:t xml:space="preserve"> of the </w:t>
      </w:r>
      <w:r w:rsidR="0086064C">
        <w:rPr>
          <w:rFonts w:ascii="Times New Roman" w:hAnsi="Times New Roman" w:cs="Times New Roman"/>
        </w:rPr>
        <w:t xml:space="preserve">Stevedoring Code </w:t>
      </w:r>
      <w:r>
        <w:rPr>
          <w:rFonts w:ascii="Times New Roman" w:hAnsi="Times New Roman" w:cs="Times New Roman"/>
        </w:rPr>
        <w:t xml:space="preserve">approved by this instrument. The Decision Regulation Impact Statement may be accessed on the SWA </w:t>
      </w:r>
      <w:r w:rsidR="00AB562C">
        <w:rPr>
          <w:rFonts w:ascii="Times New Roman" w:hAnsi="Times New Roman" w:cs="Times New Roman"/>
        </w:rPr>
        <w:t xml:space="preserve">website </w:t>
      </w:r>
      <w:hyperlink r:id="rId16" w:history="1">
        <w:r w:rsidR="00124F4F" w:rsidRPr="002677DD">
          <w:rPr>
            <w:rStyle w:val="Hyperlink"/>
            <w:rFonts w:ascii="Times New Roman" w:hAnsi="Times New Roman" w:cs="Times New Roman"/>
          </w:rPr>
          <w:t>https://www.safeworkaustralia.gov.au/doc/decision-regulation-impact-statement-model-code-practice-managing-risks-stevedoring</w:t>
        </w:r>
      </w:hyperlink>
    </w:p>
    <w:p w:rsidR="000A38A9" w:rsidRDefault="00146F1B" w:rsidP="003C295F">
      <w:pPr>
        <w:rPr>
          <w:rFonts w:ascii="Times New Roman" w:hAnsi="Times New Roman" w:cs="Times New Roman"/>
          <w:b/>
        </w:rPr>
      </w:pPr>
      <w:r>
        <w:rPr>
          <w:rFonts w:ascii="Times New Roman" w:hAnsi="Times New Roman" w:cs="Times New Roman"/>
          <w:b/>
        </w:rPr>
        <w:t>Statement of Compatibility with Human Rights</w:t>
      </w:r>
    </w:p>
    <w:p w:rsidR="00CD01BD" w:rsidRPr="005D7F6F" w:rsidRDefault="00892D8A" w:rsidP="003C295F">
      <w:pPr>
        <w:rPr>
          <w:rFonts w:ascii="Times New Roman" w:hAnsi="Times New Roman" w:cs="Times New Roman"/>
        </w:rPr>
      </w:pPr>
      <w:r>
        <w:rPr>
          <w:rFonts w:ascii="Times New Roman" w:hAnsi="Times New Roman" w:cs="Times New Roman"/>
        </w:rPr>
        <w:t xml:space="preserve">A Statement of Compatibility with Human Rights has been completed for this Legislative Instrument, in accordance with the </w:t>
      </w:r>
      <w:r>
        <w:rPr>
          <w:rFonts w:ascii="Times New Roman" w:hAnsi="Times New Roman" w:cs="Times New Roman"/>
          <w:i/>
        </w:rPr>
        <w:t>Human Rights (Parliamentary Scrutiny) Act 2011</w:t>
      </w:r>
      <w:r>
        <w:rPr>
          <w:rFonts w:ascii="Times New Roman" w:hAnsi="Times New Roman" w:cs="Times New Roman"/>
        </w:rPr>
        <w:t xml:space="preserve">. </w:t>
      </w:r>
      <w:r w:rsidR="002819D1">
        <w:rPr>
          <w:rFonts w:ascii="Times New Roman" w:hAnsi="Times New Roman" w:cs="Times New Roman"/>
        </w:rPr>
        <w:t>The Sta</w:t>
      </w:r>
      <w:r w:rsidR="00E7679E">
        <w:rPr>
          <w:rFonts w:ascii="Times New Roman" w:hAnsi="Times New Roman" w:cs="Times New Roman"/>
        </w:rPr>
        <w:t>tement’s assessment is that the instrument is compatible with human rights</w:t>
      </w:r>
      <w:r w:rsidR="00745332">
        <w:rPr>
          <w:rFonts w:ascii="Times New Roman" w:hAnsi="Times New Roman" w:cs="Times New Roman"/>
        </w:rPr>
        <w:t>.</w:t>
      </w:r>
      <w:r w:rsidR="00E7679E">
        <w:rPr>
          <w:rFonts w:ascii="Times New Roman" w:hAnsi="Times New Roman" w:cs="Times New Roman"/>
        </w:rPr>
        <w:t xml:space="preserve"> </w:t>
      </w:r>
      <w:r w:rsidR="002819D1">
        <w:rPr>
          <w:rFonts w:ascii="Times New Roman" w:hAnsi="Times New Roman" w:cs="Times New Roman"/>
        </w:rPr>
        <w:t>A cop</w:t>
      </w:r>
      <w:r w:rsidR="000B465F">
        <w:rPr>
          <w:rFonts w:ascii="Times New Roman" w:hAnsi="Times New Roman" w:cs="Times New Roman"/>
        </w:rPr>
        <w:t>y of the Statement is attached</w:t>
      </w:r>
      <w:r w:rsidR="002819D1">
        <w:rPr>
          <w:rFonts w:ascii="Times New Roman" w:hAnsi="Times New Roman" w:cs="Times New Roman"/>
        </w:rPr>
        <w:t>.</w:t>
      </w:r>
    </w:p>
    <w:p w:rsidR="00CD01BD" w:rsidRDefault="000F4700" w:rsidP="003C295F">
      <w:pPr>
        <w:keepNext/>
        <w:rPr>
          <w:rFonts w:ascii="Times New Roman" w:hAnsi="Times New Roman" w:cs="Times New Roman"/>
          <w:b/>
        </w:rPr>
      </w:pPr>
      <w:r>
        <w:rPr>
          <w:rFonts w:ascii="Times New Roman" w:hAnsi="Times New Roman" w:cs="Times New Roman"/>
          <w:b/>
        </w:rPr>
        <w:lastRenderedPageBreak/>
        <w:t xml:space="preserve">Ministerial Notification and Availability </w:t>
      </w:r>
    </w:p>
    <w:p w:rsidR="000F4700" w:rsidRDefault="00CE68A7" w:rsidP="003C295F">
      <w:pPr>
        <w:rPr>
          <w:rStyle w:val="Hyperlink"/>
          <w:rFonts w:ascii="Times New Roman" w:hAnsi="Times New Roman" w:cs="Times New Roman"/>
        </w:rPr>
      </w:pPr>
      <w:r>
        <w:rPr>
          <w:rFonts w:ascii="Times New Roman" w:hAnsi="Times New Roman" w:cs="Times New Roman"/>
        </w:rPr>
        <w:t xml:space="preserve">In accordance with the WHS Act, the Minister has notified the approval </w:t>
      </w:r>
      <w:r w:rsidR="00D342CE">
        <w:rPr>
          <w:rFonts w:ascii="Times New Roman" w:hAnsi="Times New Roman" w:cs="Times New Roman"/>
        </w:rPr>
        <w:t xml:space="preserve">of the </w:t>
      </w:r>
      <w:r w:rsidR="00053F4F">
        <w:rPr>
          <w:rFonts w:ascii="Times New Roman" w:hAnsi="Times New Roman" w:cs="Times New Roman"/>
        </w:rPr>
        <w:t xml:space="preserve">Stevedoring Code </w:t>
      </w:r>
      <w:r>
        <w:rPr>
          <w:rFonts w:ascii="Times New Roman" w:hAnsi="Times New Roman" w:cs="Times New Roman"/>
        </w:rPr>
        <w:t xml:space="preserve">in newspapers and copies of the </w:t>
      </w:r>
      <w:r w:rsidR="00053F4F">
        <w:rPr>
          <w:rFonts w:ascii="Times New Roman" w:hAnsi="Times New Roman" w:cs="Times New Roman"/>
        </w:rPr>
        <w:t>C</w:t>
      </w:r>
      <w:r>
        <w:rPr>
          <w:rFonts w:ascii="Times New Roman" w:hAnsi="Times New Roman" w:cs="Times New Roman"/>
        </w:rPr>
        <w:t xml:space="preserve">odes of </w:t>
      </w:r>
      <w:r w:rsidR="00053F4F">
        <w:rPr>
          <w:rFonts w:ascii="Times New Roman" w:hAnsi="Times New Roman" w:cs="Times New Roman"/>
        </w:rPr>
        <w:t>P</w:t>
      </w:r>
      <w:r>
        <w:rPr>
          <w:rFonts w:ascii="Times New Roman" w:hAnsi="Times New Roman" w:cs="Times New Roman"/>
        </w:rPr>
        <w:t xml:space="preserve">ractice (and applied, adopted and incorporated documents) are available for inspection, without charge, at Comcare offices during normal business hours. Copies are also published on the Comcare website </w:t>
      </w:r>
      <w:hyperlink r:id="rId17" w:history="1">
        <w:r w:rsidRPr="001D2EC7">
          <w:rPr>
            <w:rStyle w:val="Hyperlink"/>
            <w:rFonts w:ascii="Times New Roman" w:hAnsi="Times New Roman" w:cs="Times New Roman"/>
          </w:rPr>
          <w:t>www.comcare.gov.au</w:t>
        </w:r>
      </w:hyperlink>
    </w:p>
    <w:p w:rsidR="000B465F" w:rsidRDefault="000B465F">
      <w:pPr>
        <w:rPr>
          <w:rStyle w:val="Hyperlink"/>
          <w:rFonts w:ascii="Times New Roman" w:hAnsi="Times New Roman" w:cs="Times New Roman"/>
        </w:rPr>
      </w:pPr>
      <w:r>
        <w:rPr>
          <w:rStyle w:val="Hyperlink"/>
          <w:rFonts w:ascii="Times New Roman" w:hAnsi="Times New Roman" w:cs="Times New Roman"/>
        </w:rPr>
        <w:br w:type="page"/>
      </w:r>
    </w:p>
    <w:p w:rsidR="000B465F" w:rsidRDefault="000B465F" w:rsidP="000B465F">
      <w:pPr>
        <w:jc w:val="right"/>
        <w:rPr>
          <w:rFonts w:ascii="Times New Roman" w:hAnsi="Times New Roman" w:cs="Times New Roman"/>
          <w:b/>
          <w:u w:val="single"/>
        </w:rPr>
      </w:pPr>
      <w:r>
        <w:rPr>
          <w:rFonts w:ascii="Times New Roman" w:hAnsi="Times New Roman" w:cs="Times New Roman"/>
          <w:b/>
          <w:u w:val="single"/>
        </w:rPr>
        <w:t>ATTACHMENT</w:t>
      </w:r>
    </w:p>
    <w:p w:rsidR="000B465F" w:rsidRDefault="000B465F" w:rsidP="000B465F">
      <w:pPr>
        <w:jc w:val="center"/>
        <w:rPr>
          <w:rFonts w:ascii="Times New Roman" w:hAnsi="Times New Roman" w:cs="Times New Roman"/>
          <w:b/>
        </w:rPr>
      </w:pPr>
      <w:r>
        <w:rPr>
          <w:rFonts w:ascii="Times New Roman" w:hAnsi="Times New Roman" w:cs="Times New Roman"/>
          <w:b/>
        </w:rPr>
        <w:t>Statement of Compatibility with Human Rights</w:t>
      </w:r>
    </w:p>
    <w:p w:rsidR="000B465F" w:rsidRDefault="000B465F" w:rsidP="000B465F">
      <w:pPr>
        <w:jc w:val="center"/>
        <w:rPr>
          <w:rFonts w:ascii="Times New Roman" w:hAnsi="Times New Roman" w:cs="Times New Roman"/>
          <w:i/>
        </w:rPr>
      </w:pPr>
      <w:r>
        <w:rPr>
          <w:rFonts w:ascii="Times New Roman" w:hAnsi="Times New Roman" w:cs="Times New Roman"/>
          <w:i/>
        </w:rPr>
        <w:t>Prepared in accordance with Part 3 of the Human Rights (Parliamentary Scrutiny) Act 2011.</w:t>
      </w:r>
    </w:p>
    <w:p w:rsidR="00FD0D64" w:rsidRPr="00FD0D64" w:rsidRDefault="00FD0D64" w:rsidP="00FD0D64">
      <w:pPr>
        <w:jc w:val="center"/>
        <w:rPr>
          <w:rFonts w:ascii="Times New Roman" w:hAnsi="Times New Roman" w:cs="Times New Roman"/>
          <w:b/>
        </w:rPr>
      </w:pPr>
      <w:r w:rsidRPr="00FD0D64">
        <w:rPr>
          <w:rFonts w:ascii="Times New Roman" w:hAnsi="Times New Roman" w:cs="Times New Roman"/>
          <w:b/>
        </w:rPr>
        <w:t>Work Health and Safety (Managing Risks in Stevedoring) Code of Practice 2017</w:t>
      </w:r>
    </w:p>
    <w:p w:rsidR="000B465F" w:rsidRDefault="000B465F" w:rsidP="000B465F">
      <w:pPr>
        <w:rPr>
          <w:rFonts w:ascii="Times New Roman" w:hAnsi="Times New Roman" w:cs="Times New Roman"/>
          <w:i/>
        </w:rPr>
      </w:pPr>
      <w:r>
        <w:rPr>
          <w:rFonts w:ascii="Times New Roman" w:hAnsi="Times New Roman" w:cs="Times New Roman"/>
        </w:rPr>
        <w:t xml:space="preserve">This Legislative Instrument is compatible with human rights and freedoms recognised or declared in the international instruments listed in section 3 of the </w:t>
      </w:r>
      <w:r>
        <w:rPr>
          <w:rFonts w:ascii="Times New Roman" w:hAnsi="Times New Roman" w:cs="Times New Roman"/>
          <w:i/>
        </w:rPr>
        <w:t>Human Rights (Parliamentary Scrutiny) Act 2011.</w:t>
      </w:r>
    </w:p>
    <w:p w:rsidR="000B465F" w:rsidRDefault="000B465F" w:rsidP="000B465F">
      <w:pPr>
        <w:rPr>
          <w:rFonts w:ascii="Times New Roman" w:hAnsi="Times New Roman" w:cs="Times New Roman"/>
          <w:b/>
        </w:rPr>
      </w:pPr>
      <w:r>
        <w:rPr>
          <w:rFonts w:ascii="Times New Roman" w:hAnsi="Times New Roman" w:cs="Times New Roman"/>
          <w:b/>
        </w:rPr>
        <w:t>Overview</w:t>
      </w:r>
    </w:p>
    <w:p w:rsidR="000B465F" w:rsidRDefault="000B465F" w:rsidP="000B465F">
      <w:pPr>
        <w:rPr>
          <w:rFonts w:ascii="Times New Roman" w:hAnsi="Times New Roman" w:cs="Times New Roman"/>
        </w:rPr>
      </w:pPr>
      <w:r>
        <w:rPr>
          <w:rFonts w:ascii="Times New Roman" w:hAnsi="Times New Roman" w:cs="Times New Roman"/>
        </w:rPr>
        <w:t xml:space="preserve">The Legislative Instrument to which this Human Rights Compatibility Statement relates approves a Code of Practice for Managing Risks in Stevedoring (the Stevedoring Code). The Stevedoring Code provides practical guidance to duty holders on meeting their obligations under the </w:t>
      </w:r>
      <w:r>
        <w:rPr>
          <w:rFonts w:ascii="Times New Roman" w:hAnsi="Times New Roman" w:cs="Times New Roman"/>
          <w:i/>
        </w:rPr>
        <w:t xml:space="preserve">Work Health and Safety Act 2011 </w:t>
      </w:r>
      <w:r>
        <w:rPr>
          <w:rFonts w:ascii="Times New Roman" w:hAnsi="Times New Roman" w:cs="Times New Roman"/>
        </w:rPr>
        <w:t xml:space="preserve">(the WHS Act) and the </w:t>
      </w:r>
      <w:r>
        <w:rPr>
          <w:rFonts w:ascii="Times New Roman" w:hAnsi="Times New Roman" w:cs="Times New Roman"/>
          <w:i/>
        </w:rPr>
        <w:t xml:space="preserve">Work Health and Safety Regulations 2011 </w:t>
      </w:r>
      <w:r>
        <w:rPr>
          <w:rFonts w:ascii="Times New Roman" w:hAnsi="Times New Roman" w:cs="Times New Roman"/>
        </w:rPr>
        <w:t xml:space="preserve">(the WHS Regulations). </w:t>
      </w:r>
    </w:p>
    <w:p w:rsidR="000B465F" w:rsidRDefault="000B465F" w:rsidP="000B465F">
      <w:pPr>
        <w:rPr>
          <w:rFonts w:ascii="Times New Roman" w:hAnsi="Times New Roman" w:cs="Times New Roman"/>
        </w:rPr>
      </w:pPr>
      <w:r>
        <w:rPr>
          <w:rFonts w:ascii="Times New Roman" w:hAnsi="Times New Roman" w:cs="Times New Roman"/>
        </w:rPr>
        <w:t xml:space="preserve">The WHS Act and accompanying WHS Regulations provide the primary work health and safety legislation for the Commonwealth jurisdiction. They are based on model laws developed by Safe Work Australia under the </w:t>
      </w:r>
      <w:r>
        <w:rPr>
          <w:rFonts w:ascii="Times New Roman" w:hAnsi="Times New Roman" w:cs="Times New Roman"/>
          <w:i/>
        </w:rPr>
        <w:t>Intergovernmental Agreement for Regulatory and Operational Reform in Occupational Health and Safety</w:t>
      </w:r>
      <w:r>
        <w:rPr>
          <w:rFonts w:ascii="Times New Roman" w:hAnsi="Times New Roman" w:cs="Times New Roman"/>
        </w:rPr>
        <w:t xml:space="preserve">. </w:t>
      </w:r>
    </w:p>
    <w:p w:rsidR="000B465F" w:rsidRDefault="000B465F" w:rsidP="000B465F">
      <w:pPr>
        <w:rPr>
          <w:rFonts w:ascii="Times New Roman" w:hAnsi="Times New Roman" w:cs="Times New Roman"/>
        </w:rPr>
      </w:pPr>
      <w:r>
        <w:rPr>
          <w:rFonts w:ascii="Times New Roman" w:hAnsi="Times New Roman" w:cs="Times New Roman"/>
        </w:rPr>
        <w:t xml:space="preserve">Section 274 of the WHS Act provides that the Minister may approve codes of practice for the purposes of the WHS Act. Section 275 of the WHS Act provides that an approved code of practice is admissible in proceedings under the WHS Act as evidence of whether or not a duty or obligation under </w:t>
      </w:r>
      <w:r w:rsidR="00E546EB">
        <w:rPr>
          <w:rFonts w:ascii="Times New Roman" w:hAnsi="Times New Roman" w:cs="Times New Roman"/>
        </w:rPr>
        <w:t xml:space="preserve">the </w:t>
      </w:r>
      <w:r>
        <w:rPr>
          <w:rFonts w:ascii="Times New Roman" w:hAnsi="Times New Roman" w:cs="Times New Roman"/>
        </w:rPr>
        <w:t>WHS Act has been complied with. A court may have regard to a code of practice as evidence of what is known about a hazard or risk, risk assessment or risk control to which the code relates and may rely on a code in determining what is reasonably practicable in the circumstances to which the code relates.</w:t>
      </w:r>
    </w:p>
    <w:p w:rsidR="000B465F" w:rsidRDefault="000B465F" w:rsidP="000B465F">
      <w:pPr>
        <w:rPr>
          <w:rFonts w:ascii="Times New Roman" w:hAnsi="Times New Roman" w:cs="Times New Roman"/>
          <w:b/>
        </w:rPr>
      </w:pPr>
      <w:r>
        <w:rPr>
          <w:rFonts w:ascii="Times New Roman" w:hAnsi="Times New Roman" w:cs="Times New Roman"/>
          <w:b/>
        </w:rPr>
        <w:t>Human rights implications</w:t>
      </w:r>
    </w:p>
    <w:p w:rsidR="000B465F" w:rsidRDefault="000B465F" w:rsidP="000B465F">
      <w:pPr>
        <w:rPr>
          <w:rFonts w:ascii="Times New Roman" w:hAnsi="Times New Roman" w:cs="Times New Roman"/>
        </w:rPr>
      </w:pPr>
      <w:r>
        <w:rPr>
          <w:rFonts w:ascii="Times New Roman" w:hAnsi="Times New Roman" w:cs="Times New Roman"/>
        </w:rPr>
        <w:t xml:space="preserve">Article 7 of the International Covenant on Economic, Social and Cultural Rights provides that everyone has the right to the ‘enjoyment of just and favourable conditions of work, which ensure, in particular…[s]afe and healthy working conditions’. The instrument promotes the right to safe and healthy working conditions by providing duty holders with industry specific practical guidance. The guidance will assist them to meet their obligations under the WHS Act and WHS regulations. </w:t>
      </w:r>
    </w:p>
    <w:p w:rsidR="000B465F" w:rsidRDefault="000B465F" w:rsidP="000B465F">
      <w:pPr>
        <w:rPr>
          <w:rFonts w:ascii="Times New Roman" w:hAnsi="Times New Roman" w:cs="Times New Roman"/>
          <w:b/>
        </w:rPr>
      </w:pPr>
      <w:r>
        <w:rPr>
          <w:rFonts w:ascii="Times New Roman" w:hAnsi="Times New Roman" w:cs="Times New Roman"/>
          <w:b/>
        </w:rPr>
        <w:t>Conclusion</w:t>
      </w:r>
    </w:p>
    <w:p w:rsidR="000B465F" w:rsidRDefault="000B465F" w:rsidP="000B465F">
      <w:pPr>
        <w:rPr>
          <w:rFonts w:ascii="Times New Roman" w:hAnsi="Times New Roman" w:cs="Times New Roman"/>
        </w:rPr>
      </w:pPr>
      <w:r>
        <w:rPr>
          <w:rFonts w:ascii="Times New Roman" w:hAnsi="Times New Roman" w:cs="Times New Roman"/>
        </w:rPr>
        <w:t xml:space="preserve">The instrument is compatible with human rights because it promotes the protection of human rights. </w:t>
      </w:r>
    </w:p>
    <w:p w:rsidR="000B465F" w:rsidRPr="00CD01BD" w:rsidRDefault="000B465F" w:rsidP="000B465F">
      <w:pPr>
        <w:rPr>
          <w:rFonts w:ascii="Times New Roman" w:hAnsi="Times New Roman" w:cs="Times New Roman"/>
          <w:b/>
        </w:rPr>
      </w:pPr>
      <w:r>
        <w:rPr>
          <w:rFonts w:ascii="Times New Roman" w:hAnsi="Times New Roman" w:cs="Times New Roman"/>
          <w:b/>
        </w:rPr>
        <w:t>Minister for Employment, Senator the Hon Michaelia Cash</w:t>
      </w:r>
    </w:p>
    <w:sectPr w:rsidR="000B465F" w:rsidRPr="00CD01BD">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792" w:rsidRDefault="00006792" w:rsidP="001F7655">
      <w:pPr>
        <w:spacing w:after="0" w:line="240" w:lineRule="auto"/>
      </w:pPr>
      <w:r>
        <w:separator/>
      </w:r>
    </w:p>
  </w:endnote>
  <w:endnote w:type="continuationSeparator" w:id="0">
    <w:p w:rsidR="00006792" w:rsidRDefault="00006792" w:rsidP="001F7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139083"/>
      <w:docPartObj>
        <w:docPartGallery w:val="Page Numbers (Bottom of Page)"/>
        <w:docPartUnique/>
      </w:docPartObj>
    </w:sdtPr>
    <w:sdtEndPr>
      <w:rPr>
        <w:noProof/>
      </w:rPr>
    </w:sdtEndPr>
    <w:sdtContent>
      <w:p w:rsidR="001F7655" w:rsidRDefault="001F7655" w:rsidP="001F7655">
        <w:pPr>
          <w:pStyle w:val="Footer"/>
          <w:jc w:val="right"/>
        </w:pPr>
        <w:r>
          <w:fldChar w:fldCharType="begin"/>
        </w:r>
        <w:r>
          <w:instrText xml:space="preserve"> PAGE   \* MERGEFORMAT </w:instrText>
        </w:r>
        <w:r>
          <w:fldChar w:fldCharType="separate"/>
        </w:r>
        <w:r w:rsidR="00CE51EF">
          <w:rPr>
            <w:noProof/>
          </w:rPr>
          <w:t>1</w:t>
        </w:r>
        <w:r>
          <w:rPr>
            <w:noProof/>
          </w:rPr>
          <w:fldChar w:fldCharType="end"/>
        </w:r>
      </w:p>
    </w:sdtContent>
  </w:sdt>
  <w:p w:rsidR="001F7655" w:rsidRPr="001F7655" w:rsidRDefault="001F7655" w:rsidP="001F7655">
    <w:pPr>
      <w:pStyle w:val="Footer"/>
      <w:jc w:val="center"/>
      <w:rPr>
        <w:rFonts w:ascii="Times New Roman" w:hAnsi="Times New Roman" w:cs="Times New Roman"/>
        <w:b/>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792" w:rsidRDefault="00006792" w:rsidP="001F7655">
      <w:pPr>
        <w:spacing w:after="0" w:line="240" w:lineRule="auto"/>
      </w:pPr>
      <w:r>
        <w:separator/>
      </w:r>
    </w:p>
  </w:footnote>
  <w:footnote w:type="continuationSeparator" w:id="0">
    <w:p w:rsidR="00006792" w:rsidRDefault="00006792" w:rsidP="001F76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C8B"/>
    <w:multiLevelType w:val="hybridMultilevel"/>
    <w:tmpl w:val="A23EC668"/>
    <w:lvl w:ilvl="0" w:tplc="8C040F7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772"/>
    <w:rsid w:val="00006792"/>
    <w:rsid w:val="00007F0D"/>
    <w:rsid w:val="00011773"/>
    <w:rsid w:val="00027A93"/>
    <w:rsid w:val="0003746B"/>
    <w:rsid w:val="00053F4F"/>
    <w:rsid w:val="00066A8E"/>
    <w:rsid w:val="00067A64"/>
    <w:rsid w:val="00067E23"/>
    <w:rsid w:val="00072F3B"/>
    <w:rsid w:val="000A38A9"/>
    <w:rsid w:val="000A61A8"/>
    <w:rsid w:val="000A6CF6"/>
    <w:rsid w:val="000B2762"/>
    <w:rsid w:val="000B2DA2"/>
    <w:rsid w:val="000B465F"/>
    <w:rsid w:val="000C045B"/>
    <w:rsid w:val="000E3D17"/>
    <w:rsid w:val="000E7E27"/>
    <w:rsid w:val="000F4700"/>
    <w:rsid w:val="000F4D62"/>
    <w:rsid w:val="00113777"/>
    <w:rsid w:val="00124C73"/>
    <w:rsid w:val="00124F4F"/>
    <w:rsid w:val="001423E4"/>
    <w:rsid w:val="0014463C"/>
    <w:rsid w:val="00146D81"/>
    <w:rsid w:val="00146F1B"/>
    <w:rsid w:val="00161B5E"/>
    <w:rsid w:val="0017310B"/>
    <w:rsid w:val="00180325"/>
    <w:rsid w:val="0018727C"/>
    <w:rsid w:val="001D2359"/>
    <w:rsid w:val="001D5129"/>
    <w:rsid w:val="001D6106"/>
    <w:rsid w:val="001E2364"/>
    <w:rsid w:val="001E28A9"/>
    <w:rsid w:val="001E6CC7"/>
    <w:rsid w:val="001F3E51"/>
    <w:rsid w:val="001F7655"/>
    <w:rsid w:val="0020121D"/>
    <w:rsid w:val="00214256"/>
    <w:rsid w:val="00235F1B"/>
    <w:rsid w:val="002819D1"/>
    <w:rsid w:val="00291B17"/>
    <w:rsid w:val="002A3D9C"/>
    <w:rsid w:val="002B4632"/>
    <w:rsid w:val="002B6723"/>
    <w:rsid w:val="002C51C2"/>
    <w:rsid w:val="002D194F"/>
    <w:rsid w:val="002D2802"/>
    <w:rsid w:val="002D5146"/>
    <w:rsid w:val="002E63E9"/>
    <w:rsid w:val="002F1FDE"/>
    <w:rsid w:val="002F5168"/>
    <w:rsid w:val="00304572"/>
    <w:rsid w:val="0030522D"/>
    <w:rsid w:val="00311CFA"/>
    <w:rsid w:val="003200B5"/>
    <w:rsid w:val="00326A77"/>
    <w:rsid w:val="00346FDA"/>
    <w:rsid w:val="00356C43"/>
    <w:rsid w:val="003616DE"/>
    <w:rsid w:val="00372B1B"/>
    <w:rsid w:val="00385E08"/>
    <w:rsid w:val="003B5145"/>
    <w:rsid w:val="003C2625"/>
    <w:rsid w:val="003C295F"/>
    <w:rsid w:val="003C5233"/>
    <w:rsid w:val="003C6E10"/>
    <w:rsid w:val="003D4CD3"/>
    <w:rsid w:val="003D5D42"/>
    <w:rsid w:val="003F2F27"/>
    <w:rsid w:val="003F434F"/>
    <w:rsid w:val="004049A6"/>
    <w:rsid w:val="00407F95"/>
    <w:rsid w:val="004103B4"/>
    <w:rsid w:val="0041324E"/>
    <w:rsid w:val="00427408"/>
    <w:rsid w:val="00431BFC"/>
    <w:rsid w:val="00441DA2"/>
    <w:rsid w:val="004456BC"/>
    <w:rsid w:val="004505A5"/>
    <w:rsid w:val="00452171"/>
    <w:rsid w:val="004564A3"/>
    <w:rsid w:val="00490D13"/>
    <w:rsid w:val="004947CC"/>
    <w:rsid w:val="004A5959"/>
    <w:rsid w:val="004C7310"/>
    <w:rsid w:val="004D35E2"/>
    <w:rsid w:val="004D7DE6"/>
    <w:rsid w:val="004E2100"/>
    <w:rsid w:val="004E384A"/>
    <w:rsid w:val="004E67B8"/>
    <w:rsid w:val="005147D7"/>
    <w:rsid w:val="00514F22"/>
    <w:rsid w:val="00523471"/>
    <w:rsid w:val="00537FA9"/>
    <w:rsid w:val="00544AF6"/>
    <w:rsid w:val="00555F45"/>
    <w:rsid w:val="00563787"/>
    <w:rsid w:val="0057047B"/>
    <w:rsid w:val="0057160C"/>
    <w:rsid w:val="0058039E"/>
    <w:rsid w:val="005966CB"/>
    <w:rsid w:val="005B27AF"/>
    <w:rsid w:val="005B5461"/>
    <w:rsid w:val="005C2A0E"/>
    <w:rsid w:val="005D136A"/>
    <w:rsid w:val="005D7F6F"/>
    <w:rsid w:val="005E454B"/>
    <w:rsid w:val="005F7474"/>
    <w:rsid w:val="00606E9A"/>
    <w:rsid w:val="00615651"/>
    <w:rsid w:val="006215AD"/>
    <w:rsid w:val="006256BE"/>
    <w:rsid w:val="006372D1"/>
    <w:rsid w:val="00656FF8"/>
    <w:rsid w:val="00675E76"/>
    <w:rsid w:val="0068798C"/>
    <w:rsid w:val="006901AA"/>
    <w:rsid w:val="00691B8D"/>
    <w:rsid w:val="0069594A"/>
    <w:rsid w:val="006A05B4"/>
    <w:rsid w:val="006B4DC6"/>
    <w:rsid w:val="006B6BE8"/>
    <w:rsid w:val="006C2274"/>
    <w:rsid w:val="006C72C5"/>
    <w:rsid w:val="006D1FEC"/>
    <w:rsid w:val="006D4070"/>
    <w:rsid w:val="006D4785"/>
    <w:rsid w:val="006D5B7E"/>
    <w:rsid w:val="006F4270"/>
    <w:rsid w:val="00706A21"/>
    <w:rsid w:val="00706C30"/>
    <w:rsid w:val="00714BC7"/>
    <w:rsid w:val="0072002C"/>
    <w:rsid w:val="0072758C"/>
    <w:rsid w:val="00732629"/>
    <w:rsid w:val="00745332"/>
    <w:rsid w:val="00750677"/>
    <w:rsid w:val="00791AEB"/>
    <w:rsid w:val="00793A10"/>
    <w:rsid w:val="007B2849"/>
    <w:rsid w:val="007C4115"/>
    <w:rsid w:val="007E2A8E"/>
    <w:rsid w:val="007F7129"/>
    <w:rsid w:val="00806AE3"/>
    <w:rsid w:val="0081486C"/>
    <w:rsid w:val="008265C2"/>
    <w:rsid w:val="008300E6"/>
    <w:rsid w:val="0084041B"/>
    <w:rsid w:val="00840859"/>
    <w:rsid w:val="008454BD"/>
    <w:rsid w:val="0086064C"/>
    <w:rsid w:val="008637B9"/>
    <w:rsid w:val="00864701"/>
    <w:rsid w:val="00892D8A"/>
    <w:rsid w:val="008A3305"/>
    <w:rsid w:val="008B02F9"/>
    <w:rsid w:val="008B0C2A"/>
    <w:rsid w:val="008C0088"/>
    <w:rsid w:val="008C2F79"/>
    <w:rsid w:val="008D32CA"/>
    <w:rsid w:val="008F4C4D"/>
    <w:rsid w:val="00912AFC"/>
    <w:rsid w:val="00914DA2"/>
    <w:rsid w:val="009431A6"/>
    <w:rsid w:val="00944E2B"/>
    <w:rsid w:val="00960599"/>
    <w:rsid w:val="0097331D"/>
    <w:rsid w:val="0098142D"/>
    <w:rsid w:val="009835F6"/>
    <w:rsid w:val="009A5ECF"/>
    <w:rsid w:val="009B32DD"/>
    <w:rsid w:val="009B61C0"/>
    <w:rsid w:val="009B7991"/>
    <w:rsid w:val="009C12B5"/>
    <w:rsid w:val="009F63A1"/>
    <w:rsid w:val="00A417AB"/>
    <w:rsid w:val="00A46730"/>
    <w:rsid w:val="00A57A47"/>
    <w:rsid w:val="00A61335"/>
    <w:rsid w:val="00A624C9"/>
    <w:rsid w:val="00A63E88"/>
    <w:rsid w:val="00A867A5"/>
    <w:rsid w:val="00A874C9"/>
    <w:rsid w:val="00A93B50"/>
    <w:rsid w:val="00AA17AD"/>
    <w:rsid w:val="00AA1E8A"/>
    <w:rsid w:val="00AB068B"/>
    <w:rsid w:val="00AB562C"/>
    <w:rsid w:val="00AE3BA0"/>
    <w:rsid w:val="00B04922"/>
    <w:rsid w:val="00B05D01"/>
    <w:rsid w:val="00B21B9E"/>
    <w:rsid w:val="00B23576"/>
    <w:rsid w:val="00B2507C"/>
    <w:rsid w:val="00B26295"/>
    <w:rsid w:val="00B307BC"/>
    <w:rsid w:val="00B30B31"/>
    <w:rsid w:val="00B31B15"/>
    <w:rsid w:val="00B43103"/>
    <w:rsid w:val="00B54860"/>
    <w:rsid w:val="00B618C7"/>
    <w:rsid w:val="00B64FF4"/>
    <w:rsid w:val="00B65414"/>
    <w:rsid w:val="00B7174B"/>
    <w:rsid w:val="00B74205"/>
    <w:rsid w:val="00BB0B7F"/>
    <w:rsid w:val="00BC468F"/>
    <w:rsid w:val="00BD00BE"/>
    <w:rsid w:val="00BF0BD8"/>
    <w:rsid w:val="00C03EFB"/>
    <w:rsid w:val="00C320B2"/>
    <w:rsid w:val="00C324A9"/>
    <w:rsid w:val="00C33B66"/>
    <w:rsid w:val="00C3597B"/>
    <w:rsid w:val="00C4332B"/>
    <w:rsid w:val="00C559DA"/>
    <w:rsid w:val="00C7794F"/>
    <w:rsid w:val="00C822E6"/>
    <w:rsid w:val="00C8380C"/>
    <w:rsid w:val="00C8475C"/>
    <w:rsid w:val="00CA3BDB"/>
    <w:rsid w:val="00CB5702"/>
    <w:rsid w:val="00CC1798"/>
    <w:rsid w:val="00CC5A73"/>
    <w:rsid w:val="00CD01BD"/>
    <w:rsid w:val="00CE14DC"/>
    <w:rsid w:val="00CE257E"/>
    <w:rsid w:val="00CE4F74"/>
    <w:rsid w:val="00CE51EF"/>
    <w:rsid w:val="00CE68A7"/>
    <w:rsid w:val="00CF285B"/>
    <w:rsid w:val="00CF46C4"/>
    <w:rsid w:val="00CF7F75"/>
    <w:rsid w:val="00D031E6"/>
    <w:rsid w:val="00D10770"/>
    <w:rsid w:val="00D126E2"/>
    <w:rsid w:val="00D31047"/>
    <w:rsid w:val="00D342CE"/>
    <w:rsid w:val="00D37DDD"/>
    <w:rsid w:val="00D52657"/>
    <w:rsid w:val="00D54ECD"/>
    <w:rsid w:val="00D6437F"/>
    <w:rsid w:val="00D76D97"/>
    <w:rsid w:val="00DB557A"/>
    <w:rsid w:val="00DB652F"/>
    <w:rsid w:val="00DB7467"/>
    <w:rsid w:val="00DC40AF"/>
    <w:rsid w:val="00DE0773"/>
    <w:rsid w:val="00DE170C"/>
    <w:rsid w:val="00DF6810"/>
    <w:rsid w:val="00E00351"/>
    <w:rsid w:val="00E02C96"/>
    <w:rsid w:val="00E2146D"/>
    <w:rsid w:val="00E430B1"/>
    <w:rsid w:val="00E53FEF"/>
    <w:rsid w:val="00E546EB"/>
    <w:rsid w:val="00E619B1"/>
    <w:rsid w:val="00E7679E"/>
    <w:rsid w:val="00EA6AC0"/>
    <w:rsid w:val="00EA7772"/>
    <w:rsid w:val="00EA79F2"/>
    <w:rsid w:val="00EC6AFD"/>
    <w:rsid w:val="00EE365F"/>
    <w:rsid w:val="00F004E4"/>
    <w:rsid w:val="00F04EF0"/>
    <w:rsid w:val="00F05556"/>
    <w:rsid w:val="00F1022B"/>
    <w:rsid w:val="00F14F43"/>
    <w:rsid w:val="00F3074E"/>
    <w:rsid w:val="00F34FA3"/>
    <w:rsid w:val="00F36DA1"/>
    <w:rsid w:val="00F405C4"/>
    <w:rsid w:val="00F60378"/>
    <w:rsid w:val="00F71448"/>
    <w:rsid w:val="00F933CB"/>
    <w:rsid w:val="00FB1309"/>
    <w:rsid w:val="00FB5762"/>
    <w:rsid w:val="00FC1F4E"/>
    <w:rsid w:val="00FC2E69"/>
    <w:rsid w:val="00FC7E91"/>
    <w:rsid w:val="00FD0D64"/>
    <w:rsid w:val="00FE359F"/>
    <w:rsid w:val="00FE61E7"/>
    <w:rsid w:val="00FF46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F93B1D-855F-4866-9A41-61BED9D0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68A7"/>
    <w:rPr>
      <w:color w:val="0000FF" w:themeColor="hyperlink"/>
      <w:u w:val="single"/>
    </w:rPr>
  </w:style>
  <w:style w:type="character" w:styleId="CommentReference">
    <w:name w:val="annotation reference"/>
    <w:basedOn w:val="DefaultParagraphFont"/>
    <w:uiPriority w:val="99"/>
    <w:semiHidden/>
    <w:unhideWhenUsed/>
    <w:rsid w:val="006C72C5"/>
    <w:rPr>
      <w:sz w:val="16"/>
      <w:szCs w:val="16"/>
    </w:rPr>
  </w:style>
  <w:style w:type="paragraph" w:styleId="CommentText">
    <w:name w:val="annotation text"/>
    <w:basedOn w:val="Normal"/>
    <w:link w:val="CommentTextChar"/>
    <w:uiPriority w:val="99"/>
    <w:semiHidden/>
    <w:unhideWhenUsed/>
    <w:rsid w:val="006C72C5"/>
    <w:pPr>
      <w:spacing w:line="240" w:lineRule="auto"/>
    </w:pPr>
    <w:rPr>
      <w:sz w:val="20"/>
      <w:szCs w:val="20"/>
    </w:rPr>
  </w:style>
  <w:style w:type="character" w:customStyle="1" w:styleId="CommentTextChar">
    <w:name w:val="Comment Text Char"/>
    <w:basedOn w:val="DefaultParagraphFont"/>
    <w:link w:val="CommentText"/>
    <w:uiPriority w:val="99"/>
    <w:semiHidden/>
    <w:rsid w:val="006C72C5"/>
    <w:rPr>
      <w:sz w:val="20"/>
      <w:szCs w:val="20"/>
    </w:rPr>
  </w:style>
  <w:style w:type="paragraph" w:styleId="CommentSubject">
    <w:name w:val="annotation subject"/>
    <w:basedOn w:val="CommentText"/>
    <w:next w:val="CommentText"/>
    <w:link w:val="CommentSubjectChar"/>
    <w:uiPriority w:val="99"/>
    <w:semiHidden/>
    <w:unhideWhenUsed/>
    <w:rsid w:val="006C72C5"/>
    <w:rPr>
      <w:b/>
      <w:bCs/>
    </w:rPr>
  </w:style>
  <w:style w:type="character" w:customStyle="1" w:styleId="CommentSubjectChar">
    <w:name w:val="Comment Subject Char"/>
    <w:basedOn w:val="CommentTextChar"/>
    <w:link w:val="CommentSubject"/>
    <w:uiPriority w:val="99"/>
    <w:semiHidden/>
    <w:rsid w:val="006C72C5"/>
    <w:rPr>
      <w:b/>
      <w:bCs/>
      <w:sz w:val="20"/>
      <w:szCs w:val="20"/>
    </w:rPr>
  </w:style>
  <w:style w:type="paragraph" w:styleId="BalloonText">
    <w:name w:val="Balloon Text"/>
    <w:basedOn w:val="Normal"/>
    <w:link w:val="BalloonTextChar"/>
    <w:uiPriority w:val="99"/>
    <w:semiHidden/>
    <w:unhideWhenUsed/>
    <w:rsid w:val="006C7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2C5"/>
    <w:rPr>
      <w:rFonts w:ascii="Tahoma" w:hAnsi="Tahoma" w:cs="Tahoma"/>
      <w:sz w:val="16"/>
      <w:szCs w:val="16"/>
    </w:rPr>
  </w:style>
  <w:style w:type="paragraph" w:styleId="Header">
    <w:name w:val="header"/>
    <w:basedOn w:val="Normal"/>
    <w:link w:val="HeaderChar"/>
    <w:uiPriority w:val="99"/>
    <w:unhideWhenUsed/>
    <w:rsid w:val="001F7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655"/>
  </w:style>
  <w:style w:type="paragraph" w:styleId="Footer">
    <w:name w:val="footer"/>
    <w:basedOn w:val="Normal"/>
    <w:link w:val="FooterChar"/>
    <w:uiPriority w:val="99"/>
    <w:unhideWhenUsed/>
    <w:rsid w:val="001F7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655"/>
  </w:style>
  <w:style w:type="paragraph" w:styleId="Revision">
    <w:name w:val="Revision"/>
    <w:hidden/>
    <w:uiPriority w:val="99"/>
    <w:semiHidden/>
    <w:rsid w:val="00385E08"/>
    <w:pPr>
      <w:spacing w:after="0" w:line="240" w:lineRule="auto"/>
    </w:pPr>
  </w:style>
  <w:style w:type="character" w:styleId="FollowedHyperlink">
    <w:name w:val="FollowedHyperlink"/>
    <w:basedOn w:val="DefaultParagraphFont"/>
    <w:uiPriority w:val="99"/>
    <w:semiHidden/>
    <w:unhideWhenUsed/>
    <w:rsid w:val="004A59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9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feworkaustralia.gov.au/sites/swa/model-whs-laws/model-cop/pages/model-co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 TargetMode="External"/><Relationship Id="rId17" Type="http://schemas.openxmlformats.org/officeDocument/2006/relationships/hyperlink" Target="http://www.comcare.gov.au" TargetMode="External"/><Relationship Id="rId2" Type="http://schemas.openxmlformats.org/officeDocument/2006/relationships/customXml" Target="../customXml/item2.xml"/><Relationship Id="rId16" Type="http://schemas.openxmlformats.org/officeDocument/2006/relationships/hyperlink" Target="https://www.safeworkaustralia.gov.au/doc/decision-regulation-impact-statement-model-code-practice-managing-risks-stevedor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sa.gov.au/" TargetMode="External"/><Relationship Id="rId5" Type="http://schemas.openxmlformats.org/officeDocument/2006/relationships/numbering" Target="numbering.xml"/><Relationship Id="rId15" Type="http://schemas.openxmlformats.org/officeDocument/2006/relationships/hyperlink" Target="http://www.ilo.org/safework/info/standards-and-instruments/codes/lang--en/index.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feworkaustralia.gov.au/sites/swa/model-whs-laws/guidance/pages/guidance-mat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05F86E64-0B50-498A-9EB7-88751324EF17" xsi:nil="true"/>
    <pdms_SecurityClassification xmlns="05F86E64-0B50-498A-9EB7-88751324EF17" xsi:nil="true"/>
    <pdms_DocumentType xmlns="05F86E64-0B50-498A-9EB7-88751324EF17" xsi:nil="true"/>
    <pdms_AttachedBy xmlns="05F86E64-0B50-498A-9EB7-88751324EF17" xsi:nil="true"/>
    <pdms_Reason xmlns="05F86E64-0B50-498A-9EB7-88751324EF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72D945580FE51E4F97964D4AE83EF955" ma:contentTypeVersion="" ma:contentTypeDescription="PDMS Documentation Content Type" ma:contentTypeScope="" ma:versionID="be73567a5e94470d644adac63c9058bc">
  <xsd:schema xmlns:xsd="http://www.w3.org/2001/XMLSchema" xmlns:xs="http://www.w3.org/2001/XMLSchema" xmlns:p="http://schemas.microsoft.com/office/2006/metadata/properties" xmlns:ns2="05F86E64-0B50-498A-9EB7-88751324EF17" targetNamespace="http://schemas.microsoft.com/office/2006/metadata/properties" ma:root="true" ma:fieldsID="23d33aede6bfffe7cc60f67791f0e453" ns2:_="">
    <xsd:import namespace="05F86E64-0B50-498A-9EB7-88751324EF17"/>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86E64-0B50-498A-9EB7-88751324EF1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88082-2871-4C53-9119-C0E8FF24C80B}">
  <ds:schemaRefs>
    <ds:schemaRef ds:uri="http://schemas.microsoft.com/sharepoint/v3/contenttype/forms"/>
  </ds:schemaRefs>
</ds:datastoreItem>
</file>

<file path=customXml/itemProps2.xml><?xml version="1.0" encoding="utf-8"?>
<ds:datastoreItem xmlns:ds="http://schemas.openxmlformats.org/officeDocument/2006/customXml" ds:itemID="{5875490A-58CF-42B0-BD5F-562814675A1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05F86E64-0B50-498A-9EB7-88751324EF17"/>
    <ds:schemaRef ds:uri="http://www.w3.org/XML/1998/namespace"/>
  </ds:schemaRefs>
</ds:datastoreItem>
</file>

<file path=customXml/itemProps3.xml><?xml version="1.0" encoding="utf-8"?>
<ds:datastoreItem xmlns:ds="http://schemas.openxmlformats.org/officeDocument/2006/customXml" ds:itemID="{53B45AA4-86CD-431D-8AB0-56BBDF06F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86E64-0B50-498A-9EB7-88751324E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7C4718-AC9D-4016-82C7-357DE101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1323</Words>
  <Characters>7547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Todd</dc:creator>
  <cp:lastModifiedBy>MCFARLANE,Kate</cp:lastModifiedBy>
  <cp:revision>2</cp:revision>
  <cp:lastPrinted>2017-03-09T20:49:00Z</cp:lastPrinted>
  <dcterms:created xsi:type="dcterms:W3CDTF">2017-11-27T04:07:00Z</dcterms:created>
  <dcterms:modified xsi:type="dcterms:W3CDTF">2017-11-27T04:07:00Z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0x010100266966F133664895A6EE3632470D45F5010072D945580FE51E4F97964D4AE83EF955</vt:lpwstr>
  </property>
</Properties>
</file>