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4E" w:rsidRPr="000C71A6" w:rsidRDefault="008C5D77" w:rsidP="000C71A6">
      <w:pPr>
        <w:pStyle w:val="Title"/>
      </w:pPr>
      <w:r w:rsidRPr="000C71A6">
        <w:t>THE AUSTRALIAN NATIONAL UNIVERSITy</w:t>
      </w:r>
    </w:p>
    <w:p w:rsidR="008C5D77" w:rsidRPr="00A9217C" w:rsidRDefault="00733D9A" w:rsidP="00A9217C">
      <w:pPr>
        <w:pStyle w:val="ShortT"/>
      </w:pPr>
      <w:r>
        <w:t>Australian National University (</w:t>
      </w:r>
      <w:r w:rsidR="009C5D91">
        <w:t>Acad</w:t>
      </w:r>
      <w:r w:rsidR="00EF4EDC">
        <w:t>emic Board</w:t>
      </w:r>
      <w:r>
        <w:t>)</w:t>
      </w:r>
      <w:r w:rsidR="00EF4EDC">
        <w:t xml:space="preserve"> Statute</w:t>
      </w:r>
      <w:r w:rsidR="00DA5219">
        <w:t xml:space="preserve"> 2017</w:t>
      </w:r>
    </w:p>
    <w:p w:rsidR="0097275D" w:rsidRDefault="0097275D" w:rsidP="00A9217C">
      <w:pPr>
        <w:pStyle w:val="SignCoverPageLine"/>
      </w:pPr>
    </w:p>
    <w:p w:rsidR="005E08D4" w:rsidRDefault="00EF4EDC" w:rsidP="00A9217C">
      <w:pPr>
        <w:pStyle w:val="SignCoverPageLine"/>
      </w:pPr>
      <w:r>
        <w:t>Council of the University</w:t>
      </w:r>
      <w:r w:rsidR="005E08D4" w:rsidRPr="00493CA6">
        <w:t xml:space="preserve"> make</w:t>
      </w:r>
      <w:r>
        <w:t>s</w:t>
      </w:r>
      <w:r w:rsidR="005E08D4" w:rsidRPr="00493CA6">
        <w:t xml:space="preserve"> the following</w:t>
      </w:r>
      <w:r>
        <w:t xml:space="preserve"> statute</w:t>
      </w:r>
      <w:r w:rsidR="005E08D4" w:rsidRPr="00F4357B">
        <w:t>.</w:t>
      </w:r>
    </w:p>
    <w:p w:rsidR="006833F9" w:rsidRDefault="008C5D77" w:rsidP="00A9217C">
      <w:pPr>
        <w:pStyle w:val="SignCoverPageLine"/>
      </w:pPr>
      <w:r w:rsidRPr="009D7426">
        <w:t>Dated</w:t>
      </w:r>
      <w:bookmarkStart w:id="0" w:name="BKCheck15B_1"/>
      <w:bookmarkEnd w:id="0"/>
      <w:r w:rsidR="00665DFD">
        <w:t xml:space="preserve"> </w:t>
      </w:r>
      <w:r w:rsidR="00857D6A">
        <w:t>1 December</w:t>
      </w:r>
      <w:r w:rsidR="00DA5219">
        <w:t xml:space="preserve"> 2017</w:t>
      </w:r>
    </w:p>
    <w:p w:rsidR="00857D6A" w:rsidRPr="00857D6A" w:rsidRDefault="00857D6A" w:rsidP="00857D6A">
      <w:pPr>
        <w:rPr>
          <w:lang w:val="en-US" w:eastAsia="en-AU"/>
        </w:rPr>
      </w:pPr>
    </w:p>
    <w:p w:rsidR="00A9217C" w:rsidRPr="00F032C2" w:rsidRDefault="00DA5219" w:rsidP="00A9217C">
      <w:pPr>
        <w:pStyle w:val="SignCoverPageSign"/>
        <w:rPr>
          <w:sz w:val="22"/>
          <w:szCs w:val="22"/>
        </w:rPr>
      </w:pPr>
      <w:r>
        <w:rPr>
          <w:sz w:val="22"/>
          <w:szCs w:val="22"/>
        </w:rPr>
        <w:t>Profe</w:t>
      </w:r>
      <w:r w:rsidR="00EF4EDC">
        <w:rPr>
          <w:sz w:val="22"/>
          <w:szCs w:val="22"/>
        </w:rPr>
        <w:t xml:space="preserve">ssor </w:t>
      </w:r>
      <w:r w:rsidR="00B627AF">
        <w:rPr>
          <w:sz w:val="22"/>
          <w:szCs w:val="22"/>
        </w:rPr>
        <w:t>the Hon Gareth Evans AC</w:t>
      </w:r>
      <w:r w:rsidR="00EF4EDC">
        <w:rPr>
          <w:sz w:val="22"/>
          <w:szCs w:val="22"/>
        </w:rPr>
        <w:t xml:space="preserve"> QC FASSA</w:t>
      </w:r>
      <w:r w:rsidR="007734D0">
        <w:rPr>
          <w:sz w:val="22"/>
          <w:szCs w:val="22"/>
        </w:rPr>
        <w:t xml:space="preserve"> FAIIA</w:t>
      </w:r>
    </w:p>
    <w:p w:rsidR="005E08D4" w:rsidRPr="00F032C2" w:rsidRDefault="005E08D4" w:rsidP="00A9217C">
      <w:pPr>
        <w:pStyle w:val="SignCoverPageSign"/>
        <w:rPr>
          <w:sz w:val="22"/>
          <w:szCs w:val="22"/>
        </w:rPr>
      </w:pPr>
      <w:r w:rsidRPr="00F032C2">
        <w:rPr>
          <w:sz w:val="22"/>
          <w:szCs w:val="22"/>
        </w:rPr>
        <w:t>Chancellor</w:t>
      </w:r>
    </w:p>
    <w:p w:rsidR="007F48C5" w:rsidRPr="00A9217C" w:rsidRDefault="007F48C5" w:rsidP="00A9217C">
      <w:pPr>
        <w:pStyle w:val="SignCoverPageLine"/>
      </w:pPr>
    </w:p>
    <w:p w:rsidR="007F48C5" w:rsidRPr="00A9217C" w:rsidRDefault="007F48C5" w:rsidP="00A9217C"/>
    <w:p w:rsidR="00A9217C" w:rsidRPr="00A9217C" w:rsidRDefault="00A9217C" w:rsidP="00A9217C">
      <w:pPr>
        <w:sectPr w:rsidR="00A9217C" w:rsidRPr="00A9217C" w:rsidSect="007F48C5">
          <w:headerReference w:type="even" r:id="rId8"/>
          <w:footerReference w:type="even" r:id="rId9"/>
          <w:type w:val="continuous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06BFD" w:rsidRPr="00347891" w:rsidRDefault="00406BFD" w:rsidP="00A9217C">
      <w:pPr>
        <w:rPr>
          <w:sz w:val="36"/>
        </w:rPr>
      </w:pPr>
      <w:r w:rsidRPr="00347891">
        <w:rPr>
          <w:sz w:val="36"/>
        </w:rPr>
        <w:lastRenderedPageBreak/>
        <w:t>Contents</w:t>
      </w:r>
    </w:p>
    <w:bookmarkStart w:id="1" w:name="BKCheck15B_2"/>
    <w:bookmarkEnd w:id="1"/>
    <w:p w:rsidR="00522048" w:rsidRPr="00522048" w:rsidRDefault="003B7626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r>
        <w:rPr>
          <w:b/>
          <w:bCs/>
          <w:sz w:val="24"/>
          <w:szCs w:val="24"/>
        </w:rPr>
        <w:fldChar w:fldCharType="begin"/>
      </w:r>
      <w:r>
        <w:instrText xml:space="preserve"> TOC \o "1-3" \h \z \u </w:instrText>
      </w:r>
      <w:r>
        <w:rPr>
          <w:b/>
          <w:bCs/>
          <w:sz w:val="24"/>
          <w:szCs w:val="24"/>
        </w:rPr>
        <w:fldChar w:fldCharType="separate"/>
      </w:r>
      <w:hyperlink w:anchor="_Toc485298644" w:history="1">
        <w:r w:rsidR="00522048" w:rsidRPr="00522048">
          <w:rPr>
            <w:rStyle w:val="Hyperlink"/>
            <w:rFonts w:eastAsia="Times New Roman"/>
            <w:lang w:eastAsia="en-AU"/>
          </w:rPr>
          <w:t>1</w:t>
        </w:r>
        <w:r w:rsidR="00522048" w:rsidRPr="00522048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522048" w:rsidRPr="00522048">
          <w:rPr>
            <w:rStyle w:val="Hyperlink"/>
            <w:rFonts w:eastAsia="Times New Roman"/>
            <w:lang w:eastAsia="en-AU"/>
          </w:rPr>
          <w:t>Name</w:t>
        </w:r>
        <w:r w:rsidR="00522048" w:rsidRPr="00522048">
          <w:rPr>
            <w:webHidden/>
          </w:rPr>
          <w:tab/>
        </w:r>
        <w:r w:rsidR="00522048" w:rsidRPr="00522048">
          <w:rPr>
            <w:webHidden/>
          </w:rPr>
          <w:fldChar w:fldCharType="begin"/>
        </w:r>
        <w:r w:rsidR="00522048" w:rsidRPr="00522048">
          <w:rPr>
            <w:webHidden/>
          </w:rPr>
          <w:instrText xml:space="preserve"> PAGEREF _Toc485298644 \h </w:instrText>
        </w:r>
        <w:r w:rsidR="00522048" w:rsidRPr="00522048">
          <w:rPr>
            <w:webHidden/>
          </w:rPr>
        </w:r>
        <w:r w:rsidR="00522048" w:rsidRPr="00522048">
          <w:rPr>
            <w:webHidden/>
          </w:rPr>
          <w:fldChar w:fldCharType="separate"/>
        </w:r>
        <w:r w:rsidR="00522048" w:rsidRPr="00522048">
          <w:rPr>
            <w:webHidden/>
          </w:rPr>
          <w:t>1</w:t>
        </w:r>
        <w:r w:rsidR="00522048" w:rsidRPr="00522048">
          <w:rPr>
            <w:webHidden/>
          </w:rPr>
          <w:fldChar w:fldCharType="end"/>
        </w:r>
      </w:hyperlink>
    </w:p>
    <w:p w:rsidR="00522048" w:rsidRPr="00522048" w:rsidRDefault="00D750BB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485298645" w:history="1">
        <w:r w:rsidR="00522048" w:rsidRPr="00522048">
          <w:rPr>
            <w:rStyle w:val="Hyperlink"/>
            <w:rFonts w:eastAsia="Times New Roman"/>
            <w:lang w:eastAsia="en-AU"/>
          </w:rPr>
          <w:t>2</w:t>
        </w:r>
        <w:r w:rsidR="00522048" w:rsidRPr="00522048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522048" w:rsidRPr="00522048">
          <w:rPr>
            <w:rStyle w:val="Hyperlink"/>
            <w:rFonts w:eastAsia="Times New Roman"/>
            <w:lang w:eastAsia="en-AU"/>
          </w:rPr>
          <w:t>Commencement</w:t>
        </w:r>
        <w:r w:rsidR="00522048" w:rsidRPr="00522048">
          <w:rPr>
            <w:webHidden/>
          </w:rPr>
          <w:tab/>
        </w:r>
        <w:r w:rsidR="00522048" w:rsidRPr="00522048">
          <w:rPr>
            <w:webHidden/>
          </w:rPr>
          <w:fldChar w:fldCharType="begin"/>
        </w:r>
        <w:r w:rsidR="00522048" w:rsidRPr="00522048">
          <w:rPr>
            <w:webHidden/>
          </w:rPr>
          <w:instrText xml:space="preserve"> PAGEREF _Toc485298645 \h </w:instrText>
        </w:r>
        <w:r w:rsidR="00522048" w:rsidRPr="00522048">
          <w:rPr>
            <w:webHidden/>
          </w:rPr>
        </w:r>
        <w:r w:rsidR="00522048" w:rsidRPr="00522048">
          <w:rPr>
            <w:webHidden/>
          </w:rPr>
          <w:fldChar w:fldCharType="separate"/>
        </w:r>
        <w:r w:rsidR="00522048" w:rsidRPr="00522048">
          <w:rPr>
            <w:webHidden/>
          </w:rPr>
          <w:t>1</w:t>
        </w:r>
        <w:r w:rsidR="00522048" w:rsidRPr="00522048">
          <w:rPr>
            <w:webHidden/>
          </w:rPr>
          <w:fldChar w:fldCharType="end"/>
        </w:r>
      </w:hyperlink>
    </w:p>
    <w:p w:rsidR="00522048" w:rsidRPr="00522048" w:rsidRDefault="00D750BB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485298646" w:history="1">
        <w:r w:rsidR="00522048" w:rsidRPr="00522048">
          <w:rPr>
            <w:rStyle w:val="Hyperlink"/>
            <w:rFonts w:eastAsia="Times New Roman"/>
            <w:lang w:eastAsia="en-AU"/>
          </w:rPr>
          <w:t>3</w:t>
        </w:r>
        <w:r w:rsidR="00522048" w:rsidRPr="00522048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522048" w:rsidRPr="00522048">
          <w:rPr>
            <w:rStyle w:val="Hyperlink"/>
            <w:rFonts w:eastAsia="Times New Roman"/>
            <w:lang w:eastAsia="en-AU"/>
          </w:rPr>
          <w:t>Authority</w:t>
        </w:r>
        <w:r w:rsidR="00522048" w:rsidRPr="00522048">
          <w:rPr>
            <w:webHidden/>
          </w:rPr>
          <w:tab/>
        </w:r>
        <w:r w:rsidR="00522048" w:rsidRPr="00522048">
          <w:rPr>
            <w:webHidden/>
          </w:rPr>
          <w:fldChar w:fldCharType="begin"/>
        </w:r>
        <w:r w:rsidR="00522048" w:rsidRPr="00522048">
          <w:rPr>
            <w:webHidden/>
          </w:rPr>
          <w:instrText xml:space="preserve"> PAGEREF _Toc485298646 \h </w:instrText>
        </w:r>
        <w:r w:rsidR="00522048" w:rsidRPr="00522048">
          <w:rPr>
            <w:webHidden/>
          </w:rPr>
        </w:r>
        <w:r w:rsidR="00522048" w:rsidRPr="00522048">
          <w:rPr>
            <w:webHidden/>
          </w:rPr>
          <w:fldChar w:fldCharType="separate"/>
        </w:r>
        <w:r w:rsidR="00522048" w:rsidRPr="00522048">
          <w:rPr>
            <w:webHidden/>
          </w:rPr>
          <w:t>1</w:t>
        </w:r>
        <w:r w:rsidR="00522048" w:rsidRPr="00522048">
          <w:rPr>
            <w:webHidden/>
          </w:rPr>
          <w:fldChar w:fldCharType="end"/>
        </w:r>
      </w:hyperlink>
    </w:p>
    <w:p w:rsidR="00522048" w:rsidRPr="00522048" w:rsidRDefault="00D750BB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485298647" w:history="1">
        <w:r w:rsidR="00522048" w:rsidRPr="00522048">
          <w:rPr>
            <w:rStyle w:val="Hyperlink"/>
            <w:rFonts w:eastAsia="Times New Roman"/>
            <w:lang w:eastAsia="en-AU"/>
          </w:rPr>
          <w:t>4</w:t>
        </w:r>
        <w:r w:rsidR="00522048" w:rsidRPr="00522048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522048" w:rsidRPr="00522048">
          <w:rPr>
            <w:rStyle w:val="Hyperlink"/>
            <w:rFonts w:eastAsia="Times New Roman"/>
            <w:lang w:eastAsia="en-AU"/>
          </w:rPr>
          <w:t>Academic Board continues in existence</w:t>
        </w:r>
        <w:r w:rsidR="00522048" w:rsidRPr="00522048">
          <w:rPr>
            <w:webHidden/>
          </w:rPr>
          <w:tab/>
        </w:r>
        <w:r w:rsidR="00522048" w:rsidRPr="00522048">
          <w:rPr>
            <w:webHidden/>
          </w:rPr>
          <w:fldChar w:fldCharType="begin"/>
        </w:r>
        <w:r w:rsidR="00522048" w:rsidRPr="00522048">
          <w:rPr>
            <w:webHidden/>
          </w:rPr>
          <w:instrText xml:space="preserve"> PAGEREF _Toc485298647 \h </w:instrText>
        </w:r>
        <w:r w:rsidR="00522048" w:rsidRPr="00522048">
          <w:rPr>
            <w:webHidden/>
          </w:rPr>
        </w:r>
        <w:r w:rsidR="00522048" w:rsidRPr="00522048">
          <w:rPr>
            <w:webHidden/>
          </w:rPr>
          <w:fldChar w:fldCharType="separate"/>
        </w:r>
        <w:r w:rsidR="00522048" w:rsidRPr="00522048">
          <w:rPr>
            <w:webHidden/>
          </w:rPr>
          <w:t>1</w:t>
        </w:r>
        <w:r w:rsidR="00522048" w:rsidRPr="00522048">
          <w:rPr>
            <w:webHidden/>
          </w:rPr>
          <w:fldChar w:fldCharType="end"/>
        </w:r>
      </w:hyperlink>
    </w:p>
    <w:p w:rsidR="00522048" w:rsidRPr="00522048" w:rsidRDefault="00D750BB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485298648" w:history="1">
        <w:r w:rsidR="00522048" w:rsidRPr="00522048">
          <w:rPr>
            <w:rStyle w:val="Hyperlink"/>
            <w:rFonts w:eastAsia="Times New Roman"/>
            <w:lang w:eastAsia="en-AU"/>
          </w:rPr>
          <w:t>5</w:t>
        </w:r>
        <w:r w:rsidR="00522048" w:rsidRPr="00522048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522048" w:rsidRPr="00522048">
          <w:rPr>
            <w:rStyle w:val="Hyperlink"/>
            <w:rFonts w:eastAsia="Times New Roman"/>
            <w:lang w:eastAsia="en-AU"/>
          </w:rPr>
          <w:t>Rules</w:t>
        </w:r>
        <w:r w:rsidR="00522048" w:rsidRPr="00522048">
          <w:rPr>
            <w:webHidden/>
          </w:rPr>
          <w:tab/>
        </w:r>
        <w:r w:rsidR="00522048" w:rsidRPr="00522048">
          <w:rPr>
            <w:webHidden/>
          </w:rPr>
          <w:fldChar w:fldCharType="begin"/>
        </w:r>
        <w:r w:rsidR="00522048" w:rsidRPr="00522048">
          <w:rPr>
            <w:webHidden/>
          </w:rPr>
          <w:instrText xml:space="preserve"> PAGEREF _Toc485298648 \h </w:instrText>
        </w:r>
        <w:r w:rsidR="00522048" w:rsidRPr="00522048">
          <w:rPr>
            <w:webHidden/>
          </w:rPr>
        </w:r>
        <w:r w:rsidR="00522048" w:rsidRPr="00522048">
          <w:rPr>
            <w:webHidden/>
          </w:rPr>
          <w:fldChar w:fldCharType="separate"/>
        </w:r>
        <w:r w:rsidR="00522048" w:rsidRPr="00522048">
          <w:rPr>
            <w:webHidden/>
          </w:rPr>
          <w:t>1</w:t>
        </w:r>
        <w:r w:rsidR="00522048" w:rsidRPr="00522048">
          <w:rPr>
            <w:webHidden/>
          </w:rPr>
          <w:fldChar w:fldCharType="end"/>
        </w:r>
      </w:hyperlink>
    </w:p>
    <w:p w:rsidR="00522048" w:rsidRPr="00522048" w:rsidRDefault="00D750BB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485298649" w:history="1">
        <w:r w:rsidR="00522048" w:rsidRPr="00522048">
          <w:rPr>
            <w:rStyle w:val="Hyperlink"/>
            <w:rFonts w:eastAsia="Times New Roman"/>
            <w:lang w:eastAsia="en-AU"/>
          </w:rPr>
          <w:t>6</w:t>
        </w:r>
        <w:r w:rsidR="00522048" w:rsidRPr="00522048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522048" w:rsidRPr="00522048">
          <w:rPr>
            <w:rStyle w:val="Hyperlink"/>
            <w:rFonts w:eastAsia="Times New Roman"/>
            <w:lang w:eastAsia="en-AU"/>
          </w:rPr>
          <w:t>Orders</w:t>
        </w:r>
        <w:r w:rsidR="00522048" w:rsidRPr="00522048">
          <w:rPr>
            <w:webHidden/>
          </w:rPr>
          <w:tab/>
        </w:r>
        <w:r w:rsidR="00522048" w:rsidRPr="00522048">
          <w:rPr>
            <w:webHidden/>
          </w:rPr>
          <w:fldChar w:fldCharType="begin"/>
        </w:r>
        <w:r w:rsidR="00522048" w:rsidRPr="00522048">
          <w:rPr>
            <w:webHidden/>
          </w:rPr>
          <w:instrText xml:space="preserve"> PAGEREF _Toc485298649 \h </w:instrText>
        </w:r>
        <w:r w:rsidR="00522048" w:rsidRPr="00522048">
          <w:rPr>
            <w:webHidden/>
          </w:rPr>
        </w:r>
        <w:r w:rsidR="00522048" w:rsidRPr="00522048">
          <w:rPr>
            <w:webHidden/>
          </w:rPr>
          <w:fldChar w:fldCharType="separate"/>
        </w:r>
        <w:r w:rsidR="00522048" w:rsidRPr="00522048">
          <w:rPr>
            <w:webHidden/>
          </w:rPr>
          <w:t>2</w:t>
        </w:r>
        <w:r w:rsidR="00522048" w:rsidRPr="00522048">
          <w:rPr>
            <w:webHidden/>
          </w:rPr>
          <w:fldChar w:fldCharType="end"/>
        </w:r>
      </w:hyperlink>
    </w:p>
    <w:p w:rsidR="00522048" w:rsidRDefault="00D750BB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485298650" w:history="1">
        <w:r w:rsidR="00522048" w:rsidRPr="00522048">
          <w:rPr>
            <w:rStyle w:val="Hyperlink"/>
            <w:rFonts w:eastAsia="Times New Roman"/>
            <w:lang w:eastAsia="en-AU"/>
          </w:rPr>
          <w:t>7</w:t>
        </w:r>
        <w:r w:rsidR="00522048" w:rsidRPr="00522048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522048" w:rsidRPr="00522048">
          <w:rPr>
            <w:rStyle w:val="Hyperlink"/>
            <w:rFonts w:eastAsia="Times New Roman"/>
            <w:lang w:eastAsia="en-AU"/>
          </w:rPr>
          <w:t>Repeal</w:t>
        </w:r>
        <w:r w:rsidR="00522048" w:rsidRPr="00522048">
          <w:rPr>
            <w:webHidden/>
          </w:rPr>
          <w:tab/>
        </w:r>
        <w:r w:rsidR="00522048" w:rsidRPr="00522048">
          <w:rPr>
            <w:webHidden/>
          </w:rPr>
          <w:fldChar w:fldCharType="begin"/>
        </w:r>
        <w:r w:rsidR="00522048" w:rsidRPr="00522048">
          <w:rPr>
            <w:webHidden/>
          </w:rPr>
          <w:instrText xml:space="preserve"> PAGEREF _Toc485298650 \h </w:instrText>
        </w:r>
        <w:r w:rsidR="00522048" w:rsidRPr="00522048">
          <w:rPr>
            <w:webHidden/>
          </w:rPr>
        </w:r>
        <w:r w:rsidR="00522048" w:rsidRPr="00522048">
          <w:rPr>
            <w:webHidden/>
          </w:rPr>
          <w:fldChar w:fldCharType="separate"/>
        </w:r>
        <w:r w:rsidR="00522048" w:rsidRPr="00522048">
          <w:rPr>
            <w:webHidden/>
          </w:rPr>
          <w:t>2</w:t>
        </w:r>
        <w:r w:rsidR="00522048" w:rsidRPr="00522048">
          <w:rPr>
            <w:webHidden/>
          </w:rPr>
          <w:fldChar w:fldCharType="end"/>
        </w:r>
      </w:hyperlink>
    </w:p>
    <w:p w:rsidR="00406BFD" w:rsidRDefault="003B7626" w:rsidP="00A9217C">
      <w:pPr>
        <w:rPr>
          <w:szCs w:val="20"/>
        </w:rPr>
      </w:pPr>
      <w:r>
        <w:rPr>
          <w:noProof/>
        </w:rPr>
        <w:fldChar w:fldCharType="end"/>
      </w:r>
    </w:p>
    <w:p w:rsidR="005A4BFE" w:rsidRPr="00406BFD" w:rsidRDefault="005A4BFE" w:rsidP="00A9217C">
      <w:pPr>
        <w:sectPr w:rsidR="005A4BFE" w:rsidRPr="00406BFD" w:rsidSect="007F48C5">
          <w:headerReference w:type="default" r:id="rId10"/>
          <w:footerReference w:type="even" r:id="rId11"/>
          <w:footerReference w:type="default" r:id="rId1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103D79" w:rsidRPr="00103D79" w:rsidRDefault="00103D79" w:rsidP="00103D79">
      <w:pPr>
        <w:rPr>
          <w:lang w:eastAsia="en-AU"/>
        </w:rPr>
      </w:pPr>
      <w:bookmarkStart w:id="2" w:name="_Toc390853245"/>
      <w:bookmarkStart w:id="3" w:name="_Toc390853244"/>
      <w:bookmarkStart w:id="4" w:name="_Toc409453407"/>
      <w:bookmarkStart w:id="5" w:name="_Toc426708436"/>
    </w:p>
    <w:p w:rsidR="00103D79" w:rsidRPr="00103D79" w:rsidRDefault="00103D79" w:rsidP="00103D79">
      <w:pPr>
        <w:keepNext/>
        <w:numPr>
          <w:ilvl w:val="2"/>
          <w:numId w:val="35"/>
        </w:numPr>
        <w:spacing w:before="180" w:after="0" w:line="240" w:lineRule="auto"/>
        <w:outlineLvl w:val="2"/>
        <w:rPr>
          <w:rFonts w:eastAsia="Times New Roman"/>
          <w:b/>
          <w:sz w:val="24"/>
          <w:szCs w:val="24"/>
          <w:lang w:eastAsia="en-AU"/>
        </w:rPr>
      </w:pPr>
      <w:bookmarkStart w:id="6" w:name="_Toc485298644"/>
      <w:bookmarkEnd w:id="2"/>
      <w:r>
        <w:rPr>
          <w:rFonts w:eastAsia="Times New Roman"/>
          <w:b/>
          <w:sz w:val="24"/>
          <w:szCs w:val="24"/>
          <w:lang w:eastAsia="en-AU"/>
        </w:rPr>
        <w:t>Name</w:t>
      </w:r>
      <w:bookmarkEnd w:id="6"/>
    </w:p>
    <w:p w:rsidR="00103D79" w:rsidRPr="00103D79" w:rsidRDefault="00103D79" w:rsidP="00103D79">
      <w:pPr>
        <w:spacing w:before="180" w:after="0" w:line="240" w:lineRule="auto"/>
        <w:ind w:left="1134"/>
        <w:rPr>
          <w:rFonts w:eastAsia="Times New Roman"/>
          <w:szCs w:val="20"/>
          <w:lang w:eastAsia="en-AU"/>
        </w:rPr>
      </w:pPr>
      <w:r>
        <w:rPr>
          <w:rFonts w:eastAsia="Times New Roman"/>
          <w:szCs w:val="20"/>
          <w:lang w:eastAsia="en-AU"/>
        </w:rPr>
        <w:t xml:space="preserve">This is the </w:t>
      </w:r>
      <w:r w:rsidR="00733D9A" w:rsidRPr="00733D9A">
        <w:rPr>
          <w:rFonts w:eastAsia="Times New Roman"/>
          <w:i/>
          <w:szCs w:val="20"/>
          <w:lang w:eastAsia="en-AU"/>
        </w:rPr>
        <w:t>Australian National University (</w:t>
      </w:r>
      <w:r w:rsidRPr="00103D79">
        <w:rPr>
          <w:rFonts w:eastAsia="Times New Roman"/>
          <w:i/>
          <w:szCs w:val="20"/>
          <w:lang w:eastAsia="en-AU"/>
        </w:rPr>
        <w:t>Academic B</w:t>
      </w:r>
      <w:r w:rsidR="00EF4EDC">
        <w:rPr>
          <w:rFonts w:eastAsia="Times New Roman"/>
          <w:i/>
          <w:szCs w:val="20"/>
          <w:lang w:eastAsia="en-AU"/>
        </w:rPr>
        <w:t>oard</w:t>
      </w:r>
      <w:r w:rsidR="00733D9A">
        <w:rPr>
          <w:rFonts w:eastAsia="Times New Roman"/>
          <w:i/>
          <w:szCs w:val="20"/>
          <w:lang w:eastAsia="en-AU"/>
        </w:rPr>
        <w:t>)</w:t>
      </w:r>
      <w:r w:rsidR="00EF4EDC">
        <w:rPr>
          <w:rFonts w:eastAsia="Times New Roman"/>
          <w:i/>
          <w:szCs w:val="20"/>
          <w:lang w:eastAsia="en-AU"/>
        </w:rPr>
        <w:t xml:space="preserve"> Statute</w:t>
      </w:r>
      <w:r w:rsidRPr="00103D79">
        <w:rPr>
          <w:rFonts w:eastAsia="Times New Roman"/>
          <w:i/>
          <w:szCs w:val="20"/>
          <w:lang w:eastAsia="en-AU"/>
        </w:rPr>
        <w:t xml:space="preserve"> 2017</w:t>
      </w:r>
      <w:r>
        <w:rPr>
          <w:rFonts w:eastAsia="Times New Roman"/>
          <w:szCs w:val="20"/>
          <w:lang w:eastAsia="en-AU"/>
        </w:rPr>
        <w:t>.</w:t>
      </w:r>
    </w:p>
    <w:p w:rsidR="00103D79" w:rsidRPr="00103D79" w:rsidRDefault="00103D79" w:rsidP="00103D79">
      <w:pPr>
        <w:keepNext/>
        <w:numPr>
          <w:ilvl w:val="2"/>
          <w:numId w:val="35"/>
        </w:numPr>
        <w:spacing w:before="180" w:after="0" w:line="240" w:lineRule="auto"/>
        <w:outlineLvl w:val="2"/>
        <w:rPr>
          <w:rFonts w:eastAsia="Times New Roman"/>
          <w:b/>
          <w:sz w:val="24"/>
          <w:szCs w:val="24"/>
          <w:lang w:eastAsia="en-AU"/>
        </w:rPr>
      </w:pPr>
      <w:bookmarkStart w:id="7" w:name="_Toc485298645"/>
      <w:r w:rsidRPr="00103D79">
        <w:rPr>
          <w:rFonts w:eastAsia="Times New Roman"/>
          <w:b/>
          <w:sz w:val="24"/>
          <w:szCs w:val="24"/>
          <w:lang w:eastAsia="en-AU"/>
        </w:rPr>
        <w:t>Commencement</w:t>
      </w:r>
      <w:bookmarkEnd w:id="7"/>
    </w:p>
    <w:p w:rsidR="00103D79" w:rsidRDefault="00103D79" w:rsidP="00103D79">
      <w:pPr>
        <w:spacing w:before="180" w:after="0" w:line="240" w:lineRule="auto"/>
        <w:ind w:left="1134"/>
        <w:rPr>
          <w:rFonts w:eastAsia="Times New Roman"/>
          <w:szCs w:val="20"/>
          <w:lang w:eastAsia="en-AU"/>
        </w:rPr>
      </w:pPr>
      <w:r w:rsidRPr="00103D79">
        <w:rPr>
          <w:rFonts w:eastAsia="Times New Roman"/>
          <w:szCs w:val="20"/>
          <w:lang w:eastAsia="en-AU"/>
        </w:rPr>
        <w:t>This instrument comme</w:t>
      </w:r>
      <w:r w:rsidR="002C51D0">
        <w:rPr>
          <w:rFonts w:eastAsia="Times New Roman"/>
          <w:szCs w:val="20"/>
          <w:lang w:eastAsia="en-AU"/>
        </w:rPr>
        <w:t xml:space="preserve">nces on </w:t>
      </w:r>
      <w:r w:rsidR="002E1D29">
        <w:rPr>
          <w:rFonts w:eastAsia="Times New Roman"/>
          <w:szCs w:val="20"/>
          <w:lang w:eastAsia="en-AU"/>
        </w:rPr>
        <w:t>1 January 2018</w:t>
      </w:r>
      <w:r w:rsidRPr="00103D79">
        <w:rPr>
          <w:rFonts w:eastAsia="Times New Roman"/>
          <w:szCs w:val="20"/>
          <w:lang w:eastAsia="en-AU"/>
        </w:rPr>
        <w:t>.</w:t>
      </w:r>
    </w:p>
    <w:p w:rsidR="00103D79" w:rsidRPr="00103D79" w:rsidRDefault="00103D79" w:rsidP="00103D79">
      <w:pPr>
        <w:keepNext/>
        <w:numPr>
          <w:ilvl w:val="2"/>
          <w:numId w:val="35"/>
        </w:numPr>
        <w:spacing w:before="180" w:after="0" w:line="240" w:lineRule="auto"/>
        <w:outlineLvl w:val="2"/>
        <w:rPr>
          <w:rFonts w:eastAsia="Times New Roman"/>
          <w:b/>
          <w:sz w:val="24"/>
          <w:szCs w:val="24"/>
          <w:lang w:eastAsia="en-AU"/>
        </w:rPr>
      </w:pPr>
      <w:bookmarkStart w:id="8" w:name="_Toc485298646"/>
      <w:r w:rsidRPr="00103D79">
        <w:rPr>
          <w:rFonts w:eastAsia="Times New Roman"/>
          <w:b/>
          <w:sz w:val="24"/>
          <w:szCs w:val="24"/>
          <w:lang w:eastAsia="en-AU"/>
        </w:rPr>
        <w:t>Authority</w:t>
      </w:r>
      <w:bookmarkEnd w:id="8"/>
    </w:p>
    <w:p w:rsidR="00103D79" w:rsidRDefault="00103D79" w:rsidP="00103D79">
      <w:pPr>
        <w:spacing w:before="180" w:after="0" w:line="240" w:lineRule="auto"/>
        <w:ind w:left="1134"/>
        <w:rPr>
          <w:rFonts w:eastAsia="Times New Roman"/>
          <w:szCs w:val="20"/>
          <w:lang w:eastAsia="en-AU"/>
        </w:rPr>
      </w:pPr>
      <w:r w:rsidRPr="00103D79">
        <w:rPr>
          <w:rFonts w:eastAsia="Times New Roman"/>
          <w:szCs w:val="20"/>
          <w:lang w:eastAsia="en-AU"/>
        </w:rPr>
        <w:t xml:space="preserve">This instrument is made </w:t>
      </w:r>
      <w:r w:rsidR="002C51D0">
        <w:rPr>
          <w:rFonts w:eastAsia="Times New Roman"/>
          <w:szCs w:val="20"/>
          <w:lang w:eastAsia="en-AU"/>
        </w:rPr>
        <w:t xml:space="preserve">under the </w:t>
      </w:r>
      <w:r w:rsidR="00EF4EDC">
        <w:rPr>
          <w:rFonts w:eastAsia="Times New Roman"/>
          <w:i/>
          <w:szCs w:val="20"/>
          <w:lang w:eastAsia="en-AU"/>
        </w:rPr>
        <w:t>Australian National University Act 1991</w:t>
      </w:r>
      <w:r w:rsidR="00EF4EDC">
        <w:rPr>
          <w:rFonts w:eastAsia="Times New Roman"/>
          <w:szCs w:val="20"/>
          <w:lang w:eastAsia="en-AU"/>
        </w:rPr>
        <w:t>, section 50 (Statutes)</w:t>
      </w:r>
      <w:r w:rsidR="002C51D0">
        <w:rPr>
          <w:rFonts w:eastAsia="Times New Roman"/>
          <w:szCs w:val="20"/>
          <w:lang w:eastAsia="en-AU"/>
        </w:rPr>
        <w:t>.</w:t>
      </w:r>
    </w:p>
    <w:p w:rsidR="00696A56" w:rsidRPr="00103D79" w:rsidRDefault="00696A56" w:rsidP="00696A56">
      <w:pPr>
        <w:keepNext/>
        <w:numPr>
          <w:ilvl w:val="2"/>
          <w:numId w:val="35"/>
        </w:numPr>
        <w:spacing w:before="180" w:after="0" w:line="240" w:lineRule="auto"/>
        <w:outlineLvl w:val="2"/>
        <w:rPr>
          <w:rFonts w:eastAsia="Times New Roman"/>
          <w:b/>
          <w:sz w:val="24"/>
          <w:szCs w:val="24"/>
          <w:lang w:eastAsia="en-AU"/>
        </w:rPr>
      </w:pPr>
      <w:bookmarkStart w:id="9" w:name="_Toc485298647"/>
      <w:r>
        <w:rPr>
          <w:rFonts w:eastAsia="Times New Roman"/>
          <w:b/>
          <w:sz w:val="24"/>
          <w:szCs w:val="24"/>
          <w:lang w:eastAsia="en-AU"/>
        </w:rPr>
        <w:t>Academic Board</w:t>
      </w:r>
      <w:r w:rsidR="00B2588E">
        <w:rPr>
          <w:rFonts w:eastAsia="Times New Roman"/>
          <w:b/>
          <w:sz w:val="24"/>
          <w:szCs w:val="24"/>
          <w:lang w:eastAsia="en-AU"/>
        </w:rPr>
        <w:t xml:space="preserve"> continues in existence</w:t>
      </w:r>
      <w:bookmarkEnd w:id="9"/>
    </w:p>
    <w:p w:rsidR="00921886" w:rsidRDefault="00921886" w:rsidP="00696A56">
      <w:pPr>
        <w:spacing w:before="180" w:after="0" w:line="240" w:lineRule="auto"/>
        <w:ind w:left="1134"/>
        <w:rPr>
          <w:rFonts w:eastAsiaTheme="majorEastAsia"/>
          <w:bCs/>
          <w:iCs/>
        </w:rPr>
      </w:pPr>
      <w:r w:rsidRPr="00696A56">
        <w:rPr>
          <w:rFonts w:eastAsiaTheme="majorEastAsia"/>
          <w:bCs/>
          <w:iCs/>
        </w:rPr>
        <w:t xml:space="preserve">The Academic Board established under the </w:t>
      </w:r>
      <w:r w:rsidRPr="00696A56">
        <w:rPr>
          <w:rFonts w:eastAsiaTheme="majorEastAsia"/>
          <w:bCs/>
          <w:i/>
          <w:iCs/>
        </w:rPr>
        <w:t>Academic Board and Committees Statute</w:t>
      </w:r>
      <w:r w:rsidRPr="00696A56">
        <w:rPr>
          <w:rFonts w:eastAsiaTheme="majorEastAsia"/>
          <w:bCs/>
          <w:iCs/>
        </w:rPr>
        <w:t xml:space="preserve"> </w:t>
      </w:r>
      <w:r w:rsidRPr="00696A56">
        <w:rPr>
          <w:rFonts w:eastAsiaTheme="majorEastAsia"/>
          <w:bCs/>
          <w:i/>
          <w:iCs/>
        </w:rPr>
        <w:t>2014</w:t>
      </w:r>
      <w:r w:rsidRPr="00696A56">
        <w:rPr>
          <w:rFonts w:eastAsiaTheme="majorEastAsia"/>
          <w:bCs/>
          <w:iCs/>
        </w:rPr>
        <w:t xml:space="preserve"> continues in existence.</w:t>
      </w:r>
    </w:p>
    <w:p w:rsidR="00DD4395" w:rsidRPr="005B166C" w:rsidRDefault="005B166C" w:rsidP="005B166C">
      <w:pPr>
        <w:keepNext/>
        <w:numPr>
          <w:ilvl w:val="2"/>
          <w:numId w:val="35"/>
        </w:numPr>
        <w:spacing w:before="180" w:after="0" w:line="240" w:lineRule="auto"/>
        <w:outlineLvl w:val="2"/>
        <w:rPr>
          <w:rFonts w:eastAsia="Times New Roman"/>
          <w:b/>
          <w:sz w:val="24"/>
          <w:szCs w:val="24"/>
          <w:lang w:eastAsia="en-AU"/>
        </w:rPr>
      </w:pPr>
      <w:bookmarkStart w:id="10" w:name="_Toc485298648"/>
      <w:r>
        <w:rPr>
          <w:rFonts w:eastAsia="Times New Roman"/>
          <w:b/>
          <w:sz w:val="24"/>
          <w:szCs w:val="24"/>
          <w:lang w:eastAsia="en-AU"/>
        </w:rPr>
        <w:t>Rules</w:t>
      </w:r>
      <w:bookmarkEnd w:id="10"/>
    </w:p>
    <w:p w:rsidR="00DD4395" w:rsidRDefault="00696A56" w:rsidP="00DD4395">
      <w:pPr>
        <w:pStyle w:val="Heading4"/>
      </w:pPr>
      <w:r>
        <w:t xml:space="preserve">The </w:t>
      </w:r>
      <w:r w:rsidR="00826441">
        <w:t>Council</w:t>
      </w:r>
      <w:bookmarkStart w:id="11" w:name="_GoBack"/>
      <w:bookmarkEnd w:id="11"/>
      <w:r>
        <w:t xml:space="preserve"> may make rules:</w:t>
      </w:r>
    </w:p>
    <w:p w:rsidR="00DD4395" w:rsidRPr="009B4F12" w:rsidRDefault="00696A56" w:rsidP="00DD4395">
      <w:pPr>
        <w:pStyle w:val="Heading5"/>
      </w:pPr>
      <w:r>
        <w:t>regulating, or providing for the regulation of, matters relating to the Academic Board</w:t>
      </w:r>
      <w:r w:rsidR="00DD4395">
        <w:t>;</w:t>
      </w:r>
      <w:r>
        <w:t xml:space="preserve"> or</w:t>
      </w:r>
    </w:p>
    <w:p w:rsidR="00DD4395" w:rsidRPr="00DD4395" w:rsidRDefault="00696A56" w:rsidP="00DD4395">
      <w:pPr>
        <w:pStyle w:val="Heading5"/>
      </w:pPr>
      <w:r>
        <w:t>for carrying out or giving effect to</w:t>
      </w:r>
      <w:r w:rsidR="00576869">
        <w:t xml:space="preserve"> this instrument</w:t>
      </w:r>
      <w:r>
        <w:t>.</w:t>
      </w:r>
    </w:p>
    <w:p w:rsidR="00DD4395" w:rsidRPr="00EA770A" w:rsidRDefault="00696A56" w:rsidP="00DD4395">
      <w:pPr>
        <w:pStyle w:val="Heading4"/>
      </w:pPr>
      <w:r>
        <w:t>Without limiting subsection (1), a rule may make provision with respect to:</w:t>
      </w:r>
    </w:p>
    <w:p w:rsidR="00DD4395" w:rsidRPr="009B4F12" w:rsidRDefault="00696A56" w:rsidP="00DD4395">
      <w:pPr>
        <w:pStyle w:val="Heading5"/>
      </w:pPr>
      <w:r>
        <w:t>the functions and powers of the Academic Board; or</w:t>
      </w:r>
    </w:p>
    <w:p w:rsidR="009E2721" w:rsidRDefault="00576869" w:rsidP="00DD4395">
      <w:pPr>
        <w:pStyle w:val="Heading5"/>
      </w:pPr>
      <w:r>
        <w:t>the membership of the</w:t>
      </w:r>
      <w:r w:rsidR="00390C0E">
        <w:t xml:space="preserve"> Board, including:</w:t>
      </w:r>
    </w:p>
    <w:p w:rsidR="00390C0E" w:rsidRDefault="00390C0E" w:rsidP="00390C0E">
      <w:pPr>
        <w:pStyle w:val="Heading6"/>
      </w:pPr>
      <w:r>
        <w:t xml:space="preserve">the persons who are </w:t>
      </w:r>
      <w:r w:rsidR="00576869">
        <w:t xml:space="preserve">members of the </w:t>
      </w:r>
      <w:r>
        <w:t xml:space="preserve">Board without </w:t>
      </w:r>
      <w:r w:rsidR="00064AB8">
        <w:t xml:space="preserve">further </w:t>
      </w:r>
      <w:r>
        <w:t>appointment; and</w:t>
      </w:r>
    </w:p>
    <w:p w:rsidR="00064AB8" w:rsidRDefault="00064AB8" w:rsidP="00390C0E">
      <w:pPr>
        <w:pStyle w:val="Heading6"/>
      </w:pPr>
      <w:r>
        <w:t xml:space="preserve">the classes of persons from which persons may be </w:t>
      </w:r>
      <w:r w:rsidR="00576869">
        <w:t xml:space="preserve">appointed or selected for appointment </w:t>
      </w:r>
      <w:r>
        <w:t>as members of</w:t>
      </w:r>
      <w:r w:rsidR="00576869">
        <w:t xml:space="preserve"> the</w:t>
      </w:r>
      <w:r>
        <w:t xml:space="preserve"> Board; and </w:t>
      </w:r>
    </w:p>
    <w:p w:rsidR="00390C0E" w:rsidRPr="00E57385" w:rsidRDefault="00064AB8" w:rsidP="00390C0E">
      <w:pPr>
        <w:pStyle w:val="Heading6"/>
      </w:pPr>
      <w:r>
        <w:t>the process by which persons are to be appointed or selected for appointment, which may include requiring an election to be held;</w:t>
      </w:r>
      <w:r w:rsidR="00576869">
        <w:t xml:space="preserve"> or</w:t>
      </w:r>
    </w:p>
    <w:p w:rsidR="00064AB8" w:rsidRPr="009B4F12" w:rsidRDefault="00064AB8" w:rsidP="00064AB8">
      <w:pPr>
        <w:pStyle w:val="Heading5"/>
      </w:pPr>
      <w:r>
        <w:t xml:space="preserve">the </w:t>
      </w:r>
      <w:r w:rsidR="00576869">
        <w:t>operations of the</w:t>
      </w:r>
      <w:r>
        <w:t xml:space="preserve"> Board</w:t>
      </w:r>
      <w:r w:rsidR="00576869">
        <w:t>, including the establishment and operations of committees and working groups</w:t>
      </w:r>
      <w:r w:rsidR="007734D0">
        <w:t>; or</w:t>
      </w:r>
    </w:p>
    <w:p w:rsidR="00576869" w:rsidRDefault="00576869" w:rsidP="00064AB8">
      <w:pPr>
        <w:pStyle w:val="Heading5"/>
      </w:pPr>
      <w:r>
        <w:t xml:space="preserve">meetings and other proceedings of the Board or its committees or working groups; or </w:t>
      </w:r>
    </w:p>
    <w:p w:rsidR="00064AB8" w:rsidRDefault="00576869" w:rsidP="00064AB8">
      <w:pPr>
        <w:pStyle w:val="Heading5"/>
      </w:pPr>
      <w:r>
        <w:t xml:space="preserve">reporting </w:t>
      </w:r>
      <w:r w:rsidR="001C2A8C">
        <w:t>and other accountability arrangements for the Board or its committees or working groups.</w:t>
      </w:r>
    </w:p>
    <w:p w:rsidR="001C2A8C" w:rsidRPr="00EA770A" w:rsidRDefault="001C2A8C" w:rsidP="001C2A8C">
      <w:pPr>
        <w:pStyle w:val="Heading4"/>
      </w:pPr>
      <w:r>
        <w:t>Without limiting subsection (2)(b)(iii), a rule may make provision with respect to:</w:t>
      </w:r>
    </w:p>
    <w:p w:rsidR="001C2A8C" w:rsidRPr="009B4F12" w:rsidRDefault="001C2A8C" w:rsidP="001C2A8C">
      <w:pPr>
        <w:pStyle w:val="Heading5"/>
      </w:pPr>
      <w:r>
        <w:t>the method of any el</w:t>
      </w:r>
      <w:r w:rsidR="00B836C8">
        <w:t>ection provided for by rule; or</w:t>
      </w:r>
    </w:p>
    <w:p w:rsidR="001C2A8C" w:rsidRDefault="001C2A8C" w:rsidP="001C2A8C">
      <w:pPr>
        <w:pStyle w:val="Heading5"/>
      </w:pPr>
      <w:r>
        <w:t>the determination of questions raised in relation to the conduct or result of such an election.</w:t>
      </w:r>
    </w:p>
    <w:p w:rsidR="00390C0E" w:rsidRPr="00390C0E" w:rsidRDefault="001C2A8C" w:rsidP="00390C0E">
      <w:pPr>
        <w:pStyle w:val="Heading4"/>
      </w:pPr>
      <w:r>
        <w:t xml:space="preserve">To remove any doubt, a rule may </w:t>
      </w:r>
      <w:r w:rsidRPr="001C2A8C">
        <w:t>provide for any election to be conducted, in whole or part, by electronic means, including by the use of computers or the internet.</w:t>
      </w:r>
    </w:p>
    <w:p w:rsidR="008A35EB" w:rsidRPr="002C51D0" w:rsidRDefault="009E2721" w:rsidP="002C51D0">
      <w:pPr>
        <w:keepNext/>
        <w:numPr>
          <w:ilvl w:val="2"/>
          <w:numId w:val="35"/>
        </w:numPr>
        <w:spacing w:before="180" w:after="0" w:line="240" w:lineRule="auto"/>
        <w:outlineLvl w:val="2"/>
        <w:rPr>
          <w:rFonts w:eastAsia="Times New Roman"/>
          <w:b/>
          <w:sz w:val="24"/>
          <w:szCs w:val="24"/>
          <w:lang w:eastAsia="en-AU"/>
        </w:rPr>
      </w:pPr>
      <w:bookmarkStart w:id="12" w:name="_Toc485298649"/>
      <w:r>
        <w:rPr>
          <w:rFonts w:eastAsia="Times New Roman"/>
          <w:b/>
          <w:sz w:val="24"/>
          <w:szCs w:val="24"/>
          <w:lang w:eastAsia="en-AU"/>
        </w:rPr>
        <w:t>Orders</w:t>
      </w:r>
      <w:bookmarkEnd w:id="12"/>
    </w:p>
    <w:p w:rsidR="00DD4395" w:rsidRPr="0051506B" w:rsidRDefault="009E2721" w:rsidP="0051506B">
      <w:pPr>
        <w:pStyle w:val="subsection"/>
      </w:pPr>
      <w:r>
        <w:t>The Vice-Chancellor may make orders:</w:t>
      </w:r>
    </w:p>
    <w:p w:rsidR="0051506B" w:rsidRPr="009B4F12" w:rsidRDefault="0051506B" w:rsidP="0051506B">
      <w:pPr>
        <w:pStyle w:val="Heading5"/>
      </w:pPr>
      <w:r>
        <w:lastRenderedPageBreak/>
        <w:t>regulating, or providing for the regulation of, matters mentioned</w:t>
      </w:r>
      <w:r w:rsidR="00C6185A">
        <w:t xml:space="preserve"> in this instrument, including </w:t>
      </w:r>
      <w:r>
        <w:t>matters required or permitted by a rule to be prescribed by order; or</w:t>
      </w:r>
    </w:p>
    <w:p w:rsidR="00522048" w:rsidRPr="00522048" w:rsidRDefault="0051506B" w:rsidP="00522048">
      <w:pPr>
        <w:pStyle w:val="Heading5"/>
      </w:pPr>
      <w:r>
        <w:t>for carrying out or giving effect to this instrument.</w:t>
      </w:r>
    </w:p>
    <w:p w:rsidR="00EA6965" w:rsidRPr="002C51D0" w:rsidRDefault="00EA6965" w:rsidP="00EA6965">
      <w:pPr>
        <w:keepNext/>
        <w:numPr>
          <w:ilvl w:val="2"/>
          <w:numId w:val="35"/>
        </w:numPr>
        <w:spacing w:before="180" w:after="0" w:line="240" w:lineRule="auto"/>
        <w:outlineLvl w:val="2"/>
        <w:rPr>
          <w:rFonts w:eastAsia="Times New Roman"/>
          <w:b/>
          <w:sz w:val="24"/>
          <w:szCs w:val="24"/>
          <w:lang w:eastAsia="en-AU"/>
        </w:rPr>
      </w:pPr>
      <w:bookmarkStart w:id="13" w:name="_Toc485298650"/>
      <w:r>
        <w:rPr>
          <w:rFonts w:eastAsia="Times New Roman"/>
          <w:b/>
          <w:sz w:val="24"/>
          <w:szCs w:val="24"/>
          <w:lang w:eastAsia="en-AU"/>
        </w:rPr>
        <w:t>Repeal</w:t>
      </w:r>
      <w:bookmarkEnd w:id="13"/>
    </w:p>
    <w:bookmarkEnd w:id="3"/>
    <w:bookmarkEnd w:id="4"/>
    <w:bookmarkEnd w:id="5"/>
    <w:p w:rsidR="00377B30" w:rsidRDefault="0049752C" w:rsidP="00EA6965">
      <w:pPr>
        <w:pStyle w:val="subsection"/>
      </w:pPr>
      <w:r w:rsidRPr="0049752C">
        <w:t xml:space="preserve">The </w:t>
      </w:r>
      <w:r w:rsidR="00EA6965" w:rsidRPr="00EA6965">
        <w:rPr>
          <w:i/>
        </w:rPr>
        <w:t>Academic Board and Committees Statute 2014</w:t>
      </w:r>
      <w:r w:rsidRPr="0049752C">
        <w:t xml:space="preserve"> is repealed.</w:t>
      </w:r>
    </w:p>
    <w:p w:rsidR="0049752C" w:rsidRPr="0049752C" w:rsidRDefault="0049752C" w:rsidP="0049752C">
      <w:pPr>
        <w:pBdr>
          <w:bottom w:val="double" w:sz="4" w:space="1" w:color="auto"/>
        </w:pBdr>
        <w:tabs>
          <w:tab w:val="left" w:pos="2127"/>
        </w:tabs>
        <w:spacing w:before="180" w:after="0" w:line="240" w:lineRule="auto"/>
        <w:ind w:left="2127" w:right="1371" w:hanging="993"/>
        <w:rPr>
          <w:rFonts w:eastAsia="Times New Roman"/>
          <w:sz w:val="18"/>
          <w:szCs w:val="18"/>
          <w:lang w:eastAsia="en-AU"/>
        </w:rPr>
      </w:pPr>
    </w:p>
    <w:p w:rsidR="0049752C" w:rsidRPr="0049752C" w:rsidRDefault="0049752C" w:rsidP="0049752C">
      <w:pPr>
        <w:pStyle w:val="subsection"/>
      </w:pPr>
    </w:p>
    <w:sectPr w:rsidR="0049752C" w:rsidRPr="0049752C" w:rsidSect="00DB2C26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0BB" w:rsidRDefault="00D750BB" w:rsidP="00A9217C">
      <w:r>
        <w:separator/>
      </w:r>
    </w:p>
  </w:endnote>
  <w:endnote w:type="continuationSeparator" w:id="0">
    <w:p w:rsidR="00D750BB" w:rsidRDefault="00D750BB" w:rsidP="00A9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D33A19" w:rsidRDefault="000C71A6" w:rsidP="00A9217C"/>
  <w:p w:rsidR="000C71A6" w:rsidRPr="00C74BCA" w:rsidRDefault="000C71A6" w:rsidP="00A9217C">
    <w:pPr>
      <w:rPr>
        <w:noProof/>
      </w:rPr>
    </w:pPr>
    <w:r>
      <w:rPr>
        <w:noProof/>
      </w:rPr>
      <w:tab/>
    </w:r>
    <w:r w:rsidRPr="00D33A19">
      <w:rPr>
        <w:noProof/>
      </w:rPr>
      <w:t>Research Awards Rule 2015</w:t>
    </w:r>
    <w:r w:rsidRPr="00D33A19">
      <w:rPr>
        <w:noProof/>
      </w:rPr>
      <w:tab/>
    </w:r>
    <w:r w:rsidRPr="00D33A19">
      <w:rPr>
        <w:noProof/>
      </w:rPr>
      <w:fldChar w:fldCharType="begin"/>
    </w:r>
    <w:r w:rsidRPr="00D33A19">
      <w:rPr>
        <w:noProof/>
      </w:rPr>
      <w:instrText xml:space="preserve"> PAGE  \* roman  \* MERGEFORMAT </w:instrText>
    </w:r>
    <w:r w:rsidRPr="00D33A19">
      <w:rPr>
        <w:noProof/>
      </w:rPr>
      <w:fldChar w:fldCharType="separate"/>
    </w:r>
    <w:r>
      <w:rPr>
        <w:noProof/>
      </w:rPr>
      <w:t>ii</w:t>
    </w:r>
    <w:r w:rsidRPr="00D33A1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D33A19" w:rsidRDefault="000C71A6" w:rsidP="00A9217C"/>
  <w:p w:rsidR="000C71A6" w:rsidRPr="00C74BCA" w:rsidRDefault="000C71A6" w:rsidP="00A9217C">
    <w:pPr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\* roman  \* MERGEFORMAT </w:instrText>
    </w:r>
    <w:r>
      <w:rPr>
        <w:noProof/>
      </w:rPr>
      <w:fldChar w:fldCharType="separate"/>
    </w:r>
    <w:r>
      <w:rPr>
        <w:noProof/>
      </w:rPr>
      <w:t>ii</w:t>
    </w:r>
    <w:r>
      <w:rPr>
        <w:noProof/>
      </w:rPr>
      <w:fldChar w:fldCharType="end"/>
    </w:r>
    <w:r>
      <w:rPr>
        <w:noProof/>
      </w:rPr>
      <w:tab/>
    </w:r>
    <w:r w:rsidRPr="00D33A19">
      <w:rPr>
        <w:noProof/>
      </w:rPr>
      <w:t>Research Awards Rule 2015</w:t>
    </w:r>
    <w:r w:rsidRPr="00D33A19">
      <w:rPr>
        <w:noProof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D33A19" w:rsidRDefault="000C71A6" w:rsidP="00347891">
    <w:pPr>
      <w:pBdr>
        <w:top w:val="single" w:sz="4" w:space="1" w:color="auto"/>
      </w:pBdr>
    </w:pPr>
  </w:p>
  <w:p w:rsidR="000C71A6" w:rsidRPr="00A55E3F" w:rsidRDefault="000C71A6" w:rsidP="00347891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rPr>
        <w:rFonts w:eastAsia="Calibri"/>
        <w:i/>
        <w:noProof/>
        <w:sz w:val="18"/>
        <w:szCs w:val="18"/>
      </w:rPr>
    </w:pPr>
    <w:r w:rsidRPr="00A55E3F">
      <w:rPr>
        <w:rFonts w:eastAsia="Calibri"/>
        <w:i/>
        <w:noProof/>
        <w:sz w:val="18"/>
        <w:szCs w:val="18"/>
      </w:rPr>
      <w:tab/>
    </w:r>
    <w:r w:rsidR="00733D9A">
      <w:rPr>
        <w:rFonts w:eastAsia="Calibri"/>
        <w:i/>
        <w:noProof/>
        <w:sz w:val="18"/>
        <w:szCs w:val="18"/>
      </w:rPr>
      <w:t>Australian National University (</w:t>
    </w:r>
    <w:r w:rsidR="009C5D91">
      <w:rPr>
        <w:i/>
        <w:sz w:val="18"/>
        <w:szCs w:val="18"/>
      </w:rPr>
      <w:t>Acad</w:t>
    </w:r>
    <w:r w:rsidR="00EA6965">
      <w:rPr>
        <w:i/>
        <w:sz w:val="18"/>
        <w:szCs w:val="18"/>
      </w:rPr>
      <w:t>emic Board</w:t>
    </w:r>
    <w:r w:rsidR="00733D9A">
      <w:rPr>
        <w:i/>
        <w:sz w:val="18"/>
        <w:szCs w:val="18"/>
      </w:rPr>
      <w:t>)</w:t>
    </w:r>
    <w:r w:rsidR="00EA6965">
      <w:rPr>
        <w:i/>
        <w:sz w:val="18"/>
        <w:szCs w:val="18"/>
      </w:rPr>
      <w:t xml:space="preserve"> Statute</w:t>
    </w:r>
    <w:r>
      <w:rPr>
        <w:i/>
        <w:sz w:val="18"/>
        <w:szCs w:val="18"/>
      </w:rPr>
      <w:t xml:space="preserve"> </w:t>
    </w:r>
    <w:r w:rsidR="00DA5219">
      <w:rPr>
        <w:i/>
        <w:sz w:val="18"/>
        <w:szCs w:val="18"/>
      </w:rPr>
      <w:t>2017</w:t>
    </w:r>
    <w:r w:rsidRPr="00A55E3F">
      <w:rPr>
        <w:rFonts w:eastAsia="Calibri"/>
        <w:i/>
        <w:noProof/>
        <w:sz w:val="18"/>
        <w:szCs w:val="18"/>
      </w:rPr>
      <w:tab/>
    </w:r>
    <w:r w:rsidRPr="00A55E3F">
      <w:rPr>
        <w:rFonts w:eastAsia="Calibri"/>
        <w:i/>
        <w:noProof/>
        <w:sz w:val="18"/>
        <w:szCs w:val="18"/>
      </w:rPr>
      <w:fldChar w:fldCharType="begin"/>
    </w:r>
    <w:r w:rsidRPr="00A55E3F">
      <w:rPr>
        <w:rFonts w:eastAsia="Calibri"/>
        <w:i/>
        <w:noProof/>
        <w:sz w:val="18"/>
        <w:szCs w:val="18"/>
      </w:rPr>
      <w:instrText xml:space="preserve"> PAGE  \* roman  \* MERGEFORMAT </w:instrText>
    </w:r>
    <w:r w:rsidRPr="00A55E3F">
      <w:rPr>
        <w:rFonts w:eastAsia="Calibri"/>
        <w:i/>
        <w:noProof/>
        <w:sz w:val="18"/>
        <w:szCs w:val="18"/>
      </w:rPr>
      <w:fldChar w:fldCharType="separate"/>
    </w:r>
    <w:r w:rsidR="00826441">
      <w:rPr>
        <w:rFonts w:eastAsia="Calibri"/>
        <w:i/>
        <w:noProof/>
        <w:sz w:val="18"/>
        <w:szCs w:val="18"/>
      </w:rPr>
      <w:t>i</w:t>
    </w:r>
    <w:r w:rsidRPr="00A55E3F">
      <w:rPr>
        <w:rFonts w:eastAsia="Calibri"/>
        <w:i/>
        <w:noProof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A34CAC" w:rsidRDefault="000C71A6" w:rsidP="001B1D74">
    <w:pPr>
      <w:pBdr>
        <w:top w:val="single" w:sz="4" w:space="1" w:color="auto"/>
      </w:pBdr>
    </w:pPr>
  </w:p>
  <w:p w:rsidR="000C71A6" w:rsidRPr="00347891" w:rsidRDefault="000C71A6" w:rsidP="00347891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rPr>
        <w:rFonts w:eastAsia="Calibri"/>
        <w:i/>
        <w:noProof/>
        <w:sz w:val="18"/>
        <w:szCs w:val="18"/>
      </w:rPr>
    </w:pPr>
    <w:r w:rsidRPr="00347891">
      <w:rPr>
        <w:rFonts w:eastAsia="Calibri"/>
        <w:i/>
        <w:noProof/>
        <w:sz w:val="18"/>
        <w:szCs w:val="18"/>
      </w:rPr>
      <w:fldChar w:fldCharType="begin"/>
    </w:r>
    <w:r w:rsidRPr="00347891">
      <w:rPr>
        <w:rFonts w:eastAsia="Calibri"/>
        <w:i/>
        <w:noProof/>
        <w:sz w:val="18"/>
        <w:szCs w:val="18"/>
      </w:rPr>
      <w:instrText xml:space="preserve"> PAGE  \* Arabic  \* MERGEFORMAT </w:instrText>
    </w:r>
    <w:r w:rsidRPr="00347891">
      <w:rPr>
        <w:rFonts w:eastAsia="Calibri"/>
        <w:i/>
        <w:noProof/>
        <w:sz w:val="18"/>
        <w:szCs w:val="18"/>
      </w:rPr>
      <w:fldChar w:fldCharType="separate"/>
    </w:r>
    <w:r w:rsidR="00826441">
      <w:rPr>
        <w:rFonts w:eastAsia="Calibri"/>
        <w:i/>
        <w:noProof/>
        <w:sz w:val="18"/>
        <w:szCs w:val="18"/>
      </w:rPr>
      <w:t>2</w:t>
    </w:r>
    <w:r w:rsidRPr="00347891">
      <w:rPr>
        <w:rFonts w:eastAsia="Calibri"/>
        <w:i/>
        <w:noProof/>
        <w:sz w:val="18"/>
        <w:szCs w:val="18"/>
      </w:rPr>
      <w:fldChar w:fldCharType="end"/>
    </w:r>
    <w:r w:rsidR="00733D9A">
      <w:rPr>
        <w:rFonts w:eastAsia="Calibri"/>
        <w:i/>
        <w:noProof/>
        <w:sz w:val="18"/>
        <w:szCs w:val="18"/>
      </w:rPr>
      <w:tab/>
      <w:t>Australian National University (Academic Board</w:t>
    </w:r>
    <w:r w:rsidR="009C5D91">
      <w:rPr>
        <w:rFonts w:eastAsia="Calibri"/>
        <w:i/>
        <w:noProof/>
        <w:sz w:val="18"/>
        <w:szCs w:val="18"/>
      </w:rPr>
      <w:t>)</w:t>
    </w:r>
    <w:r w:rsidR="00733D9A">
      <w:rPr>
        <w:rFonts w:eastAsia="Calibri"/>
        <w:i/>
        <w:noProof/>
        <w:sz w:val="18"/>
        <w:szCs w:val="18"/>
      </w:rPr>
      <w:t xml:space="preserve"> Statute</w:t>
    </w:r>
    <w:r w:rsidR="00DA5219">
      <w:rPr>
        <w:rFonts w:eastAsia="Calibri"/>
        <w:i/>
        <w:noProof/>
        <w:sz w:val="18"/>
        <w:szCs w:val="18"/>
      </w:rPr>
      <w:t xml:space="preserve"> 2017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DB2C26" w:rsidRDefault="000C71A6" w:rsidP="001B1D74">
    <w:pPr>
      <w:pBdr>
        <w:top w:val="single" w:sz="4" w:space="1" w:color="auto"/>
      </w:pBdr>
    </w:pPr>
  </w:p>
  <w:p w:rsidR="000C71A6" w:rsidRPr="00DB2C26" w:rsidRDefault="000C71A6" w:rsidP="00DB2C26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rPr>
        <w:i/>
        <w:sz w:val="18"/>
        <w:szCs w:val="18"/>
      </w:rPr>
    </w:pPr>
    <w:r w:rsidRPr="00DB2C26">
      <w:rPr>
        <w:rFonts w:eastAsia="Calibri"/>
        <w:i/>
        <w:noProof/>
        <w:sz w:val="18"/>
        <w:szCs w:val="18"/>
      </w:rPr>
      <w:tab/>
    </w:r>
    <w:r w:rsidR="00733D9A">
      <w:rPr>
        <w:rFonts w:eastAsia="Calibri"/>
        <w:i/>
        <w:noProof/>
        <w:sz w:val="18"/>
        <w:szCs w:val="18"/>
      </w:rPr>
      <w:t>Australian National University (</w:t>
    </w:r>
    <w:r w:rsidR="00EA6965">
      <w:rPr>
        <w:i/>
        <w:sz w:val="18"/>
        <w:szCs w:val="18"/>
      </w:rPr>
      <w:t>Academic Board</w:t>
    </w:r>
    <w:r w:rsidR="00733D9A">
      <w:rPr>
        <w:i/>
        <w:sz w:val="18"/>
        <w:szCs w:val="18"/>
      </w:rPr>
      <w:t>)</w:t>
    </w:r>
    <w:r w:rsidR="00EA6965">
      <w:rPr>
        <w:i/>
        <w:sz w:val="18"/>
        <w:szCs w:val="18"/>
      </w:rPr>
      <w:t xml:space="preserve"> Statute</w:t>
    </w:r>
    <w:r>
      <w:rPr>
        <w:i/>
        <w:sz w:val="18"/>
        <w:szCs w:val="18"/>
      </w:rPr>
      <w:t xml:space="preserve"> </w:t>
    </w:r>
    <w:r w:rsidR="00DA5219">
      <w:rPr>
        <w:i/>
        <w:sz w:val="18"/>
        <w:szCs w:val="18"/>
      </w:rPr>
      <w:t>2017</w:t>
    </w:r>
    <w:r w:rsidRPr="00DB2C26">
      <w:rPr>
        <w:rFonts w:eastAsia="Calibri"/>
        <w:i/>
        <w:noProof/>
        <w:sz w:val="18"/>
        <w:szCs w:val="18"/>
      </w:rPr>
      <w:tab/>
    </w:r>
    <w:r>
      <w:rPr>
        <w:rFonts w:eastAsia="Calibri"/>
        <w:i/>
        <w:noProof/>
        <w:sz w:val="18"/>
        <w:szCs w:val="18"/>
      </w:rPr>
      <w:fldChar w:fldCharType="begin"/>
    </w:r>
    <w:r>
      <w:rPr>
        <w:rFonts w:eastAsia="Calibri"/>
        <w:i/>
        <w:noProof/>
        <w:sz w:val="18"/>
        <w:szCs w:val="18"/>
      </w:rPr>
      <w:instrText xml:space="preserve"> PAGE  \* Arabic  \* MERGEFORMAT </w:instrText>
    </w:r>
    <w:r>
      <w:rPr>
        <w:rFonts w:eastAsia="Calibri"/>
        <w:i/>
        <w:noProof/>
        <w:sz w:val="18"/>
        <w:szCs w:val="18"/>
      </w:rPr>
      <w:fldChar w:fldCharType="separate"/>
    </w:r>
    <w:r w:rsidR="00826441">
      <w:rPr>
        <w:rFonts w:eastAsia="Calibri"/>
        <w:i/>
        <w:noProof/>
        <w:sz w:val="18"/>
        <w:szCs w:val="18"/>
      </w:rPr>
      <w:t>1</w:t>
    </w:r>
    <w:r>
      <w:rPr>
        <w:rFonts w:eastAsia="Calibri"/>
        <w:i/>
        <w:noProof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DB2C26" w:rsidRDefault="000C71A6" w:rsidP="00A9217C"/>
  <w:p w:rsidR="000C71A6" w:rsidRPr="00DB2C26" w:rsidRDefault="000C71A6" w:rsidP="00A9217C">
    <w:pPr>
      <w:rPr>
        <w:rFonts w:eastAsia="Times New Roman"/>
        <w:vanish/>
        <w:szCs w:val="24"/>
        <w:lang w:eastAsia="en-AU"/>
      </w:rPr>
    </w:pPr>
    <w:r w:rsidRPr="00D90175">
      <w:rPr>
        <w:szCs w:val="16"/>
      </w:rPr>
      <w:tab/>
    </w:r>
    <w:r w:rsidRPr="00D90175">
      <w:t>Research Awards Rule 2015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0BB" w:rsidRDefault="00D750BB" w:rsidP="00A9217C">
      <w:r>
        <w:separator/>
      </w:r>
    </w:p>
  </w:footnote>
  <w:footnote w:type="continuationSeparator" w:id="0">
    <w:p w:rsidR="00D750BB" w:rsidRDefault="00D750BB" w:rsidP="00A92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347891" w:rsidRDefault="000C71A6" w:rsidP="00347891">
    <w:pPr>
      <w:pBdr>
        <w:bottom w:val="single" w:sz="4" w:space="1" w:color="auto"/>
      </w:pBdr>
      <w:spacing w:before="1000"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347891" w:rsidRDefault="000C71A6" w:rsidP="00347891">
    <w:pPr>
      <w:pBdr>
        <w:bottom w:val="single" w:sz="4" w:space="1" w:color="auto"/>
      </w:pBdr>
      <w:spacing w:before="1000" w:after="240"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415FB"/>
    <w:multiLevelType w:val="hybridMultilevel"/>
    <w:tmpl w:val="8A7673BA"/>
    <w:lvl w:ilvl="0" w:tplc="58504708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61222F6"/>
    <w:multiLevelType w:val="hybridMultilevel"/>
    <w:tmpl w:val="AE30D988"/>
    <w:lvl w:ilvl="0" w:tplc="52A02312">
      <w:start w:val="92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B531CF7"/>
    <w:multiLevelType w:val="hybridMultilevel"/>
    <w:tmpl w:val="408A7C06"/>
    <w:lvl w:ilvl="0" w:tplc="7F2C228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BA44715"/>
    <w:multiLevelType w:val="hybridMultilevel"/>
    <w:tmpl w:val="49E09A6A"/>
    <w:lvl w:ilvl="0" w:tplc="0C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4" w15:restartNumberingAfterBreak="0">
    <w:nsid w:val="0CDF7A8E"/>
    <w:multiLevelType w:val="hybridMultilevel"/>
    <w:tmpl w:val="EAA2E24C"/>
    <w:lvl w:ilvl="0" w:tplc="5A4C6F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A5723"/>
    <w:multiLevelType w:val="hybridMultilevel"/>
    <w:tmpl w:val="D4FECC8C"/>
    <w:lvl w:ilvl="0" w:tplc="A2DE9CF2">
      <w:start w:val="15"/>
      <w:numFmt w:val="decimal"/>
      <w:lvlText w:val="%1"/>
      <w:lvlJc w:val="left"/>
      <w:pPr>
        <w:ind w:left="1500" w:hanging="360"/>
      </w:pPr>
      <w:rPr>
        <w:rFonts w:eastAsiaTheme="majorEastAsia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0D610053"/>
    <w:multiLevelType w:val="multilevel"/>
    <w:tmpl w:val="22940880"/>
    <w:lvl w:ilvl="0">
      <w:start w:val="1"/>
      <w:numFmt w:val="decimal"/>
      <w:lvlText w:val="Part 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Division %1.%2---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Restart w:val="0"/>
      <w:suff w:val="nothing"/>
      <w:lvlText w:val="%3  "/>
      <w:lvlJc w:val="righ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E7F6109"/>
    <w:multiLevelType w:val="hybridMultilevel"/>
    <w:tmpl w:val="D7767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73CEE"/>
    <w:multiLevelType w:val="multilevel"/>
    <w:tmpl w:val="C4CEAA9C"/>
    <w:lvl w:ilvl="0">
      <w:start w:val="1"/>
      <w:numFmt w:val="decimal"/>
      <w:suff w:val="nothing"/>
      <w:lvlText w:val="Part %1—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lvlText w:val="(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lowerRoman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1E75A61"/>
    <w:multiLevelType w:val="hybridMultilevel"/>
    <w:tmpl w:val="FF248B22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3BB000D"/>
    <w:multiLevelType w:val="hybridMultilevel"/>
    <w:tmpl w:val="57C81FA4"/>
    <w:lvl w:ilvl="0" w:tplc="54349F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E651D"/>
    <w:multiLevelType w:val="hybridMultilevel"/>
    <w:tmpl w:val="B68A4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76001"/>
    <w:multiLevelType w:val="hybridMultilevel"/>
    <w:tmpl w:val="6F22FE3E"/>
    <w:lvl w:ilvl="0" w:tplc="923A5D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807EC"/>
    <w:multiLevelType w:val="hybridMultilevel"/>
    <w:tmpl w:val="250E0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31C66"/>
    <w:multiLevelType w:val="hybridMultilevel"/>
    <w:tmpl w:val="09C8856E"/>
    <w:lvl w:ilvl="0" w:tplc="58529DB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692680"/>
    <w:multiLevelType w:val="multilevel"/>
    <w:tmpl w:val="2702BB52"/>
    <w:lvl w:ilvl="0">
      <w:start w:val="1"/>
      <w:numFmt w:val="decimal"/>
      <w:pStyle w:val="Heading1"/>
      <w:suff w:val="nothing"/>
      <w:lvlText w:val="Part %1—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Heading2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pStyle w:val="Heading3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pStyle w:val="Heading5"/>
      <w:lvlText w:val="(%5)"/>
      <w:lvlJc w:val="right"/>
      <w:pPr>
        <w:tabs>
          <w:tab w:val="num" w:pos="1644"/>
        </w:tabs>
        <w:ind w:left="1644" w:hanging="113"/>
      </w:pPr>
      <w:rPr>
        <w:rFonts w:hint="default"/>
        <w:b w:val="0"/>
      </w:rPr>
    </w:lvl>
    <w:lvl w:ilvl="5">
      <w:start w:val="1"/>
      <w:numFmt w:val="lowerRoman"/>
      <w:pStyle w:val="Heading6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F5F1C78"/>
    <w:multiLevelType w:val="multilevel"/>
    <w:tmpl w:val="133E9210"/>
    <w:lvl w:ilvl="0">
      <w:start w:val="1"/>
      <w:numFmt w:val="decimal"/>
      <w:lvlText w:val="Part %1"/>
      <w:lvlJc w:val="center"/>
      <w:pPr>
        <w:ind w:left="0" w:firstLine="0"/>
      </w:pPr>
      <w:rPr>
        <w:rFonts w:ascii="Tahoma" w:hAnsi="Tahoma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(%3)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088"/>
        </w:tabs>
        <w:ind w:left="1276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F8D76AD"/>
    <w:multiLevelType w:val="hybridMultilevel"/>
    <w:tmpl w:val="BB5089A8"/>
    <w:lvl w:ilvl="0" w:tplc="878478D6">
      <w:start w:val="1"/>
      <w:numFmt w:val="decimal"/>
      <w:lvlText w:val="(%1)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163E98"/>
    <w:multiLevelType w:val="hybridMultilevel"/>
    <w:tmpl w:val="31A056FC"/>
    <w:lvl w:ilvl="0" w:tplc="0C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9" w15:restartNumberingAfterBreak="0">
    <w:nsid w:val="40D04050"/>
    <w:multiLevelType w:val="hybridMultilevel"/>
    <w:tmpl w:val="26D4E534"/>
    <w:lvl w:ilvl="0" w:tplc="94E21C0A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4281046A"/>
    <w:multiLevelType w:val="multilevel"/>
    <w:tmpl w:val="F4C4B840"/>
    <w:styleLink w:val="ANURules"/>
    <w:lvl w:ilvl="0">
      <w:start w:val="1"/>
      <w:numFmt w:val="decimal"/>
      <w:lvlText w:val="Part 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Restart w:val="0"/>
      <w:suff w:val="nothing"/>
      <w:lvlText w:val="%3  "/>
      <w:lvlJc w:val="righ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5162132"/>
    <w:multiLevelType w:val="hybridMultilevel"/>
    <w:tmpl w:val="AED84244"/>
    <w:lvl w:ilvl="0" w:tplc="290E4FB8">
      <w:start w:val="2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2" w15:restartNumberingAfterBreak="0">
    <w:nsid w:val="4556371E"/>
    <w:multiLevelType w:val="hybridMultilevel"/>
    <w:tmpl w:val="AF8631F4"/>
    <w:lvl w:ilvl="0" w:tplc="C32AAF26">
      <w:start w:val="14"/>
      <w:numFmt w:val="decimal"/>
      <w:lvlText w:val="%1"/>
      <w:lvlJc w:val="left"/>
      <w:pPr>
        <w:ind w:left="643" w:hanging="360"/>
      </w:pPr>
      <w:rPr>
        <w:rFonts w:eastAsiaTheme="maj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C36F6"/>
    <w:multiLevelType w:val="hybridMultilevel"/>
    <w:tmpl w:val="88D611EE"/>
    <w:lvl w:ilvl="0" w:tplc="C414D498">
      <w:start w:val="3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4BEA063F"/>
    <w:multiLevelType w:val="hybridMultilevel"/>
    <w:tmpl w:val="6DF23D3E"/>
    <w:lvl w:ilvl="0" w:tplc="351019CE">
      <w:start w:val="14"/>
      <w:numFmt w:val="decimal"/>
      <w:lvlText w:val="%1"/>
      <w:lvlJc w:val="left"/>
      <w:pPr>
        <w:ind w:left="720" w:hanging="360"/>
      </w:pPr>
      <w:rPr>
        <w:rFonts w:eastAsiaTheme="majorEastAsia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16E9A"/>
    <w:multiLevelType w:val="hybridMultilevel"/>
    <w:tmpl w:val="98D47376"/>
    <w:lvl w:ilvl="0" w:tplc="F98C3B30">
      <w:start w:val="1"/>
      <w:numFmt w:val="decimal"/>
      <w:lvlText w:val="Schedule %1."/>
      <w:lvlJc w:val="left"/>
      <w:pPr>
        <w:ind w:left="1494" w:hanging="360"/>
      </w:pPr>
      <w:rPr>
        <w:rFonts w:ascii="Tahoma" w:hAnsi="Tahoma" w:hint="default"/>
        <w:b/>
        <w:i w:val="0"/>
        <w:caps/>
        <w:sz w:val="2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5FA30BA"/>
    <w:multiLevelType w:val="hybridMultilevel"/>
    <w:tmpl w:val="14402BB4"/>
    <w:lvl w:ilvl="0" w:tplc="42B6C548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563D1FED"/>
    <w:multiLevelType w:val="hybridMultilevel"/>
    <w:tmpl w:val="F94A55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B4F38"/>
    <w:multiLevelType w:val="hybridMultilevel"/>
    <w:tmpl w:val="70FE61F2"/>
    <w:lvl w:ilvl="0" w:tplc="B68CAB62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5C821E0B"/>
    <w:multiLevelType w:val="hybridMultilevel"/>
    <w:tmpl w:val="302EC662"/>
    <w:lvl w:ilvl="0" w:tplc="4D4256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26276"/>
    <w:multiLevelType w:val="hybridMultilevel"/>
    <w:tmpl w:val="98068698"/>
    <w:lvl w:ilvl="0" w:tplc="1C5C6776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5EEB16F4"/>
    <w:multiLevelType w:val="multilevel"/>
    <w:tmpl w:val="FE2475EC"/>
    <w:lvl w:ilvl="0">
      <w:start w:val="1"/>
      <w:numFmt w:val="decimal"/>
      <w:lvlText w:val="Part %1"/>
      <w:lvlJc w:val="center"/>
      <w:pPr>
        <w:ind w:left="283" w:firstLine="0"/>
      </w:pPr>
      <w:rPr>
        <w:rFonts w:ascii="Tahoma" w:hAnsi="Tahoma" w:hint="default"/>
        <w:b/>
        <w:i w:val="0"/>
        <w:caps/>
        <w:sz w:val="20"/>
      </w:rPr>
    </w:lvl>
    <w:lvl w:ilvl="1">
      <w:start w:val="1"/>
      <w:numFmt w:val="decimal"/>
      <w:lvlRestart w:val="0"/>
      <w:lvlText w:val="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275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992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8505"/>
        </w:tabs>
        <w:ind w:left="1418" w:hanging="4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6458433C"/>
    <w:multiLevelType w:val="hybridMultilevel"/>
    <w:tmpl w:val="1C46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4598E"/>
    <w:multiLevelType w:val="hybridMultilevel"/>
    <w:tmpl w:val="2E864D6C"/>
    <w:lvl w:ilvl="0" w:tplc="B8ECEA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B4CB1"/>
    <w:multiLevelType w:val="hybridMultilevel"/>
    <w:tmpl w:val="323EC6D0"/>
    <w:lvl w:ilvl="0" w:tplc="FC0E5A4A">
      <w:numFmt w:val="decimalZero"/>
      <w:lvlText w:val="%1"/>
      <w:lvlJc w:val="left"/>
      <w:pPr>
        <w:ind w:left="720" w:hanging="360"/>
      </w:pPr>
      <w:rPr>
        <w:rFonts w:eastAsiaTheme="maj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  <w:lvlOverride w:ilvl="0">
      <w:lvl w:ilvl="0">
        <w:start w:val="1"/>
        <w:numFmt w:val="decimal"/>
        <w:lvlText w:val="Part %1"/>
        <w:lvlJc w:val="center"/>
        <w:pPr>
          <w:ind w:left="0" w:firstLine="0"/>
        </w:pPr>
        <w:rPr>
          <w:rFonts w:ascii="Tahoma" w:hAnsi="Tahoma" w:hint="default"/>
          <w:b/>
          <w:i w:val="0"/>
          <w:caps/>
          <w:sz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(%3)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7088"/>
          </w:tabs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425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16"/>
    <w:lvlOverride w:ilvl="0">
      <w:startOverride w:val="1"/>
      <w:lvl w:ilvl="0">
        <w:start w:val="1"/>
        <w:numFmt w:val="decimal"/>
        <w:lvlText w:val="Part %1"/>
        <w:lvlJc w:val="center"/>
        <w:pPr>
          <w:ind w:left="0" w:firstLine="0"/>
        </w:pPr>
        <w:rPr>
          <w:rFonts w:ascii="Tahoma" w:hAnsi="Tahoma" w:hint="default"/>
          <w:b/>
          <w:i w:val="0"/>
          <w:caps/>
          <w:sz w:val="20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(%3)"/>
        <w:lvlJc w:val="left"/>
        <w:pPr>
          <w:ind w:left="851" w:hanging="851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(%4)"/>
        <w:lvlJc w:val="left"/>
        <w:pPr>
          <w:tabs>
            <w:tab w:val="num" w:pos="7088"/>
          </w:tabs>
          <w:ind w:left="1276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ind w:left="1701" w:hanging="425"/>
        </w:pPr>
        <w:rPr>
          <w:rFonts w:ascii="Tahoma" w:hAnsi="Tahoma" w:hint="default"/>
          <w:sz w:val="20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4"/>
  </w:num>
  <w:num w:numId="5">
    <w:abstractNumId w:val="29"/>
  </w:num>
  <w:num w:numId="6">
    <w:abstractNumId w:val="10"/>
  </w:num>
  <w:num w:numId="7">
    <w:abstractNumId w:val="12"/>
  </w:num>
  <w:num w:numId="8">
    <w:abstractNumId w:val="2"/>
  </w:num>
  <w:num w:numId="9">
    <w:abstractNumId w:val="34"/>
  </w:num>
  <w:num w:numId="10">
    <w:abstractNumId w:val="9"/>
  </w:num>
  <w:num w:numId="11">
    <w:abstractNumId w:val="17"/>
  </w:num>
  <w:num w:numId="12">
    <w:abstractNumId w:val="22"/>
  </w:num>
  <w:num w:numId="13">
    <w:abstractNumId w:val="14"/>
  </w:num>
  <w:num w:numId="14">
    <w:abstractNumId w:val="24"/>
  </w:num>
  <w:num w:numId="15">
    <w:abstractNumId w:val="33"/>
  </w:num>
  <w:num w:numId="16">
    <w:abstractNumId w:val="0"/>
  </w:num>
  <w:num w:numId="17">
    <w:abstractNumId w:val="5"/>
  </w:num>
  <w:num w:numId="18">
    <w:abstractNumId w:val="19"/>
  </w:num>
  <w:num w:numId="19">
    <w:abstractNumId w:val="28"/>
  </w:num>
  <w:num w:numId="20">
    <w:abstractNumId w:val="21"/>
  </w:num>
  <w:num w:numId="21">
    <w:abstractNumId w:val="30"/>
  </w:num>
  <w:num w:numId="22">
    <w:abstractNumId w:val="1"/>
  </w:num>
  <w:num w:numId="23">
    <w:abstractNumId w:val="26"/>
  </w:num>
  <w:num w:numId="24">
    <w:abstractNumId w:val="23"/>
  </w:num>
  <w:num w:numId="25">
    <w:abstractNumId w:val="3"/>
  </w:num>
  <w:num w:numId="26">
    <w:abstractNumId w:val="13"/>
  </w:num>
  <w:num w:numId="27">
    <w:abstractNumId w:val="18"/>
  </w:num>
  <w:num w:numId="28">
    <w:abstractNumId w:val="31"/>
  </w:num>
  <w:num w:numId="29">
    <w:abstractNumId w:val="15"/>
  </w:num>
  <w:num w:numId="30">
    <w:abstractNumId w:val="20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32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7"/>
  </w:num>
  <w:num w:numId="37">
    <w:abstractNumId w:val="7"/>
  </w:num>
  <w:num w:numId="38">
    <w:abstractNumId w:val="11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CF"/>
    <w:rsid w:val="00001041"/>
    <w:rsid w:val="00003D5C"/>
    <w:rsid w:val="00006127"/>
    <w:rsid w:val="000067E4"/>
    <w:rsid w:val="00007847"/>
    <w:rsid w:val="00015663"/>
    <w:rsid w:val="00017BA1"/>
    <w:rsid w:val="00024EE0"/>
    <w:rsid w:val="00024EEE"/>
    <w:rsid w:val="00027841"/>
    <w:rsid w:val="000278DF"/>
    <w:rsid w:val="00035B4B"/>
    <w:rsid w:val="00035CCA"/>
    <w:rsid w:val="000361EA"/>
    <w:rsid w:val="000376DF"/>
    <w:rsid w:val="0003797E"/>
    <w:rsid w:val="000439F8"/>
    <w:rsid w:val="00044C1C"/>
    <w:rsid w:val="00047961"/>
    <w:rsid w:val="000504A6"/>
    <w:rsid w:val="000519F0"/>
    <w:rsid w:val="00052217"/>
    <w:rsid w:val="00053481"/>
    <w:rsid w:val="00054599"/>
    <w:rsid w:val="0005534A"/>
    <w:rsid w:val="00055461"/>
    <w:rsid w:val="00056CA8"/>
    <w:rsid w:val="00056F06"/>
    <w:rsid w:val="00056F09"/>
    <w:rsid w:val="00060116"/>
    <w:rsid w:val="00060C46"/>
    <w:rsid w:val="0006318B"/>
    <w:rsid w:val="000637CF"/>
    <w:rsid w:val="00064AB4"/>
    <w:rsid w:val="00064AB8"/>
    <w:rsid w:val="00065A8E"/>
    <w:rsid w:val="00067FBB"/>
    <w:rsid w:val="000703C8"/>
    <w:rsid w:val="00071A35"/>
    <w:rsid w:val="0007208B"/>
    <w:rsid w:val="00074587"/>
    <w:rsid w:val="00074873"/>
    <w:rsid w:val="00075CD6"/>
    <w:rsid w:val="00076957"/>
    <w:rsid w:val="00076D35"/>
    <w:rsid w:val="00082377"/>
    <w:rsid w:val="00084790"/>
    <w:rsid w:val="00086DE0"/>
    <w:rsid w:val="000907B3"/>
    <w:rsid w:val="0009138F"/>
    <w:rsid w:val="00093FCA"/>
    <w:rsid w:val="00094276"/>
    <w:rsid w:val="00097C12"/>
    <w:rsid w:val="000A07AE"/>
    <w:rsid w:val="000A20DC"/>
    <w:rsid w:val="000A34A5"/>
    <w:rsid w:val="000A4C5C"/>
    <w:rsid w:val="000A527F"/>
    <w:rsid w:val="000A5BF8"/>
    <w:rsid w:val="000B0DC3"/>
    <w:rsid w:val="000B1B26"/>
    <w:rsid w:val="000B5634"/>
    <w:rsid w:val="000B7227"/>
    <w:rsid w:val="000C06E9"/>
    <w:rsid w:val="000C0B2A"/>
    <w:rsid w:val="000C18F5"/>
    <w:rsid w:val="000C1A52"/>
    <w:rsid w:val="000C381B"/>
    <w:rsid w:val="000C3DE7"/>
    <w:rsid w:val="000C55C3"/>
    <w:rsid w:val="000C6738"/>
    <w:rsid w:val="000C6A92"/>
    <w:rsid w:val="000C71A6"/>
    <w:rsid w:val="000D1DE1"/>
    <w:rsid w:val="000D21D3"/>
    <w:rsid w:val="000D24F8"/>
    <w:rsid w:val="000D3597"/>
    <w:rsid w:val="000D7FFA"/>
    <w:rsid w:val="000E0C45"/>
    <w:rsid w:val="000E140B"/>
    <w:rsid w:val="000E5722"/>
    <w:rsid w:val="000E65A8"/>
    <w:rsid w:val="000E6796"/>
    <w:rsid w:val="000F2EC2"/>
    <w:rsid w:val="00100937"/>
    <w:rsid w:val="0010282C"/>
    <w:rsid w:val="001037F7"/>
    <w:rsid w:val="00103D79"/>
    <w:rsid w:val="00104949"/>
    <w:rsid w:val="00105293"/>
    <w:rsid w:val="00106E63"/>
    <w:rsid w:val="00107E53"/>
    <w:rsid w:val="00110E9A"/>
    <w:rsid w:val="001124C8"/>
    <w:rsid w:val="001125DD"/>
    <w:rsid w:val="0011332B"/>
    <w:rsid w:val="00114268"/>
    <w:rsid w:val="00114385"/>
    <w:rsid w:val="00114E87"/>
    <w:rsid w:val="0011565E"/>
    <w:rsid w:val="00116260"/>
    <w:rsid w:val="00116518"/>
    <w:rsid w:val="00116640"/>
    <w:rsid w:val="001176D1"/>
    <w:rsid w:val="00120AB3"/>
    <w:rsid w:val="00120AB9"/>
    <w:rsid w:val="00121952"/>
    <w:rsid w:val="00121F43"/>
    <w:rsid w:val="001222D6"/>
    <w:rsid w:val="0013068F"/>
    <w:rsid w:val="001314CF"/>
    <w:rsid w:val="0013160A"/>
    <w:rsid w:val="00134DBD"/>
    <w:rsid w:val="00137DE4"/>
    <w:rsid w:val="001408CC"/>
    <w:rsid w:val="00140C59"/>
    <w:rsid w:val="00142341"/>
    <w:rsid w:val="00143025"/>
    <w:rsid w:val="00144917"/>
    <w:rsid w:val="00145A69"/>
    <w:rsid w:val="00146EBA"/>
    <w:rsid w:val="001511AF"/>
    <w:rsid w:val="0016009A"/>
    <w:rsid w:val="0017193F"/>
    <w:rsid w:val="00172506"/>
    <w:rsid w:val="00174578"/>
    <w:rsid w:val="00175922"/>
    <w:rsid w:val="001807AB"/>
    <w:rsid w:val="00180BC6"/>
    <w:rsid w:val="001838EC"/>
    <w:rsid w:val="00184CB2"/>
    <w:rsid w:val="001908FF"/>
    <w:rsid w:val="00191B88"/>
    <w:rsid w:val="0019253F"/>
    <w:rsid w:val="00192904"/>
    <w:rsid w:val="00193A57"/>
    <w:rsid w:val="00195294"/>
    <w:rsid w:val="00196D4B"/>
    <w:rsid w:val="0019708A"/>
    <w:rsid w:val="00197A52"/>
    <w:rsid w:val="001A001E"/>
    <w:rsid w:val="001A0DF2"/>
    <w:rsid w:val="001A0FAD"/>
    <w:rsid w:val="001B057A"/>
    <w:rsid w:val="001B1B1C"/>
    <w:rsid w:val="001B1D74"/>
    <w:rsid w:val="001B2A19"/>
    <w:rsid w:val="001B4419"/>
    <w:rsid w:val="001B48AD"/>
    <w:rsid w:val="001B4FC4"/>
    <w:rsid w:val="001B6EE9"/>
    <w:rsid w:val="001B7742"/>
    <w:rsid w:val="001C0CD2"/>
    <w:rsid w:val="001C2A8C"/>
    <w:rsid w:val="001C2BC9"/>
    <w:rsid w:val="001C3D7C"/>
    <w:rsid w:val="001C4243"/>
    <w:rsid w:val="001C674F"/>
    <w:rsid w:val="001D3C39"/>
    <w:rsid w:val="001D4CF9"/>
    <w:rsid w:val="001E14F0"/>
    <w:rsid w:val="001E1B66"/>
    <w:rsid w:val="001E1F14"/>
    <w:rsid w:val="001E335A"/>
    <w:rsid w:val="001E3B08"/>
    <w:rsid w:val="001E6A80"/>
    <w:rsid w:val="001F08F6"/>
    <w:rsid w:val="001F0A69"/>
    <w:rsid w:val="001F2D12"/>
    <w:rsid w:val="001F4C6A"/>
    <w:rsid w:val="001F7AD6"/>
    <w:rsid w:val="00200230"/>
    <w:rsid w:val="00201DD3"/>
    <w:rsid w:val="00202D47"/>
    <w:rsid w:val="00203FC9"/>
    <w:rsid w:val="00204BAB"/>
    <w:rsid w:val="00205D67"/>
    <w:rsid w:val="00207DB2"/>
    <w:rsid w:val="00210B03"/>
    <w:rsid w:val="0021243F"/>
    <w:rsid w:val="00216489"/>
    <w:rsid w:val="00220104"/>
    <w:rsid w:val="00220B07"/>
    <w:rsid w:val="002243C3"/>
    <w:rsid w:val="00225A40"/>
    <w:rsid w:val="002260CF"/>
    <w:rsid w:val="002261A9"/>
    <w:rsid w:val="00226F0C"/>
    <w:rsid w:val="00227595"/>
    <w:rsid w:val="00230564"/>
    <w:rsid w:val="002309B8"/>
    <w:rsid w:val="00230A3F"/>
    <w:rsid w:val="00230F4B"/>
    <w:rsid w:val="002328BF"/>
    <w:rsid w:val="00233E2E"/>
    <w:rsid w:val="00234AD6"/>
    <w:rsid w:val="00235271"/>
    <w:rsid w:val="00236665"/>
    <w:rsid w:val="002369EA"/>
    <w:rsid w:val="002370FA"/>
    <w:rsid w:val="0023733D"/>
    <w:rsid w:val="0024005C"/>
    <w:rsid w:val="00240BD3"/>
    <w:rsid w:val="0024104D"/>
    <w:rsid w:val="00241C11"/>
    <w:rsid w:val="0024336E"/>
    <w:rsid w:val="0024582A"/>
    <w:rsid w:val="00246167"/>
    <w:rsid w:val="002473C4"/>
    <w:rsid w:val="00251096"/>
    <w:rsid w:val="0025114C"/>
    <w:rsid w:val="002550F7"/>
    <w:rsid w:val="0025537E"/>
    <w:rsid w:val="00255D05"/>
    <w:rsid w:val="002561CD"/>
    <w:rsid w:val="0025621B"/>
    <w:rsid w:val="0025653D"/>
    <w:rsid w:val="00261483"/>
    <w:rsid w:val="00262B88"/>
    <w:rsid w:val="00262EFD"/>
    <w:rsid w:val="00264EAD"/>
    <w:rsid w:val="002660E6"/>
    <w:rsid w:val="0026748E"/>
    <w:rsid w:val="00267FBB"/>
    <w:rsid w:val="00271463"/>
    <w:rsid w:val="00271B32"/>
    <w:rsid w:val="0027408B"/>
    <w:rsid w:val="0027549A"/>
    <w:rsid w:val="00275821"/>
    <w:rsid w:val="0027655B"/>
    <w:rsid w:val="0027691D"/>
    <w:rsid w:val="002769DE"/>
    <w:rsid w:val="002773A3"/>
    <w:rsid w:val="00277CB2"/>
    <w:rsid w:val="00280E8C"/>
    <w:rsid w:val="00280FA9"/>
    <w:rsid w:val="002824DD"/>
    <w:rsid w:val="00283261"/>
    <w:rsid w:val="0029196B"/>
    <w:rsid w:val="002942FE"/>
    <w:rsid w:val="0029445F"/>
    <w:rsid w:val="002A3176"/>
    <w:rsid w:val="002A5B48"/>
    <w:rsid w:val="002B670F"/>
    <w:rsid w:val="002B67B8"/>
    <w:rsid w:val="002B6887"/>
    <w:rsid w:val="002C0972"/>
    <w:rsid w:val="002C0C6A"/>
    <w:rsid w:val="002C15B0"/>
    <w:rsid w:val="002C1B5D"/>
    <w:rsid w:val="002C45E0"/>
    <w:rsid w:val="002C51D0"/>
    <w:rsid w:val="002C5F41"/>
    <w:rsid w:val="002C62B7"/>
    <w:rsid w:val="002C73A2"/>
    <w:rsid w:val="002D2834"/>
    <w:rsid w:val="002D30FE"/>
    <w:rsid w:val="002D41C2"/>
    <w:rsid w:val="002D4CC9"/>
    <w:rsid w:val="002D5768"/>
    <w:rsid w:val="002D5C62"/>
    <w:rsid w:val="002D6BC5"/>
    <w:rsid w:val="002D7139"/>
    <w:rsid w:val="002E043A"/>
    <w:rsid w:val="002E0577"/>
    <w:rsid w:val="002E0791"/>
    <w:rsid w:val="002E1D29"/>
    <w:rsid w:val="002E23A1"/>
    <w:rsid w:val="002E425D"/>
    <w:rsid w:val="002E6A53"/>
    <w:rsid w:val="002E6A86"/>
    <w:rsid w:val="002F142D"/>
    <w:rsid w:val="002F4589"/>
    <w:rsid w:val="002F4825"/>
    <w:rsid w:val="002F4E07"/>
    <w:rsid w:val="002F728E"/>
    <w:rsid w:val="00300A56"/>
    <w:rsid w:val="00302744"/>
    <w:rsid w:val="00304968"/>
    <w:rsid w:val="00310FB5"/>
    <w:rsid w:val="00311DE3"/>
    <w:rsid w:val="00313799"/>
    <w:rsid w:val="0031470D"/>
    <w:rsid w:val="00317B88"/>
    <w:rsid w:val="00321FC5"/>
    <w:rsid w:val="00323342"/>
    <w:rsid w:val="00326C5B"/>
    <w:rsid w:val="00330A11"/>
    <w:rsid w:val="00331C68"/>
    <w:rsid w:val="00331D66"/>
    <w:rsid w:val="00332143"/>
    <w:rsid w:val="003355E0"/>
    <w:rsid w:val="00335721"/>
    <w:rsid w:val="00340096"/>
    <w:rsid w:val="003401B3"/>
    <w:rsid w:val="003404DC"/>
    <w:rsid w:val="003406EC"/>
    <w:rsid w:val="00341D32"/>
    <w:rsid w:val="00343F2D"/>
    <w:rsid w:val="00347891"/>
    <w:rsid w:val="0035108E"/>
    <w:rsid w:val="00351628"/>
    <w:rsid w:val="00355765"/>
    <w:rsid w:val="00355E78"/>
    <w:rsid w:val="00356452"/>
    <w:rsid w:val="0036063B"/>
    <w:rsid w:val="00361133"/>
    <w:rsid w:val="003646C0"/>
    <w:rsid w:val="003649A3"/>
    <w:rsid w:val="00366EC7"/>
    <w:rsid w:val="00371379"/>
    <w:rsid w:val="00374709"/>
    <w:rsid w:val="00374A8C"/>
    <w:rsid w:val="00374FC5"/>
    <w:rsid w:val="00377128"/>
    <w:rsid w:val="00377389"/>
    <w:rsid w:val="00377B30"/>
    <w:rsid w:val="00380F3D"/>
    <w:rsid w:val="00381A1D"/>
    <w:rsid w:val="00384EB6"/>
    <w:rsid w:val="003865E6"/>
    <w:rsid w:val="0038667A"/>
    <w:rsid w:val="00390C0E"/>
    <w:rsid w:val="00391638"/>
    <w:rsid w:val="00393AA4"/>
    <w:rsid w:val="00397EC4"/>
    <w:rsid w:val="003A28CD"/>
    <w:rsid w:val="003A4E34"/>
    <w:rsid w:val="003A7EF7"/>
    <w:rsid w:val="003B0634"/>
    <w:rsid w:val="003B0854"/>
    <w:rsid w:val="003B31D5"/>
    <w:rsid w:val="003B3437"/>
    <w:rsid w:val="003B3848"/>
    <w:rsid w:val="003B4816"/>
    <w:rsid w:val="003B4956"/>
    <w:rsid w:val="003B7626"/>
    <w:rsid w:val="003C018D"/>
    <w:rsid w:val="003C0E91"/>
    <w:rsid w:val="003C192E"/>
    <w:rsid w:val="003C29DB"/>
    <w:rsid w:val="003C4342"/>
    <w:rsid w:val="003D0BFF"/>
    <w:rsid w:val="003D2565"/>
    <w:rsid w:val="003D2641"/>
    <w:rsid w:val="003D30EE"/>
    <w:rsid w:val="003D40FB"/>
    <w:rsid w:val="003D4995"/>
    <w:rsid w:val="003E0BE9"/>
    <w:rsid w:val="003E2EF6"/>
    <w:rsid w:val="003E30CB"/>
    <w:rsid w:val="003E416B"/>
    <w:rsid w:val="003E511F"/>
    <w:rsid w:val="003F0C8E"/>
    <w:rsid w:val="003F2D54"/>
    <w:rsid w:val="003F2E17"/>
    <w:rsid w:val="003F3890"/>
    <w:rsid w:val="003F4662"/>
    <w:rsid w:val="003F5167"/>
    <w:rsid w:val="003F5BAF"/>
    <w:rsid w:val="003F6348"/>
    <w:rsid w:val="003F7528"/>
    <w:rsid w:val="004002B8"/>
    <w:rsid w:val="0040220A"/>
    <w:rsid w:val="0040593F"/>
    <w:rsid w:val="0040625C"/>
    <w:rsid w:val="00406BFD"/>
    <w:rsid w:val="0041009B"/>
    <w:rsid w:val="00412B8E"/>
    <w:rsid w:val="0041496A"/>
    <w:rsid w:val="004150D8"/>
    <w:rsid w:val="004166F8"/>
    <w:rsid w:val="0042239D"/>
    <w:rsid w:val="00422CFA"/>
    <w:rsid w:val="004236C2"/>
    <w:rsid w:val="00425EAB"/>
    <w:rsid w:val="004401D1"/>
    <w:rsid w:val="00441E00"/>
    <w:rsid w:val="00441E52"/>
    <w:rsid w:val="00442AE6"/>
    <w:rsid w:val="00442F46"/>
    <w:rsid w:val="00443C39"/>
    <w:rsid w:val="00450C15"/>
    <w:rsid w:val="00450EF3"/>
    <w:rsid w:val="0045164B"/>
    <w:rsid w:val="00453104"/>
    <w:rsid w:val="004539C9"/>
    <w:rsid w:val="00455E5D"/>
    <w:rsid w:val="0045685C"/>
    <w:rsid w:val="00460BE9"/>
    <w:rsid w:val="004616B8"/>
    <w:rsid w:val="00461A5D"/>
    <w:rsid w:val="0046363E"/>
    <w:rsid w:val="00463751"/>
    <w:rsid w:val="004646A6"/>
    <w:rsid w:val="00466682"/>
    <w:rsid w:val="0047171D"/>
    <w:rsid w:val="00472C5D"/>
    <w:rsid w:val="00473231"/>
    <w:rsid w:val="00473EFE"/>
    <w:rsid w:val="004741D7"/>
    <w:rsid w:val="00475B6D"/>
    <w:rsid w:val="00476022"/>
    <w:rsid w:val="0047631C"/>
    <w:rsid w:val="0047653B"/>
    <w:rsid w:val="00477435"/>
    <w:rsid w:val="00477CDF"/>
    <w:rsid w:val="00477E95"/>
    <w:rsid w:val="0048062A"/>
    <w:rsid w:val="00482FC8"/>
    <w:rsid w:val="00484A0C"/>
    <w:rsid w:val="00485218"/>
    <w:rsid w:val="00490D01"/>
    <w:rsid w:val="00491002"/>
    <w:rsid w:val="004925E8"/>
    <w:rsid w:val="00492C1D"/>
    <w:rsid w:val="004954CE"/>
    <w:rsid w:val="00496E27"/>
    <w:rsid w:val="0049752C"/>
    <w:rsid w:val="004A0C91"/>
    <w:rsid w:val="004A5B64"/>
    <w:rsid w:val="004A7EFA"/>
    <w:rsid w:val="004B1BCA"/>
    <w:rsid w:val="004C1263"/>
    <w:rsid w:val="004C14A6"/>
    <w:rsid w:val="004C47B0"/>
    <w:rsid w:val="004D1718"/>
    <w:rsid w:val="004D27A3"/>
    <w:rsid w:val="004D32BF"/>
    <w:rsid w:val="004D6A24"/>
    <w:rsid w:val="004D7694"/>
    <w:rsid w:val="004D78A8"/>
    <w:rsid w:val="004E19FE"/>
    <w:rsid w:val="004E2F20"/>
    <w:rsid w:val="004E3050"/>
    <w:rsid w:val="004E4EEE"/>
    <w:rsid w:val="004E5675"/>
    <w:rsid w:val="004E72B0"/>
    <w:rsid w:val="004F0639"/>
    <w:rsid w:val="004F5BB9"/>
    <w:rsid w:val="004F6306"/>
    <w:rsid w:val="004F74F8"/>
    <w:rsid w:val="00503ECB"/>
    <w:rsid w:val="00504225"/>
    <w:rsid w:val="00504610"/>
    <w:rsid w:val="00504E4A"/>
    <w:rsid w:val="00505052"/>
    <w:rsid w:val="00506B36"/>
    <w:rsid w:val="005075B1"/>
    <w:rsid w:val="00510424"/>
    <w:rsid w:val="00511C2B"/>
    <w:rsid w:val="00514C71"/>
    <w:rsid w:val="0051506B"/>
    <w:rsid w:val="005150F7"/>
    <w:rsid w:val="005156F0"/>
    <w:rsid w:val="005212A5"/>
    <w:rsid w:val="00522048"/>
    <w:rsid w:val="00522234"/>
    <w:rsid w:val="00524422"/>
    <w:rsid w:val="00525BE2"/>
    <w:rsid w:val="00530DDB"/>
    <w:rsid w:val="00532600"/>
    <w:rsid w:val="00532965"/>
    <w:rsid w:val="00532D2D"/>
    <w:rsid w:val="005342A9"/>
    <w:rsid w:val="00534D02"/>
    <w:rsid w:val="00536538"/>
    <w:rsid w:val="005375AE"/>
    <w:rsid w:val="005407E7"/>
    <w:rsid w:val="005413D7"/>
    <w:rsid w:val="00543D26"/>
    <w:rsid w:val="00545D08"/>
    <w:rsid w:val="005460AD"/>
    <w:rsid w:val="00547579"/>
    <w:rsid w:val="00550C62"/>
    <w:rsid w:val="0055276A"/>
    <w:rsid w:val="00552C54"/>
    <w:rsid w:val="0055400A"/>
    <w:rsid w:val="005545BD"/>
    <w:rsid w:val="005553ED"/>
    <w:rsid w:val="00555CC8"/>
    <w:rsid w:val="00557F01"/>
    <w:rsid w:val="00561C55"/>
    <w:rsid w:val="00562DAD"/>
    <w:rsid w:val="00567353"/>
    <w:rsid w:val="00567FC5"/>
    <w:rsid w:val="00570121"/>
    <w:rsid w:val="00570371"/>
    <w:rsid w:val="005713FA"/>
    <w:rsid w:val="00571973"/>
    <w:rsid w:val="00572BCA"/>
    <w:rsid w:val="00573622"/>
    <w:rsid w:val="005743C8"/>
    <w:rsid w:val="00576869"/>
    <w:rsid w:val="0057700E"/>
    <w:rsid w:val="00577A08"/>
    <w:rsid w:val="00581C4F"/>
    <w:rsid w:val="0058531C"/>
    <w:rsid w:val="00585DC8"/>
    <w:rsid w:val="00596321"/>
    <w:rsid w:val="0059716A"/>
    <w:rsid w:val="005971BB"/>
    <w:rsid w:val="00597F61"/>
    <w:rsid w:val="00597FF2"/>
    <w:rsid w:val="005A2731"/>
    <w:rsid w:val="005A403C"/>
    <w:rsid w:val="005A4BFE"/>
    <w:rsid w:val="005A6FA5"/>
    <w:rsid w:val="005A71CE"/>
    <w:rsid w:val="005A730D"/>
    <w:rsid w:val="005B13BE"/>
    <w:rsid w:val="005B15D9"/>
    <w:rsid w:val="005B166C"/>
    <w:rsid w:val="005B1D3A"/>
    <w:rsid w:val="005B323E"/>
    <w:rsid w:val="005B324B"/>
    <w:rsid w:val="005B41DB"/>
    <w:rsid w:val="005B5FB1"/>
    <w:rsid w:val="005B6D96"/>
    <w:rsid w:val="005B6E07"/>
    <w:rsid w:val="005C0386"/>
    <w:rsid w:val="005C305F"/>
    <w:rsid w:val="005C4A5B"/>
    <w:rsid w:val="005C4E4F"/>
    <w:rsid w:val="005D0018"/>
    <w:rsid w:val="005D0C09"/>
    <w:rsid w:val="005D14B9"/>
    <w:rsid w:val="005D185F"/>
    <w:rsid w:val="005D3071"/>
    <w:rsid w:val="005D40E3"/>
    <w:rsid w:val="005D504C"/>
    <w:rsid w:val="005D5400"/>
    <w:rsid w:val="005D59A9"/>
    <w:rsid w:val="005D6145"/>
    <w:rsid w:val="005D7017"/>
    <w:rsid w:val="005E0300"/>
    <w:rsid w:val="005E031F"/>
    <w:rsid w:val="005E08D4"/>
    <w:rsid w:val="005E1527"/>
    <w:rsid w:val="005E22C5"/>
    <w:rsid w:val="005E34D1"/>
    <w:rsid w:val="005E38AE"/>
    <w:rsid w:val="005E4529"/>
    <w:rsid w:val="005E5C05"/>
    <w:rsid w:val="005F1222"/>
    <w:rsid w:val="005F240E"/>
    <w:rsid w:val="005F3990"/>
    <w:rsid w:val="005F3DEA"/>
    <w:rsid w:val="005F5AE4"/>
    <w:rsid w:val="0060179F"/>
    <w:rsid w:val="00604A91"/>
    <w:rsid w:val="006070DE"/>
    <w:rsid w:val="006105BD"/>
    <w:rsid w:val="006133BD"/>
    <w:rsid w:val="00613CD5"/>
    <w:rsid w:val="006164DA"/>
    <w:rsid w:val="00617AD2"/>
    <w:rsid w:val="0062020A"/>
    <w:rsid w:val="00620C8E"/>
    <w:rsid w:val="0062148A"/>
    <w:rsid w:val="00622026"/>
    <w:rsid w:val="006264CB"/>
    <w:rsid w:val="00626ED8"/>
    <w:rsid w:val="00627D8D"/>
    <w:rsid w:val="0063122D"/>
    <w:rsid w:val="006324FC"/>
    <w:rsid w:val="00632CB0"/>
    <w:rsid w:val="0063334E"/>
    <w:rsid w:val="006342F9"/>
    <w:rsid w:val="0063581A"/>
    <w:rsid w:val="00636952"/>
    <w:rsid w:val="006376A1"/>
    <w:rsid w:val="00641625"/>
    <w:rsid w:val="00641752"/>
    <w:rsid w:val="006422A1"/>
    <w:rsid w:val="00645099"/>
    <w:rsid w:val="00645E92"/>
    <w:rsid w:val="00646046"/>
    <w:rsid w:val="00646EB2"/>
    <w:rsid w:val="0065066D"/>
    <w:rsid w:val="00651638"/>
    <w:rsid w:val="00651DE9"/>
    <w:rsid w:val="0065416A"/>
    <w:rsid w:val="006546BD"/>
    <w:rsid w:val="00655F45"/>
    <w:rsid w:val="006571EE"/>
    <w:rsid w:val="00662A1A"/>
    <w:rsid w:val="006631EF"/>
    <w:rsid w:val="0066380B"/>
    <w:rsid w:val="00664148"/>
    <w:rsid w:val="00664EEE"/>
    <w:rsid w:val="00665DFD"/>
    <w:rsid w:val="00666CBA"/>
    <w:rsid w:val="0067109D"/>
    <w:rsid w:val="0067118B"/>
    <w:rsid w:val="00671CEB"/>
    <w:rsid w:val="00674588"/>
    <w:rsid w:val="00675AAF"/>
    <w:rsid w:val="0068129E"/>
    <w:rsid w:val="0068187F"/>
    <w:rsid w:val="006833F9"/>
    <w:rsid w:val="00684894"/>
    <w:rsid w:val="006878FC"/>
    <w:rsid w:val="00687A0C"/>
    <w:rsid w:val="006916E1"/>
    <w:rsid w:val="00694364"/>
    <w:rsid w:val="00695C2D"/>
    <w:rsid w:val="00696A56"/>
    <w:rsid w:val="00697D5D"/>
    <w:rsid w:val="006A097A"/>
    <w:rsid w:val="006A1836"/>
    <w:rsid w:val="006A1BF0"/>
    <w:rsid w:val="006A4EC6"/>
    <w:rsid w:val="006A5B03"/>
    <w:rsid w:val="006A5D82"/>
    <w:rsid w:val="006A7654"/>
    <w:rsid w:val="006B03E4"/>
    <w:rsid w:val="006B05F8"/>
    <w:rsid w:val="006B0DAD"/>
    <w:rsid w:val="006B11EF"/>
    <w:rsid w:val="006B1A34"/>
    <w:rsid w:val="006B2A51"/>
    <w:rsid w:val="006B43A8"/>
    <w:rsid w:val="006B576E"/>
    <w:rsid w:val="006B7AB6"/>
    <w:rsid w:val="006C0FE5"/>
    <w:rsid w:val="006C108E"/>
    <w:rsid w:val="006C1291"/>
    <w:rsid w:val="006C21C5"/>
    <w:rsid w:val="006C298E"/>
    <w:rsid w:val="006C36E3"/>
    <w:rsid w:val="006C6DD8"/>
    <w:rsid w:val="006C7235"/>
    <w:rsid w:val="006C7BB9"/>
    <w:rsid w:val="006D20B4"/>
    <w:rsid w:val="006D2B05"/>
    <w:rsid w:val="006D4DD7"/>
    <w:rsid w:val="006D4E6B"/>
    <w:rsid w:val="006D5262"/>
    <w:rsid w:val="006D6009"/>
    <w:rsid w:val="006D6B87"/>
    <w:rsid w:val="006E1AE6"/>
    <w:rsid w:val="006E29F2"/>
    <w:rsid w:val="006E552A"/>
    <w:rsid w:val="006F203E"/>
    <w:rsid w:val="006F2BE3"/>
    <w:rsid w:val="006F60D6"/>
    <w:rsid w:val="00700397"/>
    <w:rsid w:val="007017E9"/>
    <w:rsid w:val="00704322"/>
    <w:rsid w:val="00705DFA"/>
    <w:rsid w:val="00707F81"/>
    <w:rsid w:val="007106BE"/>
    <w:rsid w:val="007138FC"/>
    <w:rsid w:val="00714344"/>
    <w:rsid w:val="00715293"/>
    <w:rsid w:val="00716123"/>
    <w:rsid w:val="00717CF2"/>
    <w:rsid w:val="00720515"/>
    <w:rsid w:val="00722511"/>
    <w:rsid w:val="007232FF"/>
    <w:rsid w:val="00724DBB"/>
    <w:rsid w:val="007250D8"/>
    <w:rsid w:val="007258B5"/>
    <w:rsid w:val="00727711"/>
    <w:rsid w:val="00730069"/>
    <w:rsid w:val="007315F8"/>
    <w:rsid w:val="00733030"/>
    <w:rsid w:val="00733D9A"/>
    <w:rsid w:val="0074016D"/>
    <w:rsid w:val="00742BAD"/>
    <w:rsid w:val="007433FA"/>
    <w:rsid w:val="00747E74"/>
    <w:rsid w:val="0075055E"/>
    <w:rsid w:val="007525C9"/>
    <w:rsid w:val="007531A0"/>
    <w:rsid w:val="00754218"/>
    <w:rsid w:val="00755411"/>
    <w:rsid w:val="007559BB"/>
    <w:rsid w:val="00757BCA"/>
    <w:rsid w:val="00760A6B"/>
    <w:rsid w:val="007702FD"/>
    <w:rsid w:val="007713E9"/>
    <w:rsid w:val="007734D0"/>
    <w:rsid w:val="00773784"/>
    <w:rsid w:val="00773DC4"/>
    <w:rsid w:val="00774930"/>
    <w:rsid w:val="00774F52"/>
    <w:rsid w:val="007753B2"/>
    <w:rsid w:val="0077654E"/>
    <w:rsid w:val="007802A3"/>
    <w:rsid w:val="0078060D"/>
    <w:rsid w:val="007841FC"/>
    <w:rsid w:val="0078425F"/>
    <w:rsid w:val="007843D3"/>
    <w:rsid w:val="0078464C"/>
    <w:rsid w:val="00785175"/>
    <w:rsid w:val="00787DC1"/>
    <w:rsid w:val="00791A63"/>
    <w:rsid w:val="00792504"/>
    <w:rsid w:val="00796628"/>
    <w:rsid w:val="00796C45"/>
    <w:rsid w:val="00796D78"/>
    <w:rsid w:val="007A036C"/>
    <w:rsid w:val="007A0671"/>
    <w:rsid w:val="007A27B3"/>
    <w:rsid w:val="007A3BE1"/>
    <w:rsid w:val="007A540B"/>
    <w:rsid w:val="007A596D"/>
    <w:rsid w:val="007A6BE7"/>
    <w:rsid w:val="007A70CA"/>
    <w:rsid w:val="007B296E"/>
    <w:rsid w:val="007B3A1B"/>
    <w:rsid w:val="007B3DB3"/>
    <w:rsid w:val="007B63D5"/>
    <w:rsid w:val="007C2E50"/>
    <w:rsid w:val="007C54DE"/>
    <w:rsid w:val="007C6357"/>
    <w:rsid w:val="007C65D3"/>
    <w:rsid w:val="007D0C85"/>
    <w:rsid w:val="007D1233"/>
    <w:rsid w:val="007D154E"/>
    <w:rsid w:val="007D231F"/>
    <w:rsid w:val="007D3424"/>
    <w:rsid w:val="007D67FB"/>
    <w:rsid w:val="007E0EE0"/>
    <w:rsid w:val="007E24A7"/>
    <w:rsid w:val="007E2911"/>
    <w:rsid w:val="007E2AFC"/>
    <w:rsid w:val="007E31B4"/>
    <w:rsid w:val="007E382F"/>
    <w:rsid w:val="007E6178"/>
    <w:rsid w:val="007E6327"/>
    <w:rsid w:val="007F154E"/>
    <w:rsid w:val="007F2084"/>
    <w:rsid w:val="007F2A12"/>
    <w:rsid w:val="007F48C5"/>
    <w:rsid w:val="007F6BC1"/>
    <w:rsid w:val="007F76FD"/>
    <w:rsid w:val="00800E8B"/>
    <w:rsid w:val="00803D01"/>
    <w:rsid w:val="00805A60"/>
    <w:rsid w:val="00805CC5"/>
    <w:rsid w:val="00807E27"/>
    <w:rsid w:val="008158C4"/>
    <w:rsid w:val="00816927"/>
    <w:rsid w:val="00816D7A"/>
    <w:rsid w:val="00820225"/>
    <w:rsid w:val="00820837"/>
    <w:rsid w:val="00820BF4"/>
    <w:rsid w:val="00820EED"/>
    <w:rsid w:val="0082161C"/>
    <w:rsid w:val="00821D14"/>
    <w:rsid w:val="008238FE"/>
    <w:rsid w:val="00826005"/>
    <w:rsid w:val="00826441"/>
    <w:rsid w:val="008265B7"/>
    <w:rsid w:val="008329D9"/>
    <w:rsid w:val="00832CAE"/>
    <w:rsid w:val="00834BD2"/>
    <w:rsid w:val="0084021F"/>
    <w:rsid w:val="008415FF"/>
    <w:rsid w:val="00841B1F"/>
    <w:rsid w:val="00841F78"/>
    <w:rsid w:val="00843DCC"/>
    <w:rsid w:val="00843E03"/>
    <w:rsid w:val="008440FC"/>
    <w:rsid w:val="0084411F"/>
    <w:rsid w:val="0084529F"/>
    <w:rsid w:val="00845316"/>
    <w:rsid w:val="008455B6"/>
    <w:rsid w:val="00846560"/>
    <w:rsid w:val="00846676"/>
    <w:rsid w:val="00846B4E"/>
    <w:rsid w:val="0085010B"/>
    <w:rsid w:val="00850152"/>
    <w:rsid w:val="00850FC8"/>
    <w:rsid w:val="00852B22"/>
    <w:rsid w:val="00852F0A"/>
    <w:rsid w:val="00857680"/>
    <w:rsid w:val="00857D6A"/>
    <w:rsid w:val="00860C9D"/>
    <w:rsid w:val="00861C5E"/>
    <w:rsid w:val="00861DE6"/>
    <w:rsid w:val="00861ECF"/>
    <w:rsid w:val="0086240E"/>
    <w:rsid w:val="00864F6B"/>
    <w:rsid w:val="00867127"/>
    <w:rsid w:val="00867E16"/>
    <w:rsid w:val="0087322D"/>
    <w:rsid w:val="00874AAA"/>
    <w:rsid w:val="0087690D"/>
    <w:rsid w:val="00877666"/>
    <w:rsid w:val="0088181F"/>
    <w:rsid w:val="00882609"/>
    <w:rsid w:val="00882733"/>
    <w:rsid w:val="00882AB0"/>
    <w:rsid w:val="008834E1"/>
    <w:rsid w:val="00884CBD"/>
    <w:rsid w:val="00886E68"/>
    <w:rsid w:val="00891709"/>
    <w:rsid w:val="008917E2"/>
    <w:rsid w:val="00891F63"/>
    <w:rsid w:val="00892D8F"/>
    <w:rsid w:val="00892D9B"/>
    <w:rsid w:val="00897CF3"/>
    <w:rsid w:val="008A0141"/>
    <w:rsid w:val="008A2670"/>
    <w:rsid w:val="008A35EB"/>
    <w:rsid w:val="008A3780"/>
    <w:rsid w:val="008A3C60"/>
    <w:rsid w:val="008A4771"/>
    <w:rsid w:val="008A49D9"/>
    <w:rsid w:val="008A50E5"/>
    <w:rsid w:val="008A53D7"/>
    <w:rsid w:val="008A6750"/>
    <w:rsid w:val="008A6C11"/>
    <w:rsid w:val="008B342B"/>
    <w:rsid w:val="008B4584"/>
    <w:rsid w:val="008B4A6D"/>
    <w:rsid w:val="008B4F2E"/>
    <w:rsid w:val="008B6A8C"/>
    <w:rsid w:val="008B7502"/>
    <w:rsid w:val="008C042E"/>
    <w:rsid w:val="008C1767"/>
    <w:rsid w:val="008C1B29"/>
    <w:rsid w:val="008C2021"/>
    <w:rsid w:val="008C212B"/>
    <w:rsid w:val="008C23D0"/>
    <w:rsid w:val="008C4AA5"/>
    <w:rsid w:val="008C4E77"/>
    <w:rsid w:val="008C5BC3"/>
    <w:rsid w:val="008C5D77"/>
    <w:rsid w:val="008C7A35"/>
    <w:rsid w:val="008D152B"/>
    <w:rsid w:val="008D1CD2"/>
    <w:rsid w:val="008D1F5D"/>
    <w:rsid w:val="008D2BCE"/>
    <w:rsid w:val="008D34B9"/>
    <w:rsid w:val="008D3B9D"/>
    <w:rsid w:val="008D4320"/>
    <w:rsid w:val="008D4EBC"/>
    <w:rsid w:val="008D7A12"/>
    <w:rsid w:val="008E2A6B"/>
    <w:rsid w:val="008E3AAB"/>
    <w:rsid w:val="008E4A99"/>
    <w:rsid w:val="008E6C6E"/>
    <w:rsid w:val="008F006B"/>
    <w:rsid w:val="008F022B"/>
    <w:rsid w:val="008F1684"/>
    <w:rsid w:val="008F19A3"/>
    <w:rsid w:val="008F2245"/>
    <w:rsid w:val="008F2B23"/>
    <w:rsid w:val="008F4636"/>
    <w:rsid w:val="008F475F"/>
    <w:rsid w:val="00901B2A"/>
    <w:rsid w:val="009026DE"/>
    <w:rsid w:val="009046B1"/>
    <w:rsid w:val="00906991"/>
    <w:rsid w:val="00907509"/>
    <w:rsid w:val="00907C09"/>
    <w:rsid w:val="009132D0"/>
    <w:rsid w:val="0091354A"/>
    <w:rsid w:val="00917B3F"/>
    <w:rsid w:val="00920BF1"/>
    <w:rsid w:val="0092174E"/>
    <w:rsid w:val="00921886"/>
    <w:rsid w:val="00921938"/>
    <w:rsid w:val="009227D5"/>
    <w:rsid w:val="00922E29"/>
    <w:rsid w:val="009240F9"/>
    <w:rsid w:val="00924C54"/>
    <w:rsid w:val="00924CAA"/>
    <w:rsid w:val="0092515F"/>
    <w:rsid w:val="00925164"/>
    <w:rsid w:val="0092794D"/>
    <w:rsid w:val="009309D8"/>
    <w:rsid w:val="009337AF"/>
    <w:rsid w:val="00935E5A"/>
    <w:rsid w:val="00936313"/>
    <w:rsid w:val="00936CB8"/>
    <w:rsid w:val="0094183F"/>
    <w:rsid w:val="00943200"/>
    <w:rsid w:val="009454A6"/>
    <w:rsid w:val="00946102"/>
    <w:rsid w:val="009541AB"/>
    <w:rsid w:val="00954DBD"/>
    <w:rsid w:val="009565C8"/>
    <w:rsid w:val="00956B3A"/>
    <w:rsid w:val="00956D9E"/>
    <w:rsid w:val="0095746C"/>
    <w:rsid w:val="0095747A"/>
    <w:rsid w:val="009603D8"/>
    <w:rsid w:val="00960DE8"/>
    <w:rsid w:val="009622DF"/>
    <w:rsid w:val="00962C73"/>
    <w:rsid w:val="0096307D"/>
    <w:rsid w:val="009630DC"/>
    <w:rsid w:val="00963B38"/>
    <w:rsid w:val="00963EAC"/>
    <w:rsid w:val="00966161"/>
    <w:rsid w:val="00966E14"/>
    <w:rsid w:val="00970CD9"/>
    <w:rsid w:val="00971667"/>
    <w:rsid w:val="0097183D"/>
    <w:rsid w:val="0097275D"/>
    <w:rsid w:val="0097397B"/>
    <w:rsid w:val="00974D5C"/>
    <w:rsid w:val="00974E5C"/>
    <w:rsid w:val="00975FFA"/>
    <w:rsid w:val="009764C9"/>
    <w:rsid w:val="009765E3"/>
    <w:rsid w:val="0097679D"/>
    <w:rsid w:val="009769B8"/>
    <w:rsid w:val="009809BA"/>
    <w:rsid w:val="00980CA9"/>
    <w:rsid w:val="00981023"/>
    <w:rsid w:val="0098295F"/>
    <w:rsid w:val="00982A8D"/>
    <w:rsid w:val="00985B3D"/>
    <w:rsid w:val="00986000"/>
    <w:rsid w:val="0098723C"/>
    <w:rsid w:val="0098786B"/>
    <w:rsid w:val="00991630"/>
    <w:rsid w:val="009921FC"/>
    <w:rsid w:val="00992A2D"/>
    <w:rsid w:val="009935A4"/>
    <w:rsid w:val="0099441A"/>
    <w:rsid w:val="00996CEE"/>
    <w:rsid w:val="009A19A8"/>
    <w:rsid w:val="009A2BE9"/>
    <w:rsid w:val="009A4589"/>
    <w:rsid w:val="009A6A73"/>
    <w:rsid w:val="009A79D7"/>
    <w:rsid w:val="009B0652"/>
    <w:rsid w:val="009B23D1"/>
    <w:rsid w:val="009B305B"/>
    <w:rsid w:val="009B5F16"/>
    <w:rsid w:val="009B7362"/>
    <w:rsid w:val="009C0D7D"/>
    <w:rsid w:val="009C0FFA"/>
    <w:rsid w:val="009C3958"/>
    <w:rsid w:val="009C3E55"/>
    <w:rsid w:val="009C5D91"/>
    <w:rsid w:val="009C6371"/>
    <w:rsid w:val="009C76AF"/>
    <w:rsid w:val="009C7B06"/>
    <w:rsid w:val="009D26BB"/>
    <w:rsid w:val="009D2A37"/>
    <w:rsid w:val="009D5FC4"/>
    <w:rsid w:val="009D600F"/>
    <w:rsid w:val="009D69D1"/>
    <w:rsid w:val="009D7318"/>
    <w:rsid w:val="009D7426"/>
    <w:rsid w:val="009E1139"/>
    <w:rsid w:val="009E1935"/>
    <w:rsid w:val="009E2721"/>
    <w:rsid w:val="009E2CD8"/>
    <w:rsid w:val="009E3C70"/>
    <w:rsid w:val="009E44CF"/>
    <w:rsid w:val="009E4871"/>
    <w:rsid w:val="009E6DBD"/>
    <w:rsid w:val="009E7E00"/>
    <w:rsid w:val="009F2919"/>
    <w:rsid w:val="009F2929"/>
    <w:rsid w:val="009F3A0D"/>
    <w:rsid w:val="009F3A9D"/>
    <w:rsid w:val="009F3E71"/>
    <w:rsid w:val="009F51B4"/>
    <w:rsid w:val="009F6E76"/>
    <w:rsid w:val="009F6FF8"/>
    <w:rsid w:val="00A01E9D"/>
    <w:rsid w:val="00A021A5"/>
    <w:rsid w:val="00A02972"/>
    <w:rsid w:val="00A03ABE"/>
    <w:rsid w:val="00A04FB3"/>
    <w:rsid w:val="00A0609B"/>
    <w:rsid w:val="00A06C26"/>
    <w:rsid w:val="00A06FC6"/>
    <w:rsid w:val="00A0764E"/>
    <w:rsid w:val="00A1064F"/>
    <w:rsid w:val="00A1327D"/>
    <w:rsid w:val="00A134EB"/>
    <w:rsid w:val="00A1522C"/>
    <w:rsid w:val="00A15284"/>
    <w:rsid w:val="00A17933"/>
    <w:rsid w:val="00A2054E"/>
    <w:rsid w:val="00A31ABB"/>
    <w:rsid w:val="00A34CAC"/>
    <w:rsid w:val="00A36CC9"/>
    <w:rsid w:val="00A40FF3"/>
    <w:rsid w:val="00A41888"/>
    <w:rsid w:val="00A45FBC"/>
    <w:rsid w:val="00A465EF"/>
    <w:rsid w:val="00A47A68"/>
    <w:rsid w:val="00A51E05"/>
    <w:rsid w:val="00A52976"/>
    <w:rsid w:val="00A54B9A"/>
    <w:rsid w:val="00A555DA"/>
    <w:rsid w:val="00A559BF"/>
    <w:rsid w:val="00A57A18"/>
    <w:rsid w:val="00A60CCC"/>
    <w:rsid w:val="00A62259"/>
    <w:rsid w:val="00A62310"/>
    <w:rsid w:val="00A625F7"/>
    <w:rsid w:val="00A6315E"/>
    <w:rsid w:val="00A63685"/>
    <w:rsid w:val="00A65901"/>
    <w:rsid w:val="00A671EA"/>
    <w:rsid w:val="00A6777E"/>
    <w:rsid w:val="00A67F96"/>
    <w:rsid w:val="00A71355"/>
    <w:rsid w:val="00A728FA"/>
    <w:rsid w:val="00A73E19"/>
    <w:rsid w:val="00A7648C"/>
    <w:rsid w:val="00A8493B"/>
    <w:rsid w:val="00A85AB6"/>
    <w:rsid w:val="00A85EE2"/>
    <w:rsid w:val="00A861FA"/>
    <w:rsid w:val="00A908E5"/>
    <w:rsid w:val="00A91301"/>
    <w:rsid w:val="00A91A0E"/>
    <w:rsid w:val="00A9217C"/>
    <w:rsid w:val="00A93F90"/>
    <w:rsid w:val="00AA1D73"/>
    <w:rsid w:val="00AA53EF"/>
    <w:rsid w:val="00AA55AA"/>
    <w:rsid w:val="00AB0C5A"/>
    <w:rsid w:val="00AB6A96"/>
    <w:rsid w:val="00AB7283"/>
    <w:rsid w:val="00AB78A3"/>
    <w:rsid w:val="00AC0D06"/>
    <w:rsid w:val="00AC328C"/>
    <w:rsid w:val="00AC34A1"/>
    <w:rsid w:val="00AC6C1B"/>
    <w:rsid w:val="00AC6ED6"/>
    <w:rsid w:val="00AD0F78"/>
    <w:rsid w:val="00AD2846"/>
    <w:rsid w:val="00AD3709"/>
    <w:rsid w:val="00AD4C95"/>
    <w:rsid w:val="00AD50B5"/>
    <w:rsid w:val="00AD597F"/>
    <w:rsid w:val="00AD7436"/>
    <w:rsid w:val="00AE1287"/>
    <w:rsid w:val="00AE21D2"/>
    <w:rsid w:val="00AE2C1D"/>
    <w:rsid w:val="00AE2F71"/>
    <w:rsid w:val="00AE4A2E"/>
    <w:rsid w:val="00AE545F"/>
    <w:rsid w:val="00AF0447"/>
    <w:rsid w:val="00AF2907"/>
    <w:rsid w:val="00AF314E"/>
    <w:rsid w:val="00AF5D64"/>
    <w:rsid w:val="00AF6AF2"/>
    <w:rsid w:val="00B00758"/>
    <w:rsid w:val="00B009E8"/>
    <w:rsid w:val="00B00BE3"/>
    <w:rsid w:val="00B0122A"/>
    <w:rsid w:val="00B01425"/>
    <w:rsid w:val="00B01F13"/>
    <w:rsid w:val="00B01F70"/>
    <w:rsid w:val="00B0255A"/>
    <w:rsid w:val="00B03799"/>
    <w:rsid w:val="00B037E9"/>
    <w:rsid w:val="00B03CDC"/>
    <w:rsid w:val="00B06E15"/>
    <w:rsid w:val="00B07087"/>
    <w:rsid w:val="00B0752F"/>
    <w:rsid w:val="00B10963"/>
    <w:rsid w:val="00B113F9"/>
    <w:rsid w:val="00B11693"/>
    <w:rsid w:val="00B116D8"/>
    <w:rsid w:val="00B144DF"/>
    <w:rsid w:val="00B14A32"/>
    <w:rsid w:val="00B14D4C"/>
    <w:rsid w:val="00B1722C"/>
    <w:rsid w:val="00B17841"/>
    <w:rsid w:val="00B2066E"/>
    <w:rsid w:val="00B23DE3"/>
    <w:rsid w:val="00B2404A"/>
    <w:rsid w:val="00B249A4"/>
    <w:rsid w:val="00B2588E"/>
    <w:rsid w:val="00B25A8E"/>
    <w:rsid w:val="00B25B8D"/>
    <w:rsid w:val="00B25B9D"/>
    <w:rsid w:val="00B3094E"/>
    <w:rsid w:val="00B32D39"/>
    <w:rsid w:val="00B33B24"/>
    <w:rsid w:val="00B34CA2"/>
    <w:rsid w:val="00B354BE"/>
    <w:rsid w:val="00B35995"/>
    <w:rsid w:val="00B3662B"/>
    <w:rsid w:val="00B36910"/>
    <w:rsid w:val="00B36E40"/>
    <w:rsid w:val="00B40AB4"/>
    <w:rsid w:val="00B419FF"/>
    <w:rsid w:val="00B42F47"/>
    <w:rsid w:val="00B4367A"/>
    <w:rsid w:val="00B449CE"/>
    <w:rsid w:val="00B44F5C"/>
    <w:rsid w:val="00B4553B"/>
    <w:rsid w:val="00B46B1E"/>
    <w:rsid w:val="00B546A2"/>
    <w:rsid w:val="00B55418"/>
    <w:rsid w:val="00B57878"/>
    <w:rsid w:val="00B60BF1"/>
    <w:rsid w:val="00B627AF"/>
    <w:rsid w:val="00B659A5"/>
    <w:rsid w:val="00B65AB3"/>
    <w:rsid w:val="00B65D47"/>
    <w:rsid w:val="00B673D4"/>
    <w:rsid w:val="00B67F71"/>
    <w:rsid w:val="00B67FE1"/>
    <w:rsid w:val="00B71284"/>
    <w:rsid w:val="00B770A6"/>
    <w:rsid w:val="00B774FA"/>
    <w:rsid w:val="00B802F9"/>
    <w:rsid w:val="00B812CE"/>
    <w:rsid w:val="00B83308"/>
    <w:rsid w:val="00B836C8"/>
    <w:rsid w:val="00B86BCF"/>
    <w:rsid w:val="00B86D5E"/>
    <w:rsid w:val="00B87538"/>
    <w:rsid w:val="00B87626"/>
    <w:rsid w:val="00B92A0B"/>
    <w:rsid w:val="00B9357C"/>
    <w:rsid w:val="00BA01C4"/>
    <w:rsid w:val="00BA031A"/>
    <w:rsid w:val="00BA0375"/>
    <w:rsid w:val="00BA208B"/>
    <w:rsid w:val="00BA4A4E"/>
    <w:rsid w:val="00BA7665"/>
    <w:rsid w:val="00BB0CA1"/>
    <w:rsid w:val="00BB1740"/>
    <w:rsid w:val="00BB1884"/>
    <w:rsid w:val="00BB2178"/>
    <w:rsid w:val="00BB59DB"/>
    <w:rsid w:val="00BB5C2D"/>
    <w:rsid w:val="00BC0656"/>
    <w:rsid w:val="00BC1BAC"/>
    <w:rsid w:val="00BC1E22"/>
    <w:rsid w:val="00BC300C"/>
    <w:rsid w:val="00BC64BC"/>
    <w:rsid w:val="00BC79DC"/>
    <w:rsid w:val="00BD2EBA"/>
    <w:rsid w:val="00BD3B6D"/>
    <w:rsid w:val="00BD3BCE"/>
    <w:rsid w:val="00BD4782"/>
    <w:rsid w:val="00BD6BB8"/>
    <w:rsid w:val="00BD7947"/>
    <w:rsid w:val="00BE1BE9"/>
    <w:rsid w:val="00BE1D47"/>
    <w:rsid w:val="00BE370B"/>
    <w:rsid w:val="00BE5118"/>
    <w:rsid w:val="00BE748D"/>
    <w:rsid w:val="00BE762E"/>
    <w:rsid w:val="00BE7FE6"/>
    <w:rsid w:val="00BF6931"/>
    <w:rsid w:val="00BF6CBE"/>
    <w:rsid w:val="00C025BA"/>
    <w:rsid w:val="00C070AA"/>
    <w:rsid w:val="00C146D9"/>
    <w:rsid w:val="00C1549B"/>
    <w:rsid w:val="00C15FD1"/>
    <w:rsid w:val="00C17960"/>
    <w:rsid w:val="00C22D79"/>
    <w:rsid w:val="00C22D98"/>
    <w:rsid w:val="00C23C4C"/>
    <w:rsid w:val="00C259AB"/>
    <w:rsid w:val="00C27359"/>
    <w:rsid w:val="00C346B4"/>
    <w:rsid w:val="00C37C0B"/>
    <w:rsid w:val="00C408AA"/>
    <w:rsid w:val="00C411F7"/>
    <w:rsid w:val="00C4343C"/>
    <w:rsid w:val="00C436B2"/>
    <w:rsid w:val="00C5014D"/>
    <w:rsid w:val="00C506A3"/>
    <w:rsid w:val="00C50A65"/>
    <w:rsid w:val="00C50E27"/>
    <w:rsid w:val="00C522AC"/>
    <w:rsid w:val="00C53CC6"/>
    <w:rsid w:val="00C55C8A"/>
    <w:rsid w:val="00C614F6"/>
    <w:rsid w:val="00C6185A"/>
    <w:rsid w:val="00C61B55"/>
    <w:rsid w:val="00C61F12"/>
    <w:rsid w:val="00C628C6"/>
    <w:rsid w:val="00C63983"/>
    <w:rsid w:val="00C63A98"/>
    <w:rsid w:val="00C64F5A"/>
    <w:rsid w:val="00C65545"/>
    <w:rsid w:val="00C65658"/>
    <w:rsid w:val="00C66EE9"/>
    <w:rsid w:val="00C74A26"/>
    <w:rsid w:val="00C74BCA"/>
    <w:rsid w:val="00C75D3B"/>
    <w:rsid w:val="00C76198"/>
    <w:rsid w:val="00C8005A"/>
    <w:rsid w:val="00C819E7"/>
    <w:rsid w:val="00C835EB"/>
    <w:rsid w:val="00C84404"/>
    <w:rsid w:val="00C8588B"/>
    <w:rsid w:val="00C86D8C"/>
    <w:rsid w:val="00C8753C"/>
    <w:rsid w:val="00C87735"/>
    <w:rsid w:val="00C87E7D"/>
    <w:rsid w:val="00C901DE"/>
    <w:rsid w:val="00C9240A"/>
    <w:rsid w:val="00C95B89"/>
    <w:rsid w:val="00C95EE6"/>
    <w:rsid w:val="00C979FF"/>
    <w:rsid w:val="00C97EBF"/>
    <w:rsid w:val="00C97F8C"/>
    <w:rsid w:val="00CA3504"/>
    <w:rsid w:val="00CA3977"/>
    <w:rsid w:val="00CA7C5D"/>
    <w:rsid w:val="00CB0196"/>
    <w:rsid w:val="00CB04C1"/>
    <w:rsid w:val="00CB1440"/>
    <w:rsid w:val="00CB24FB"/>
    <w:rsid w:val="00CB2FCC"/>
    <w:rsid w:val="00CB5537"/>
    <w:rsid w:val="00CB6476"/>
    <w:rsid w:val="00CB72FF"/>
    <w:rsid w:val="00CC27AA"/>
    <w:rsid w:val="00CC46CF"/>
    <w:rsid w:val="00CC5A57"/>
    <w:rsid w:val="00CC7A92"/>
    <w:rsid w:val="00CE0C00"/>
    <w:rsid w:val="00CE1BAA"/>
    <w:rsid w:val="00CE38D7"/>
    <w:rsid w:val="00CE3F47"/>
    <w:rsid w:val="00CE70CB"/>
    <w:rsid w:val="00CE7815"/>
    <w:rsid w:val="00CF0B0C"/>
    <w:rsid w:val="00CF148C"/>
    <w:rsid w:val="00CF2489"/>
    <w:rsid w:val="00CF2B81"/>
    <w:rsid w:val="00CF4AD6"/>
    <w:rsid w:val="00CF5C1A"/>
    <w:rsid w:val="00D00195"/>
    <w:rsid w:val="00D00A55"/>
    <w:rsid w:val="00D05145"/>
    <w:rsid w:val="00D0678D"/>
    <w:rsid w:val="00D068C4"/>
    <w:rsid w:val="00D0706A"/>
    <w:rsid w:val="00D0779D"/>
    <w:rsid w:val="00D156B5"/>
    <w:rsid w:val="00D15EE7"/>
    <w:rsid w:val="00D1600D"/>
    <w:rsid w:val="00D17A74"/>
    <w:rsid w:val="00D20002"/>
    <w:rsid w:val="00D212E2"/>
    <w:rsid w:val="00D213DA"/>
    <w:rsid w:val="00D23032"/>
    <w:rsid w:val="00D25D4E"/>
    <w:rsid w:val="00D3099E"/>
    <w:rsid w:val="00D31A53"/>
    <w:rsid w:val="00D33A19"/>
    <w:rsid w:val="00D341C2"/>
    <w:rsid w:val="00D3522F"/>
    <w:rsid w:val="00D35F37"/>
    <w:rsid w:val="00D369CB"/>
    <w:rsid w:val="00D443C6"/>
    <w:rsid w:val="00D446E3"/>
    <w:rsid w:val="00D46EC1"/>
    <w:rsid w:val="00D51988"/>
    <w:rsid w:val="00D51F8B"/>
    <w:rsid w:val="00D5594A"/>
    <w:rsid w:val="00D57770"/>
    <w:rsid w:val="00D5796A"/>
    <w:rsid w:val="00D579FE"/>
    <w:rsid w:val="00D60A74"/>
    <w:rsid w:val="00D62467"/>
    <w:rsid w:val="00D62F10"/>
    <w:rsid w:val="00D67716"/>
    <w:rsid w:val="00D72395"/>
    <w:rsid w:val="00D7308A"/>
    <w:rsid w:val="00D73D96"/>
    <w:rsid w:val="00D750BB"/>
    <w:rsid w:val="00D80DCD"/>
    <w:rsid w:val="00D80E18"/>
    <w:rsid w:val="00D81AF8"/>
    <w:rsid w:val="00D850FE"/>
    <w:rsid w:val="00D85271"/>
    <w:rsid w:val="00D85389"/>
    <w:rsid w:val="00D90175"/>
    <w:rsid w:val="00D91ED7"/>
    <w:rsid w:val="00DA2E67"/>
    <w:rsid w:val="00DA4C48"/>
    <w:rsid w:val="00DA5219"/>
    <w:rsid w:val="00DA56F8"/>
    <w:rsid w:val="00DA640C"/>
    <w:rsid w:val="00DA64C5"/>
    <w:rsid w:val="00DA757E"/>
    <w:rsid w:val="00DB059E"/>
    <w:rsid w:val="00DB27C1"/>
    <w:rsid w:val="00DB2C26"/>
    <w:rsid w:val="00DB3115"/>
    <w:rsid w:val="00DB5822"/>
    <w:rsid w:val="00DB6168"/>
    <w:rsid w:val="00DB63BC"/>
    <w:rsid w:val="00DB6D39"/>
    <w:rsid w:val="00DB7E86"/>
    <w:rsid w:val="00DC0AF3"/>
    <w:rsid w:val="00DC1367"/>
    <w:rsid w:val="00DC1714"/>
    <w:rsid w:val="00DC2EA4"/>
    <w:rsid w:val="00DC4EFC"/>
    <w:rsid w:val="00DC614C"/>
    <w:rsid w:val="00DC66CF"/>
    <w:rsid w:val="00DD04EE"/>
    <w:rsid w:val="00DD1BEE"/>
    <w:rsid w:val="00DD2AFD"/>
    <w:rsid w:val="00DD303A"/>
    <w:rsid w:val="00DD3B08"/>
    <w:rsid w:val="00DD4395"/>
    <w:rsid w:val="00DD4BE5"/>
    <w:rsid w:val="00DE11D9"/>
    <w:rsid w:val="00DE146E"/>
    <w:rsid w:val="00DE30F2"/>
    <w:rsid w:val="00DE43A6"/>
    <w:rsid w:val="00DE548A"/>
    <w:rsid w:val="00DE65AE"/>
    <w:rsid w:val="00DE6E4C"/>
    <w:rsid w:val="00DF06A2"/>
    <w:rsid w:val="00DF1F6F"/>
    <w:rsid w:val="00DF2D24"/>
    <w:rsid w:val="00DF2F91"/>
    <w:rsid w:val="00DF3525"/>
    <w:rsid w:val="00DF3CF5"/>
    <w:rsid w:val="00DF5F62"/>
    <w:rsid w:val="00DF7062"/>
    <w:rsid w:val="00E00BDC"/>
    <w:rsid w:val="00E0287A"/>
    <w:rsid w:val="00E04654"/>
    <w:rsid w:val="00E10C41"/>
    <w:rsid w:val="00E1101D"/>
    <w:rsid w:val="00E12E24"/>
    <w:rsid w:val="00E130A6"/>
    <w:rsid w:val="00E1628D"/>
    <w:rsid w:val="00E16468"/>
    <w:rsid w:val="00E174D8"/>
    <w:rsid w:val="00E17C00"/>
    <w:rsid w:val="00E2172F"/>
    <w:rsid w:val="00E21F7B"/>
    <w:rsid w:val="00E228DC"/>
    <w:rsid w:val="00E2557B"/>
    <w:rsid w:val="00E2747B"/>
    <w:rsid w:val="00E33DDE"/>
    <w:rsid w:val="00E33F60"/>
    <w:rsid w:val="00E341DA"/>
    <w:rsid w:val="00E35E52"/>
    <w:rsid w:val="00E364C6"/>
    <w:rsid w:val="00E3765C"/>
    <w:rsid w:val="00E378F3"/>
    <w:rsid w:val="00E42932"/>
    <w:rsid w:val="00E44A7F"/>
    <w:rsid w:val="00E454F7"/>
    <w:rsid w:val="00E4666F"/>
    <w:rsid w:val="00E51685"/>
    <w:rsid w:val="00E524B4"/>
    <w:rsid w:val="00E53066"/>
    <w:rsid w:val="00E550F5"/>
    <w:rsid w:val="00E55E0E"/>
    <w:rsid w:val="00E565C8"/>
    <w:rsid w:val="00E6074A"/>
    <w:rsid w:val="00E61984"/>
    <w:rsid w:val="00E65CF2"/>
    <w:rsid w:val="00E661F6"/>
    <w:rsid w:val="00E67F19"/>
    <w:rsid w:val="00E70D24"/>
    <w:rsid w:val="00E725C9"/>
    <w:rsid w:val="00E72EC0"/>
    <w:rsid w:val="00E736B0"/>
    <w:rsid w:val="00E76D7A"/>
    <w:rsid w:val="00E77ABC"/>
    <w:rsid w:val="00E77FAE"/>
    <w:rsid w:val="00E812F2"/>
    <w:rsid w:val="00E819A1"/>
    <w:rsid w:val="00E85659"/>
    <w:rsid w:val="00E8576F"/>
    <w:rsid w:val="00E904EB"/>
    <w:rsid w:val="00E94F2A"/>
    <w:rsid w:val="00EA1DB0"/>
    <w:rsid w:val="00EA3F88"/>
    <w:rsid w:val="00EA5CC3"/>
    <w:rsid w:val="00EA6965"/>
    <w:rsid w:val="00EA6B8B"/>
    <w:rsid w:val="00EA7551"/>
    <w:rsid w:val="00EB0196"/>
    <w:rsid w:val="00EB073C"/>
    <w:rsid w:val="00EB2A39"/>
    <w:rsid w:val="00EB3681"/>
    <w:rsid w:val="00EB5634"/>
    <w:rsid w:val="00EB6096"/>
    <w:rsid w:val="00EB6400"/>
    <w:rsid w:val="00EB7A0F"/>
    <w:rsid w:val="00EC1692"/>
    <w:rsid w:val="00EC1AF1"/>
    <w:rsid w:val="00EC4107"/>
    <w:rsid w:val="00EC578D"/>
    <w:rsid w:val="00ED0785"/>
    <w:rsid w:val="00ED1544"/>
    <w:rsid w:val="00ED6D1D"/>
    <w:rsid w:val="00ED7D72"/>
    <w:rsid w:val="00EE41F4"/>
    <w:rsid w:val="00EE4454"/>
    <w:rsid w:val="00EE5690"/>
    <w:rsid w:val="00EE5D55"/>
    <w:rsid w:val="00EF2532"/>
    <w:rsid w:val="00EF4EDC"/>
    <w:rsid w:val="00EF5BE5"/>
    <w:rsid w:val="00EF6179"/>
    <w:rsid w:val="00EF6920"/>
    <w:rsid w:val="00EF6AE7"/>
    <w:rsid w:val="00EF6D53"/>
    <w:rsid w:val="00F00188"/>
    <w:rsid w:val="00F032C2"/>
    <w:rsid w:val="00F040CB"/>
    <w:rsid w:val="00F05B70"/>
    <w:rsid w:val="00F06E4D"/>
    <w:rsid w:val="00F11767"/>
    <w:rsid w:val="00F159BE"/>
    <w:rsid w:val="00F23AEE"/>
    <w:rsid w:val="00F27BFA"/>
    <w:rsid w:val="00F302F7"/>
    <w:rsid w:val="00F315CF"/>
    <w:rsid w:val="00F33954"/>
    <w:rsid w:val="00F36B9F"/>
    <w:rsid w:val="00F3768C"/>
    <w:rsid w:val="00F412D2"/>
    <w:rsid w:val="00F4180D"/>
    <w:rsid w:val="00F42997"/>
    <w:rsid w:val="00F44C43"/>
    <w:rsid w:val="00F45603"/>
    <w:rsid w:val="00F478BF"/>
    <w:rsid w:val="00F52EA2"/>
    <w:rsid w:val="00F55872"/>
    <w:rsid w:val="00F57041"/>
    <w:rsid w:val="00F57B63"/>
    <w:rsid w:val="00F6082F"/>
    <w:rsid w:val="00F62941"/>
    <w:rsid w:val="00F63752"/>
    <w:rsid w:val="00F64386"/>
    <w:rsid w:val="00F652FA"/>
    <w:rsid w:val="00F6602E"/>
    <w:rsid w:val="00F67D60"/>
    <w:rsid w:val="00F70C65"/>
    <w:rsid w:val="00F724EE"/>
    <w:rsid w:val="00F72A58"/>
    <w:rsid w:val="00F73310"/>
    <w:rsid w:val="00F74EBC"/>
    <w:rsid w:val="00F75096"/>
    <w:rsid w:val="00F75A8E"/>
    <w:rsid w:val="00F8036C"/>
    <w:rsid w:val="00F80CF4"/>
    <w:rsid w:val="00F80EF5"/>
    <w:rsid w:val="00F825A9"/>
    <w:rsid w:val="00F8366E"/>
    <w:rsid w:val="00F847CC"/>
    <w:rsid w:val="00F85378"/>
    <w:rsid w:val="00F85536"/>
    <w:rsid w:val="00F85777"/>
    <w:rsid w:val="00F862D5"/>
    <w:rsid w:val="00F86476"/>
    <w:rsid w:val="00F947B3"/>
    <w:rsid w:val="00F9688D"/>
    <w:rsid w:val="00F96D2F"/>
    <w:rsid w:val="00F97BCA"/>
    <w:rsid w:val="00F97C66"/>
    <w:rsid w:val="00FA034E"/>
    <w:rsid w:val="00FA04A4"/>
    <w:rsid w:val="00FA3905"/>
    <w:rsid w:val="00FA5400"/>
    <w:rsid w:val="00FA5CB1"/>
    <w:rsid w:val="00FA6217"/>
    <w:rsid w:val="00FA6E1D"/>
    <w:rsid w:val="00FB16E5"/>
    <w:rsid w:val="00FB5094"/>
    <w:rsid w:val="00FB5352"/>
    <w:rsid w:val="00FB5C08"/>
    <w:rsid w:val="00FC1908"/>
    <w:rsid w:val="00FC2004"/>
    <w:rsid w:val="00FC244C"/>
    <w:rsid w:val="00FC2F84"/>
    <w:rsid w:val="00FC3BC5"/>
    <w:rsid w:val="00FC527C"/>
    <w:rsid w:val="00FC5A97"/>
    <w:rsid w:val="00FC681B"/>
    <w:rsid w:val="00FC78EA"/>
    <w:rsid w:val="00FC7A37"/>
    <w:rsid w:val="00FD3D0C"/>
    <w:rsid w:val="00FD57E9"/>
    <w:rsid w:val="00FE01F1"/>
    <w:rsid w:val="00FE3CA6"/>
    <w:rsid w:val="00FE3FB1"/>
    <w:rsid w:val="00FE5CA0"/>
    <w:rsid w:val="00FE79C0"/>
    <w:rsid w:val="00FE79F5"/>
    <w:rsid w:val="00FF2633"/>
    <w:rsid w:val="00FF2702"/>
    <w:rsid w:val="00FF2CA7"/>
    <w:rsid w:val="00FF75C3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1FC2A7-FDF0-4546-ACEF-E54D695C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6DF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83F"/>
    <w:pPr>
      <w:keepNext/>
      <w:keepLines/>
      <w:pageBreakBefore/>
      <w:numPr>
        <w:numId w:val="35"/>
      </w:numPr>
      <w:spacing w:before="280" w:after="240" w:line="240" w:lineRule="auto"/>
      <w:outlineLvl w:val="0"/>
    </w:pPr>
    <w:rPr>
      <w:rFonts w:eastAsia="Times New Roman"/>
      <w:b/>
      <w:kern w:val="28"/>
      <w:sz w:val="32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183F"/>
    <w:pPr>
      <w:keepNext/>
      <w:keepLines/>
      <w:numPr>
        <w:ilvl w:val="1"/>
        <w:numId w:val="35"/>
      </w:numPr>
      <w:spacing w:before="240" w:after="0" w:line="240" w:lineRule="auto"/>
      <w:outlineLvl w:val="1"/>
    </w:pPr>
    <w:rPr>
      <w:rFonts w:eastAsia="Times New Roman"/>
      <w:b/>
      <w:kern w:val="28"/>
      <w:sz w:val="28"/>
      <w:szCs w:val="20"/>
      <w:lang w:eastAsia="en-AU"/>
    </w:rPr>
  </w:style>
  <w:style w:type="paragraph" w:styleId="Heading3">
    <w:name w:val="heading 3"/>
    <w:basedOn w:val="subsection"/>
    <w:next w:val="Normal"/>
    <w:link w:val="Heading3Char"/>
    <w:uiPriority w:val="9"/>
    <w:unhideWhenUsed/>
    <w:qFormat/>
    <w:rsid w:val="003C29DB"/>
    <w:pPr>
      <w:numPr>
        <w:ilvl w:val="2"/>
        <w:numId w:val="35"/>
      </w:numPr>
      <w:tabs>
        <w:tab w:val="left" w:pos="709"/>
      </w:tabs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183F"/>
    <w:pPr>
      <w:numPr>
        <w:ilvl w:val="3"/>
        <w:numId w:val="35"/>
      </w:numPr>
      <w:spacing w:before="180" w:after="0" w:line="240" w:lineRule="auto"/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5995"/>
    <w:pPr>
      <w:numPr>
        <w:ilvl w:val="4"/>
        <w:numId w:val="35"/>
      </w:numPr>
      <w:spacing w:before="40" w:after="0" w:line="240" w:lineRule="auto"/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0F78"/>
    <w:pPr>
      <w:keepNext/>
      <w:keepLines/>
      <w:numPr>
        <w:ilvl w:val="5"/>
        <w:numId w:val="35"/>
      </w:numPr>
      <w:spacing w:before="40" w:after="0" w:line="240" w:lineRule="auto"/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F3DEA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F3DEA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F3DEA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0C71A6"/>
    <w:pPr>
      <w:spacing w:before="2000" w:after="120" w:line="240" w:lineRule="auto"/>
    </w:pPr>
    <w:rPr>
      <w:rFonts w:eastAsia="Times New Roman"/>
      <w:b/>
      <w:caps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0C71A6"/>
    <w:rPr>
      <w:rFonts w:ascii="Times New Roman" w:eastAsia="Times New Roman" w:hAnsi="Times New Roman" w:cs="Times New Roman"/>
      <w:b/>
      <w:caps/>
      <w:sz w:val="36"/>
      <w:szCs w:val="36"/>
      <w:lang w:val="en-US"/>
    </w:rPr>
  </w:style>
  <w:style w:type="paragraph" w:customStyle="1" w:styleId="Statute">
    <w:name w:val="Statute"/>
    <w:basedOn w:val="Normal"/>
    <w:link w:val="StatuteChar"/>
    <w:qFormat/>
    <w:rsid w:val="00B3094E"/>
    <w:pPr>
      <w:spacing w:before="240" w:after="120" w:line="240" w:lineRule="auto"/>
      <w:jc w:val="center"/>
    </w:pPr>
    <w:rPr>
      <w:rFonts w:ascii="Tahoma" w:hAnsi="Tahoma" w:cs="Tahoma"/>
      <w:i/>
      <w:sz w:val="20"/>
      <w:lang w:val="en-US"/>
    </w:rPr>
  </w:style>
  <w:style w:type="character" w:customStyle="1" w:styleId="StatuteChar">
    <w:name w:val="Statute Char"/>
    <w:link w:val="Statute"/>
    <w:rsid w:val="00B3094E"/>
    <w:rPr>
      <w:rFonts w:ascii="Tahoma" w:hAnsi="Tahoma" w:cs="Tahoma"/>
      <w:i/>
      <w:sz w:val="20"/>
      <w:lang w:val="en-US"/>
    </w:rPr>
  </w:style>
  <w:style w:type="paragraph" w:customStyle="1" w:styleId="Body">
    <w:name w:val="Body"/>
    <w:link w:val="BodyChar1"/>
    <w:rsid w:val="00B3094E"/>
    <w:pPr>
      <w:spacing w:after="0" w:line="260" w:lineRule="atLeast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BodyChar1">
    <w:name w:val="Body Char1"/>
    <w:link w:val="Body"/>
    <w:rsid w:val="00B3094E"/>
    <w:rPr>
      <w:rFonts w:ascii="Tahoma" w:eastAsia="Times New Roman" w:hAnsi="Tahoma" w:cs="Tahoma"/>
      <w:sz w:val="20"/>
      <w:szCs w:val="20"/>
    </w:rPr>
  </w:style>
  <w:style w:type="paragraph" w:customStyle="1" w:styleId="ShortT">
    <w:name w:val="ShortT"/>
    <w:basedOn w:val="Normal"/>
    <w:next w:val="Normal"/>
    <w:qFormat/>
    <w:rsid w:val="00A9217C"/>
    <w:pPr>
      <w:spacing w:before="480" w:after="0" w:line="240" w:lineRule="auto"/>
    </w:pPr>
    <w:rPr>
      <w:rFonts w:eastAsia="Times New Roman"/>
      <w:b/>
      <w:sz w:val="40"/>
      <w:szCs w:val="20"/>
      <w:lang w:val="en-US" w:eastAsia="en-AU"/>
    </w:rPr>
  </w:style>
  <w:style w:type="paragraph" w:customStyle="1" w:styleId="Note">
    <w:name w:val="Note"/>
    <w:basedOn w:val="Definition"/>
    <w:link w:val="NoteChar"/>
    <w:qFormat/>
    <w:rsid w:val="003C29DB"/>
    <w:pPr>
      <w:tabs>
        <w:tab w:val="left" w:pos="2127"/>
      </w:tabs>
      <w:ind w:left="2127" w:hanging="993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rsid w:val="008C5D77"/>
    <w:pPr>
      <w:keepNext/>
      <w:keepLines/>
      <w:tabs>
        <w:tab w:val="center" w:pos="4150"/>
        <w:tab w:val="right" w:pos="8307"/>
      </w:tabs>
      <w:spacing w:after="0" w:line="160" w:lineRule="exact"/>
    </w:pPr>
    <w:rPr>
      <w:rFonts w:eastAsia="Times New Roman"/>
      <w:sz w:val="16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8C5D77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Footer">
    <w:name w:val="footer"/>
    <w:link w:val="FooterChar"/>
    <w:uiPriority w:val="99"/>
    <w:rsid w:val="008C5D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8C5D77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C5D77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eastAsia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8C5D77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eastAsia="Times New Roman"/>
      <w:szCs w:val="20"/>
      <w:lang w:eastAsia="en-AU"/>
    </w:rPr>
  </w:style>
  <w:style w:type="paragraph" w:styleId="TOC1">
    <w:name w:val="toc 1"/>
    <w:basedOn w:val="TOC2"/>
    <w:next w:val="Normal"/>
    <w:uiPriority w:val="39"/>
    <w:unhideWhenUsed/>
    <w:rsid w:val="00525BE2"/>
    <w:pPr>
      <w:keepNext/>
      <w:tabs>
        <w:tab w:val="left" w:pos="880"/>
      </w:tabs>
      <w:ind w:left="0" w:firstLine="0"/>
    </w:pPr>
    <w:rPr>
      <w:bCs/>
      <w:sz w:val="24"/>
      <w:szCs w:val="24"/>
    </w:rPr>
  </w:style>
  <w:style w:type="paragraph" w:styleId="TOC2">
    <w:name w:val="toc 2"/>
    <w:basedOn w:val="TOC3"/>
    <w:next w:val="Normal"/>
    <w:uiPriority w:val="39"/>
    <w:unhideWhenUsed/>
    <w:rsid w:val="00525BE2"/>
    <w:pPr>
      <w:tabs>
        <w:tab w:val="clear" w:pos="2268"/>
      </w:tabs>
      <w:spacing w:before="120" w:after="120"/>
      <w:ind w:left="425" w:firstLine="1"/>
    </w:pPr>
    <w:rPr>
      <w:b/>
      <w:iCs w:val="0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6833F9"/>
    <w:pPr>
      <w:spacing w:after="0"/>
      <w:ind w:left="880"/>
    </w:pPr>
    <w:rPr>
      <w:sz w:val="18"/>
      <w:szCs w:val="18"/>
    </w:rPr>
  </w:style>
  <w:style w:type="character" w:customStyle="1" w:styleId="CharSectno">
    <w:name w:val="CharSectno"/>
    <w:basedOn w:val="DefaultParagraphFont"/>
    <w:qFormat/>
    <w:rsid w:val="007753B2"/>
  </w:style>
  <w:style w:type="paragraph" w:customStyle="1" w:styleId="subsection">
    <w:name w:val="subsection"/>
    <w:aliases w:val="ss"/>
    <w:basedOn w:val="Normal"/>
    <w:link w:val="subsectionChar"/>
    <w:rsid w:val="0094183F"/>
    <w:pPr>
      <w:spacing w:before="180" w:after="0" w:line="240" w:lineRule="auto"/>
      <w:ind w:left="1134"/>
    </w:pPr>
    <w:rPr>
      <w:rFonts w:eastAsia="Times New Roman"/>
      <w:szCs w:val="20"/>
      <w:lang w:eastAsia="en-AU"/>
    </w:rPr>
  </w:style>
  <w:style w:type="paragraph" w:customStyle="1" w:styleId="Definition">
    <w:name w:val="Definition"/>
    <w:aliases w:val="dd"/>
    <w:basedOn w:val="Normal"/>
    <w:link w:val="DefinitionChar"/>
    <w:rsid w:val="007753B2"/>
    <w:pPr>
      <w:spacing w:before="180" w:after="0" w:line="240" w:lineRule="auto"/>
      <w:ind w:left="1134"/>
    </w:pPr>
    <w:rPr>
      <w:rFonts w:eastAsia="Times New Roman"/>
      <w:szCs w:val="20"/>
      <w:lang w:eastAsia="en-AU"/>
    </w:rPr>
  </w:style>
  <w:style w:type="character" w:customStyle="1" w:styleId="subsectionChar">
    <w:name w:val="subsection Char"/>
    <w:aliases w:val="ss Char"/>
    <w:link w:val="subsection"/>
    <w:rsid w:val="0094183F"/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6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4183F"/>
    <w:rPr>
      <w:rFonts w:ascii="Times New Roman" w:eastAsia="Times New Roman" w:hAnsi="Times New Roman" w:cs="Times New Roman"/>
      <w:b/>
      <w:kern w:val="28"/>
      <w:sz w:val="32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4183F"/>
    <w:rPr>
      <w:rFonts w:ascii="Times New Roman" w:eastAsia="Times New Roman" w:hAnsi="Times New Roman" w:cs="Times New Roman"/>
      <w:b/>
      <w:kern w:val="28"/>
      <w:sz w:val="28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C2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94183F"/>
    <w:rPr>
      <w:rFonts w:ascii="Times New Roman" w:eastAsiaTheme="majorEastAsia" w:hAnsi="Times New Roman" w:cs="Times New Roman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35995"/>
    <w:rPr>
      <w:rFonts w:ascii="Times New Roman" w:eastAsiaTheme="majorEastAsia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AD0F78"/>
    <w:rPr>
      <w:rFonts w:ascii="Times New Roman" w:eastAsiaTheme="majorEastAsia" w:hAnsi="Times New Roman" w:cs="Times New Roman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5F3DE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5F3D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F3D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cheduletitle">
    <w:name w:val="Schedule title"/>
    <w:basedOn w:val="Normal"/>
    <w:next w:val="Normal"/>
    <w:rsid w:val="000637CF"/>
    <w:pPr>
      <w:pageBreakBefore/>
    </w:pPr>
    <w:rPr>
      <w:rFonts w:eastAsia="Calibri"/>
      <w:b/>
      <w:sz w:val="36"/>
    </w:rPr>
  </w:style>
  <w:style w:type="paragraph" w:customStyle="1" w:styleId="notemargin">
    <w:name w:val="note(margin)"/>
    <w:aliases w:val="nm"/>
    <w:basedOn w:val="Normal"/>
    <w:rsid w:val="005F3DEA"/>
    <w:pPr>
      <w:tabs>
        <w:tab w:val="left" w:pos="709"/>
      </w:tabs>
      <w:spacing w:before="122" w:after="0" w:line="198" w:lineRule="exact"/>
      <w:ind w:left="709" w:hanging="709"/>
    </w:pPr>
    <w:rPr>
      <w:rFonts w:eastAsia="Times New Roman"/>
      <w:sz w:val="18"/>
      <w:szCs w:val="20"/>
      <w:lang w:eastAsia="en-AU"/>
    </w:rPr>
  </w:style>
  <w:style w:type="table" w:styleId="TableGrid">
    <w:name w:val="Table Grid"/>
    <w:basedOn w:val="TableNormal"/>
    <w:uiPriority w:val="59"/>
    <w:rsid w:val="002D30F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B15D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A79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9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79D7"/>
    <w:rPr>
      <w:vertAlign w:val="superscript"/>
    </w:rPr>
  </w:style>
  <w:style w:type="paragraph" w:customStyle="1" w:styleId="notetext">
    <w:name w:val="note(text)"/>
    <w:aliases w:val="n"/>
    <w:basedOn w:val="Normal"/>
    <w:rsid w:val="0016009A"/>
    <w:pPr>
      <w:spacing w:before="122" w:after="0" w:line="240" w:lineRule="auto"/>
      <w:ind w:left="1985" w:hanging="851"/>
    </w:pPr>
    <w:rPr>
      <w:rFonts w:eastAsia="Times New Roman"/>
      <w:sz w:val="18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846560"/>
    <w:rPr>
      <w:color w:val="0563C1" w:themeColor="hyperlink"/>
      <w:u w:val="single"/>
    </w:rPr>
  </w:style>
  <w:style w:type="character" w:customStyle="1" w:styleId="CharBoldItalic">
    <w:name w:val="CharBoldItalic"/>
    <w:basedOn w:val="DefaultParagraphFont"/>
    <w:uiPriority w:val="1"/>
    <w:qFormat/>
    <w:rsid w:val="00EB5634"/>
    <w:rPr>
      <w:b/>
      <w:i/>
    </w:rPr>
  </w:style>
  <w:style w:type="paragraph" w:customStyle="1" w:styleId="notepara">
    <w:name w:val="note(para)"/>
    <w:aliases w:val="na"/>
    <w:basedOn w:val="Normal"/>
    <w:rsid w:val="008C1B29"/>
    <w:pPr>
      <w:spacing w:before="40" w:after="0" w:line="198" w:lineRule="exact"/>
      <w:ind w:left="2354" w:hanging="369"/>
    </w:pPr>
    <w:rPr>
      <w:rFonts w:eastAsia="Times New Roman"/>
      <w:sz w:val="18"/>
      <w:szCs w:val="20"/>
      <w:lang w:eastAsia="en-AU"/>
    </w:rPr>
  </w:style>
  <w:style w:type="character" w:customStyle="1" w:styleId="charBoldItals">
    <w:name w:val="charBoldItals"/>
    <w:basedOn w:val="DefaultParagraphFont"/>
    <w:rsid w:val="00B009E8"/>
    <w:rPr>
      <w:rFonts w:cs="Times New Roman"/>
      <w:b/>
      <w:i/>
    </w:rPr>
  </w:style>
  <w:style w:type="paragraph" w:customStyle="1" w:styleId="subsection2">
    <w:name w:val="subsection2"/>
    <w:aliases w:val="ss2"/>
    <w:basedOn w:val="subsection"/>
    <w:next w:val="subsection"/>
    <w:rsid w:val="00FC5A97"/>
    <w:pPr>
      <w:spacing w:before="40"/>
    </w:pPr>
  </w:style>
  <w:style w:type="paragraph" w:styleId="TOCHeading">
    <w:name w:val="TOC Heading"/>
    <w:basedOn w:val="Heading1"/>
    <w:next w:val="Normal"/>
    <w:uiPriority w:val="39"/>
    <w:unhideWhenUsed/>
    <w:qFormat/>
    <w:rsid w:val="00511C2B"/>
    <w:pPr>
      <w:numPr>
        <w:numId w:val="0"/>
      </w:numPr>
      <w:spacing w:before="240" w:line="259" w:lineRule="auto"/>
      <w:outlineLvl w:val="9"/>
    </w:pPr>
    <w:rPr>
      <w:rFonts w:asciiTheme="majorHAnsi" w:hAnsiTheme="majorHAnsi" w:cstheme="majorBidi"/>
      <w:b w:val="0"/>
      <w:bCs/>
      <w:caps/>
      <w:color w:val="2E74B5" w:themeColor="accent1" w:themeShade="BF"/>
      <w:szCs w:val="32"/>
      <w:lang w:val="en-US"/>
    </w:rPr>
  </w:style>
  <w:style w:type="paragraph" w:styleId="TOC3">
    <w:name w:val="toc 3"/>
    <w:basedOn w:val="TOC5"/>
    <w:next w:val="Normal"/>
    <w:autoRedefine/>
    <w:uiPriority w:val="39"/>
    <w:unhideWhenUsed/>
    <w:rsid w:val="00525BE2"/>
    <w:pPr>
      <w:tabs>
        <w:tab w:val="left" w:pos="2268"/>
        <w:tab w:val="right" w:leader="dot" w:pos="8303"/>
      </w:tabs>
      <w:ind w:left="2268" w:hanging="850"/>
    </w:pPr>
    <w:rPr>
      <w:iCs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C2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E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E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EA4"/>
    <w:rPr>
      <w:b/>
      <w:bCs/>
      <w:sz w:val="20"/>
      <w:szCs w:val="20"/>
    </w:rPr>
  </w:style>
  <w:style w:type="numbering" w:customStyle="1" w:styleId="ANURules">
    <w:name w:val="ANU Rules"/>
    <w:uiPriority w:val="99"/>
    <w:rsid w:val="00FB5094"/>
    <w:pPr>
      <w:numPr>
        <w:numId w:val="30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5A4BFE"/>
    <w:pPr>
      <w:spacing w:after="0"/>
      <w:ind w:left="6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A4BFE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A4BFE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A4BFE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A4BFE"/>
    <w:pPr>
      <w:spacing w:after="0"/>
      <w:ind w:left="1760"/>
    </w:pPr>
    <w:rPr>
      <w:sz w:val="18"/>
      <w:szCs w:val="18"/>
    </w:rPr>
  </w:style>
  <w:style w:type="character" w:customStyle="1" w:styleId="DefinitionChar">
    <w:name w:val="Definition Char"/>
    <w:aliases w:val="dd Char"/>
    <w:basedOn w:val="DefaultParagraphFont"/>
    <w:link w:val="Definition"/>
    <w:rsid w:val="003B7626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Char">
    <w:name w:val="Note Char"/>
    <w:basedOn w:val="DefinitionChar"/>
    <w:link w:val="Note"/>
    <w:rsid w:val="003C29DB"/>
    <w:rPr>
      <w:rFonts w:ascii="Times New Roman" w:eastAsia="Times New Roman" w:hAnsi="Times New Roman" w:cs="Times New Roman"/>
      <w:sz w:val="18"/>
      <w:szCs w:val="18"/>
      <w:lang w:eastAsia="en-AU"/>
    </w:rPr>
  </w:style>
  <w:style w:type="character" w:customStyle="1" w:styleId="CharPartNo">
    <w:name w:val="CharPartNo"/>
    <w:basedOn w:val="DefaultParagraphFont"/>
    <w:qFormat/>
    <w:rsid w:val="005E08D4"/>
  </w:style>
  <w:style w:type="character" w:customStyle="1" w:styleId="CharPartText">
    <w:name w:val="CharPartText"/>
    <w:basedOn w:val="DefaultParagraphFont"/>
    <w:qFormat/>
    <w:rsid w:val="005E08D4"/>
  </w:style>
  <w:style w:type="paragraph" w:customStyle="1" w:styleId="ActHead2">
    <w:name w:val="ActHead 2"/>
    <w:aliases w:val="p"/>
    <w:basedOn w:val="Normal"/>
    <w:next w:val="Normal"/>
    <w:qFormat/>
    <w:rsid w:val="005E08D4"/>
    <w:pPr>
      <w:keepNext/>
      <w:keepLines/>
      <w:spacing w:before="280" w:after="0" w:line="240" w:lineRule="auto"/>
      <w:ind w:left="1134" w:hanging="1134"/>
      <w:outlineLvl w:val="1"/>
    </w:pPr>
    <w:rPr>
      <w:rFonts w:eastAsia="Times New Roman"/>
      <w:b/>
      <w:kern w:val="28"/>
      <w:sz w:val="32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5E08D4"/>
    <w:pPr>
      <w:keepNext/>
      <w:keepLines/>
      <w:spacing w:before="280" w:after="0" w:line="240" w:lineRule="auto"/>
      <w:ind w:left="1134" w:hanging="1134"/>
      <w:outlineLvl w:val="4"/>
    </w:pPr>
    <w:rPr>
      <w:rFonts w:eastAsia="Times New Roman"/>
      <w:b/>
      <w:kern w:val="28"/>
      <w:sz w:val="24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5E08D4"/>
    <w:pPr>
      <w:tabs>
        <w:tab w:val="right" w:pos="1531"/>
      </w:tabs>
      <w:spacing w:before="40" w:after="0" w:line="240" w:lineRule="auto"/>
      <w:ind w:left="1644" w:hanging="1644"/>
    </w:pPr>
    <w:rPr>
      <w:rFonts w:eastAsia="Times New Roman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5E08D4"/>
    <w:pPr>
      <w:tabs>
        <w:tab w:val="right" w:pos="1985"/>
      </w:tabs>
      <w:spacing w:before="40" w:after="0" w:line="240" w:lineRule="auto"/>
      <w:ind w:left="2098" w:hanging="2098"/>
    </w:pPr>
    <w:rPr>
      <w:rFonts w:eastAsia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5E08D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Line">
    <w:name w:val="SignCoverPageLine"/>
    <w:basedOn w:val="Normal"/>
    <w:next w:val="Normal"/>
    <w:rsid w:val="00A9217C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eastAsia="Times New Roman"/>
      <w:szCs w:val="20"/>
      <w:lang w:val="en-US" w:eastAsia="en-AU"/>
    </w:rPr>
  </w:style>
  <w:style w:type="paragraph" w:customStyle="1" w:styleId="SignCoverPageSign">
    <w:name w:val="SignCoverPageSign"/>
    <w:basedOn w:val="Body"/>
    <w:link w:val="SignCoverPageSignChar"/>
    <w:qFormat/>
    <w:rsid w:val="00A9217C"/>
    <w:pPr>
      <w:spacing w:before="1080"/>
      <w:contextualSpacing/>
    </w:pPr>
    <w:rPr>
      <w:rFonts w:ascii="Times New Roman" w:hAnsi="Times New Roman" w:cs="Times New Roman"/>
    </w:rPr>
  </w:style>
  <w:style w:type="character" w:customStyle="1" w:styleId="SignCoverPageSignChar">
    <w:name w:val="SignCoverPageSign Char"/>
    <w:basedOn w:val="BodyChar1"/>
    <w:link w:val="SignCoverPageSign"/>
    <w:rsid w:val="00A9217C"/>
    <w:rPr>
      <w:rFonts w:ascii="Times New Roman" w:eastAsia="Times New Roman" w:hAnsi="Times New Roman" w:cs="Times New Roman"/>
      <w:sz w:val="20"/>
      <w:szCs w:val="20"/>
    </w:rPr>
  </w:style>
  <w:style w:type="paragraph" w:customStyle="1" w:styleId="EndRule">
    <w:name w:val="EndRule"/>
    <w:basedOn w:val="Note"/>
    <w:link w:val="EndRuleChar"/>
    <w:qFormat/>
    <w:rsid w:val="00F73310"/>
    <w:pPr>
      <w:pBdr>
        <w:bottom w:val="double" w:sz="4" w:space="1" w:color="auto"/>
      </w:pBdr>
      <w:ind w:right="1371"/>
    </w:pPr>
    <w:rPr>
      <w:sz w:val="22"/>
    </w:rPr>
  </w:style>
  <w:style w:type="character" w:customStyle="1" w:styleId="EndRuleChar">
    <w:name w:val="EndRule Char"/>
    <w:basedOn w:val="NoteChar"/>
    <w:link w:val="EndRule"/>
    <w:rsid w:val="00F73310"/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37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3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LEGAL%20OFFICE\Rules%20&amp;%20Statutes\Rules%20Template%20v0.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A4A07-3293-4799-9ABF-59AEFB05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Rules Template v0.2</Template>
  <TotalTime>603</TotalTime>
  <Pages>6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Sloan</dc:creator>
  <cp:lastModifiedBy>Andrew Heath</cp:lastModifiedBy>
  <cp:revision>47</cp:revision>
  <cp:lastPrinted>2015-12-14T03:36:00Z</cp:lastPrinted>
  <dcterms:created xsi:type="dcterms:W3CDTF">2015-11-03T01:40:00Z</dcterms:created>
  <dcterms:modified xsi:type="dcterms:W3CDTF">2017-12-01T00:00:00Z</dcterms:modified>
</cp:coreProperties>
</file>