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23B60" w:rsidRDefault="00193461" w:rsidP="0020300C">
      <w:pPr>
        <w:rPr>
          <w:sz w:val="28"/>
        </w:rPr>
      </w:pPr>
      <w:r w:rsidRPr="00E23B60">
        <w:rPr>
          <w:noProof/>
          <w:lang w:eastAsia="en-AU"/>
        </w:rPr>
        <w:drawing>
          <wp:inline distT="0" distB="0" distL="0" distR="0" wp14:anchorId="49901487" wp14:editId="37705B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23B60" w:rsidRDefault="0048364F" w:rsidP="0048364F">
      <w:pPr>
        <w:rPr>
          <w:sz w:val="19"/>
        </w:rPr>
      </w:pPr>
    </w:p>
    <w:p w:rsidR="0048364F" w:rsidRPr="00E23B60" w:rsidRDefault="00090CA8" w:rsidP="0048364F">
      <w:pPr>
        <w:pStyle w:val="ShortT"/>
      </w:pPr>
      <w:bookmarkStart w:id="0" w:name="_GoBack"/>
      <w:r w:rsidRPr="00E23B60">
        <w:t>Treasury Laws Amendment (2017 Measures No.</w:t>
      </w:r>
      <w:r w:rsidR="00E23B60" w:rsidRPr="00E23B60">
        <w:t> </w:t>
      </w:r>
      <w:r w:rsidRPr="00E23B60">
        <w:t>3) Regulations</w:t>
      </w:r>
      <w:r w:rsidR="00E23B60" w:rsidRPr="00E23B60">
        <w:t> </w:t>
      </w:r>
      <w:r w:rsidRPr="00E23B60">
        <w:t>2017</w:t>
      </w:r>
    </w:p>
    <w:bookmarkEnd w:id="0"/>
    <w:p w:rsidR="00090CA8" w:rsidRPr="00E23B60" w:rsidRDefault="00090CA8" w:rsidP="007517B8">
      <w:pPr>
        <w:pStyle w:val="SignCoverPageStart"/>
        <w:spacing w:before="240"/>
        <w:rPr>
          <w:szCs w:val="22"/>
        </w:rPr>
      </w:pPr>
      <w:r w:rsidRPr="00E23B60">
        <w:rPr>
          <w:szCs w:val="22"/>
        </w:rPr>
        <w:t xml:space="preserve">I, General the Honourable Sir Peter Cosgrove AK MC (Ret’d), </w:t>
      </w:r>
      <w:r w:rsidR="00E23B60" w:rsidRPr="00E23B60">
        <w:rPr>
          <w:szCs w:val="22"/>
        </w:rPr>
        <w:t>Governor</w:t>
      </w:r>
      <w:r w:rsidR="00E23B60">
        <w:rPr>
          <w:szCs w:val="22"/>
        </w:rPr>
        <w:noBreakHyphen/>
      </w:r>
      <w:r w:rsidR="00E23B60" w:rsidRPr="00E23B60">
        <w:rPr>
          <w:szCs w:val="22"/>
        </w:rPr>
        <w:t>General</w:t>
      </w:r>
      <w:r w:rsidRPr="00E23B60">
        <w:rPr>
          <w:szCs w:val="22"/>
        </w:rPr>
        <w:t xml:space="preserve"> of the Commonwealth of Australia, acting with the advice of the Federal Executive Council, make the following regulations.</w:t>
      </w:r>
    </w:p>
    <w:p w:rsidR="00090CA8" w:rsidRPr="00E23B60" w:rsidRDefault="00FC2E1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E23B60">
        <w:rPr>
          <w:szCs w:val="22"/>
        </w:rPr>
        <w:t>Dated</w:t>
      </w:r>
      <w:r w:rsidR="00DC3307">
        <w:rPr>
          <w:szCs w:val="22"/>
        </w:rPr>
        <w:t xml:space="preserve"> </w:t>
      </w:r>
      <w:r w:rsidR="00090CA8" w:rsidRPr="00E23B60">
        <w:rPr>
          <w:szCs w:val="22"/>
        </w:rPr>
        <w:fldChar w:fldCharType="begin"/>
      </w:r>
      <w:r w:rsidR="00090CA8" w:rsidRPr="00E23B60">
        <w:rPr>
          <w:szCs w:val="22"/>
        </w:rPr>
        <w:instrText xml:space="preserve"> DOCPROPERTY  DateMade </w:instrText>
      </w:r>
      <w:r w:rsidR="00090CA8" w:rsidRPr="00E23B60">
        <w:rPr>
          <w:szCs w:val="22"/>
        </w:rPr>
        <w:fldChar w:fldCharType="separate"/>
      </w:r>
      <w:r w:rsidR="00C86D39">
        <w:rPr>
          <w:szCs w:val="22"/>
        </w:rPr>
        <w:t>30 November 2017</w:t>
      </w:r>
      <w:r w:rsidR="00090CA8" w:rsidRPr="00E23B60">
        <w:rPr>
          <w:szCs w:val="22"/>
        </w:rPr>
        <w:fldChar w:fldCharType="end"/>
      </w:r>
    </w:p>
    <w:p w:rsidR="00090CA8" w:rsidRPr="00E23B60" w:rsidRDefault="00090CA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23B60">
        <w:rPr>
          <w:szCs w:val="22"/>
        </w:rPr>
        <w:t>Peter Cosgrove</w:t>
      </w:r>
    </w:p>
    <w:p w:rsidR="00090CA8" w:rsidRPr="00E23B60" w:rsidRDefault="00E23B60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23B60">
        <w:rPr>
          <w:szCs w:val="22"/>
        </w:rPr>
        <w:t>Governor</w:t>
      </w:r>
      <w:r>
        <w:rPr>
          <w:szCs w:val="22"/>
        </w:rPr>
        <w:noBreakHyphen/>
      </w:r>
      <w:r w:rsidRPr="00E23B60">
        <w:rPr>
          <w:szCs w:val="22"/>
        </w:rPr>
        <w:t>General</w:t>
      </w:r>
    </w:p>
    <w:p w:rsidR="00090CA8" w:rsidRPr="00E23B60" w:rsidRDefault="00090CA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23B60">
        <w:rPr>
          <w:szCs w:val="22"/>
        </w:rPr>
        <w:t>By His Excellency’s Command</w:t>
      </w:r>
    </w:p>
    <w:p w:rsidR="00090CA8" w:rsidRPr="00E23B60" w:rsidRDefault="00090CA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23B60">
        <w:rPr>
          <w:szCs w:val="22"/>
        </w:rPr>
        <w:t>Scott Morrison</w:t>
      </w:r>
    </w:p>
    <w:p w:rsidR="00090CA8" w:rsidRPr="00E23B60" w:rsidRDefault="00090CA8" w:rsidP="007517B8">
      <w:pPr>
        <w:pStyle w:val="SignCoverPageEnd"/>
        <w:rPr>
          <w:szCs w:val="22"/>
        </w:rPr>
      </w:pPr>
      <w:r w:rsidRPr="00E23B60">
        <w:rPr>
          <w:szCs w:val="22"/>
        </w:rPr>
        <w:t>Treasurer</w:t>
      </w:r>
    </w:p>
    <w:p w:rsidR="00090CA8" w:rsidRPr="00E23B60" w:rsidRDefault="00090CA8" w:rsidP="007517B8"/>
    <w:p w:rsidR="0048364F" w:rsidRPr="00E23B60" w:rsidRDefault="0048364F" w:rsidP="0048364F">
      <w:pPr>
        <w:pStyle w:val="Header"/>
        <w:tabs>
          <w:tab w:val="clear" w:pos="4150"/>
          <w:tab w:val="clear" w:pos="8307"/>
        </w:tabs>
      </w:pPr>
      <w:r w:rsidRPr="00E23B60">
        <w:rPr>
          <w:rStyle w:val="CharAmSchNo"/>
        </w:rPr>
        <w:t xml:space="preserve"> </w:t>
      </w:r>
      <w:r w:rsidRPr="00E23B60">
        <w:rPr>
          <w:rStyle w:val="CharAmSchText"/>
        </w:rPr>
        <w:t xml:space="preserve"> </w:t>
      </w:r>
    </w:p>
    <w:p w:rsidR="0048364F" w:rsidRPr="00E23B60" w:rsidRDefault="0048364F" w:rsidP="0048364F">
      <w:pPr>
        <w:pStyle w:val="Header"/>
        <w:tabs>
          <w:tab w:val="clear" w:pos="4150"/>
          <w:tab w:val="clear" w:pos="8307"/>
        </w:tabs>
      </w:pPr>
      <w:r w:rsidRPr="00E23B60">
        <w:rPr>
          <w:rStyle w:val="CharAmPartNo"/>
        </w:rPr>
        <w:t xml:space="preserve"> </w:t>
      </w:r>
      <w:r w:rsidRPr="00E23B60">
        <w:rPr>
          <w:rStyle w:val="CharAmPartText"/>
        </w:rPr>
        <w:t xml:space="preserve"> </w:t>
      </w:r>
    </w:p>
    <w:p w:rsidR="0048364F" w:rsidRPr="00E23B60" w:rsidRDefault="0048364F" w:rsidP="0048364F">
      <w:pPr>
        <w:sectPr w:rsidR="0048364F" w:rsidRPr="00E23B60" w:rsidSect="006632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23B60" w:rsidRDefault="0048364F" w:rsidP="000C69EA">
      <w:pPr>
        <w:rPr>
          <w:sz w:val="36"/>
        </w:rPr>
      </w:pPr>
      <w:r w:rsidRPr="00E23B60">
        <w:rPr>
          <w:sz w:val="36"/>
        </w:rPr>
        <w:lastRenderedPageBreak/>
        <w:t>Contents</w:t>
      </w:r>
    </w:p>
    <w:p w:rsidR="003656D6" w:rsidRPr="00E23B60" w:rsidRDefault="003656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fldChar w:fldCharType="begin"/>
      </w:r>
      <w:r w:rsidRPr="00E23B60">
        <w:instrText xml:space="preserve"> TOC \o "1-9" </w:instrText>
      </w:r>
      <w:r w:rsidRPr="00E23B60">
        <w:fldChar w:fldCharType="separate"/>
      </w:r>
      <w:r w:rsidRPr="00E23B60">
        <w:rPr>
          <w:noProof/>
        </w:rPr>
        <w:t>1</w:t>
      </w:r>
      <w:r w:rsidRPr="00E23B60">
        <w:rPr>
          <w:noProof/>
        </w:rPr>
        <w:tab/>
        <w:t>Name</w:t>
      </w:r>
      <w:r w:rsidRPr="00E23B60">
        <w:rPr>
          <w:noProof/>
        </w:rPr>
        <w:tab/>
      </w:r>
      <w:r w:rsidRPr="00E23B60">
        <w:rPr>
          <w:noProof/>
        </w:rPr>
        <w:fldChar w:fldCharType="begin"/>
      </w:r>
      <w:r w:rsidRPr="00E23B60">
        <w:rPr>
          <w:noProof/>
        </w:rPr>
        <w:instrText xml:space="preserve"> PAGEREF _Toc498498652 \h </w:instrText>
      </w:r>
      <w:r w:rsidRPr="00E23B60">
        <w:rPr>
          <w:noProof/>
        </w:rPr>
      </w:r>
      <w:r w:rsidRPr="00E23B60">
        <w:rPr>
          <w:noProof/>
        </w:rPr>
        <w:fldChar w:fldCharType="separate"/>
      </w:r>
      <w:r w:rsidR="00C86D39">
        <w:rPr>
          <w:noProof/>
        </w:rPr>
        <w:t>1</w:t>
      </w:r>
      <w:r w:rsidRPr="00E23B60">
        <w:rPr>
          <w:noProof/>
        </w:rPr>
        <w:fldChar w:fldCharType="end"/>
      </w:r>
    </w:p>
    <w:p w:rsidR="003656D6" w:rsidRPr="00E23B60" w:rsidRDefault="003656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rPr>
          <w:noProof/>
        </w:rPr>
        <w:t>2</w:t>
      </w:r>
      <w:r w:rsidRPr="00E23B60">
        <w:rPr>
          <w:noProof/>
        </w:rPr>
        <w:tab/>
        <w:t>Commencement</w:t>
      </w:r>
      <w:r w:rsidRPr="00E23B60">
        <w:rPr>
          <w:noProof/>
        </w:rPr>
        <w:tab/>
      </w:r>
      <w:r w:rsidRPr="00E23B60">
        <w:rPr>
          <w:noProof/>
        </w:rPr>
        <w:fldChar w:fldCharType="begin"/>
      </w:r>
      <w:r w:rsidRPr="00E23B60">
        <w:rPr>
          <w:noProof/>
        </w:rPr>
        <w:instrText xml:space="preserve"> PAGEREF _Toc498498653 \h </w:instrText>
      </w:r>
      <w:r w:rsidRPr="00E23B60">
        <w:rPr>
          <w:noProof/>
        </w:rPr>
      </w:r>
      <w:r w:rsidRPr="00E23B60">
        <w:rPr>
          <w:noProof/>
        </w:rPr>
        <w:fldChar w:fldCharType="separate"/>
      </w:r>
      <w:r w:rsidR="00C86D39">
        <w:rPr>
          <w:noProof/>
        </w:rPr>
        <w:t>1</w:t>
      </w:r>
      <w:r w:rsidRPr="00E23B60">
        <w:rPr>
          <w:noProof/>
        </w:rPr>
        <w:fldChar w:fldCharType="end"/>
      </w:r>
    </w:p>
    <w:p w:rsidR="003656D6" w:rsidRPr="00E23B60" w:rsidRDefault="003656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rPr>
          <w:noProof/>
        </w:rPr>
        <w:t>3</w:t>
      </w:r>
      <w:r w:rsidRPr="00E23B60">
        <w:rPr>
          <w:noProof/>
        </w:rPr>
        <w:tab/>
        <w:t>Authority</w:t>
      </w:r>
      <w:r w:rsidRPr="00E23B60">
        <w:rPr>
          <w:noProof/>
        </w:rPr>
        <w:tab/>
      </w:r>
      <w:r w:rsidRPr="00E23B60">
        <w:rPr>
          <w:noProof/>
        </w:rPr>
        <w:fldChar w:fldCharType="begin"/>
      </w:r>
      <w:r w:rsidRPr="00E23B60">
        <w:rPr>
          <w:noProof/>
        </w:rPr>
        <w:instrText xml:space="preserve"> PAGEREF _Toc498498654 \h </w:instrText>
      </w:r>
      <w:r w:rsidRPr="00E23B60">
        <w:rPr>
          <w:noProof/>
        </w:rPr>
      </w:r>
      <w:r w:rsidRPr="00E23B60">
        <w:rPr>
          <w:noProof/>
        </w:rPr>
        <w:fldChar w:fldCharType="separate"/>
      </w:r>
      <w:r w:rsidR="00C86D39">
        <w:rPr>
          <w:noProof/>
        </w:rPr>
        <w:t>1</w:t>
      </w:r>
      <w:r w:rsidRPr="00E23B60">
        <w:rPr>
          <w:noProof/>
        </w:rPr>
        <w:fldChar w:fldCharType="end"/>
      </w:r>
    </w:p>
    <w:p w:rsidR="003656D6" w:rsidRPr="00E23B60" w:rsidRDefault="003656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rPr>
          <w:noProof/>
        </w:rPr>
        <w:t>4</w:t>
      </w:r>
      <w:r w:rsidRPr="00E23B60">
        <w:rPr>
          <w:noProof/>
        </w:rPr>
        <w:tab/>
        <w:t>Schedules</w:t>
      </w:r>
      <w:r w:rsidRPr="00E23B60">
        <w:rPr>
          <w:noProof/>
        </w:rPr>
        <w:tab/>
      </w:r>
      <w:r w:rsidRPr="00E23B60">
        <w:rPr>
          <w:noProof/>
        </w:rPr>
        <w:fldChar w:fldCharType="begin"/>
      </w:r>
      <w:r w:rsidRPr="00E23B60">
        <w:rPr>
          <w:noProof/>
        </w:rPr>
        <w:instrText xml:space="preserve"> PAGEREF _Toc498498655 \h </w:instrText>
      </w:r>
      <w:r w:rsidRPr="00E23B60">
        <w:rPr>
          <w:noProof/>
        </w:rPr>
      </w:r>
      <w:r w:rsidRPr="00E23B60">
        <w:rPr>
          <w:noProof/>
        </w:rPr>
        <w:fldChar w:fldCharType="separate"/>
      </w:r>
      <w:r w:rsidR="00C86D39">
        <w:rPr>
          <w:noProof/>
        </w:rPr>
        <w:t>1</w:t>
      </w:r>
      <w:r w:rsidRPr="00E23B60">
        <w:rPr>
          <w:noProof/>
        </w:rPr>
        <w:fldChar w:fldCharType="end"/>
      </w:r>
    </w:p>
    <w:p w:rsidR="003656D6" w:rsidRPr="00E23B60" w:rsidRDefault="003656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3B60">
        <w:rPr>
          <w:noProof/>
        </w:rPr>
        <w:t>Schedule</w:t>
      </w:r>
      <w:r w:rsidR="00E23B60" w:rsidRPr="00E23B60">
        <w:rPr>
          <w:noProof/>
        </w:rPr>
        <w:t> </w:t>
      </w:r>
      <w:r w:rsidRPr="00E23B60">
        <w:rPr>
          <w:noProof/>
        </w:rPr>
        <w:t>1—GST treatment of digital currency</w:t>
      </w:r>
      <w:r w:rsidRPr="00E23B60">
        <w:rPr>
          <w:b w:val="0"/>
          <w:noProof/>
          <w:sz w:val="18"/>
        </w:rPr>
        <w:tab/>
      </w:r>
      <w:r w:rsidRPr="00E23B60">
        <w:rPr>
          <w:b w:val="0"/>
          <w:noProof/>
          <w:sz w:val="18"/>
        </w:rPr>
        <w:fldChar w:fldCharType="begin"/>
      </w:r>
      <w:r w:rsidRPr="00E23B60">
        <w:rPr>
          <w:b w:val="0"/>
          <w:noProof/>
          <w:sz w:val="18"/>
        </w:rPr>
        <w:instrText xml:space="preserve"> PAGEREF _Toc498498656 \h </w:instrText>
      </w:r>
      <w:r w:rsidRPr="00E23B60">
        <w:rPr>
          <w:b w:val="0"/>
          <w:noProof/>
          <w:sz w:val="18"/>
        </w:rPr>
      </w:r>
      <w:r w:rsidRPr="00E23B60">
        <w:rPr>
          <w:b w:val="0"/>
          <w:noProof/>
          <w:sz w:val="18"/>
        </w:rPr>
        <w:fldChar w:fldCharType="separate"/>
      </w:r>
      <w:r w:rsidR="00C86D39">
        <w:rPr>
          <w:b w:val="0"/>
          <w:noProof/>
          <w:sz w:val="18"/>
        </w:rPr>
        <w:t>2</w:t>
      </w:r>
      <w:r w:rsidRPr="00E23B60">
        <w:rPr>
          <w:b w:val="0"/>
          <w:noProof/>
          <w:sz w:val="18"/>
        </w:rPr>
        <w:fldChar w:fldCharType="end"/>
      </w:r>
    </w:p>
    <w:p w:rsidR="003656D6" w:rsidRPr="00E23B60" w:rsidRDefault="003656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3B60">
        <w:rPr>
          <w:noProof/>
        </w:rPr>
        <w:t>A New Tax System (Goods and Services Tax) Regulations</w:t>
      </w:r>
      <w:r w:rsidR="00E23B60" w:rsidRPr="00E23B60">
        <w:rPr>
          <w:noProof/>
        </w:rPr>
        <w:t> </w:t>
      </w:r>
      <w:r w:rsidRPr="00E23B60">
        <w:rPr>
          <w:noProof/>
        </w:rPr>
        <w:t>1999</w:t>
      </w:r>
      <w:r w:rsidRPr="00E23B60">
        <w:rPr>
          <w:i w:val="0"/>
          <w:noProof/>
          <w:sz w:val="18"/>
        </w:rPr>
        <w:tab/>
      </w:r>
      <w:r w:rsidRPr="00E23B60">
        <w:rPr>
          <w:i w:val="0"/>
          <w:noProof/>
          <w:sz w:val="18"/>
        </w:rPr>
        <w:fldChar w:fldCharType="begin"/>
      </w:r>
      <w:r w:rsidRPr="00E23B60">
        <w:rPr>
          <w:i w:val="0"/>
          <w:noProof/>
          <w:sz w:val="18"/>
        </w:rPr>
        <w:instrText xml:space="preserve"> PAGEREF _Toc498498657 \h </w:instrText>
      </w:r>
      <w:r w:rsidRPr="00E23B60">
        <w:rPr>
          <w:i w:val="0"/>
          <w:noProof/>
          <w:sz w:val="18"/>
        </w:rPr>
      </w:r>
      <w:r w:rsidRPr="00E23B60">
        <w:rPr>
          <w:i w:val="0"/>
          <w:noProof/>
          <w:sz w:val="18"/>
        </w:rPr>
        <w:fldChar w:fldCharType="separate"/>
      </w:r>
      <w:r w:rsidR="00C86D39">
        <w:rPr>
          <w:i w:val="0"/>
          <w:noProof/>
          <w:sz w:val="18"/>
        </w:rPr>
        <w:t>2</w:t>
      </w:r>
      <w:r w:rsidRPr="00E23B60">
        <w:rPr>
          <w:i w:val="0"/>
          <w:noProof/>
          <w:sz w:val="18"/>
        </w:rPr>
        <w:fldChar w:fldCharType="end"/>
      </w:r>
    </w:p>
    <w:p w:rsidR="003656D6" w:rsidRPr="00E23B60" w:rsidRDefault="003656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23B60">
        <w:rPr>
          <w:noProof/>
        </w:rPr>
        <w:t>Schedule</w:t>
      </w:r>
      <w:r w:rsidR="00E23B60" w:rsidRPr="00E23B60">
        <w:rPr>
          <w:noProof/>
        </w:rPr>
        <w:t> </w:t>
      </w:r>
      <w:r w:rsidRPr="00E23B60">
        <w:rPr>
          <w:noProof/>
        </w:rPr>
        <w:t>2—Miscellaneous amendments</w:t>
      </w:r>
      <w:r w:rsidRPr="00E23B60">
        <w:rPr>
          <w:b w:val="0"/>
          <w:noProof/>
          <w:sz w:val="18"/>
        </w:rPr>
        <w:tab/>
      </w:r>
      <w:r w:rsidRPr="00E23B60">
        <w:rPr>
          <w:b w:val="0"/>
          <w:noProof/>
          <w:sz w:val="18"/>
        </w:rPr>
        <w:fldChar w:fldCharType="begin"/>
      </w:r>
      <w:r w:rsidRPr="00E23B60">
        <w:rPr>
          <w:b w:val="0"/>
          <w:noProof/>
          <w:sz w:val="18"/>
        </w:rPr>
        <w:instrText xml:space="preserve"> PAGEREF _Toc498498660 \h </w:instrText>
      </w:r>
      <w:r w:rsidRPr="00E23B60">
        <w:rPr>
          <w:b w:val="0"/>
          <w:noProof/>
          <w:sz w:val="18"/>
        </w:rPr>
      </w:r>
      <w:r w:rsidRPr="00E23B60">
        <w:rPr>
          <w:b w:val="0"/>
          <w:noProof/>
          <w:sz w:val="18"/>
        </w:rPr>
        <w:fldChar w:fldCharType="separate"/>
      </w:r>
      <w:r w:rsidR="00C86D39">
        <w:rPr>
          <w:b w:val="0"/>
          <w:noProof/>
          <w:sz w:val="18"/>
        </w:rPr>
        <w:t>3</w:t>
      </w:r>
      <w:r w:rsidRPr="00E23B60">
        <w:rPr>
          <w:b w:val="0"/>
          <w:noProof/>
          <w:sz w:val="18"/>
        </w:rPr>
        <w:fldChar w:fldCharType="end"/>
      </w:r>
    </w:p>
    <w:p w:rsidR="003656D6" w:rsidRPr="00E23B60" w:rsidRDefault="003656D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rPr>
          <w:noProof/>
        </w:rPr>
        <w:t>Part</w:t>
      </w:r>
      <w:r w:rsidR="00E23B60" w:rsidRPr="00E23B60">
        <w:rPr>
          <w:noProof/>
        </w:rPr>
        <w:t> </w:t>
      </w:r>
      <w:r w:rsidRPr="00E23B60">
        <w:rPr>
          <w:noProof/>
        </w:rPr>
        <w:t>1—Repeals</w:t>
      </w:r>
      <w:r w:rsidRPr="00E23B60">
        <w:rPr>
          <w:noProof/>
          <w:sz w:val="18"/>
        </w:rPr>
        <w:tab/>
      </w:r>
      <w:r w:rsidRPr="00E23B60">
        <w:rPr>
          <w:noProof/>
          <w:sz w:val="18"/>
        </w:rPr>
        <w:fldChar w:fldCharType="begin"/>
      </w:r>
      <w:r w:rsidRPr="00E23B60">
        <w:rPr>
          <w:noProof/>
          <w:sz w:val="18"/>
        </w:rPr>
        <w:instrText xml:space="preserve"> PAGEREF _Toc498498661 \h </w:instrText>
      </w:r>
      <w:r w:rsidRPr="00E23B60">
        <w:rPr>
          <w:noProof/>
          <w:sz w:val="18"/>
        </w:rPr>
      </w:r>
      <w:r w:rsidRPr="00E23B60">
        <w:rPr>
          <w:noProof/>
          <w:sz w:val="18"/>
        </w:rPr>
        <w:fldChar w:fldCharType="separate"/>
      </w:r>
      <w:r w:rsidR="00C86D39">
        <w:rPr>
          <w:noProof/>
          <w:sz w:val="18"/>
        </w:rPr>
        <w:t>3</w:t>
      </w:r>
      <w:r w:rsidRPr="00E23B60">
        <w:rPr>
          <w:noProof/>
          <w:sz w:val="18"/>
        </w:rPr>
        <w:fldChar w:fldCharType="end"/>
      </w:r>
    </w:p>
    <w:p w:rsidR="003656D6" w:rsidRPr="00E23B60" w:rsidRDefault="003656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3B60">
        <w:rPr>
          <w:noProof/>
        </w:rPr>
        <w:t>Fringe Benefits Tax (Application to the Commonwealth) Regulations</w:t>
      </w:r>
      <w:r w:rsidRPr="00E23B60">
        <w:rPr>
          <w:i w:val="0"/>
          <w:noProof/>
          <w:sz w:val="18"/>
        </w:rPr>
        <w:tab/>
      </w:r>
      <w:r w:rsidRPr="00E23B60">
        <w:rPr>
          <w:i w:val="0"/>
          <w:noProof/>
          <w:sz w:val="18"/>
        </w:rPr>
        <w:fldChar w:fldCharType="begin"/>
      </w:r>
      <w:r w:rsidRPr="00E23B60">
        <w:rPr>
          <w:i w:val="0"/>
          <w:noProof/>
          <w:sz w:val="18"/>
        </w:rPr>
        <w:instrText xml:space="preserve"> PAGEREF _Toc498498662 \h </w:instrText>
      </w:r>
      <w:r w:rsidRPr="00E23B60">
        <w:rPr>
          <w:i w:val="0"/>
          <w:noProof/>
          <w:sz w:val="18"/>
        </w:rPr>
      </w:r>
      <w:r w:rsidRPr="00E23B60">
        <w:rPr>
          <w:i w:val="0"/>
          <w:noProof/>
          <w:sz w:val="18"/>
        </w:rPr>
        <w:fldChar w:fldCharType="separate"/>
      </w:r>
      <w:r w:rsidR="00C86D39">
        <w:rPr>
          <w:i w:val="0"/>
          <w:noProof/>
          <w:sz w:val="18"/>
        </w:rPr>
        <w:t>3</w:t>
      </w:r>
      <w:r w:rsidRPr="00E23B60">
        <w:rPr>
          <w:i w:val="0"/>
          <w:noProof/>
          <w:sz w:val="18"/>
        </w:rPr>
        <w:fldChar w:fldCharType="end"/>
      </w:r>
    </w:p>
    <w:p w:rsidR="003656D6" w:rsidRPr="00E23B60" w:rsidRDefault="003656D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23B60">
        <w:rPr>
          <w:noProof/>
        </w:rPr>
        <w:t>Part</w:t>
      </w:r>
      <w:r w:rsidR="00E23B60" w:rsidRPr="00E23B60">
        <w:rPr>
          <w:noProof/>
        </w:rPr>
        <w:t> </w:t>
      </w:r>
      <w:r w:rsidRPr="00E23B60">
        <w:rPr>
          <w:noProof/>
        </w:rPr>
        <w:t>2—Other amendments</w:t>
      </w:r>
      <w:r w:rsidRPr="00E23B60">
        <w:rPr>
          <w:noProof/>
          <w:sz w:val="18"/>
        </w:rPr>
        <w:tab/>
      </w:r>
      <w:r w:rsidRPr="00E23B60">
        <w:rPr>
          <w:noProof/>
          <w:sz w:val="18"/>
        </w:rPr>
        <w:fldChar w:fldCharType="begin"/>
      </w:r>
      <w:r w:rsidRPr="00E23B60">
        <w:rPr>
          <w:noProof/>
          <w:sz w:val="18"/>
        </w:rPr>
        <w:instrText xml:space="preserve"> PAGEREF _Toc498498663 \h </w:instrText>
      </w:r>
      <w:r w:rsidRPr="00E23B60">
        <w:rPr>
          <w:noProof/>
          <w:sz w:val="18"/>
        </w:rPr>
      </w:r>
      <w:r w:rsidRPr="00E23B60">
        <w:rPr>
          <w:noProof/>
          <w:sz w:val="18"/>
        </w:rPr>
        <w:fldChar w:fldCharType="separate"/>
      </w:r>
      <w:r w:rsidR="00C86D39">
        <w:rPr>
          <w:noProof/>
          <w:sz w:val="18"/>
        </w:rPr>
        <w:t>4</w:t>
      </w:r>
      <w:r w:rsidRPr="00E23B60">
        <w:rPr>
          <w:noProof/>
          <w:sz w:val="18"/>
        </w:rPr>
        <w:fldChar w:fldCharType="end"/>
      </w:r>
    </w:p>
    <w:p w:rsidR="003656D6" w:rsidRPr="00E23B60" w:rsidRDefault="003656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23B60">
        <w:rPr>
          <w:noProof/>
        </w:rPr>
        <w:t>Taxation Administration Regulations</w:t>
      </w:r>
      <w:r w:rsidR="00E23B60" w:rsidRPr="00E23B60">
        <w:rPr>
          <w:noProof/>
        </w:rPr>
        <w:t> </w:t>
      </w:r>
      <w:r w:rsidRPr="00E23B60">
        <w:rPr>
          <w:noProof/>
        </w:rPr>
        <w:t>2017</w:t>
      </w:r>
      <w:r w:rsidRPr="00E23B60">
        <w:rPr>
          <w:i w:val="0"/>
          <w:noProof/>
          <w:sz w:val="18"/>
        </w:rPr>
        <w:tab/>
      </w:r>
      <w:r w:rsidRPr="00E23B60">
        <w:rPr>
          <w:i w:val="0"/>
          <w:noProof/>
          <w:sz w:val="18"/>
        </w:rPr>
        <w:fldChar w:fldCharType="begin"/>
      </w:r>
      <w:r w:rsidRPr="00E23B60">
        <w:rPr>
          <w:i w:val="0"/>
          <w:noProof/>
          <w:sz w:val="18"/>
        </w:rPr>
        <w:instrText xml:space="preserve"> PAGEREF _Toc498498664 \h </w:instrText>
      </w:r>
      <w:r w:rsidRPr="00E23B60">
        <w:rPr>
          <w:i w:val="0"/>
          <w:noProof/>
          <w:sz w:val="18"/>
        </w:rPr>
      </w:r>
      <w:r w:rsidRPr="00E23B60">
        <w:rPr>
          <w:i w:val="0"/>
          <w:noProof/>
          <w:sz w:val="18"/>
        </w:rPr>
        <w:fldChar w:fldCharType="separate"/>
      </w:r>
      <w:r w:rsidR="00C86D39">
        <w:rPr>
          <w:i w:val="0"/>
          <w:noProof/>
          <w:sz w:val="18"/>
        </w:rPr>
        <w:t>4</w:t>
      </w:r>
      <w:r w:rsidRPr="00E23B60">
        <w:rPr>
          <w:i w:val="0"/>
          <w:noProof/>
          <w:sz w:val="18"/>
        </w:rPr>
        <w:fldChar w:fldCharType="end"/>
      </w:r>
    </w:p>
    <w:p w:rsidR="0048364F" w:rsidRPr="00E23B60" w:rsidRDefault="003656D6" w:rsidP="0048364F">
      <w:r w:rsidRPr="00E23B60">
        <w:fldChar w:fldCharType="end"/>
      </w:r>
    </w:p>
    <w:p w:rsidR="0048364F" w:rsidRPr="00E23B60" w:rsidRDefault="0048364F" w:rsidP="0048364F">
      <w:pPr>
        <w:sectPr w:rsidR="0048364F" w:rsidRPr="00E23B60" w:rsidSect="006632F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23B60" w:rsidRDefault="0048364F" w:rsidP="0048364F">
      <w:pPr>
        <w:pStyle w:val="ActHead5"/>
      </w:pPr>
      <w:bookmarkStart w:id="1" w:name="_Toc498498652"/>
      <w:r w:rsidRPr="00E23B60">
        <w:rPr>
          <w:rStyle w:val="CharSectno"/>
        </w:rPr>
        <w:lastRenderedPageBreak/>
        <w:t>1</w:t>
      </w:r>
      <w:r w:rsidRPr="00E23B60">
        <w:t xml:space="preserve">  </w:t>
      </w:r>
      <w:r w:rsidR="004F676E" w:rsidRPr="00E23B60">
        <w:t>Name</w:t>
      </w:r>
      <w:bookmarkEnd w:id="1"/>
    </w:p>
    <w:p w:rsidR="0048364F" w:rsidRPr="00E23B60" w:rsidRDefault="0048364F" w:rsidP="0048364F">
      <w:pPr>
        <w:pStyle w:val="subsection"/>
      </w:pPr>
      <w:r w:rsidRPr="00E23B60">
        <w:tab/>
      </w:r>
      <w:r w:rsidRPr="00E23B60">
        <w:tab/>
      </w:r>
      <w:r w:rsidR="00090CA8" w:rsidRPr="00E23B60">
        <w:t>This instrument is</w:t>
      </w:r>
      <w:r w:rsidRPr="00E23B60">
        <w:t xml:space="preserve"> the </w:t>
      </w:r>
      <w:r w:rsidR="00090CA8" w:rsidRPr="00E23B60">
        <w:rPr>
          <w:i/>
        </w:rPr>
        <w:t>Treasury Laws Amendment (2017 Measures No.</w:t>
      </w:r>
      <w:r w:rsidR="00E23B60" w:rsidRPr="00E23B60">
        <w:rPr>
          <w:i/>
        </w:rPr>
        <w:t> </w:t>
      </w:r>
      <w:r w:rsidR="00090CA8" w:rsidRPr="00E23B60">
        <w:rPr>
          <w:i/>
        </w:rPr>
        <w:t>3) Regulations</w:t>
      </w:r>
      <w:r w:rsidR="00E23B60" w:rsidRPr="00E23B60">
        <w:rPr>
          <w:i/>
        </w:rPr>
        <w:t> </w:t>
      </w:r>
      <w:r w:rsidR="00090CA8" w:rsidRPr="00E23B60">
        <w:rPr>
          <w:i/>
        </w:rPr>
        <w:t>2017</w:t>
      </w:r>
      <w:r w:rsidRPr="00E23B60">
        <w:t>.</w:t>
      </w:r>
    </w:p>
    <w:p w:rsidR="004F676E" w:rsidRPr="00E23B60" w:rsidRDefault="0048364F" w:rsidP="005452CC">
      <w:pPr>
        <w:pStyle w:val="ActHead5"/>
      </w:pPr>
      <w:bookmarkStart w:id="2" w:name="_Toc498498653"/>
      <w:r w:rsidRPr="00E23B60">
        <w:rPr>
          <w:rStyle w:val="CharSectno"/>
        </w:rPr>
        <w:t>2</w:t>
      </w:r>
      <w:r w:rsidRPr="00E23B60">
        <w:t xml:space="preserve">  Commencement</w:t>
      </w:r>
      <w:bookmarkEnd w:id="2"/>
    </w:p>
    <w:p w:rsidR="005452CC" w:rsidRPr="00E23B60" w:rsidRDefault="005452CC" w:rsidP="00593449">
      <w:pPr>
        <w:pStyle w:val="subsection"/>
      </w:pPr>
      <w:r w:rsidRPr="00E23B60">
        <w:tab/>
        <w:t>(1)</w:t>
      </w:r>
      <w:r w:rsidRPr="00E23B60">
        <w:tab/>
        <w:t xml:space="preserve">Each provision of </w:t>
      </w:r>
      <w:r w:rsidR="00090CA8" w:rsidRPr="00E23B60">
        <w:t>this instrument</w:t>
      </w:r>
      <w:r w:rsidRPr="00E23B6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23B6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23B60" w:rsidTr="00113F2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Commencement information</w:t>
            </w:r>
          </w:p>
        </w:tc>
      </w:tr>
      <w:tr w:rsidR="005452CC" w:rsidRPr="00E23B60" w:rsidTr="00113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Column 3</w:t>
            </w:r>
          </w:p>
        </w:tc>
      </w:tr>
      <w:tr w:rsidR="005452CC" w:rsidRPr="00E23B60" w:rsidTr="00113F2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3B60" w:rsidRDefault="005452CC" w:rsidP="00612709">
            <w:pPr>
              <w:pStyle w:val="TableHeading"/>
            </w:pPr>
            <w:r w:rsidRPr="00E23B60">
              <w:t>Date/Details</w:t>
            </w:r>
          </w:p>
        </w:tc>
      </w:tr>
      <w:tr w:rsidR="005452CC" w:rsidRPr="00E23B60" w:rsidTr="00113F2E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E23B60" w:rsidRDefault="005452CC" w:rsidP="005452CC">
            <w:pPr>
              <w:pStyle w:val="Tabletext"/>
            </w:pPr>
            <w:r w:rsidRPr="00E23B60">
              <w:t>1.  Sections</w:t>
            </w:r>
            <w:r w:rsidR="00E23B60" w:rsidRPr="00E23B60">
              <w:t> </w:t>
            </w:r>
            <w:r w:rsidRPr="00E23B60">
              <w:t xml:space="preserve">1 to 4 and anything in </w:t>
            </w:r>
            <w:r w:rsidR="00090CA8" w:rsidRPr="00E23B60">
              <w:t>this instrument</w:t>
            </w:r>
            <w:r w:rsidRPr="00E23B60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E23B60" w:rsidRDefault="005452CC" w:rsidP="005452CC">
            <w:pPr>
              <w:pStyle w:val="Tabletext"/>
            </w:pPr>
            <w:r w:rsidRPr="00E23B60">
              <w:t xml:space="preserve">The day after </w:t>
            </w:r>
            <w:r w:rsidR="00090CA8" w:rsidRPr="00E23B60">
              <w:t>this instrument is</w:t>
            </w:r>
            <w:r w:rsidRPr="00E23B6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E23B60" w:rsidRDefault="00C610AE">
            <w:pPr>
              <w:pStyle w:val="Tabletext"/>
            </w:pPr>
            <w:r>
              <w:t>5 December 2017</w:t>
            </w:r>
          </w:p>
        </w:tc>
      </w:tr>
      <w:tr w:rsidR="005452CC" w:rsidRPr="00E23B60" w:rsidTr="00113F2E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5452CC" w:rsidRPr="00E23B60" w:rsidRDefault="005452CC">
            <w:pPr>
              <w:pStyle w:val="Tabletext"/>
            </w:pPr>
            <w:r w:rsidRPr="00E23B60">
              <w:t xml:space="preserve">2.  </w:t>
            </w:r>
            <w:r w:rsidR="00113F2E" w:rsidRPr="00E23B60">
              <w:t>Schedule</w:t>
            </w:r>
            <w:r w:rsidR="00E23B60" w:rsidRPr="00E23B60">
              <w:t> </w:t>
            </w:r>
            <w:r w:rsidR="00113F2E" w:rsidRPr="00E23B60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5452CC" w:rsidRPr="00E23B60" w:rsidRDefault="00113F2E">
            <w:pPr>
              <w:pStyle w:val="Tabletext"/>
            </w:pPr>
            <w:r w:rsidRPr="00E23B60">
              <w:t>1</w:t>
            </w:r>
            <w:r w:rsidR="00E23B60" w:rsidRPr="00E23B60">
              <w:t> </w:t>
            </w:r>
            <w:r w:rsidRPr="00E23B60">
              <w:t>July 2017.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5452CC" w:rsidRPr="00E23B60" w:rsidRDefault="00113F2E">
            <w:pPr>
              <w:pStyle w:val="Tabletext"/>
            </w:pPr>
            <w:r w:rsidRPr="00E23B60">
              <w:t>1</w:t>
            </w:r>
            <w:r w:rsidR="00E23B60" w:rsidRPr="00E23B60">
              <w:t> </w:t>
            </w:r>
            <w:r w:rsidRPr="00E23B60">
              <w:t>July 2017</w:t>
            </w:r>
          </w:p>
        </w:tc>
      </w:tr>
      <w:tr w:rsidR="005452CC" w:rsidRPr="00E23B60" w:rsidTr="00113F2E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23B60" w:rsidRDefault="005452CC">
            <w:pPr>
              <w:pStyle w:val="Tabletext"/>
            </w:pPr>
            <w:r w:rsidRPr="00E23B60">
              <w:t xml:space="preserve">3.  </w:t>
            </w:r>
            <w:r w:rsidR="00113F2E" w:rsidRPr="00E23B60">
              <w:t>Schedule</w:t>
            </w:r>
            <w:r w:rsidR="00E23B60" w:rsidRPr="00E23B60">
              <w:t> </w:t>
            </w:r>
            <w:r w:rsidR="00113F2E" w:rsidRPr="00E23B60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E23B60" w:rsidRDefault="00113F2E">
            <w:pPr>
              <w:pStyle w:val="Tabletext"/>
            </w:pPr>
            <w:r w:rsidRPr="00E23B60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452CC" w:rsidRPr="00E23B60" w:rsidRDefault="00C610AE">
            <w:pPr>
              <w:pStyle w:val="Tabletext"/>
            </w:pPr>
            <w:r>
              <w:t>5 December 2017</w:t>
            </w:r>
          </w:p>
        </w:tc>
      </w:tr>
    </w:tbl>
    <w:p w:rsidR="005452CC" w:rsidRPr="00E23B60" w:rsidRDefault="005452CC" w:rsidP="00D21F74">
      <w:pPr>
        <w:pStyle w:val="notetext"/>
      </w:pPr>
      <w:r w:rsidRPr="00E23B60">
        <w:rPr>
          <w:snapToGrid w:val="0"/>
          <w:lang w:eastAsia="en-US"/>
        </w:rPr>
        <w:t>Note:</w:t>
      </w:r>
      <w:r w:rsidRPr="00E23B60">
        <w:rPr>
          <w:snapToGrid w:val="0"/>
          <w:lang w:eastAsia="en-US"/>
        </w:rPr>
        <w:tab/>
        <w:t xml:space="preserve">This table relates only to the provisions of </w:t>
      </w:r>
      <w:r w:rsidR="00090CA8" w:rsidRPr="00E23B60">
        <w:rPr>
          <w:snapToGrid w:val="0"/>
          <w:lang w:eastAsia="en-US"/>
        </w:rPr>
        <w:t>this instrument</w:t>
      </w:r>
      <w:r w:rsidRPr="00E23B60">
        <w:t xml:space="preserve"> </w:t>
      </w:r>
      <w:r w:rsidRPr="00E23B60">
        <w:rPr>
          <w:snapToGrid w:val="0"/>
          <w:lang w:eastAsia="en-US"/>
        </w:rPr>
        <w:t xml:space="preserve">as originally made. It will not be amended to deal with any later amendments of </w:t>
      </w:r>
      <w:r w:rsidR="00090CA8" w:rsidRPr="00E23B60">
        <w:rPr>
          <w:snapToGrid w:val="0"/>
          <w:lang w:eastAsia="en-US"/>
        </w:rPr>
        <w:t>this instrument</w:t>
      </w:r>
      <w:r w:rsidRPr="00E23B60">
        <w:rPr>
          <w:snapToGrid w:val="0"/>
          <w:lang w:eastAsia="en-US"/>
        </w:rPr>
        <w:t>.</w:t>
      </w:r>
    </w:p>
    <w:p w:rsidR="005452CC" w:rsidRPr="00E23B60" w:rsidRDefault="005452CC" w:rsidP="00D455E3">
      <w:pPr>
        <w:pStyle w:val="subsection"/>
      </w:pPr>
      <w:r w:rsidRPr="00E23B60">
        <w:tab/>
        <w:t>(2)</w:t>
      </w:r>
      <w:r w:rsidRPr="00E23B60">
        <w:tab/>
        <w:t xml:space="preserve">Any information in column 3 of the table is not part of </w:t>
      </w:r>
      <w:r w:rsidR="00090CA8" w:rsidRPr="00E23B60">
        <w:t>this instrument</w:t>
      </w:r>
      <w:r w:rsidRPr="00E23B60">
        <w:t xml:space="preserve">. Information may be inserted in this column, or information in it may be edited, in any published version of </w:t>
      </w:r>
      <w:r w:rsidR="00090CA8" w:rsidRPr="00E23B60">
        <w:t>this instrument</w:t>
      </w:r>
      <w:r w:rsidRPr="00E23B60">
        <w:t>.</w:t>
      </w:r>
    </w:p>
    <w:p w:rsidR="00BF6650" w:rsidRPr="00E23B60" w:rsidRDefault="00BF6650" w:rsidP="00BF6650">
      <w:pPr>
        <w:pStyle w:val="ActHead5"/>
      </w:pPr>
      <w:bookmarkStart w:id="3" w:name="_Toc498498654"/>
      <w:r w:rsidRPr="00E23B60">
        <w:rPr>
          <w:rStyle w:val="CharSectno"/>
        </w:rPr>
        <w:t>3</w:t>
      </w:r>
      <w:r w:rsidRPr="00E23B60">
        <w:t xml:space="preserve">  Authority</w:t>
      </w:r>
      <w:bookmarkEnd w:id="3"/>
    </w:p>
    <w:p w:rsidR="00113F2E" w:rsidRPr="00E23B60" w:rsidRDefault="00BF6650" w:rsidP="00BF6650">
      <w:pPr>
        <w:pStyle w:val="subsection"/>
      </w:pPr>
      <w:r w:rsidRPr="00E23B60">
        <w:tab/>
      </w:r>
      <w:r w:rsidRPr="00E23B60">
        <w:tab/>
      </w:r>
      <w:r w:rsidR="00090CA8" w:rsidRPr="00E23B60">
        <w:t>This instrument is</w:t>
      </w:r>
      <w:r w:rsidRPr="00E23B60">
        <w:t xml:space="preserve"> made under the</w:t>
      </w:r>
      <w:r w:rsidR="00113F2E" w:rsidRPr="00E23B60">
        <w:t xml:space="preserve"> following:</w:t>
      </w:r>
    </w:p>
    <w:p w:rsidR="00113F2E" w:rsidRPr="00E23B60" w:rsidRDefault="00113F2E" w:rsidP="00113F2E">
      <w:pPr>
        <w:pStyle w:val="paragraph"/>
      </w:pPr>
      <w:r w:rsidRPr="00E23B60">
        <w:tab/>
        <w:t>(a)</w:t>
      </w:r>
      <w:r w:rsidRPr="00E23B60">
        <w:tab/>
        <w:t xml:space="preserve">the </w:t>
      </w:r>
      <w:r w:rsidRPr="00E23B60">
        <w:rPr>
          <w:i/>
        </w:rPr>
        <w:t>A New Tax System (Goods and Services Tax) Act 1999</w:t>
      </w:r>
      <w:r w:rsidRPr="00E23B60">
        <w:t>;</w:t>
      </w:r>
    </w:p>
    <w:p w:rsidR="00BF6650" w:rsidRPr="00E23B60" w:rsidRDefault="00113F2E" w:rsidP="00113F2E">
      <w:pPr>
        <w:pStyle w:val="paragraph"/>
      </w:pPr>
      <w:r w:rsidRPr="00E23B60">
        <w:tab/>
        <w:t>(b)</w:t>
      </w:r>
      <w:r w:rsidRPr="00E23B60">
        <w:tab/>
        <w:t xml:space="preserve">the </w:t>
      </w:r>
      <w:r w:rsidRPr="00E23B60">
        <w:rPr>
          <w:i/>
        </w:rPr>
        <w:t>Fringe Benefits Tax (Application to the Commonwealth) Act 1986</w:t>
      </w:r>
      <w:r w:rsidRPr="00E23B60">
        <w:t>;</w:t>
      </w:r>
    </w:p>
    <w:p w:rsidR="00113F2E" w:rsidRPr="00E23B60" w:rsidRDefault="00113F2E" w:rsidP="00113F2E">
      <w:pPr>
        <w:pStyle w:val="paragraph"/>
      </w:pPr>
      <w:r w:rsidRPr="00E23B60">
        <w:tab/>
        <w:t>(c)</w:t>
      </w:r>
      <w:r w:rsidRPr="00E23B60">
        <w:tab/>
        <w:t xml:space="preserve">the </w:t>
      </w:r>
      <w:r w:rsidRPr="00E23B60">
        <w:rPr>
          <w:i/>
        </w:rPr>
        <w:t>Taxation Administration Act 1953</w:t>
      </w:r>
      <w:r w:rsidRPr="00E23B60">
        <w:t>.</w:t>
      </w:r>
    </w:p>
    <w:p w:rsidR="00557C7A" w:rsidRPr="00E23B60" w:rsidRDefault="00BF6650" w:rsidP="00557C7A">
      <w:pPr>
        <w:pStyle w:val="ActHead5"/>
      </w:pPr>
      <w:bookmarkStart w:id="4" w:name="_Toc498498655"/>
      <w:r w:rsidRPr="00E23B60">
        <w:rPr>
          <w:rStyle w:val="CharSectno"/>
        </w:rPr>
        <w:t>4</w:t>
      </w:r>
      <w:r w:rsidR="00557C7A" w:rsidRPr="00E23B60">
        <w:t xml:space="preserve">  </w:t>
      </w:r>
      <w:r w:rsidR="00083F48" w:rsidRPr="00E23B60">
        <w:t>Schedules</w:t>
      </w:r>
      <w:bookmarkEnd w:id="4"/>
    </w:p>
    <w:p w:rsidR="00557C7A" w:rsidRPr="00E23B60" w:rsidRDefault="00557C7A" w:rsidP="00557C7A">
      <w:pPr>
        <w:pStyle w:val="subsection"/>
      </w:pPr>
      <w:r w:rsidRPr="00E23B60">
        <w:tab/>
      </w:r>
      <w:r w:rsidRPr="00E23B60">
        <w:tab/>
      </w:r>
      <w:r w:rsidR="00083F48" w:rsidRPr="00E23B60">
        <w:t xml:space="preserve">Each </w:t>
      </w:r>
      <w:r w:rsidR="00160BD7" w:rsidRPr="00E23B60">
        <w:t>instrument</w:t>
      </w:r>
      <w:r w:rsidR="00083F48" w:rsidRPr="00E23B60">
        <w:t xml:space="preserve"> that is specified in a Schedule to </w:t>
      </w:r>
      <w:r w:rsidR="00090CA8" w:rsidRPr="00E23B60">
        <w:t>this instrument</w:t>
      </w:r>
      <w:r w:rsidR="00083F48" w:rsidRPr="00E23B60">
        <w:t xml:space="preserve"> is amended or repealed as set out in the applicable items in the Schedule concerned, and any other item in a Schedule to </w:t>
      </w:r>
      <w:r w:rsidR="00090CA8" w:rsidRPr="00E23B60">
        <w:t>this instrument</w:t>
      </w:r>
      <w:r w:rsidR="00083F48" w:rsidRPr="00E23B60">
        <w:t xml:space="preserve"> has effect according to its terms.</w:t>
      </w:r>
    </w:p>
    <w:p w:rsidR="00090CA8" w:rsidRPr="00E23B60" w:rsidRDefault="00090CA8" w:rsidP="00090CA8">
      <w:pPr>
        <w:pStyle w:val="ActHead6"/>
        <w:pageBreakBefore/>
      </w:pPr>
      <w:bookmarkStart w:id="5" w:name="_Toc498498656"/>
      <w:bookmarkStart w:id="6" w:name="opcAmSched"/>
      <w:r w:rsidRPr="00E23B60">
        <w:rPr>
          <w:rStyle w:val="CharAmSchNo"/>
        </w:rPr>
        <w:t>Schedule</w:t>
      </w:r>
      <w:r w:rsidR="00E23B60" w:rsidRPr="00E23B60">
        <w:rPr>
          <w:rStyle w:val="CharAmSchNo"/>
        </w:rPr>
        <w:t> </w:t>
      </w:r>
      <w:r w:rsidRPr="00E23B60">
        <w:rPr>
          <w:rStyle w:val="CharAmSchNo"/>
        </w:rPr>
        <w:t>1</w:t>
      </w:r>
      <w:r w:rsidRPr="00E23B60">
        <w:t>—</w:t>
      </w:r>
      <w:r w:rsidRPr="00E23B60">
        <w:rPr>
          <w:rStyle w:val="CharAmSchText"/>
        </w:rPr>
        <w:t>GST treatment of digital currency</w:t>
      </w:r>
      <w:bookmarkEnd w:id="5"/>
    </w:p>
    <w:bookmarkEnd w:id="6"/>
    <w:p w:rsidR="00090CA8" w:rsidRPr="00E23B60" w:rsidRDefault="00090CA8" w:rsidP="00090CA8">
      <w:pPr>
        <w:pStyle w:val="Header"/>
      </w:pPr>
      <w:r w:rsidRPr="00E23B60">
        <w:rPr>
          <w:rStyle w:val="CharAmPartNo"/>
        </w:rPr>
        <w:t xml:space="preserve"> </w:t>
      </w:r>
      <w:r w:rsidRPr="00E23B60">
        <w:rPr>
          <w:rStyle w:val="CharAmPartText"/>
        </w:rPr>
        <w:t xml:space="preserve"> </w:t>
      </w:r>
    </w:p>
    <w:p w:rsidR="00090CA8" w:rsidRPr="00E23B60" w:rsidRDefault="00090CA8" w:rsidP="00090CA8">
      <w:pPr>
        <w:pStyle w:val="ActHead9"/>
      </w:pPr>
      <w:bookmarkStart w:id="7" w:name="_Toc498498657"/>
      <w:r w:rsidRPr="00E23B60">
        <w:t>A New Tax System (Goods and Services Tax) Regulations</w:t>
      </w:r>
      <w:r w:rsidR="00E23B60" w:rsidRPr="00E23B60">
        <w:t> </w:t>
      </w:r>
      <w:r w:rsidRPr="00E23B60">
        <w:t>1999</w:t>
      </w:r>
      <w:bookmarkEnd w:id="7"/>
    </w:p>
    <w:p w:rsidR="00090CA8" w:rsidRPr="00E23B60" w:rsidRDefault="00090CA8" w:rsidP="00090CA8">
      <w:pPr>
        <w:pStyle w:val="ItemHead"/>
      </w:pPr>
      <w:r w:rsidRPr="00E23B60">
        <w:t>1  Subregulation</w:t>
      </w:r>
      <w:r w:rsidR="00E23B60" w:rsidRPr="00E23B60">
        <w:t> </w:t>
      </w:r>
      <w:r w:rsidRPr="00E23B60">
        <w:t>40</w:t>
      </w:r>
      <w:r w:rsidR="00E23B60">
        <w:noBreakHyphen/>
      </w:r>
      <w:r w:rsidRPr="00E23B60">
        <w:t>5.09(3) (table item</w:t>
      </w:r>
      <w:r w:rsidR="00E23B60" w:rsidRPr="00E23B60">
        <w:t> </w:t>
      </w:r>
      <w:r w:rsidRPr="00E23B60">
        <w:t>9)</w:t>
      </w:r>
    </w:p>
    <w:p w:rsidR="00090CA8" w:rsidRPr="00E23B60" w:rsidRDefault="00090CA8" w:rsidP="00090CA8">
      <w:pPr>
        <w:pStyle w:val="Item"/>
      </w:pPr>
      <w:r w:rsidRPr="00E23B60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849"/>
        <w:gridCol w:w="7461"/>
      </w:tblGrid>
      <w:tr w:rsidR="00090CA8" w:rsidRPr="00E23B60" w:rsidTr="009B4E1B">
        <w:tc>
          <w:tcPr>
            <w:tcW w:w="849" w:type="dxa"/>
            <w:shd w:val="clear" w:color="auto" w:fill="auto"/>
          </w:tcPr>
          <w:p w:rsidR="00090CA8" w:rsidRPr="00E23B60" w:rsidRDefault="00090CA8" w:rsidP="00535E71">
            <w:pPr>
              <w:pStyle w:val="Tabletext"/>
            </w:pPr>
            <w:r w:rsidRPr="00E23B60">
              <w:t>9</w:t>
            </w:r>
          </w:p>
        </w:tc>
        <w:tc>
          <w:tcPr>
            <w:tcW w:w="7461" w:type="dxa"/>
            <w:shd w:val="clear" w:color="auto" w:fill="auto"/>
          </w:tcPr>
          <w:p w:rsidR="00090CA8" w:rsidRPr="00E23B60" w:rsidRDefault="00090CA8" w:rsidP="00535E71">
            <w:pPr>
              <w:pStyle w:val="Tabletext"/>
            </w:pPr>
            <w:r w:rsidRPr="00E23B60">
              <w:t>Australian currency, the currency of a foreign country, digital currency or an agreement to buy or sell any of these 3 things</w:t>
            </w:r>
          </w:p>
        </w:tc>
      </w:tr>
    </w:tbl>
    <w:p w:rsidR="00090CA8" w:rsidRPr="00E23B60" w:rsidRDefault="00090CA8" w:rsidP="00090CA8">
      <w:pPr>
        <w:pStyle w:val="ItemHead"/>
      </w:pPr>
      <w:r w:rsidRPr="00E23B60">
        <w:t>2  Regulation</w:t>
      </w:r>
      <w:r w:rsidR="00E23B60" w:rsidRPr="00E23B60">
        <w:t> </w:t>
      </w:r>
      <w:r w:rsidRPr="00E23B60">
        <w:t>40</w:t>
      </w:r>
      <w:r w:rsidR="00E23B60">
        <w:noBreakHyphen/>
      </w:r>
      <w:r w:rsidRPr="00E23B60">
        <w:t>5.12 (table item</w:t>
      </w:r>
      <w:r w:rsidR="00E23B60" w:rsidRPr="00E23B60">
        <w:t> </w:t>
      </w:r>
      <w:r w:rsidRPr="00E23B60">
        <w:t>4)</w:t>
      </w:r>
    </w:p>
    <w:p w:rsidR="00090CA8" w:rsidRPr="00E23B60" w:rsidRDefault="00090CA8" w:rsidP="00090CA8">
      <w:pPr>
        <w:pStyle w:val="Item"/>
      </w:pPr>
      <w:r w:rsidRPr="00E23B60">
        <w:t>After “A payment system”, insert “, except to the extent that it is digital currency”.</w:t>
      </w:r>
    </w:p>
    <w:p w:rsidR="00090CA8" w:rsidRPr="00E23B60" w:rsidRDefault="00090CA8" w:rsidP="00090CA8">
      <w:pPr>
        <w:pStyle w:val="ItemHead"/>
      </w:pPr>
      <w:r w:rsidRPr="00E23B60">
        <w:t>3  Regulation</w:t>
      </w:r>
      <w:r w:rsidR="00E23B60" w:rsidRPr="00E23B60">
        <w:t> </w:t>
      </w:r>
      <w:r w:rsidRPr="00E23B60">
        <w:t>40</w:t>
      </w:r>
      <w:r w:rsidR="00E23B60">
        <w:noBreakHyphen/>
      </w:r>
      <w:r w:rsidRPr="00E23B60">
        <w:t>5.12 (table item</w:t>
      </w:r>
      <w:r w:rsidR="00E23B60" w:rsidRPr="00E23B60">
        <w:t> </w:t>
      </w:r>
      <w:r w:rsidRPr="00E23B60">
        <w:t>16)</w:t>
      </w:r>
    </w:p>
    <w:p w:rsidR="00090CA8" w:rsidRPr="00E23B60" w:rsidRDefault="00090CA8" w:rsidP="00090CA8">
      <w:pPr>
        <w:pStyle w:val="Item"/>
      </w:pPr>
      <w:r w:rsidRPr="00E23B60">
        <w:t>After “money,”, insert “digital currency,”.</w:t>
      </w:r>
    </w:p>
    <w:p w:rsidR="00090CA8" w:rsidRPr="00E23B60" w:rsidRDefault="00090CA8" w:rsidP="00090CA8">
      <w:pPr>
        <w:pStyle w:val="ItemHead"/>
      </w:pPr>
      <w:r w:rsidRPr="00E23B60">
        <w:t>4  Subregulation</w:t>
      </w:r>
      <w:r w:rsidR="00E23B60" w:rsidRPr="00E23B60">
        <w:t> </w:t>
      </w:r>
      <w:r w:rsidRPr="00E23B60">
        <w:t>70</w:t>
      </w:r>
      <w:r w:rsidR="00E23B60">
        <w:noBreakHyphen/>
      </w:r>
      <w:r w:rsidRPr="00E23B60">
        <w:t>5.02(2) (at the end of the cell at table item</w:t>
      </w:r>
      <w:r w:rsidR="00E23B60" w:rsidRPr="00E23B60">
        <w:t> </w:t>
      </w:r>
      <w:r w:rsidRPr="00E23B60">
        <w:t>21, column headed “Reduced credit acquisition”)</w:t>
      </w:r>
    </w:p>
    <w:p w:rsidR="00090CA8" w:rsidRPr="00E23B60" w:rsidRDefault="00090CA8" w:rsidP="00090CA8">
      <w:pPr>
        <w:pStyle w:val="Item"/>
      </w:pPr>
      <w:r w:rsidRPr="00E23B60">
        <w:t>Add:</w:t>
      </w:r>
    </w:p>
    <w:p w:rsidR="009B4E1B" w:rsidRPr="00E23B60" w:rsidRDefault="009B4E1B" w:rsidP="009B4E1B">
      <w:pPr>
        <w:pStyle w:val="Tablea"/>
      </w:pPr>
      <w:r w:rsidRPr="00E23B60">
        <w:t>; or (c) the supply of digital currency, or an agreement to buy or sell digital currency</w:t>
      </w:r>
    </w:p>
    <w:p w:rsidR="00090CA8" w:rsidRPr="00E23B60" w:rsidRDefault="00090CA8" w:rsidP="00090CA8">
      <w:pPr>
        <w:pStyle w:val="ItemHead"/>
      </w:pPr>
      <w:r w:rsidRPr="00E23B60">
        <w:t>5  Subregulation</w:t>
      </w:r>
      <w:r w:rsidR="00E23B60" w:rsidRPr="00E23B60">
        <w:t> </w:t>
      </w:r>
      <w:r w:rsidRPr="00E23B60">
        <w:t>70</w:t>
      </w:r>
      <w:r w:rsidR="00E23B60">
        <w:noBreakHyphen/>
      </w:r>
      <w:r w:rsidRPr="00E23B60">
        <w:t>5.02(2) (table item</w:t>
      </w:r>
      <w:r w:rsidR="00E23B60" w:rsidRPr="00E23B60">
        <w:t> </w:t>
      </w:r>
      <w:r w:rsidRPr="00E23B60">
        <w:t>22)</w:t>
      </w:r>
    </w:p>
    <w:p w:rsidR="00090CA8" w:rsidRPr="00E23B60" w:rsidRDefault="00090CA8" w:rsidP="00090CA8">
      <w:pPr>
        <w:pStyle w:val="Item"/>
      </w:pPr>
      <w:r w:rsidRPr="00E23B60">
        <w:t>Repeal the item, substitute: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82"/>
      </w:tblGrid>
      <w:tr w:rsidR="00090CA8" w:rsidRPr="00E23B60" w:rsidTr="009B4E1B">
        <w:tc>
          <w:tcPr>
            <w:tcW w:w="714" w:type="dxa"/>
            <w:shd w:val="clear" w:color="auto" w:fill="auto"/>
          </w:tcPr>
          <w:p w:rsidR="00090CA8" w:rsidRPr="00E23B60" w:rsidRDefault="00090CA8" w:rsidP="00535E71">
            <w:pPr>
              <w:pStyle w:val="Tabletext"/>
            </w:pPr>
            <w:r w:rsidRPr="00E23B60">
              <w:t>22</w:t>
            </w:r>
          </w:p>
        </w:tc>
        <w:tc>
          <w:tcPr>
            <w:tcW w:w="7582" w:type="dxa"/>
            <w:shd w:val="clear" w:color="auto" w:fill="auto"/>
          </w:tcPr>
          <w:p w:rsidR="00090CA8" w:rsidRPr="00E23B60" w:rsidRDefault="00090CA8" w:rsidP="00535E71">
            <w:pPr>
              <w:pStyle w:val="Tabletext"/>
            </w:pPr>
            <w:r w:rsidRPr="00E23B60">
              <w:t>Transaction processing, account maintenance and report generation services provided to:</w:t>
            </w:r>
          </w:p>
          <w:p w:rsidR="00090CA8" w:rsidRPr="00E23B60" w:rsidRDefault="00090CA8" w:rsidP="00535E71">
            <w:pPr>
              <w:pStyle w:val="Tablea"/>
            </w:pPr>
            <w:r w:rsidRPr="00E23B60">
              <w:t>(a) suppliers of derivatives; or</w:t>
            </w:r>
          </w:p>
          <w:p w:rsidR="00090CA8" w:rsidRPr="00E23B60" w:rsidRDefault="00090CA8" w:rsidP="00535E71">
            <w:pPr>
              <w:pStyle w:val="Tablea"/>
            </w:pPr>
            <w:r w:rsidRPr="00E23B60">
              <w:t>(b) suppliers of the currency of a foreign country, or an agreement to buy or sell the currency; or</w:t>
            </w:r>
          </w:p>
          <w:p w:rsidR="00090CA8" w:rsidRPr="00E23B60" w:rsidRDefault="00090CA8" w:rsidP="00535E71">
            <w:pPr>
              <w:pStyle w:val="Tablea"/>
            </w:pPr>
            <w:r w:rsidRPr="00E23B60">
              <w:t>(c) suppliers of digital currency, or an agreement to buy or sell digital currency</w:t>
            </w:r>
          </w:p>
        </w:tc>
      </w:tr>
    </w:tbl>
    <w:p w:rsidR="00090CA8" w:rsidRPr="00E23B60" w:rsidRDefault="00090CA8" w:rsidP="00090CA8">
      <w:pPr>
        <w:pStyle w:val="ItemHead"/>
      </w:pPr>
      <w:r w:rsidRPr="00E23B60">
        <w:t>6  In the appropriate position in Schedule</w:t>
      </w:r>
      <w:r w:rsidR="00E23B60" w:rsidRPr="00E23B60">
        <w:t> </w:t>
      </w:r>
      <w:r w:rsidRPr="00E23B60">
        <w:t>15</w:t>
      </w:r>
    </w:p>
    <w:p w:rsidR="00090CA8" w:rsidRPr="00E23B60" w:rsidRDefault="00090CA8" w:rsidP="00090CA8">
      <w:pPr>
        <w:pStyle w:val="Item"/>
      </w:pPr>
      <w:r w:rsidRPr="00E23B60">
        <w:t>Insert:</w:t>
      </w:r>
    </w:p>
    <w:p w:rsidR="00090CA8" w:rsidRPr="00E23B60" w:rsidRDefault="00090CA8" w:rsidP="00090CA8">
      <w:pPr>
        <w:pStyle w:val="ActHead2"/>
      </w:pPr>
      <w:bookmarkStart w:id="8" w:name="_Toc498498658"/>
      <w:r w:rsidRPr="00E23B60">
        <w:rPr>
          <w:rStyle w:val="CharPartNo"/>
        </w:rPr>
        <w:t>Part</w:t>
      </w:r>
      <w:r w:rsidR="00E23B60" w:rsidRPr="00E23B60">
        <w:rPr>
          <w:rStyle w:val="CharPartNo"/>
        </w:rPr>
        <w:t> </w:t>
      </w:r>
      <w:r w:rsidR="00663BDA" w:rsidRPr="00E23B60">
        <w:rPr>
          <w:rStyle w:val="CharPartNo"/>
        </w:rPr>
        <w:t>6</w:t>
      </w:r>
      <w:r w:rsidRPr="00E23B60">
        <w:t>—</w:t>
      </w:r>
      <w:r w:rsidRPr="00E23B60">
        <w:rPr>
          <w:rStyle w:val="CharPartText"/>
        </w:rPr>
        <w:t xml:space="preserve">Amendments made by the </w:t>
      </w:r>
      <w:r w:rsidR="00C54318" w:rsidRPr="00E23B60">
        <w:rPr>
          <w:rStyle w:val="CharPartText"/>
        </w:rPr>
        <w:t>Treasury Laws Amendment (2017 Measures No.</w:t>
      </w:r>
      <w:r w:rsidR="00E23B60" w:rsidRPr="00E23B60">
        <w:rPr>
          <w:rStyle w:val="CharPartText"/>
        </w:rPr>
        <w:t> </w:t>
      </w:r>
      <w:r w:rsidR="00C54318" w:rsidRPr="00E23B60">
        <w:rPr>
          <w:rStyle w:val="CharPartText"/>
        </w:rPr>
        <w:t>3) Regulations</w:t>
      </w:r>
      <w:r w:rsidR="00E23B60" w:rsidRPr="00E23B60">
        <w:rPr>
          <w:rStyle w:val="CharPartText"/>
        </w:rPr>
        <w:t> </w:t>
      </w:r>
      <w:r w:rsidR="00C54318" w:rsidRPr="00E23B60">
        <w:rPr>
          <w:rStyle w:val="CharPartText"/>
        </w:rPr>
        <w:t>2017</w:t>
      </w:r>
      <w:bookmarkEnd w:id="8"/>
    </w:p>
    <w:p w:rsidR="00090CA8" w:rsidRPr="00E23B60" w:rsidRDefault="00090CA8" w:rsidP="00090CA8">
      <w:pPr>
        <w:pStyle w:val="Header"/>
      </w:pPr>
      <w:r w:rsidRPr="00E23B60">
        <w:rPr>
          <w:rStyle w:val="CharDivNo"/>
        </w:rPr>
        <w:t xml:space="preserve"> </w:t>
      </w:r>
      <w:r w:rsidRPr="00E23B60">
        <w:rPr>
          <w:rStyle w:val="CharDivText"/>
        </w:rPr>
        <w:t xml:space="preserve"> </w:t>
      </w:r>
    </w:p>
    <w:p w:rsidR="00090CA8" w:rsidRPr="00E23B60" w:rsidRDefault="00663BDA" w:rsidP="00090CA8">
      <w:pPr>
        <w:pStyle w:val="ActHead5"/>
      </w:pPr>
      <w:bookmarkStart w:id="9" w:name="_Toc498498659"/>
      <w:r w:rsidRPr="00E23B60">
        <w:rPr>
          <w:rStyle w:val="CharSectno"/>
        </w:rPr>
        <w:t>108</w:t>
      </w:r>
      <w:r w:rsidR="00C54318" w:rsidRPr="00E23B60">
        <w:t xml:space="preserve">  Operation of </w:t>
      </w:r>
      <w:r w:rsidR="00090CA8" w:rsidRPr="00E23B60">
        <w:t>Schedule</w:t>
      </w:r>
      <w:r w:rsidR="00E23B60" w:rsidRPr="00E23B60">
        <w:t> </w:t>
      </w:r>
      <w:r w:rsidR="00C54318" w:rsidRPr="00E23B60">
        <w:t>1</w:t>
      </w:r>
      <w:bookmarkEnd w:id="9"/>
    </w:p>
    <w:p w:rsidR="00090CA8" w:rsidRPr="00E23B60" w:rsidRDefault="00090CA8" w:rsidP="00090CA8">
      <w:pPr>
        <w:pStyle w:val="subsection"/>
      </w:pPr>
      <w:r w:rsidRPr="00E23B60">
        <w:tab/>
      </w:r>
      <w:r w:rsidRPr="00E23B60">
        <w:tab/>
        <w:t>The amendments of these Regulations made by Schedule</w:t>
      </w:r>
      <w:r w:rsidR="00E23B60" w:rsidRPr="00E23B60">
        <w:t> </w:t>
      </w:r>
      <w:r w:rsidR="00C54318" w:rsidRPr="00E23B60">
        <w:t>1</w:t>
      </w:r>
      <w:r w:rsidRPr="00E23B60">
        <w:t xml:space="preserve"> to the </w:t>
      </w:r>
      <w:r w:rsidR="00C54318" w:rsidRPr="00E23B60">
        <w:rPr>
          <w:i/>
        </w:rPr>
        <w:t>Treasury Laws Amendment (2017 Measures No.</w:t>
      </w:r>
      <w:r w:rsidR="00E23B60" w:rsidRPr="00E23B60">
        <w:rPr>
          <w:i/>
        </w:rPr>
        <w:t> </w:t>
      </w:r>
      <w:r w:rsidR="00C54318" w:rsidRPr="00E23B60">
        <w:rPr>
          <w:i/>
        </w:rPr>
        <w:t>3) Regulations</w:t>
      </w:r>
      <w:r w:rsidR="00E23B60" w:rsidRPr="00E23B60">
        <w:rPr>
          <w:i/>
        </w:rPr>
        <w:t> </w:t>
      </w:r>
      <w:r w:rsidR="00C54318" w:rsidRPr="00E23B60">
        <w:rPr>
          <w:i/>
        </w:rPr>
        <w:t>2017</w:t>
      </w:r>
      <w:r w:rsidRPr="00E23B60">
        <w:t xml:space="preserve"> apply in relation to supplies or payments made on or after 1</w:t>
      </w:r>
      <w:r w:rsidR="00E23B60" w:rsidRPr="00E23B60">
        <w:t> </w:t>
      </w:r>
      <w:r w:rsidRPr="00E23B60">
        <w:t>July 2017.</w:t>
      </w:r>
    </w:p>
    <w:p w:rsidR="00090CA8" w:rsidRPr="00E23B60" w:rsidRDefault="00090CA8" w:rsidP="00090CA8">
      <w:pPr>
        <w:pStyle w:val="ItemHead"/>
      </w:pPr>
      <w:r w:rsidRPr="00E23B60">
        <w:t xml:space="preserve">7  Dictionary (definition of </w:t>
      </w:r>
      <w:r w:rsidRPr="00E23B60">
        <w:rPr>
          <w:i/>
        </w:rPr>
        <w:t>payment system</w:t>
      </w:r>
      <w:r w:rsidRPr="00E23B60">
        <w:t>)</w:t>
      </w:r>
    </w:p>
    <w:p w:rsidR="00090CA8" w:rsidRPr="00E23B60" w:rsidRDefault="00090CA8" w:rsidP="00090CA8">
      <w:pPr>
        <w:pStyle w:val="Item"/>
      </w:pPr>
      <w:r w:rsidRPr="00E23B60">
        <w:t>After “money”, insert “or digital currency”.</w:t>
      </w:r>
    </w:p>
    <w:p w:rsidR="00090CA8" w:rsidRPr="00E23B60" w:rsidRDefault="00090CA8" w:rsidP="00090CA8">
      <w:pPr>
        <w:pStyle w:val="ActHead6"/>
        <w:pageBreakBefore/>
      </w:pPr>
      <w:bookmarkStart w:id="10" w:name="_Toc498498660"/>
      <w:bookmarkStart w:id="11" w:name="opcCurrentFind"/>
      <w:r w:rsidRPr="00E23B60">
        <w:rPr>
          <w:rStyle w:val="CharAmSchNo"/>
        </w:rPr>
        <w:t>Schedule</w:t>
      </w:r>
      <w:r w:rsidR="00E23B60" w:rsidRPr="00E23B60">
        <w:rPr>
          <w:rStyle w:val="CharAmSchNo"/>
        </w:rPr>
        <w:t> </w:t>
      </w:r>
      <w:r w:rsidRPr="00E23B60">
        <w:rPr>
          <w:rStyle w:val="CharAmSchNo"/>
        </w:rPr>
        <w:t>2</w:t>
      </w:r>
      <w:r w:rsidRPr="00E23B60">
        <w:t>—</w:t>
      </w:r>
      <w:r w:rsidRPr="00E23B60">
        <w:rPr>
          <w:rStyle w:val="CharAmSchText"/>
        </w:rPr>
        <w:t>Miscellaneous amendments</w:t>
      </w:r>
      <w:bookmarkEnd w:id="10"/>
    </w:p>
    <w:p w:rsidR="00090CA8" w:rsidRPr="00E23B60" w:rsidRDefault="00090CA8" w:rsidP="00090CA8">
      <w:pPr>
        <w:pStyle w:val="ActHead7"/>
      </w:pPr>
      <w:bookmarkStart w:id="12" w:name="_Toc498498661"/>
      <w:bookmarkEnd w:id="11"/>
      <w:r w:rsidRPr="00E23B60">
        <w:rPr>
          <w:rStyle w:val="CharAmPartNo"/>
        </w:rPr>
        <w:t>Part</w:t>
      </w:r>
      <w:r w:rsidR="00E23B60" w:rsidRPr="00E23B60">
        <w:rPr>
          <w:rStyle w:val="CharAmPartNo"/>
        </w:rPr>
        <w:t> </w:t>
      </w:r>
      <w:r w:rsidRPr="00E23B60">
        <w:rPr>
          <w:rStyle w:val="CharAmPartNo"/>
        </w:rPr>
        <w:t>1</w:t>
      </w:r>
      <w:r w:rsidRPr="00E23B60">
        <w:t>—</w:t>
      </w:r>
      <w:r w:rsidRPr="00E23B60">
        <w:rPr>
          <w:rStyle w:val="CharAmPartText"/>
        </w:rPr>
        <w:t>Repeals</w:t>
      </w:r>
      <w:bookmarkEnd w:id="12"/>
    </w:p>
    <w:p w:rsidR="00090CA8" w:rsidRPr="00E23B60" w:rsidRDefault="00090CA8" w:rsidP="00090CA8">
      <w:pPr>
        <w:pStyle w:val="ActHead9"/>
        <w:rPr>
          <w:i w:val="0"/>
        </w:rPr>
      </w:pPr>
      <w:bookmarkStart w:id="13" w:name="_Toc498498662"/>
      <w:r w:rsidRPr="00E23B60">
        <w:t>Fringe Benefits Tax (Application to the Commonwealth) Regulations</w:t>
      </w:r>
      <w:bookmarkEnd w:id="13"/>
    </w:p>
    <w:p w:rsidR="00090CA8" w:rsidRPr="00E23B60" w:rsidRDefault="00090CA8" w:rsidP="00090CA8">
      <w:pPr>
        <w:pStyle w:val="ItemHead"/>
      </w:pPr>
      <w:r w:rsidRPr="00E23B60">
        <w:t xml:space="preserve">1  The whole of the </w:t>
      </w:r>
      <w:r w:rsidR="009B4E1B" w:rsidRPr="00E23B60">
        <w:t>instrument</w:t>
      </w:r>
    </w:p>
    <w:p w:rsidR="00090CA8" w:rsidRPr="00E23B60" w:rsidRDefault="00090CA8" w:rsidP="00090CA8">
      <w:pPr>
        <w:pStyle w:val="Item"/>
      </w:pPr>
      <w:r w:rsidRPr="00E23B60">
        <w:t xml:space="preserve">Repeal the </w:t>
      </w:r>
      <w:r w:rsidR="009B4E1B" w:rsidRPr="00E23B60">
        <w:t>instrument</w:t>
      </w:r>
      <w:r w:rsidRPr="00E23B60">
        <w:t>.</w:t>
      </w:r>
    </w:p>
    <w:p w:rsidR="00090CA8" w:rsidRPr="00E23B60" w:rsidRDefault="00090CA8" w:rsidP="00090CA8">
      <w:pPr>
        <w:pStyle w:val="ActHead7"/>
        <w:pageBreakBefore/>
      </w:pPr>
      <w:bookmarkStart w:id="14" w:name="_Toc498498663"/>
      <w:r w:rsidRPr="00E23B60">
        <w:rPr>
          <w:rStyle w:val="CharAmPartNo"/>
        </w:rPr>
        <w:t>Part</w:t>
      </w:r>
      <w:r w:rsidR="00E23B60" w:rsidRPr="00E23B60">
        <w:rPr>
          <w:rStyle w:val="CharAmPartNo"/>
        </w:rPr>
        <w:t> </w:t>
      </w:r>
      <w:r w:rsidRPr="00E23B60">
        <w:rPr>
          <w:rStyle w:val="CharAmPartNo"/>
        </w:rPr>
        <w:t>2</w:t>
      </w:r>
      <w:r w:rsidRPr="00E23B60">
        <w:t>—</w:t>
      </w:r>
      <w:r w:rsidRPr="00E23B60">
        <w:rPr>
          <w:rStyle w:val="CharAmPartText"/>
        </w:rPr>
        <w:t>Other amendments</w:t>
      </w:r>
      <w:bookmarkEnd w:id="14"/>
    </w:p>
    <w:p w:rsidR="00090CA8" w:rsidRPr="00E23B60" w:rsidRDefault="00090CA8" w:rsidP="00090CA8">
      <w:pPr>
        <w:pStyle w:val="ActHead9"/>
      </w:pPr>
      <w:bookmarkStart w:id="15" w:name="_Toc498498664"/>
      <w:r w:rsidRPr="00E23B60">
        <w:t>Taxation Administration Regulations</w:t>
      </w:r>
      <w:r w:rsidR="00E23B60" w:rsidRPr="00E23B60">
        <w:t> </w:t>
      </w:r>
      <w:r w:rsidRPr="00E23B60">
        <w:t>2017</w:t>
      </w:r>
      <w:bookmarkEnd w:id="15"/>
    </w:p>
    <w:p w:rsidR="00090CA8" w:rsidRPr="00E23B60" w:rsidRDefault="00090CA8" w:rsidP="00090CA8">
      <w:pPr>
        <w:pStyle w:val="ItemHead"/>
      </w:pPr>
      <w:r w:rsidRPr="00E23B60">
        <w:t>2  Section</w:t>
      </w:r>
      <w:r w:rsidR="00E23B60" w:rsidRPr="00E23B60">
        <w:t> </w:t>
      </w:r>
      <w:r w:rsidRPr="00E23B60">
        <w:t>52 (note)</w:t>
      </w:r>
    </w:p>
    <w:p w:rsidR="00090CA8" w:rsidRPr="00E23B60" w:rsidRDefault="00090CA8" w:rsidP="00090CA8">
      <w:pPr>
        <w:pStyle w:val="Item"/>
      </w:pPr>
      <w:r w:rsidRPr="00E23B60">
        <w:t>Repeal the note, substitute:</w:t>
      </w:r>
    </w:p>
    <w:p w:rsidR="00090CA8" w:rsidRPr="00E23B60" w:rsidRDefault="00090CA8" w:rsidP="00090CA8">
      <w:pPr>
        <w:pStyle w:val="notetext"/>
      </w:pPr>
      <w:r w:rsidRPr="00E23B60">
        <w:t>Note:</w:t>
      </w:r>
      <w:r w:rsidRPr="00E23B60">
        <w:tab/>
        <w:t>Section</w:t>
      </w:r>
      <w:r w:rsidR="00E23B60" w:rsidRPr="00E23B60">
        <w:t> </w:t>
      </w:r>
      <w:r w:rsidRPr="00E23B60">
        <w:t>12</w:t>
      </w:r>
      <w:r w:rsidR="00E23B60">
        <w:noBreakHyphen/>
      </w:r>
      <w:r w:rsidRPr="00E23B60">
        <w:t>319A relates to payments made to certain visa holders as employees of Approved Employers under the Seasonal Labour Mobility Program.</w:t>
      </w:r>
    </w:p>
    <w:sectPr w:rsidR="00090CA8" w:rsidRPr="00E23B60" w:rsidSect="006632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A8" w:rsidRDefault="00090CA8" w:rsidP="0048364F">
      <w:pPr>
        <w:spacing w:line="240" w:lineRule="auto"/>
      </w:pPr>
      <w:r>
        <w:separator/>
      </w:r>
    </w:p>
  </w:endnote>
  <w:endnote w:type="continuationSeparator" w:id="0">
    <w:p w:rsidR="00090CA8" w:rsidRDefault="00090CA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632F0" w:rsidRDefault="006632F0" w:rsidP="006632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32F0">
      <w:rPr>
        <w:i/>
        <w:sz w:val="18"/>
      </w:rPr>
      <w:t>OPC63030 -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632F0" w:rsidRDefault="006632F0" w:rsidP="006632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32F0">
      <w:rPr>
        <w:i/>
        <w:sz w:val="18"/>
      </w:rPr>
      <w:t>OPC63030 -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23B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87A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6D39">
            <w:rPr>
              <w:i/>
              <w:sz w:val="18"/>
            </w:rPr>
            <w:t>Treasury Laws Amendment (2017 Measures No. 3)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23B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6D39">
            <w:rPr>
              <w:i/>
              <w:sz w:val="18"/>
            </w:rPr>
            <w:t>Treasury Laws Amendment (2017 Measures No. 3)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A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23B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A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6D39">
            <w:rPr>
              <w:i/>
              <w:sz w:val="18"/>
            </w:rPr>
            <w:t>Treasury Laws Amendment (2017 Measures No. 3)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6D39">
            <w:rPr>
              <w:i/>
              <w:sz w:val="18"/>
            </w:rPr>
            <w:t>Treasury Laws Amendment (2017 Measures No. 3)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10A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6D39">
            <w:rPr>
              <w:i/>
              <w:sz w:val="18"/>
            </w:rPr>
            <w:t>Treasury Laws Amendment (2017 Measures No. 3)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87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632F0" w:rsidRDefault="006632F0" w:rsidP="006632F0">
    <w:pPr>
      <w:rPr>
        <w:rFonts w:cs="Times New Roman"/>
        <w:i/>
        <w:sz w:val="18"/>
      </w:rPr>
    </w:pPr>
    <w:r w:rsidRPr="006632F0">
      <w:rPr>
        <w:rFonts w:cs="Times New Roman"/>
        <w:i/>
        <w:sz w:val="18"/>
      </w:rPr>
      <w:t>OPC63030 -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A8" w:rsidRDefault="00090CA8" w:rsidP="0048364F">
      <w:pPr>
        <w:spacing w:line="240" w:lineRule="auto"/>
      </w:pPr>
      <w:r>
        <w:separator/>
      </w:r>
    </w:p>
  </w:footnote>
  <w:footnote w:type="continuationSeparator" w:id="0">
    <w:p w:rsidR="00090CA8" w:rsidRDefault="00090CA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610AE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610AE">
      <w:rPr>
        <w:noProof/>
        <w:sz w:val="20"/>
      </w:rPr>
      <w:t>Miscellaneous 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C610AE">
      <w:rPr>
        <w:b/>
        <w:sz w:val="20"/>
      </w:rPr>
      <w:fldChar w:fldCharType="separate"/>
    </w:r>
    <w:r w:rsidR="00C610AE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C610AE">
      <w:rPr>
        <w:sz w:val="20"/>
      </w:rPr>
      <w:fldChar w:fldCharType="separate"/>
    </w:r>
    <w:r w:rsidR="00C610AE">
      <w:rPr>
        <w:noProof/>
        <w:sz w:val="20"/>
      </w:rPr>
      <w:t>Other amendments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A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90CA8"/>
    <w:rsid w:val="000A7DF9"/>
    <w:rsid w:val="000C69EA"/>
    <w:rsid w:val="000D05EF"/>
    <w:rsid w:val="000D5485"/>
    <w:rsid w:val="000F21C1"/>
    <w:rsid w:val="00105D72"/>
    <w:rsid w:val="0010745C"/>
    <w:rsid w:val="00113F2E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054"/>
    <w:rsid w:val="00324EE6"/>
    <w:rsid w:val="003316DC"/>
    <w:rsid w:val="00332E0D"/>
    <w:rsid w:val="003415D3"/>
    <w:rsid w:val="00346335"/>
    <w:rsid w:val="00352B0F"/>
    <w:rsid w:val="003561B0"/>
    <w:rsid w:val="003656D6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0732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1F71"/>
    <w:rsid w:val="00655D6A"/>
    <w:rsid w:val="00656DE9"/>
    <w:rsid w:val="006632F0"/>
    <w:rsid w:val="00663BDA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47DBB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85CB7"/>
    <w:rsid w:val="009B4E1B"/>
    <w:rsid w:val="009C3431"/>
    <w:rsid w:val="009C5989"/>
    <w:rsid w:val="009D08DA"/>
    <w:rsid w:val="00A06860"/>
    <w:rsid w:val="00A136F5"/>
    <w:rsid w:val="00A231E2"/>
    <w:rsid w:val="00A2550D"/>
    <w:rsid w:val="00A35F8A"/>
    <w:rsid w:val="00A4169B"/>
    <w:rsid w:val="00A41C52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4318"/>
    <w:rsid w:val="00C610AE"/>
    <w:rsid w:val="00C7573B"/>
    <w:rsid w:val="00C76CF3"/>
    <w:rsid w:val="00C86D39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3307"/>
    <w:rsid w:val="00DE149E"/>
    <w:rsid w:val="00E05704"/>
    <w:rsid w:val="00E12F1A"/>
    <w:rsid w:val="00E21CFB"/>
    <w:rsid w:val="00E22935"/>
    <w:rsid w:val="00E23B60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8787A"/>
    <w:rsid w:val="00FA420B"/>
    <w:rsid w:val="00FC1ECF"/>
    <w:rsid w:val="00FC2E1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3B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B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B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B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B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B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B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3B60"/>
  </w:style>
  <w:style w:type="paragraph" w:customStyle="1" w:styleId="OPCParaBase">
    <w:name w:val="OPCParaBase"/>
    <w:qFormat/>
    <w:rsid w:val="00E23B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3B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3B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3B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3B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3B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3B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3B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3B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3B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3B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3B60"/>
  </w:style>
  <w:style w:type="paragraph" w:customStyle="1" w:styleId="Blocks">
    <w:name w:val="Blocks"/>
    <w:aliases w:val="bb"/>
    <w:basedOn w:val="OPCParaBase"/>
    <w:qFormat/>
    <w:rsid w:val="00E23B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3B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3B60"/>
    <w:rPr>
      <w:i/>
    </w:rPr>
  </w:style>
  <w:style w:type="paragraph" w:customStyle="1" w:styleId="BoxList">
    <w:name w:val="BoxList"/>
    <w:aliases w:val="bl"/>
    <w:basedOn w:val="BoxText"/>
    <w:qFormat/>
    <w:rsid w:val="00E23B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3B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3B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3B60"/>
    <w:pPr>
      <w:ind w:left="1985" w:hanging="851"/>
    </w:pPr>
  </w:style>
  <w:style w:type="character" w:customStyle="1" w:styleId="CharAmPartNo">
    <w:name w:val="CharAmPartNo"/>
    <w:basedOn w:val="OPCCharBase"/>
    <w:qFormat/>
    <w:rsid w:val="00E23B60"/>
  </w:style>
  <w:style w:type="character" w:customStyle="1" w:styleId="CharAmPartText">
    <w:name w:val="CharAmPartText"/>
    <w:basedOn w:val="OPCCharBase"/>
    <w:qFormat/>
    <w:rsid w:val="00E23B60"/>
  </w:style>
  <w:style w:type="character" w:customStyle="1" w:styleId="CharAmSchNo">
    <w:name w:val="CharAmSchNo"/>
    <w:basedOn w:val="OPCCharBase"/>
    <w:qFormat/>
    <w:rsid w:val="00E23B60"/>
  </w:style>
  <w:style w:type="character" w:customStyle="1" w:styleId="CharAmSchText">
    <w:name w:val="CharAmSchText"/>
    <w:basedOn w:val="OPCCharBase"/>
    <w:qFormat/>
    <w:rsid w:val="00E23B60"/>
  </w:style>
  <w:style w:type="character" w:customStyle="1" w:styleId="CharBoldItalic">
    <w:name w:val="CharBoldItalic"/>
    <w:basedOn w:val="OPCCharBase"/>
    <w:uiPriority w:val="1"/>
    <w:qFormat/>
    <w:rsid w:val="00E23B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3B60"/>
  </w:style>
  <w:style w:type="character" w:customStyle="1" w:styleId="CharChapText">
    <w:name w:val="CharChapText"/>
    <w:basedOn w:val="OPCCharBase"/>
    <w:uiPriority w:val="1"/>
    <w:qFormat/>
    <w:rsid w:val="00E23B60"/>
  </w:style>
  <w:style w:type="character" w:customStyle="1" w:styleId="CharDivNo">
    <w:name w:val="CharDivNo"/>
    <w:basedOn w:val="OPCCharBase"/>
    <w:uiPriority w:val="1"/>
    <w:qFormat/>
    <w:rsid w:val="00E23B60"/>
  </w:style>
  <w:style w:type="character" w:customStyle="1" w:styleId="CharDivText">
    <w:name w:val="CharDivText"/>
    <w:basedOn w:val="OPCCharBase"/>
    <w:uiPriority w:val="1"/>
    <w:qFormat/>
    <w:rsid w:val="00E23B60"/>
  </w:style>
  <w:style w:type="character" w:customStyle="1" w:styleId="CharItalic">
    <w:name w:val="CharItalic"/>
    <w:basedOn w:val="OPCCharBase"/>
    <w:uiPriority w:val="1"/>
    <w:qFormat/>
    <w:rsid w:val="00E23B60"/>
    <w:rPr>
      <w:i/>
    </w:rPr>
  </w:style>
  <w:style w:type="character" w:customStyle="1" w:styleId="CharPartNo">
    <w:name w:val="CharPartNo"/>
    <w:basedOn w:val="OPCCharBase"/>
    <w:uiPriority w:val="1"/>
    <w:qFormat/>
    <w:rsid w:val="00E23B60"/>
  </w:style>
  <w:style w:type="character" w:customStyle="1" w:styleId="CharPartText">
    <w:name w:val="CharPartText"/>
    <w:basedOn w:val="OPCCharBase"/>
    <w:uiPriority w:val="1"/>
    <w:qFormat/>
    <w:rsid w:val="00E23B60"/>
  </w:style>
  <w:style w:type="character" w:customStyle="1" w:styleId="CharSectno">
    <w:name w:val="CharSectno"/>
    <w:basedOn w:val="OPCCharBase"/>
    <w:qFormat/>
    <w:rsid w:val="00E23B60"/>
  </w:style>
  <w:style w:type="character" w:customStyle="1" w:styleId="CharSubdNo">
    <w:name w:val="CharSubdNo"/>
    <w:basedOn w:val="OPCCharBase"/>
    <w:uiPriority w:val="1"/>
    <w:qFormat/>
    <w:rsid w:val="00E23B60"/>
  </w:style>
  <w:style w:type="character" w:customStyle="1" w:styleId="CharSubdText">
    <w:name w:val="CharSubdText"/>
    <w:basedOn w:val="OPCCharBase"/>
    <w:uiPriority w:val="1"/>
    <w:qFormat/>
    <w:rsid w:val="00E23B60"/>
  </w:style>
  <w:style w:type="paragraph" w:customStyle="1" w:styleId="CTA--">
    <w:name w:val="CTA --"/>
    <w:basedOn w:val="OPCParaBase"/>
    <w:next w:val="Normal"/>
    <w:rsid w:val="00E23B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3B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3B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3B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3B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3B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3B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3B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3B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3B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3B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3B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3B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3B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23B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3B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3B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3B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3B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3B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3B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3B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3B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3B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3B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3B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3B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3B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3B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3B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3B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3B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3B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3B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3B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3B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3B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3B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3B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3B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3B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3B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3B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3B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3B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3B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3B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3B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3B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3B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3B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3B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3B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3B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3B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3B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3B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3B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3B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3B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3B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3B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3B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3B60"/>
    <w:rPr>
      <w:sz w:val="16"/>
    </w:rPr>
  </w:style>
  <w:style w:type="table" w:customStyle="1" w:styleId="CFlag">
    <w:name w:val="CFlag"/>
    <w:basedOn w:val="TableNormal"/>
    <w:uiPriority w:val="99"/>
    <w:rsid w:val="00E23B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23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3B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3B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3B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3B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3B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3B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3B60"/>
    <w:pPr>
      <w:spacing w:before="120"/>
    </w:pPr>
  </w:style>
  <w:style w:type="paragraph" w:customStyle="1" w:styleId="CompiledActNo">
    <w:name w:val="CompiledActNo"/>
    <w:basedOn w:val="OPCParaBase"/>
    <w:next w:val="Normal"/>
    <w:rsid w:val="00E23B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3B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3B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3B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3B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3B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3B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3B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3B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3B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3B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3B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3B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3B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3B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23B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3B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3B60"/>
  </w:style>
  <w:style w:type="character" w:customStyle="1" w:styleId="CharSubPartNoCASA">
    <w:name w:val="CharSubPartNo(CASA)"/>
    <w:basedOn w:val="OPCCharBase"/>
    <w:uiPriority w:val="1"/>
    <w:rsid w:val="00E23B60"/>
  </w:style>
  <w:style w:type="paragraph" w:customStyle="1" w:styleId="ENoteTTIndentHeadingSub">
    <w:name w:val="ENoteTTIndentHeadingSub"/>
    <w:aliases w:val="enTTHis"/>
    <w:basedOn w:val="OPCParaBase"/>
    <w:rsid w:val="00E23B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3B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3B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3B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3B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3B60"/>
    <w:rPr>
      <w:sz w:val="22"/>
    </w:rPr>
  </w:style>
  <w:style w:type="paragraph" w:customStyle="1" w:styleId="SOTextNote">
    <w:name w:val="SO TextNote"/>
    <w:aliases w:val="sont"/>
    <w:basedOn w:val="SOText"/>
    <w:qFormat/>
    <w:rsid w:val="00E23B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3B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3B60"/>
    <w:rPr>
      <w:sz w:val="22"/>
    </w:rPr>
  </w:style>
  <w:style w:type="paragraph" w:customStyle="1" w:styleId="FileName">
    <w:name w:val="FileName"/>
    <w:basedOn w:val="Normal"/>
    <w:rsid w:val="00E23B60"/>
  </w:style>
  <w:style w:type="paragraph" w:customStyle="1" w:styleId="TableHeading">
    <w:name w:val="TableHeading"/>
    <w:aliases w:val="th"/>
    <w:basedOn w:val="OPCParaBase"/>
    <w:next w:val="Tabletext"/>
    <w:rsid w:val="00E23B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3B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3B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3B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3B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3B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3B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3B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3B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3B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3B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3B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3B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B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B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B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B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B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B6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3B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B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B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B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B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B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B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B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23B60"/>
  </w:style>
  <w:style w:type="paragraph" w:customStyle="1" w:styleId="OPCParaBase">
    <w:name w:val="OPCParaBase"/>
    <w:qFormat/>
    <w:rsid w:val="00E23B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23B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23B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23B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23B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23B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23B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23B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23B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23B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23B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23B60"/>
  </w:style>
  <w:style w:type="paragraph" w:customStyle="1" w:styleId="Blocks">
    <w:name w:val="Blocks"/>
    <w:aliases w:val="bb"/>
    <w:basedOn w:val="OPCParaBase"/>
    <w:qFormat/>
    <w:rsid w:val="00E23B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23B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23B60"/>
    <w:rPr>
      <w:i/>
    </w:rPr>
  </w:style>
  <w:style w:type="paragraph" w:customStyle="1" w:styleId="BoxList">
    <w:name w:val="BoxList"/>
    <w:aliases w:val="bl"/>
    <w:basedOn w:val="BoxText"/>
    <w:qFormat/>
    <w:rsid w:val="00E23B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23B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23B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23B60"/>
    <w:pPr>
      <w:ind w:left="1985" w:hanging="851"/>
    </w:pPr>
  </w:style>
  <w:style w:type="character" w:customStyle="1" w:styleId="CharAmPartNo">
    <w:name w:val="CharAmPartNo"/>
    <w:basedOn w:val="OPCCharBase"/>
    <w:qFormat/>
    <w:rsid w:val="00E23B60"/>
  </w:style>
  <w:style w:type="character" w:customStyle="1" w:styleId="CharAmPartText">
    <w:name w:val="CharAmPartText"/>
    <w:basedOn w:val="OPCCharBase"/>
    <w:qFormat/>
    <w:rsid w:val="00E23B60"/>
  </w:style>
  <w:style w:type="character" w:customStyle="1" w:styleId="CharAmSchNo">
    <w:name w:val="CharAmSchNo"/>
    <w:basedOn w:val="OPCCharBase"/>
    <w:qFormat/>
    <w:rsid w:val="00E23B60"/>
  </w:style>
  <w:style w:type="character" w:customStyle="1" w:styleId="CharAmSchText">
    <w:name w:val="CharAmSchText"/>
    <w:basedOn w:val="OPCCharBase"/>
    <w:qFormat/>
    <w:rsid w:val="00E23B60"/>
  </w:style>
  <w:style w:type="character" w:customStyle="1" w:styleId="CharBoldItalic">
    <w:name w:val="CharBoldItalic"/>
    <w:basedOn w:val="OPCCharBase"/>
    <w:uiPriority w:val="1"/>
    <w:qFormat/>
    <w:rsid w:val="00E23B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23B60"/>
  </w:style>
  <w:style w:type="character" w:customStyle="1" w:styleId="CharChapText">
    <w:name w:val="CharChapText"/>
    <w:basedOn w:val="OPCCharBase"/>
    <w:uiPriority w:val="1"/>
    <w:qFormat/>
    <w:rsid w:val="00E23B60"/>
  </w:style>
  <w:style w:type="character" w:customStyle="1" w:styleId="CharDivNo">
    <w:name w:val="CharDivNo"/>
    <w:basedOn w:val="OPCCharBase"/>
    <w:uiPriority w:val="1"/>
    <w:qFormat/>
    <w:rsid w:val="00E23B60"/>
  </w:style>
  <w:style w:type="character" w:customStyle="1" w:styleId="CharDivText">
    <w:name w:val="CharDivText"/>
    <w:basedOn w:val="OPCCharBase"/>
    <w:uiPriority w:val="1"/>
    <w:qFormat/>
    <w:rsid w:val="00E23B60"/>
  </w:style>
  <w:style w:type="character" w:customStyle="1" w:styleId="CharItalic">
    <w:name w:val="CharItalic"/>
    <w:basedOn w:val="OPCCharBase"/>
    <w:uiPriority w:val="1"/>
    <w:qFormat/>
    <w:rsid w:val="00E23B60"/>
    <w:rPr>
      <w:i/>
    </w:rPr>
  </w:style>
  <w:style w:type="character" w:customStyle="1" w:styleId="CharPartNo">
    <w:name w:val="CharPartNo"/>
    <w:basedOn w:val="OPCCharBase"/>
    <w:uiPriority w:val="1"/>
    <w:qFormat/>
    <w:rsid w:val="00E23B60"/>
  </w:style>
  <w:style w:type="character" w:customStyle="1" w:styleId="CharPartText">
    <w:name w:val="CharPartText"/>
    <w:basedOn w:val="OPCCharBase"/>
    <w:uiPriority w:val="1"/>
    <w:qFormat/>
    <w:rsid w:val="00E23B60"/>
  </w:style>
  <w:style w:type="character" w:customStyle="1" w:styleId="CharSectno">
    <w:name w:val="CharSectno"/>
    <w:basedOn w:val="OPCCharBase"/>
    <w:qFormat/>
    <w:rsid w:val="00E23B60"/>
  </w:style>
  <w:style w:type="character" w:customStyle="1" w:styleId="CharSubdNo">
    <w:name w:val="CharSubdNo"/>
    <w:basedOn w:val="OPCCharBase"/>
    <w:uiPriority w:val="1"/>
    <w:qFormat/>
    <w:rsid w:val="00E23B60"/>
  </w:style>
  <w:style w:type="character" w:customStyle="1" w:styleId="CharSubdText">
    <w:name w:val="CharSubdText"/>
    <w:basedOn w:val="OPCCharBase"/>
    <w:uiPriority w:val="1"/>
    <w:qFormat/>
    <w:rsid w:val="00E23B60"/>
  </w:style>
  <w:style w:type="paragraph" w:customStyle="1" w:styleId="CTA--">
    <w:name w:val="CTA --"/>
    <w:basedOn w:val="OPCParaBase"/>
    <w:next w:val="Normal"/>
    <w:rsid w:val="00E23B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23B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23B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23B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23B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23B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23B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23B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23B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23B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23B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23B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23B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23B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23B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23B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23B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23B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23B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23B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23B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23B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23B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23B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23B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23B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23B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23B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23B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23B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23B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23B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23B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23B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23B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23B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23B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23B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23B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23B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23B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23B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23B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23B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23B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23B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23B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23B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23B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23B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23B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23B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23B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23B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23B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23B60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23B60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23B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23B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23B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23B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23B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23B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23B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23B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23B60"/>
    <w:rPr>
      <w:sz w:val="16"/>
    </w:rPr>
  </w:style>
  <w:style w:type="table" w:customStyle="1" w:styleId="CFlag">
    <w:name w:val="CFlag"/>
    <w:basedOn w:val="TableNormal"/>
    <w:uiPriority w:val="99"/>
    <w:rsid w:val="00E23B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23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23B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23B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23B6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23B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23B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23B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23B60"/>
    <w:pPr>
      <w:spacing w:before="120"/>
    </w:pPr>
  </w:style>
  <w:style w:type="paragraph" w:customStyle="1" w:styleId="CompiledActNo">
    <w:name w:val="CompiledActNo"/>
    <w:basedOn w:val="OPCParaBase"/>
    <w:next w:val="Normal"/>
    <w:rsid w:val="00E23B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23B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23B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23B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23B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23B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23B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23B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23B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23B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23B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23B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23B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23B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23B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23B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23B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23B60"/>
  </w:style>
  <w:style w:type="character" w:customStyle="1" w:styleId="CharSubPartNoCASA">
    <w:name w:val="CharSubPartNo(CASA)"/>
    <w:basedOn w:val="OPCCharBase"/>
    <w:uiPriority w:val="1"/>
    <w:rsid w:val="00E23B60"/>
  </w:style>
  <w:style w:type="paragraph" w:customStyle="1" w:styleId="ENoteTTIndentHeadingSub">
    <w:name w:val="ENoteTTIndentHeadingSub"/>
    <w:aliases w:val="enTTHis"/>
    <w:basedOn w:val="OPCParaBase"/>
    <w:rsid w:val="00E23B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23B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23B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23B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23B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23B60"/>
    <w:rPr>
      <w:sz w:val="22"/>
    </w:rPr>
  </w:style>
  <w:style w:type="paragraph" w:customStyle="1" w:styleId="SOTextNote">
    <w:name w:val="SO TextNote"/>
    <w:aliases w:val="sont"/>
    <w:basedOn w:val="SOText"/>
    <w:qFormat/>
    <w:rsid w:val="00E23B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23B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23B60"/>
    <w:rPr>
      <w:sz w:val="22"/>
    </w:rPr>
  </w:style>
  <w:style w:type="paragraph" w:customStyle="1" w:styleId="FileName">
    <w:name w:val="FileName"/>
    <w:basedOn w:val="Normal"/>
    <w:rsid w:val="00E23B60"/>
  </w:style>
  <w:style w:type="paragraph" w:customStyle="1" w:styleId="TableHeading">
    <w:name w:val="TableHeading"/>
    <w:aliases w:val="th"/>
    <w:basedOn w:val="OPCParaBase"/>
    <w:next w:val="Tabletext"/>
    <w:rsid w:val="00E23B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23B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23B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23B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23B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23B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23B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23B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23B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23B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23B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23B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23B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23B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2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B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B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B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B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B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B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B6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699</Words>
  <Characters>3985</Characters>
  <Application>Microsoft Office Word</Application>
  <DocSecurity>4</DocSecurity>
  <PresentationFormat/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2017-12-01T04:48:00Z</dcterms:created>
  <dcterms:modified xsi:type="dcterms:W3CDTF">2017-12-01T04:48:00Z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Treasury Laws Amendment (2017 Measures No. 3)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30 November 2017</vt:lpwstr>
  </property>
  <property fmtid="{D5CDD505-2E9C-101B-9397-08002B2CF9AE}" pid="10" name="ID">
    <vt:lpwstr>OPC63030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30 November 2017</vt:lpwstr>
  </property>
</Properties>
</file>