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55A7" w14:textId="77777777" w:rsidR="000939A5" w:rsidRPr="000939A5" w:rsidRDefault="000939A5" w:rsidP="002F4E72">
      <w:pPr>
        <w:shd w:val="clear" w:color="auto" w:fill="FFFFFF"/>
        <w:spacing w:before="100" w:beforeAutospacing="1" w:after="100" w:afterAutospacing="1" w:line="240" w:lineRule="auto"/>
        <w:jc w:val="center"/>
        <w:rPr>
          <w:rFonts w:ascii="Arial" w:eastAsia="Times New Roman" w:hAnsi="Arial" w:cs="Arial"/>
          <w:b/>
          <w:sz w:val="28"/>
          <w:szCs w:val="28"/>
          <w:lang w:val="en-US" w:eastAsia="en-AU"/>
        </w:rPr>
      </w:pPr>
      <w:bookmarkStart w:id="0" w:name="_GoBack"/>
      <w:bookmarkEnd w:id="0"/>
      <w:r w:rsidRPr="000939A5">
        <w:rPr>
          <w:rFonts w:ascii="Times New Roman" w:eastAsia="Times New Roman" w:hAnsi="Times New Roman" w:cs="Times New Roman"/>
          <w:b/>
          <w:sz w:val="28"/>
          <w:szCs w:val="28"/>
          <w:u w:val="single"/>
          <w:lang w:eastAsia="en-AU"/>
        </w:rPr>
        <w:t>EXPLANATORY STATEMENT</w:t>
      </w:r>
    </w:p>
    <w:p w14:paraId="782AF26F" w14:textId="77777777" w:rsidR="000939A5" w:rsidRPr="000939A5" w:rsidRDefault="000939A5" w:rsidP="000939A5">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sidRPr="000939A5">
        <w:rPr>
          <w:rFonts w:ascii="Times New Roman" w:eastAsia="Times New Roman" w:hAnsi="Times New Roman" w:cs="Times New Roman"/>
          <w:sz w:val="19"/>
          <w:szCs w:val="19"/>
          <w:lang w:eastAsia="en-AU"/>
        </w:rPr>
        <w:t> </w:t>
      </w:r>
      <w:r w:rsidRPr="000939A5">
        <w:rPr>
          <w:rFonts w:ascii="Times New Roman" w:eastAsia="Times New Roman" w:hAnsi="Times New Roman" w:cs="Times New Roman"/>
          <w:sz w:val="24"/>
          <w:szCs w:val="24"/>
          <w:u w:val="single"/>
          <w:lang w:eastAsia="en-AU"/>
        </w:rPr>
        <w:t xml:space="preserve">Issued by Authority of the </w:t>
      </w:r>
      <w:r w:rsidR="002F4E72">
        <w:rPr>
          <w:rFonts w:ascii="Times New Roman" w:eastAsia="Times New Roman" w:hAnsi="Times New Roman" w:cs="Times New Roman"/>
          <w:sz w:val="24"/>
          <w:szCs w:val="24"/>
          <w:u w:val="single"/>
          <w:lang w:eastAsia="en-AU"/>
        </w:rPr>
        <w:t>Minister for Finance</w:t>
      </w:r>
    </w:p>
    <w:p w14:paraId="22A37573" w14:textId="77777777" w:rsidR="000939A5" w:rsidRPr="000939A5" w:rsidRDefault="002F4E72" w:rsidP="000939A5">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Pr>
          <w:rFonts w:ascii="Times New Roman" w:eastAsia="Times New Roman" w:hAnsi="Times New Roman" w:cs="Times New Roman"/>
          <w:i/>
          <w:iCs/>
          <w:sz w:val="24"/>
          <w:szCs w:val="24"/>
          <w:lang w:eastAsia="en-AU"/>
        </w:rPr>
        <w:t>Lands Acquisition Act 1989</w:t>
      </w:r>
    </w:p>
    <w:p w14:paraId="73DD909F" w14:textId="77777777" w:rsidR="000939A5" w:rsidRPr="000939A5" w:rsidRDefault="000939A5" w:rsidP="000939A5">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sidRPr="000939A5">
        <w:rPr>
          <w:rFonts w:ascii="Times New Roman" w:eastAsia="Times New Roman" w:hAnsi="Times New Roman" w:cs="Times New Roman"/>
          <w:sz w:val="24"/>
          <w:szCs w:val="24"/>
          <w:lang w:eastAsia="en-AU"/>
        </w:rPr>
        <w:t> </w:t>
      </w:r>
      <w:r w:rsidR="002F4E72">
        <w:rPr>
          <w:rFonts w:ascii="Times New Roman" w:eastAsia="Times New Roman" w:hAnsi="Times New Roman" w:cs="Times New Roman"/>
          <w:i/>
          <w:iCs/>
          <w:sz w:val="24"/>
          <w:szCs w:val="24"/>
          <w:lang w:eastAsia="en-AU"/>
        </w:rPr>
        <w:t>Lands Acquisition Regulation</w:t>
      </w:r>
      <w:r w:rsidR="00F30F8B">
        <w:rPr>
          <w:rFonts w:ascii="Times New Roman" w:eastAsia="Times New Roman" w:hAnsi="Times New Roman" w:cs="Times New Roman"/>
          <w:i/>
          <w:iCs/>
          <w:sz w:val="24"/>
          <w:szCs w:val="24"/>
          <w:lang w:eastAsia="en-AU"/>
        </w:rPr>
        <w:t>s</w:t>
      </w:r>
      <w:r w:rsidR="002F4E72">
        <w:rPr>
          <w:rFonts w:ascii="Times New Roman" w:eastAsia="Times New Roman" w:hAnsi="Times New Roman" w:cs="Times New Roman"/>
          <w:i/>
          <w:iCs/>
          <w:sz w:val="24"/>
          <w:szCs w:val="24"/>
          <w:lang w:eastAsia="en-AU"/>
        </w:rPr>
        <w:t xml:space="preserve"> 2017</w:t>
      </w:r>
    </w:p>
    <w:p w14:paraId="1602076B" w14:textId="77777777" w:rsidR="0017591E" w:rsidRDefault="0017591E" w:rsidP="000939A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p>
    <w:p w14:paraId="66E35DD3"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Legislative Authority</w:t>
      </w:r>
    </w:p>
    <w:p w14:paraId="3B934C35" w14:textId="77777777" w:rsidR="000939A5" w:rsidRPr="000D7C38" w:rsidRDefault="00822534"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Under section 140 of the </w:t>
      </w:r>
      <w:r w:rsidRPr="000D7C38">
        <w:rPr>
          <w:rFonts w:ascii="Times New Roman" w:eastAsia="Times New Roman" w:hAnsi="Times New Roman" w:cs="Times New Roman"/>
          <w:i/>
          <w:iCs/>
          <w:sz w:val="24"/>
          <w:szCs w:val="24"/>
          <w:lang w:eastAsia="en-AU"/>
        </w:rPr>
        <w:t>Lands Acquisition Act 1989</w:t>
      </w:r>
      <w:r w:rsidRPr="000D7C38">
        <w:rPr>
          <w:rFonts w:ascii="Times New Roman" w:eastAsia="Times New Roman" w:hAnsi="Times New Roman" w:cs="Times New Roman"/>
          <w:sz w:val="24"/>
          <w:szCs w:val="24"/>
          <w:lang w:eastAsia="en-AU"/>
        </w:rPr>
        <w:t xml:space="preserve"> (the Act), t</w:t>
      </w:r>
      <w:r w:rsidR="000939A5" w:rsidRPr="000D7C38">
        <w:rPr>
          <w:rFonts w:ascii="Times New Roman" w:eastAsia="Times New Roman" w:hAnsi="Times New Roman" w:cs="Times New Roman"/>
          <w:sz w:val="24"/>
          <w:szCs w:val="24"/>
          <w:lang w:eastAsia="en-AU"/>
        </w:rPr>
        <w:t>he Governor-General may make regulations</w:t>
      </w:r>
      <w:r w:rsidRPr="000D7C38">
        <w:rPr>
          <w:rFonts w:ascii="Times New Roman" w:eastAsia="Times New Roman" w:hAnsi="Times New Roman" w:cs="Times New Roman"/>
          <w:sz w:val="24"/>
          <w:szCs w:val="24"/>
          <w:lang w:eastAsia="en-AU"/>
        </w:rPr>
        <w:t>,</w:t>
      </w:r>
      <w:r w:rsidR="000939A5" w:rsidRPr="000D7C38">
        <w:rPr>
          <w:rFonts w:ascii="Times New Roman" w:eastAsia="Times New Roman" w:hAnsi="Times New Roman" w:cs="Times New Roman"/>
          <w:sz w:val="24"/>
          <w:szCs w:val="24"/>
          <w:lang w:eastAsia="en-AU"/>
        </w:rPr>
        <w:t xml:space="preserve"> </w:t>
      </w:r>
      <w:r w:rsidR="006C03E1" w:rsidRPr="000D7C38">
        <w:rPr>
          <w:rFonts w:ascii="Times New Roman" w:eastAsia="Times New Roman" w:hAnsi="Times New Roman" w:cs="Times New Roman"/>
          <w:sz w:val="24"/>
          <w:szCs w:val="24"/>
          <w:lang w:eastAsia="en-AU"/>
        </w:rPr>
        <w:t xml:space="preserve">not inconsistent with the Act, prescribing matters either (i) required or permitted by the Act to be prescribed, or (ii) </w:t>
      </w:r>
      <w:r w:rsidRPr="000D7C38">
        <w:rPr>
          <w:rFonts w:ascii="Times New Roman" w:eastAsia="Times New Roman" w:hAnsi="Times New Roman" w:cs="Times New Roman"/>
          <w:sz w:val="24"/>
          <w:szCs w:val="24"/>
          <w:lang w:eastAsia="en-AU"/>
        </w:rPr>
        <w:t xml:space="preserve">necessary or convenient for </w:t>
      </w:r>
      <w:r w:rsidR="006C03E1" w:rsidRPr="000D7C38">
        <w:rPr>
          <w:rFonts w:ascii="Times New Roman" w:eastAsia="Times New Roman" w:hAnsi="Times New Roman" w:cs="Times New Roman"/>
          <w:sz w:val="24"/>
          <w:szCs w:val="24"/>
          <w:lang w:eastAsia="en-AU"/>
        </w:rPr>
        <w:t xml:space="preserve">carrying out or giving effect to the Act. </w:t>
      </w:r>
      <w:r w:rsidR="000939A5" w:rsidRPr="000D7C38">
        <w:rPr>
          <w:rFonts w:ascii="Times New Roman" w:eastAsia="Times New Roman" w:hAnsi="Times New Roman" w:cs="Times New Roman"/>
          <w:sz w:val="24"/>
          <w:szCs w:val="24"/>
          <w:lang w:eastAsia="en-AU"/>
        </w:rPr>
        <w:t xml:space="preserve">  </w:t>
      </w:r>
    </w:p>
    <w:p w14:paraId="1CDF5DF4"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Purpose</w:t>
      </w:r>
    </w:p>
    <w:p w14:paraId="4024252B"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The purpose of the </w:t>
      </w:r>
      <w:r w:rsidR="002F4E72" w:rsidRPr="000D7C38">
        <w:rPr>
          <w:rFonts w:ascii="Times New Roman" w:eastAsia="Times New Roman" w:hAnsi="Times New Roman" w:cs="Times New Roman"/>
          <w:i/>
          <w:sz w:val="24"/>
          <w:szCs w:val="24"/>
          <w:lang w:eastAsia="en-AU"/>
        </w:rPr>
        <w:t>Lands Acquisit</w:t>
      </w:r>
      <w:r w:rsidR="006C03E1" w:rsidRPr="000D7C38">
        <w:rPr>
          <w:rFonts w:ascii="Times New Roman" w:eastAsia="Times New Roman" w:hAnsi="Times New Roman" w:cs="Times New Roman"/>
          <w:i/>
          <w:sz w:val="24"/>
          <w:szCs w:val="24"/>
          <w:lang w:eastAsia="en-AU"/>
        </w:rPr>
        <w:t>i</w:t>
      </w:r>
      <w:r w:rsidR="002F4E72" w:rsidRPr="000D7C38">
        <w:rPr>
          <w:rFonts w:ascii="Times New Roman" w:eastAsia="Times New Roman" w:hAnsi="Times New Roman" w:cs="Times New Roman"/>
          <w:i/>
          <w:sz w:val="24"/>
          <w:szCs w:val="24"/>
          <w:lang w:eastAsia="en-AU"/>
        </w:rPr>
        <w:t>on Regulation</w:t>
      </w:r>
      <w:r w:rsidR="006D5CE2" w:rsidRPr="000D7C38">
        <w:rPr>
          <w:rFonts w:ascii="Times New Roman" w:eastAsia="Times New Roman" w:hAnsi="Times New Roman" w:cs="Times New Roman"/>
          <w:i/>
          <w:sz w:val="24"/>
          <w:szCs w:val="24"/>
          <w:lang w:eastAsia="en-AU"/>
        </w:rPr>
        <w:t>s</w:t>
      </w:r>
      <w:r w:rsidR="002F4E72" w:rsidRPr="000D7C38">
        <w:rPr>
          <w:rFonts w:ascii="Times New Roman" w:eastAsia="Times New Roman" w:hAnsi="Times New Roman" w:cs="Times New Roman"/>
          <w:i/>
          <w:sz w:val="24"/>
          <w:szCs w:val="24"/>
          <w:lang w:eastAsia="en-AU"/>
        </w:rPr>
        <w:t xml:space="preserve"> 2017 </w:t>
      </w:r>
      <w:r w:rsidR="006C03E1" w:rsidRPr="000D7C38">
        <w:rPr>
          <w:rFonts w:ascii="Times New Roman" w:eastAsia="Times New Roman" w:hAnsi="Times New Roman" w:cs="Times New Roman"/>
          <w:sz w:val="24"/>
          <w:szCs w:val="24"/>
          <w:lang w:eastAsia="en-AU"/>
        </w:rPr>
        <w:t>(the Regulation</w:t>
      </w:r>
      <w:r w:rsidR="006D5CE2" w:rsidRPr="000D7C38">
        <w:rPr>
          <w:rFonts w:ascii="Times New Roman" w:eastAsia="Times New Roman" w:hAnsi="Times New Roman" w:cs="Times New Roman"/>
          <w:sz w:val="24"/>
          <w:szCs w:val="24"/>
          <w:lang w:eastAsia="en-AU"/>
        </w:rPr>
        <w:t>s</w:t>
      </w:r>
      <w:r w:rsidR="006C03E1" w:rsidRPr="000D7C38">
        <w:rPr>
          <w:rFonts w:ascii="Times New Roman" w:eastAsia="Times New Roman" w:hAnsi="Times New Roman" w:cs="Times New Roman"/>
          <w:sz w:val="24"/>
          <w:szCs w:val="24"/>
          <w:lang w:eastAsia="en-AU"/>
        </w:rPr>
        <w:t xml:space="preserve">) is </w:t>
      </w:r>
      <w:r w:rsidRPr="000D7C38">
        <w:rPr>
          <w:rFonts w:ascii="Times New Roman" w:eastAsia="Times New Roman" w:hAnsi="Times New Roman" w:cs="Times New Roman"/>
          <w:sz w:val="24"/>
          <w:szCs w:val="24"/>
          <w:lang w:eastAsia="en-AU"/>
        </w:rPr>
        <w:t xml:space="preserve">to </w:t>
      </w:r>
      <w:r w:rsidR="00F23C31" w:rsidRPr="000D7C38">
        <w:rPr>
          <w:rFonts w:ascii="Times New Roman" w:eastAsia="Times New Roman" w:hAnsi="Times New Roman" w:cs="Times New Roman"/>
          <w:sz w:val="24"/>
          <w:szCs w:val="24"/>
          <w:lang w:eastAsia="en-AU"/>
        </w:rPr>
        <w:t>replace</w:t>
      </w:r>
      <w:r w:rsidR="006C03E1" w:rsidRPr="000D7C38">
        <w:rPr>
          <w:rFonts w:ascii="Times New Roman" w:eastAsia="Times New Roman" w:hAnsi="Times New Roman" w:cs="Times New Roman"/>
          <w:sz w:val="24"/>
          <w:szCs w:val="24"/>
          <w:lang w:eastAsia="en-AU"/>
        </w:rPr>
        <w:t xml:space="preserve"> the </w:t>
      </w:r>
      <w:r w:rsidR="006C03E1" w:rsidRPr="000D7C38">
        <w:rPr>
          <w:rFonts w:ascii="Times New Roman" w:eastAsia="Times New Roman" w:hAnsi="Times New Roman" w:cs="Times New Roman"/>
          <w:i/>
          <w:sz w:val="24"/>
          <w:szCs w:val="24"/>
          <w:lang w:eastAsia="en-AU"/>
        </w:rPr>
        <w:t>Lands Acquis</w:t>
      </w:r>
      <w:r w:rsidR="00F23C31" w:rsidRPr="000D7C38">
        <w:rPr>
          <w:rFonts w:ascii="Times New Roman" w:eastAsia="Times New Roman" w:hAnsi="Times New Roman" w:cs="Times New Roman"/>
          <w:i/>
          <w:sz w:val="24"/>
          <w:szCs w:val="24"/>
          <w:lang w:eastAsia="en-AU"/>
        </w:rPr>
        <w:t>i</w:t>
      </w:r>
      <w:r w:rsidR="006C03E1" w:rsidRPr="000D7C38">
        <w:rPr>
          <w:rFonts w:ascii="Times New Roman" w:eastAsia="Times New Roman" w:hAnsi="Times New Roman" w:cs="Times New Roman"/>
          <w:i/>
          <w:sz w:val="24"/>
          <w:szCs w:val="24"/>
          <w:lang w:eastAsia="en-AU"/>
        </w:rPr>
        <w:t>t</w:t>
      </w:r>
      <w:r w:rsidR="00F23C31" w:rsidRPr="000D7C38">
        <w:rPr>
          <w:rFonts w:ascii="Times New Roman" w:eastAsia="Times New Roman" w:hAnsi="Times New Roman" w:cs="Times New Roman"/>
          <w:i/>
          <w:sz w:val="24"/>
          <w:szCs w:val="24"/>
          <w:lang w:eastAsia="en-AU"/>
        </w:rPr>
        <w:t>io</w:t>
      </w:r>
      <w:r w:rsidR="006C03E1" w:rsidRPr="000D7C38">
        <w:rPr>
          <w:rFonts w:ascii="Times New Roman" w:eastAsia="Times New Roman" w:hAnsi="Times New Roman" w:cs="Times New Roman"/>
          <w:i/>
          <w:sz w:val="24"/>
          <w:szCs w:val="24"/>
          <w:lang w:eastAsia="en-AU"/>
        </w:rPr>
        <w:t>n Regulations 1989</w:t>
      </w:r>
      <w:r w:rsidR="006C03E1" w:rsidRPr="000D7C38">
        <w:rPr>
          <w:rFonts w:ascii="Times New Roman" w:eastAsia="Times New Roman" w:hAnsi="Times New Roman" w:cs="Times New Roman"/>
          <w:sz w:val="24"/>
          <w:szCs w:val="24"/>
          <w:lang w:eastAsia="en-AU"/>
        </w:rPr>
        <w:t xml:space="preserve"> </w:t>
      </w:r>
      <w:r w:rsidR="00FE5CB5" w:rsidRPr="000D7C38">
        <w:rPr>
          <w:rFonts w:ascii="Times New Roman" w:eastAsia="Times New Roman" w:hAnsi="Times New Roman" w:cs="Times New Roman"/>
          <w:sz w:val="24"/>
          <w:szCs w:val="24"/>
          <w:lang w:eastAsia="en-AU"/>
        </w:rPr>
        <w:t xml:space="preserve">(the 1989 Regulations) </w:t>
      </w:r>
      <w:r w:rsidR="006C03E1" w:rsidRPr="000D7C38">
        <w:rPr>
          <w:rFonts w:ascii="Times New Roman" w:eastAsia="Times New Roman" w:hAnsi="Times New Roman" w:cs="Times New Roman"/>
          <w:sz w:val="24"/>
          <w:szCs w:val="24"/>
          <w:lang w:eastAsia="en-AU"/>
        </w:rPr>
        <w:t>which</w:t>
      </w:r>
      <w:r w:rsidR="00F30F8B" w:rsidRPr="000D7C38">
        <w:rPr>
          <w:rFonts w:ascii="Times New Roman" w:eastAsia="Times New Roman" w:hAnsi="Times New Roman" w:cs="Times New Roman"/>
          <w:sz w:val="24"/>
          <w:szCs w:val="24"/>
          <w:lang w:eastAsia="en-AU"/>
        </w:rPr>
        <w:t>,</w:t>
      </w:r>
      <w:r w:rsidR="006C03E1" w:rsidRPr="000D7C38">
        <w:rPr>
          <w:rFonts w:ascii="Times New Roman" w:eastAsia="Times New Roman" w:hAnsi="Times New Roman" w:cs="Times New Roman"/>
          <w:sz w:val="24"/>
          <w:szCs w:val="24"/>
          <w:lang w:eastAsia="en-AU"/>
        </w:rPr>
        <w:t xml:space="preserve"> </w:t>
      </w:r>
      <w:r w:rsidR="00F30F8B" w:rsidRPr="000D7C38">
        <w:rPr>
          <w:rFonts w:ascii="Times New Roman" w:eastAsia="Times New Roman" w:hAnsi="Times New Roman" w:cs="Times New Roman"/>
          <w:sz w:val="24"/>
          <w:szCs w:val="24"/>
          <w:lang w:eastAsia="en-AU"/>
        </w:rPr>
        <w:t xml:space="preserve">by operation of section 50 of the </w:t>
      </w:r>
      <w:r w:rsidR="00F30F8B" w:rsidRPr="000D7C38">
        <w:rPr>
          <w:rFonts w:ascii="Times New Roman" w:eastAsia="Times New Roman" w:hAnsi="Times New Roman" w:cs="Times New Roman"/>
          <w:i/>
          <w:sz w:val="24"/>
          <w:szCs w:val="24"/>
          <w:lang w:eastAsia="en-AU"/>
        </w:rPr>
        <w:t>Legislation Act 2003</w:t>
      </w:r>
      <w:r w:rsidR="00F30F8B" w:rsidRPr="000D7C38">
        <w:rPr>
          <w:rFonts w:ascii="Times New Roman" w:eastAsia="Times New Roman" w:hAnsi="Times New Roman" w:cs="Times New Roman"/>
          <w:sz w:val="24"/>
          <w:szCs w:val="24"/>
          <w:lang w:eastAsia="en-AU"/>
        </w:rPr>
        <w:t>, a</w:t>
      </w:r>
      <w:r w:rsidR="006C03E1" w:rsidRPr="000D7C38">
        <w:rPr>
          <w:rFonts w:ascii="Times New Roman" w:eastAsia="Times New Roman" w:hAnsi="Times New Roman" w:cs="Times New Roman"/>
          <w:sz w:val="24"/>
          <w:szCs w:val="24"/>
          <w:lang w:eastAsia="en-AU"/>
        </w:rPr>
        <w:t xml:space="preserve">re due to sunset </w:t>
      </w:r>
      <w:r w:rsidR="00F23C31" w:rsidRPr="000D7C38">
        <w:rPr>
          <w:rFonts w:ascii="Times New Roman" w:eastAsia="Times New Roman" w:hAnsi="Times New Roman" w:cs="Times New Roman"/>
          <w:sz w:val="24"/>
          <w:szCs w:val="24"/>
          <w:lang w:eastAsia="en-AU"/>
        </w:rPr>
        <w:t>on 1</w:t>
      </w:r>
      <w:r w:rsidR="00CA6277" w:rsidRPr="000D7C38">
        <w:rPr>
          <w:rFonts w:ascii="Times New Roman" w:eastAsia="Times New Roman" w:hAnsi="Times New Roman" w:cs="Times New Roman"/>
          <w:sz w:val="24"/>
          <w:szCs w:val="24"/>
          <w:lang w:eastAsia="en-AU"/>
        </w:rPr>
        <w:t> </w:t>
      </w:r>
      <w:r w:rsidR="00F23C31" w:rsidRPr="000D7C38">
        <w:rPr>
          <w:rFonts w:ascii="Times New Roman" w:eastAsia="Times New Roman" w:hAnsi="Times New Roman" w:cs="Times New Roman"/>
          <w:sz w:val="24"/>
          <w:szCs w:val="24"/>
          <w:lang w:eastAsia="en-AU"/>
        </w:rPr>
        <w:t>April 2018</w:t>
      </w:r>
      <w:r w:rsidR="006C03E1" w:rsidRPr="000D7C38">
        <w:rPr>
          <w:rFonts w:ascii="Times New Roman" w:eastAsia="Times New Roman" w:hAnsi="Times New Roman" w:cs="Times New Roman"/>
          <w:sz w:val="24"/>
          <w:szCs w:val="24"/>
          <w:lang w:eastAsia="en-AU"/>
        </w:rPr>
        <w:t>.</w:t>
      </w:r>
      <w:r w:rsidR="003F37F3" w:rsidRPr="000D7C38">
        <w:rPr>
          <w:rFonts w:ascii="Times New Roman" w:eastAsia="Times New Roman" w:hAnsi="Times New Roman" w:cs="Times New Roman"/>
          <w:sz w:val="24"/>
          <w:szCs w:val="24"/>
          <w:lang w:eastAsia="en-AU"/>
        </w:rPr>
        <w:t xml:space="preserve"> </w:t>
      </w:r>
      <w:r w:rsidR="00FE5CB5"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sz w:val="24"/>
          <w:szCs w:val="24"/>
          <w:lang w:eastAsia="en-AU"/>
        </w:rPr>
        <w:t>   </w:t>
      </w:r>
    </w:p>
    <w:p w14:paraId="45B2C00F"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Background</w:t>
      </w:r>
    </w:p>
    <w:p w14:paraId="757EC654" w14:textId="77777777" w:rsidR="00CA6277" w:rsidRPr="000D7C38" w:rsidRDefault="000939A5" w:rsidP="00CA6277">
      <w:pPr>
        <w:pStyle w:val="subsection"/>
        <w:ind w:left="0" w:firstLine="0"/>
        <w:rPr>
          <w:sz w:val="24"/>
        </w:rPr>
      </w:pPr>
      <w:r w:rsidRPr="000D7C38">
        <w:rPr>
          <w:color w:val="000000"/>
          <w:sz w:val="24"/>
        </w:rPr>
        <w:t>The</w:t>
      </w:r>
      <w:r w:rsidR="006C03E1" w:rsidRPr="000D7C38">
        <w:rPr>
          <w:sz w:val="24"/>
        </w:rPr>
        <w:t xml:space="preserve"> Act </w:t>
      </w:r>
      <w:r w:rsidR="00CA6277" w:rsidRPr="000D7C38">
        <w:rPr>
          <w:sz w:val="24"/>
        </w:rPr>
        <w:t>is made under section 51(xxxi) of the Constitution, which provides:</w:t>
      </w:r>
    </w:p>
    <w:p w14:paraId="1B8B7E47" w14:textId="77777777" w:rsidR="00CA6277" w:rsidRPr="000D7C38" w:rsidRDefault="00CA6277" w:rsidP="00CA6277">
      <w:pPr>
        <w:pStyle w:val="subsection"/>
        <w:ind w:left="720" w:hanging="720"/>
        <w:rPr>
          <w:szCs w:val="22"/>
        </w:rPr>
      </w:pPr>
      <w:r w:rsidRPr="000D7C38">
        <w:rPr>
          <w:b/>
          <w:szCs w:val="22"/>
        </w:rPr>
        <w:t>51</w:t>
      </w:r>
      <w:r w:rsidRPr="000D7C38">
        <w:rPr>
          <w:szCs w:val="22"/>
        </w:rPr>
        <w:tab/>
      </w:r>
      <w:r w:rsidRPr="000D7C38">
        <w:rPr>
          <w:szCs w:val="22"/>
        </w:rPr>
        <w:tab/>
        <w:t>The Parliament shall, subject to this Constitution, have power to make laws for the peace, order, and good government of the Commonwealth with respect to:</w:t>
      </w:r>
    </w:p>
    <w:p w14:paraId="517823B6" w14:textId="77777777" w:rsidR="00CA6277" w:rsidRPr="000D7C38" w:rsidRDefault="00CA6277" w:rsidP="00CA6277">
      <w:pPr>
        <w:pStyle w:val="subsection"/>
        <w:ind w:left="720" w:hanging="720"/>
        <w:rPr>
          <w:szCs w:val="22"/>
        </w:rPr>
      </w:pPr>
      <w:r w:rsidRPr="000D7C38">
        <w:rPr>
          <w:b/>
          <w:szCs w:val="22"/>
        </w:rPr>
        <w:tab/>
      </w:r>
      <w:r w:rsidRPr="000D7C38">
        <w:rPr>
          <w:b/>
          <w:szCs w:val="22"/>
        </w:rPr>
        <w:tab/>
      </w:r>
      <w:r w:rsidRPr="000D7C38">
        <w:rPr>
          <w:b/>
          <w:szCs w:val="22"/>
        </w:rPr>
        <w:tab/>
        <w:t>…….</w:t>
      </w:r>
    </w:p>
    <w:p w14:paraId="08FEE69F" w14:textId="77777777" w:rsidR="00CA6277" w:rsidRPr="000D7C38" w:rsidRDefault="00CA6277" w:rsidP="00CA6277">
      <w:pPr>
        <w:pStyle w:val="paragraph"/>
        <w:rPr>
          <w:szCs w:val="22"/>
        </w:rPr>
      </w:pPr>
    </w:p>
    <w:p w14:paraId="35E20BA6" w14:textId="77777777" w:rsidR="00CA6277" w:rsidRPr="000D7C38" w:rsidRDefault="00CA6277" w:rsidP="00CA6277">
      <w:pPr>
        <w:pStyle w:val="paragraph"/>
        <w:rPr>
          <w:szCs w:val="22"/>
        </w:rPr>
      </w:pPr>
      <w:r w:rsidRPr="000D7C38">
        <w:rPr>
          <w:szCs w:val="22"/>
        </w:rPr>
        <w:tab/>
        <w:t>(xxxi)</w:t>
      </w:r>
      <w:r w:rsidRPr="000D7C38">
        <w:rPr>
          <w:szCs w:val="22"/>
        </w:rPr>
        <w:tab/>
        <w:t>the acquisition of property on just terms from any State or person for any purpose in respect of which the Parliament has power to make laws;</w:t>
      </w:r>
      <w:r w:rsidR="00822534" w:rsidRPr="000D7C38">
        <w:rPr>
          <w:szCs w:val="22"/>
        </w:rPr>
        <w:t>…..</w:t>
      </w:r>
    </w:p>
    <w:p w14:paraId="3BE5A763" w14:textId="77777777" w:rsidR="00CA6277" w:rsidRPr="000D7C38" w:rsidRDefault="00CA6277"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Act establishes a framework for the acquisition of </w:t>
      </w:r>
      <w:r w:rsidR="00F30F8B" w:rsidRPr="000D7C38">
        <w:rPr>
          <w:rFonts w:ascii="Times New Roman" w:eastAsia="Times New Roman" w:hAnsi="Times New Roman" w:cs="Times New Roman"/>
          <w:sz w:val="24"/>
          <w:szCs w:val="24"/>
          <w:lang w:eastAsia="en-AU"/>
        </w:rPr>
        <w:t>interests in land</w:t>
      </w:r>
      <w:r w:rsidRPr="000D7C38">
        <w:rPr>
          <w:rFonts w:ascii="Times New Roman" w:eastAsia="Times New Roman" w:hAnsi="Times New Roman" w:cs="Times New Roman"/>
          <w:sz w:val="24"/>
          <w:szCs w:val="24"/>
          <w:lang w:eastAsia="en-AU"/>
        </w:rPr>
        <w:t xml:space="preserve"> by the Commonwealth</w:t>
      </w:r>
      <w:r w:rsidR="00822534" w:rsidRPr="000D7C38">
        <w:rPr>
          <w:rFonts w:ascii="Times New Roman" w:eastAsia="Times New Roman" w:hAnsi="Times New Roman" w:cs="Times New Roman"/>
          <w:sz w:val="24"/>
          <w:szCs w:val="24"/>
          <w:lang w:eastAsia="en-AU"/>
        </w:rPr>
        <w:t xml:space="preserve"> and Commonwealth authorities</w:t>
      </w:r>
      <w:r w:rsidRPr="000D7C38">
        <w:rPr>
          <w:rFonts w:ascii="Times New Roman" w:eastAsia="Times New Roman" w:hAnsi="Times New Roman" w:cs="Times New Roman"/>
          <w:sz w:val="24"/>
          <w:szCs w:val="24"/>
          <w:lang w:eastAsia="en-AU"/>
        </w:rPr>
        <w:t xml:space="preserve">, both by agreement and by compulsion.  The Act also </w:t>
      </w:r>
      <w:r w:rsidR="00B3298B" w:rsidRPr="000D7C38">
        <w:rPr>
          <w:rFonts w:ascii="Times New Roman" w:eastAsia="Times New Roman" w:hAnsi="Times New Roman" w:cs="Times New Roman"/>
          <w:sz w:val="24"/>
          <w:szCs w:val="24"/>
          <w:lang w:eastAsia="en-AU"/>
        </w:rPr>
        <w:t>contains certain provisions</w:t>
      </w:r>
      <w:r w:rsidRPr="000D7C38">
        <w:rPr>
          <w:rFonts w:ascii="Times New Roman" w:eastAsia="Times New Roman" w:hAnsi="Times New Roman" w:cs="Times New Roman"/>
          <w:sz w:val="24"/>
          <w:szCs w:val="24"/>
          <w:lang w:eastAsia="en-AU"/>
        </w:rPr>
        <w:t xml:space="preserve"> </w:t>
      </w:r>
      <w:r w:rsidR="00B3298B" w:rsidRPr="000D7C38">
        <w:rPr>
          <w:rFonts w:ascii="Times New Roman" w:eastAsia="Times New Roman" w:hAnsi="Times New Roman" w:cs="Times New Roman"/>
          <w:sz w:val="24"/>
          <w:szCs w:val="24"/>
          <w:lang w:eastAsia="en-AU"/>
        </w:rPr>
        <w:t>relating to</w:t>
      </w:r>
      <w:r w:rsidRPr="000D7C38">
        <w:rPr>
          <w:rFonts w:ascii="Times New Roman" w:eastAsia="Times New Roman" w:hAnsi="Times New Roman" w:cs="Times New Roman"/>
          <w:sz w:val="24"/>
          <w:szCs w:val="24"/>
          <w:lang w:eastAsia="en-AU"/>
        </w:rPr>
        <w:t xml:space="preserve"> the disposal of </w:t>
      </w:r>
      <w:r w:rsidR="00F30F8B" w:rsidRPr="000D7C38">
        <w:rPr>
          <w:rFonts w:ascii="Times New Roman" w:eastAsia="Times New Roman" w:hAnsi="Times New Roman" w:cs="Times New Roman"/>
          <w:sz w:val="24"/>
          <w:szCs w:val="24"/>
          <w:lang w:eastAsia="en-AU"/>
        </w:rPr>
        <w:t xml:space="preserve">interests in land </w:t>
      </w:r>
      <w:r w:rsidRPr="000D7C38">
        <w:rPr>
          <w:rFonts w:ascii="Times New Roman" w:eastAsia="Times New Roman" w:hAnsi="Times New Roman" w:cs="Times New Roman"/>
          <w:sz w:val="24"/>
          <w:szCs w:val="24"/>
          <w:lang w:eastAsia="en-AU"/>
        </w:rPr>
        <w:t xml:space="preserve">owned by the </w:t>
      </w:r>
      <w:r w:rsidR="00B3298B" w:rsidRPr="000D7C38">
        <w:rPr>
          <w:rFonts w:ascii="Times New Roman" w:eastAsia="Times New Roman" w:hAnsi="Times New Roman" w:cs="Times New Roman"/>
          <w:sz w:val="24"/>
          <w:szCs w:val="24"/>
          <w:lang w:eastAsia="en-AU"/>
        </w:rPr>
        <w:t>Comm</w:t>
      </w:r>
      <w:r w:rsidRPr="000D7C38">
        <w:rPr>
          <w:rFonts w:ascii="Times New Roman" w:eastAsia="Times New Roman" w:hAnsi="Times New Roman" w:cs="Times New Roman"/>
          <w:sz w:val="24"/>
          <w:szCs w:val="24"/>
          <w:lang w:eastAsia="en-AU"/>
        </w:rPr>
        <w:t>onwealth</w:t>
      </w:r>
      <w:r w:rsidR="00822534" w:rsidRPr="000D7C38">
        <w:rPr>
          <w:rFonts w:ascii="Times New Roman" w:eastAsia="Times New Roman" w:hAnsi="Times New Roman" w:cs="Times New Roman"/>
          <w:sz w:val="24"/>
          <w:szCs w:val="24"/>
          <w:lang w:eastAsia="en-AU"/>
        </w:rPr>
        <w:t xml:space="preserve"> and Commonwealth authorities</w:t>
      </w:r>
      <w:r w:rsidRPr="000D7C38">
        <w:rPr>
          <w:rFonts w:ascii="Times New Roman" w:eastAsia="Times New Roman" w:hAnsi="Times New Roman" w:cs="Times New Roman"/>
          <w:sz w:val="24"/>
          <w:szCs w:val="24"/>
          <w:lang w:eastAsia="en-AU"/>
        </w:rPr>
        <w:t xml:space="preserve">.  </w:t>
      </w:r>
    </w:p>
    <w:p w14:paraId="745350C3" w14:textId="77777777" w:rsidR="00B3298B" w:rsidRPr="000D7C38" w:rsidRDefault="00B3298B"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Key elements of the scheme established by the Act </w:t>
      </w:r>
      <w:r w:rsidR="00660614" w:rsidRPr="000D7C38">
        <w:rPr>
          <w:rFonts w:ascii="Times New Roman" w:eastAsia="Times New Roman" w:hAnsi="Times New Roman" w:cs="Times New Roman"/>
          <w:sz w:val="24"/>
          <w:szCs w:val="24"/>
          <w:lang w:eastAsia="en-AU"/>
        </w:rPr>
        <w:t>include the following</w:t>
      </w:r>
      <w:r w:rsidRPr="000D7C38">
        <w:rPr>
          <w:rFonts w:ascii="Times New Roman" w:eastAsia="Times New Roman" w:hAnsi="Times New Roman" w:cs="Times New Roman"/>
          <w:sz w:val="24"/>
          <w:szCs w:val="24"/>
          <w:lang w:eastAsia="en-AU"/>
        </w:rPr>
        <w:t>:</w:t>
      </w:r>
    </w:p>
    <w:p w14:paraId="3B4E33D7" w14:textId="77777777" w:rsidR="00B3298B" w:rsidRPr="000D7C38" w:rsidRDefault="006812E4" w:rsidP="006C00C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Unless exempt</w:t>
      </w:r>
      <w:r w:rsidR="009A0E53" w:rsidRPr="000D7C38">
        <w:rPr>
          <w:rFonts w:ascii="Times New Roman" w:eastAsia="Times New Roman" w:hAnsi="Times New Roman" w:cs="Times New Roman"/>
          <w:sz w:val="24"/>
          <w:szCs w:val="24"/>
          <w:lang w:eastAsia="en-AU"/>
        </w:rPr>
        <w:t>ions apply</w:t>
      </w:r>
      <w:r w:rsidRPr="000D7C38">
        <w:rPr>
          <w:rFonts w:ascii="Times New Roman" w:eastAsia="Times New Roman" w:hAnsi="Times New Roman" w:cs="Times New Roman"/>
          <w:sz w:val="24"/>
          <w:szCs w:val="24"/>
          <w:lang w:eastAsia="en-AU"/>
        </w:rPr>
        <w:t>, t</w:t>
      </w:r>
      <w:r w:rsidR="00B3298B" w:rsidRPr="000D7C38">
        <w:rPr>
          <w:rFonts w:ascii="Times New Roman" w:eastAsia="Times New Roman" w:hAnsi="Times New Roman" w:cs="Times New Roman"/>
          <w:sz w:val="24"/>
          <w:szCs w:val="24"/>
          <w:lang w:eastAsia="en-AU"/>
        </w:rPr>
        <w:t>he Commonwea</w:t>
      </w:r>
      <w:r w:rsidR="00AA02D6" w:rsidRPr="000D7C38">
        <w:rPr>
          <w:rFonts w:ascii="Times New Roman" w:eastAsia="Times New Roman" w:hAnsi="Times New Roman" w:cs="Times New Roman"/>
          <w:sz w:val="24"/>
          <w:szCs w:val="24"/>
          <w:lang w:eastAsia="en-AU"/>
        </w:rPr>
        <w:t>l</w:t>
      </w:r>
      <w:r w:rsidR="00B3298B" w:rsidRPr="000D7C38">
        <w:rPr>
          <w:rFonts w:ascii="Times New Roman" w:eastAsia="Times New Roman" w:hAnsi="Times New Roman" w:cs="Times New Roman"/>
          <w:sz w:val="24"/>
          <w:szCs w:val="24"/>
          <w:lang w:eastAsia="en-AU"/>
        </w:rPr>
        <w:t>th and Co</w:t>
      </w:r>
      <w:r w:rsidR="00AA02D6" w:rsidRPr="000D7C38">
        <w:rPr>
          <w:rFonts w:ascii="Times New Roman" w:eastAsia="Times New Roman" w:hAnsi="Times New Roman" w:cs="Times New Roman"/>
          <w:sz w:val="24"/>
          <w:szCs w:val="24"/>
          <w:lang w:eastAsia="en-AU"/>
        </w:rPr>
        <w:t>m</w:t>
      </w:r>
      <w:r w:rsidR="00B3298B" w:rsidRPr="000D7C38">
        <w:rPr>
          <w:rFonts w:ascii="Times New Roman" w:eastAsia="Times New Roman" w:hAnsi="Times New Roman" w:cs="Times New Roman"/>
          <w:sz w:val="24"/>
          <w:szCs w:val="24"/>
          <w:lang w:eastAsia="en-AU"/>
        </w:rPr>
        <w:t>monwealth authorit</w:t>
      </w:r>
      <w:r w:rsidR="00AA02D6" w:rsidRPr="000D7C38">
        <w:rPr>
          <w:rFonts w:ascii="Times New Roman" w:eastAsia="Times New Roman" w:hAnsi="Times New Roman" w:cs="Times New Roman"/>
          <w:sz w:val="24"/>
          <w:szCs w:val="24"/>
          <w:lang w:eastAsia="en-AU"/>
        </w:rPr>
        <w:t>i</w:t>
      </w:r>
      <w:r w:rsidR="00B3298B" w:rsidRPr="000D7C38">
        <w:rPr>
          <w:rFonts w:ascii="Times New Roman" w:eastAsia="Times New Roman" w:hAnsi="Times New Roman" w:cs="Times New Roman"/>
          <w:sz w:val="24"/>
          <w:szCs w:val="24"/>
          <w:lang w:eastAsia="en-AU"/>
        </w:rPr>
        <w:t>es are required to fo</w:t>
      </w:r>
      <w:r w:rsidR="00AA02D6" w:rsidRPr="000D7C38">
        <w:rPr>
          <w:rFonts w:ascii="Times New Roman" w:eastAsia="Times New Roman" w:hAnsi="Times New Roman" w:cs="Times New Roman"/>
          <w:sz w:val="24"/>
          <w:szCs w:val="24"/>
          <w:lang w:eastAsia="en-AU"/>
        </w:rPr>
        <w:t>ll</w:t>
      </w:r>
      <w:r w:rsidR="00B3298B" w:rsidRPr="000D7C38">
        <w:rPr>
          <w:rFonts w:ascii="Times New Roman" w:eastAsia="Times New Roman" w:hAnsi="Times New Roman" w:cs="Times New Roman"/>
          <w:sz w:val="24"/>
          <w:szCs w:val="24"/>
          <w:lang w:eastAsia="en-AU"/>
        </w:rPr>
        <w:t>ow the Act when acquiring property</w:t>
      </w:r>
      <w:r w:rsidRPr="000D7C38">
        <w:rPr>
          <w:rFonts w:ascii="Times New Roman" w:eastAsia="Times New Roman" w:hAnsi="Times New Roman" w:cs="Times New Roman"/>
          <w:sz w:val="24"/>
          <w:szCs w:val="24"/>
          <w:lang w:eastAsia="en-AU"/>
        </w:rPr>
        <w:t xml:space="preserve"> (s</w:t>
      </w:r>
      <w:r w:rsidR="009A0E53" w:rsidRPr="000D7C38">
        <w:rPr>
          <w:rFonts w:ascii="Times New Roman" w:eastAsia="Times New Roman" w:hAnsi="Times New Roman" w:cs="Times New Roman"/>
          <w:sz w:val="24"/>
          <w:szCs w:val="24"/>
          <w:lang w:eastAsia="en-AU"/>
        </w:rPr>
        <w:t xml:space="preserve">ection </w:t>
      </w:r>
      <w:r w:rsidRPr="000D7C38">
        <w:rPr>
          <w:rFonts w:ascii="Times New Roman" w:eastAsia="Times New Roman" w:hAnsi="Times New Roman" w:cs="Times New Roman"/>
          <w:sz w:val="24"/>
          <w:szCs w:val="24"/>
          <w:lang w:eastAsia="en-AU"/>
        </w:rPr>
        <w:t>21)</w:t>
      </w:r>
      <w:r w:rsidR="00B263DE" w:rsidRPr="000D7C38">
        <w:rPr>
          <w:rFonts w:ascii="Times New Roman" w:eastAsia="Times New Roman" w:hAnsi="Times New Roman" w:cs="Times New Roman"/>
          <w:sz w:val="24"/>
          <w:szCs w:val="24"/>
          <w:lang w:eastAsia="en-AU"/>
        </w:rPr>
        <w:t>;</w:t>
      </w:r>
    </w:p>
    <w:p w14:paraId="42278144" w14:textId="77777777" w:rsidR="006C00CE" w:rsidRPr="000D7C38" w:rsidRDefault="006C00CE" w:rsidP="006C00CE">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0096F675" w14:textId="77777777" w:rsidR="00AA02D6" w:rsidRPr="000D7C38" w:rsidRDefault="00AA02D6" w:rsidP="006C00C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Unless the land is available on the market, a pre-acquisition declaration (PAD) is required </w:t>
      </w:r>
      <w:r w:rsidR="00266CDB" w:rsidRPr="000D7C38">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xml:space="preserve"> </w:t>
      </w:r>
      <w:r w:rsidR="00F30F8B" w:rsidRPr="000D7C38">
        <w:rPr>
          <w:rFonts w:ascii="Times New Roman" w:eastAsia="Times New Roman" w:hAnsi="Times New Roman" w:cs="Times New Roman"/>
          <w:sz w:val="24"/>
          <w:szCs w:val="24"/>
          <w:lang w:eastAsia="en-AU"/>
        </w:rPr>
        <w:t>although</w:t>
      </w:r>
      <w:r w:rsidR="00266CDB" w:rsidRPr="000D7C38">
        <w:rPr>
          <w:rFonts w:ascii="Times New Roman" w:eastAsia="Times New Roman" w:hAnsi="Times New Roman" w:cs="Times New Roman"/>
          <w:sz w:val="24"/>
          <w:szCs w:val="24"/>
          <w:lang w:eastAsia="en-AU"/>
        </w:rPr>
        <w:t xml:space="preserve"> </w:t>
      </w:r>
      <w:r w:rsidR="00131FBA" w:rsidRPr="000D7C38">
        <w:rPr>
          <w:rFonts w:ascii="Times New Roman" w:eastAsia="Times New Roman" w:hAnsi="Times New Roman" w:cs="Times New Roman"/>
          <w:sz w:val="24"/>
          <w:szCs w:val="24"/>
          <w:lang w:eastAsia="en-AU"/>
        </w:rPr>
        <w:t xml:space="preserve">significant </w:t>
      </w:r>
      <w:r w:rsidRPr="000D7C38">
        <w:rPr>
          <w:rFonts w:ascii="Times New Roman" w:eastAsia="Times New Roman" w:hAnsi="Times New Roman" w:cs="Times New Roman"/>
          <w:sz w:val="24"/>
          <w:szCs w:val="24"/>
          <w:lang w:eastAsia="en-AU"/>
        </w:rPr>
        <w:t xml:space="preserve">circumstances </w:t>
      </w:r>
      <w:r w:rsidR="000A7E7F" w:rsidRPr="000D7C38">
        <w:rPr>
          <w:rFonts w:ascii="Times New Roman" w:eastAsia="Times New Roman" w:hAnsi="Times New Roman" w:cs="Times New Roman"/>
          <w:sz w:val="24"/>
          <w:szCs w:val="24"/>
          <w:lang w:eastAsia="en-AU"/>
        </w:rPr>
        <w:t xml:space="preserve">(urgency, and sensitivity of information) </w:t>
      </w:r>
      <w:r w:rsidR="00266CDB" w:rsidRPr="000D7C38">
        <w:rPr>
          <w:rFonts w:ascii="Times New Roman" w:eastAsia="Times New Roman" w:hAnsi="Times New Roman" w:cs="Times New Roman"/>
          <w:sz w:val="24"/>
          <w:szCs w:val="24"/>
          <w:lang w:eastAsia="en-AU"/>
        </w:rPr>
        <w:t>may warrant the waiver of the PAD requirement by the Minister</w:t>
      </w:r>
      <w:r w:rsidR="006C00CE" w:rsidRPr="000D7C38">
        <w:rPr>
          <w:rFonts w:ascii="Times New Roman" w:eastAsia="Times New Roman" w:hAnsi="Times New Roman" w:cs="Times New Roman"/>
          <w:sz w:val="24"/>
          <w:szCs w:val="24"/>
          <w:lang w:eastAsia="en-AU"/>
        </w:rPr>
        <w:t xml:space="preserve"> (s</w:t>
      </w:r>
      <w:r w:rsidR="009A0E53" w:rsidRPr="000D7C38">
        <w:rPr>
          <w:rFonts w:ascii="Times New Roman" w:eastAsia="Times New Roman" w:hAnsi="Times New Roman" w:cs="Times New Roman"/>
          <w:sz w:val="24"/>
          <w:szCs w:val="24"/>
          <w:lang w:eastAsia="en-AU"/>
        </w:rPr>
        <w:t>ections 22 and</w:t>
      </w:r>
      <w:r w:rsidR="006C00CE" w:rsidRPr="000D7C38">
        <w:rPr>
          <w:rFonts w:ascii="Times New Roman" w:eastAsia="Times New Roman" w:hAnsi="Times New Roman" w:cs="Times New Roman"/>
          <w:sz w:val="24"/>
          <w:szCs w:val="24"/>
          <w:lang w:eastAsia="en-AU"/>
        </w:rPr>
        <w:t xml:space="preserve"> 24)</w:t>
      </w:r>
      <w:r w:rsidR="00B263DE" w:rsidRPr="000D7C38">
        <w:rPr>
          <w:rFonts w:ascii="Times New Roman" w:eastAsia="Times New Roman" w:hAnsi="Times New Roman" w:cs="Times New Roman"/>
          <w:sz w:val="24"/>
          <w:szCs w:val="24"/>
          <w:lang w:eastAsia="en-AU"/>
        </w:rPr>
        <w:t>;</w:t>
      </w:r>
    </w:p>
    <w:p w14:paraId="3A79976F" w14:textId="77777777" w:rsidR="00266CDB" w:rsidRPr="000D7C38" w:rsidRDefault="00266CDB" w:rsidP="006C00C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lastRenderedPageBreak/>
        <w:t>A PAD must identify the acquiring authority, the land, the interest sought, and the public purpose justifying the acquisition.  A public purpose must be within the Commonwealth Parliament’s legislative powers</w:t>
      </w:r>
      <w:r w:rsidR="006C00CE" w:rsidRPr="000D7C38">
        <w:rPr>
          <w:rFonts w:ascii="Times New Roman" w:eastAsia="Times New Roman" w:hAnsi="Times New Roman" w:cs="Times New Roman"/>
          <w:sz w:val="24"/>
          <w:szCs w:val="24"/>
          <w:lang w:eastAsia="en-AU"/>
        </w:rPr>
        <w:t xml:space="preserve"> (s</w:t>
      </w:r>
      <w:r w:rsidR="009A0E53" w:rsidRPr="000D7C38">
        <w:rPr>
          <w:rFonts w:ascii="Times New Roman" w:eastAsia="Times New Roman" w:hAnsi="Times New Roman" w:cs="Times New Roman"/>
          <w:sz w:val="24"/>
          <w:szCs w:val="24"/>
          <w:lang w:eastAsia="en-AU"/>
        </w:rPr>
        <w:t xml:space="preserve">ection </w:t>
      </w:r>
      <w:r w:rsidR="006C00CE" w:rsidRPr="000D7C38">
        <w:rPr>
          <w:rFonts w:ascii="Times New Roman" w:eastAsia="Times New Roman" w:hAnsi="Times New Roman" w:cs="Times New Roman"/>
          <w:sz w:val="24"/>
          <w:szCs w:val="24"/>
          <w:lang w:eastAsia="en-AU"/>
        </w:rPr>
        <w:t xml:space="preserve">22, </w:t>
      </w:r>
      <w:r w:rsidR="009A0E53" w:rsidRPr="000D7C38">
        <w:rPr>
          <w:rFonts w:ascii="Times New Roman" w:eastAsia="Times New Roman" w:hAnsi="Times New Roman" w:cs="Times New Roman"/>
          <w:sz w:val="24"/>
          <w:szCs w:val="24"/>
          <w:lang w:eastAsia="en-AU"/>
        </w:rPr>
        <w:t>p</w:t>
      </w:r>
      <w:r w:rsidR="000A7E7F" w:rsidRPr="000D7C38">
        <w:rPr>
          <w:rFonts w:ascii="Times New Roman" w:eastAsia="Times New Roman" w:hAnsi="Times New Roman" w:cs="Times New Roman"/>
          <w:sz w:val="24"/>
          <w:szCs w:val="24"/>
          <w:lang w:eastAsia="en-AU"/>
        </w:rPr>
        <w:t>l</w:t>
      </w:r>
      <w:r w:rsidR="009A0E53" w:rsidRPr="000D7C38">
        <w:rPr>
          <w:rFonts w:ascii="Times New Roman" w:eastAsia="Times New Roman" w:hAnsi="Times New Roman" w:cs="Times New Roman"/>
          <w:sz w:val="24"/>
          <w:szCs w:val="24"/>
          <w:lang w:eastAsia="en-AU"/>
        </w:rPr>
        <w:t xml:space="preserve">us the </w:t>
      </w:r>
      <w:r w:rsidR="006C00CE" w:rsidRPr="000D7C38">
        <w:rPr>
          <w:rFonts w:ascii="Times New Roman" w:eastAsia="Times New Roman" w:hAnsi="Times New Roman" w:cs="Times New Roman"/>
          <w:sz w:val="24"/>
          <w:szCs w:val="24"/>
          <w:lang w:eastAsia="en-AU"/>
        </w:rPr>
        <w:t>definition of ‘public purpose’ in s</w:t>
      </w:r>
      <w:r w:rsidR="009A0E53" w:rsidRPr="000D7C38">
        <w:rPr>
          <w:rFonts w:ascii="Times New Roman" w:eastAsia="Times New Roman" w:hAnsi="Times New Roman" w:cs="Times New Roman"/>
          <w:sz w:val="24"/>
          <w:szCs w:val="24"/>
          <w:lang w:eastAsia="en-AU"/>
        </w:rPr>
        <w:t xml:space="preserve">ection </w:t>
      </w:r>
      <w:r w:rsidR="006C00CE" w:rsidRPr="000D7C38">
        <w:rPr>
          <w:rFonts w:ascii="Times New Roman" w:eastAsia="Times New Roman" w:hAnsi="Times New Roman" w:cs="Times New Roman"/>
          <w:sz w:val="24"/>
          <w:szCs w:val="24"/>
          <w:lang w:eastAsia="en-AU"/>
        </w:rPr>
        <w:t>6)</w:t>
      </w:r>
      <w:r w:rsidR="00B263DE" w:rsidRPr="000D7C38">
        <w:rPr>
          <w:rFonts w:ascii="Times New Roman" w:eastAsia="Times New Roman" w:hAnsi="Times New Roman" w:cs="Times New Roman"/>
          <w:sz w:val="24"/>
          <w:szCs w:val="24"/>
          <w:lang w:eastAsia="en-AU"/>
        </w:rPr>
        <w:t>;</w:t>
      </w:r>
    </w:p>
    <w:p w14:paraId="65B34840" w14:textId="77777777" w:rsidR="006C00CE" w:rsidRPr="000D7C38" w:rsidRDefault="006C00CE" w:rsidP="006C00CE">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29E7BD22" w14:textId="77777777" w:rsidR="00266CDB" w:rsidRPr="000D7C38" w:rsidRDefault="00266CDB" w:rsidP="006C00C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An </w:t>
      </w:r>
      <w:r w:rsidR="009A0E53" w:rsidRPr="000D7C38">
        <w:rPr>
          <w:rFonts w:ascii="Times New Roman" w:eastAsia="Times New Roman" w:hAnsi="Times New Roman" w:cs="Times New Roman"/>
          <w:sz w:val="24"/>
          <w:szCs w:val="24"/>
          <w:lang w:eastAsia="en-AU"/>
        </w:rPr>
        <w:t>impacted</w:t>
      </w:r>
      <w:r w:rsidRPr="000D7C38">
        <w:rPr>
          <w:rFonts w:ascii="Times New Roman" w:eastAsia="Times New Roman" w:hAnsi="Times New Roman" w:cs="Times New Roman"/>
          <w:sz w:val="24"/>
          <w:szCs w:val="24"/>
          <w:lang w:eastAsia="en-AU"/>
        </w:rPr>
        <w:t xml:space="preserve"> person may apply for reconsideration of a PAD, </w:t>
      </w:r>
      <w:r w:rsidR="000A7E7F" w:rsidRPr="000D7C38">
        <w:rPr>
          <w:rFonts w:ascii="Times New Roman" w:eastAsia="Times New Roman" w:hAnsi="Times New Roman" w:cs="Times New Roman"/>
          <w:sz w:val="24"/>
          <w:szCs w:val="24"/>
          <w:lang w:eastAsia="en-AU"/>
        </w:rPr>
        <w:t xml:space="preserve">and then if unsuccessful </w:t>
      </w:r>
      <w:r w:rsidRPr="000D7C38">
        <w:rPr>
          <w:rFonts w:ascii="Times New Roman" w:eastAsia="Times New Roman" w:hAnsi="Times New Roman" w:cs="Times New Roman"/>
          <w:sz w:val="24"/>
          <w:szCs w:val="24"/>
          <w:lang w:eastAsia="en-AU"/>
        </w:rPr>
        <w:t>seek review in the Administrative Appeals Tribunal</w:t>
      </w:r>
      <w:r w:rsidR="006C00CE" w:rsidRPr="000D7C38">
        <w:rPr>
          <w:rFonts w:ascii="Times New Roman" w:eastAsia="Times New Roman" w:hAnsi="Times New Roman" w:cs="Times New Roman"/>
          <w:sz w:val="24"/>
          <w:szCs w:val="24"/>
          <w:lang w:eastAsia="en-AU"/>
        </w:rPr>
        <w:t xml:space="preserve"> (s</w:t>
      </w:r>
      <w:r w:rsidR="000A7E7F" w:rsidRPr="000D7C38">
        <w:rPr>
          <w:rFonts w:ascii="Times New Roman" w:eastAsia="Times New Roman" w:hAnsi="Times New Roman" w:cs="Times New Roman"/>
          <w:sz w:val="24"/>
          <w:szCs w:val="24"/>
          <w:lang w:eastAsia="en-AU"/>
        </w:rPr>
        <w:t xml:space="preserve">ections </w:t>
      </w:r>
      <w:r w:rsidR="006C00CE" w:rsidRPr="000D7C38">
        <w:rPr>
          <w:rFonts w:ascii="Times New Roman" w:eastAsia="Times New Roman" w:hAnsi="Times New Roman" w:cs="Times New Roman"/>
          <w:sz w:val="24"/>
          <w:szCs w:val="24"/>
          <w:lang w:eastAsia="en-AU"/>
        </w:rPr>
        <w:t>26-33)</w:t>
      </w:r>
      <w:r w:rsidRPr="000D7C38">
        <w:rPr>
          <w:rFonts w:ascii="Times New Roman" w:eastAsia="Times New Roman" w:hAnsi="Times New Roman" w:cs="Times New Roman"/>
          <w:sz w:val="24"/>
          <w:szCs w:val="24"/>
          <w:lang w:eastAsia="en-AU"/>
        </w:rPr>
        <w:t>.  Judicial review is also an option</w:t>
      </w:r>
      <w:r w:rsidR="006C00CE" w:rsidRPr="000D7C38">
        <w:rPr>
          <w:rFonts w:ascii="Times New Roman" w:eastAsia="Times New Roman" w:hAnsi="Times New Roman" w:cs="Times New Roman"/>
          <w:sz w:val="24"/>
          <w:szCs w:val="24"/>
          <w:lang w:eastAsia="en-AU"/>
        </w:rPr>
        <w:t xml:space="preserve"> (</w:t>
      </w:r>
      <w:r w:rsidR="009A0E53" w:rsidRPr="000D7C38">
        <w:rPr>
          <w:rFonts w:ascii="Times New Roman" w:eastAsia="Times New Roman" w:hAnsi="Times New Roman" w:cs="Times New Roman"/>
          <w:sz w:val="24"/>
          <w:szCs w:val="24"/>
          <w:lang w:eastAsia="en-AU"/>
        </w:rPr>
        <w:t xml:space="preserve">major provisions at </w:t>
      </w:r>
      <w:r w:rsidR="006C00CE" w:rsidRPr="000D7C38">
        <w:rPr>
          <w:rFonts w:ascii="Times New Roman" w:eastAsia="Times New Roman" w:hAnsi="Times New Roman" w:cs="Times New Roman"/>
          <w:sz w:val="24"/>
          <w:szCs w:val="24"/>
          <w:lang w:eastAsia="en-AU"/>
        </w:rPr>
        <w:t>s</w:t>
      </w:r>
      <w:r w:rsidR="009A0E53" w:rsidRPr="000D7C38">
        <w:rPr>
          <w:rFonts w:ascii="Times New Roman" w:eastAsia="Times New Roman" w:hAnsi="Times New Roman" w:cs="Times New Roman"/>
          <w:sz w:val="24"/>
          <w:szCs w:val="24"/>
          <w:lang w:eastAsia="en-AU"/>
        </w:rPr>
        <w:t>ection</w:t>
      </w:r>
      <w:r w:rsidR="006C00CE" w:rsidRPr="000D7C38">
        <w:rPr>
          <w:rFonts w:ascii="Times New Roman" w:eastAsia="Times New Roman" w:hAnsi="Times New Roman" w:cs="Times New Roman"/>
          <w:sz w:val="24"/>
          <w:szCs w:val="24"/>
          <w:lang w:eastAsia="en-AU"/>
        </w:rPr>
        <w:t>s</w:t>
      </w:r>
      <w:r w:rsidR="009A0E53" w:rsidRPr="000D7C38">
        <w:rPr>
          <w:rFonts w:ascii="Times New Roman" w:eastAsia="Times New Roman" w:hAnsi="Times New Roman" w:cs="Times New Roman"/>
          <w:sz w:val="24"/>
          <w:szCs w:val="24"/>
          <w:lang w:eastAsia="en-AU"/>
        </w:rPr>
        <w:t xml:space="preserve"> </w:t>
      </w:r>
      <w:r w:rsidR="006C00CE" w:rsidRPr="000D7C38">
        <w:rPr>
          <w:rFonts w:ascii="Times New Roman" w:eastAsia="Times New Roman" w:hAnsi="Times New Roman" w:cs="Times New Roman"/>
          <w:sz w:val="24"/>
          <w:szCs w:val="24"/>
          <w:lang w:eastAsia="en-AU"/>
        </w:rPr>
        <w:t>127-130)</w:t>
      </w:r>
      <w:r w:rsidR="00B263DE" w:rsidRPr="000D7C38">
        <w:rPr>
          <w:rFonts w:ascii="Times New Roman" w:eastAsia="Times New Roman" w:hAnsi="Times New Roman" w:cs="Times New Roman"/>
          <w:sz w:val="24"/>
          <w:szCs w:val="24"/>
          <w:lang w:eastAsia="en-AU"/>
        </w:rPr>
        <w:t>;</w:t>
      </w:r>
    </w:p>
    <w:p w14:paraId="3A4F7AD2" w14:textId="77777777" w:rsidR="006C00CE" w:rsidRPr="000D7C38" w:rsidRDefault="006C00CE" w:rsidP="006C00CE">
      <w:pPr>
        <w:pStyle w:val="ListParagraph"/>
        <w:rPr>
          <w:rFonts w:ascii="Times New Roman" w:eastAsia="Times New Roman" w:hAnsi="Times New Roman" w:cs="Times New Roman"/>
          <w:sz w:val="24"/>
          <w:szCs w:val="24"/>
          <w:lang w:eastAsia="en-AU"/>
        </w:rPr>
      </w:pPr>
    </w:p>
    <w:p w14:paraId="1627B058" w14:textId="77777777" w:rsidR="00260281" w:rsidRPr="000D7C38" w:rsidRDefault="009A0E53" w:rsidP="006C00C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Once a PAD is beyond challenge (or </w:t>
      </w:r>
      <w:r w:rsidR="000A7E7F" w:rsidRPr="000D7C38">
        <w:rPr>
          <w:rFonts w:ascii="Times New Roman" w:eastAsia="Times New Roman" w:hAnsi="Times New Roman" w:cs="Times New Roman"/>
          <w:sz w:val="24"/>
          <w:szCs w:val="24"/>
          <w:lang w:eastAsia="en-AU"/>
        </w:rPr>
        <w:t>i</w:t>
      </w:r>
      <w:r w:rsidRPr="000D7C38">
        <w:rPr>
          <w:rFonts w:ascii="Times New Roman" w:eastAsia="Times New Roman" w:hAnsi="Times New Roman" w:cs="Times New Roman"/>
          <w:sz w:val="24"/>
          <w:szCs w:val="24"/>
          <w:lang w:eastAsia="en-AU"/>
        </w:rPr>
        <w:t xml:space="preserve">f the PAD requirement </w:t>
      </w:r>
      <w:r w:rsidR="00F30F8B" w:rsidRPr="000D7C38">
        <w:rPr>
          <w:rFonts w:ascii="Times New Roman" w:eastAsia="Times New Roman" w:hAnsi="Times New Roman" w:cs="Times New Roman"/>
          <w:sz w:val="24"/>
          <w:szCs w:val="24"/>
          <w:lang w:eastAsia="en-AU"/>
        </w:rPr>
        <w:t>were</w:t>
      </w:r>
      <w:r w:rsidRPr="000D7C38">
        <w:rPr>
          <w:rFonts w:ascii="Times New Roman" w:eastAsia="Times New Roman" w:hAnsi="Times New Roman" w:cs="Times New Roman"/>
          <w:sz w:val="24"/>
          <w:szCs w:val="24"/>
          <w:lang w:eastAsia="en-AU"/>
        </w:rPr>
        <w:t xml:space="preserve"> waived by the Minister), a</w:t>
      </w:r>
      <w:r w:rsidR="00660614" w:rsidRPr="000D7C38">
        <w:rPr>
          <w:rFonts w:ascii="Times New Roman" w:eastAsia="Times New Roman" w:hAnsi="Times New Roman" w:cs="Times New Roman"/>
          <w:sz w:val="24"/>
          <w:szCs w:val="24"/>
          <w:lang w:eastAsia="en-AU"/>
        </w:rPr>
        <w:t>n authority may then acquire the land by agreement or by compulsory process</w:t>
      </w:r>
      <w:r w:rsidR="006C00CE" w:rsidRPr="000D7C38">
        <w:rPr>
          <w:rFonts w:ascii="Times New Roman" w:eastAsia="Times New Roman" w:hAnsi="Times New Roman" w:cs="Times New Roman"/>
          <w:sz w:val="24"/>
          <w:szCs w:val="24"/>
          <w:lang w:eastAsia="en-AU"/>
        </w:rPr>
        <w:t xml:space="preserve"> (s</w:t>
      </w:r>
      <w:r w:rsidRPr="000D7C38">
        <w:rPr>
          <w:rFonts w:ascii="Times New Roman" w:eastAsia="Times New Roman" w:hAnsi="Times New Roman" w:cs="Times New Roman"/>
          <w:sz w:val="24"/>
          <w:szCs w:val="24"/>
          <w:lang w:eastAsia="en-AU"/>
        </w:rPr>
        <w:t>ections 40 and</w:t>
      </w:r>
      <w:r w:rsidR="006C00CE" w:rsidRPr="000D7C38">
        <w:rPr>
          <w:rFonts w:ascii="Times New Roman" w:eastAsia="Times New Roman" w:hAnsi="Times New Roman" w:cs="Times New Roman"/>
          <w:sz w:val="24"/>
          <w:szCs w:val="24"/>
          <w:lang w:eastAsia="en-AU"/>
        </w:rPr>
        <w:t xml:space="preserve"> 41)</w:t>
      </w:r>
      <w:r w:rsidR="00660614" w:rsidRPr="000D7C38">
        <w:rPr>
          <w:rFonts w:ascii="Times New Roman" w:eastAsia="Times New Roman" w:hAnsi="Times New Roman" w:cs="Times New Roman"/>
          <w:sz w:val="24"/>
          <w:szCs w:val="24"/>
          <w:lang w:eastAsia="en-AU"/>
        </w:rPr>
        <w:t>.  S</w:t>
      </w:r>
      <w:r w:rsidRPr="000D7C38">
        <w:rPr>
          <w:rFonts w:ascii="Times New Roman" w:eastAsia="Times New Roman" w:hAnsi="Times New Roman" w:cs="Times New Roman"/>
          <w:sz w:val="24"/>
          <w:szCs w:val="24"/>
          <w:lang w:eastAsia="en-AU"/>
        </w:rPr>
        <w:t>ubs</w:t>
      </w:r>
      <w:r w:rsidR="00660614" w:rsidRPr="000D7C38">
        <w:rPr>
          <w:rFonts w:ascii="Times New Roman" w:eastAsia="Times New Roman" w:hAnsi="Times New Roman" w:cs="Times New Roman"/>
          <w:sz w:val="24"/>
          <w:szCs w:val="24"/>
          <w:lang w:eastAsia="en-AU"/>
        </w:rPr>
        <w:t>ection 41(1) allow</w:t>
      </w:r>
      <w:r w:rsidR="00235E5F" w:rsidRPr="000D7C38">
        <w:rPr>
          <w:rFonts w:ascii="Times New Roman" w:eastAsia="Times New Roman" w:hAnsi="Times New Roman" w:cs="Times New Roman"/>
          <w:sz w:val="24"/>
          <w:szCs w:val="24"/>
          <w:lang w:eastAsia="en-AU"/>
        </w:rPr>
        <w:t>s</w:t>
      </w:r>
      <w:r w:rsidR="00660614" w:rsidRPr="000D7C38">
        <w:rPr>
          <w:rFonts w:ascii="Times New Roman" w:eastAsia="Times New Roman" w:hAnsi="Times New Roman" w:cs="Times New Roman"/>
          <w:sz w:val="24"/>
          <w:szCs w:val="24"/>
          <w:lang w:eastAsia="en-AU"/>
        </w:rPr>
        <w:t xml:space="preserve"> the Minister to declare in writing that an interest is acquired by compulsory process.</w:t>
      </w:r>
      <w:r w:rsidRPr="000D7C38">
        <w:rPr>
          <w:rFonts w:ascii="Times New Roman" w:eastAsia="Times New Roman" w:hAnsi="Times New Roman" w:cs="Times New Roman"/>
          <w:sz w:val="24"/>
          <w:szCs w:val="24"/>
          <w:lang w:eastAsia="en-AU"/>
        </w:rPr>
        <w:t xml:space="preserve">  </w:t>
      </w:r>
      <w:r w:rsidR="00260281" w:rsidRPr="000D7C38">
        <w:rPr>
          <w:rFonts w:ascii="Times New Roman" w:eastAsia="Times New Roman" w:hAnsi="Times New Roman" w:cs="Times New Roman"/>
          <w:sz w:val="24"/>
          <w:szCs w:val="24"/>
          <w:lang w:eastAsia="en-AU"/>
        </w:rPr>
        <w:t xml:space="preserve">Various Ministerial powers in the Act have been delegated to </w:t>
      </w:r>
      <w:r w:rsidR="00FA2461">
        <w:rPr>
          <w:rFonts w:ascii="Times New Roman" w:eastAsia="Times New Roman" w:hAnsi="Times New Roman" w:cs="Times New Roman"/>
          <w:sz w:val="24"/>
          <w:szCs w:val="24"/>
          <w:lang w:eastAsia="en-AU"/>
        </w:rPr>
        <w:t>persons occupying particular positions.</w:t>
      </w:r>
      <w:r w:rsidR="00260281" w:rsidRPr="000D7C38">
        <w:rPr>
          <w:rFonts w:ascii="Times New Roman" w:eastAsia="Times New Roman" w:hAnsi="Times New Roman" w:cs="Times New Roman"/>
          <w:sz w:val="24"/>
          <w:szCs w:val="24"/>
          <w:lang w:eastAsia="en-AU"/>
        </w:rPr>
        <w:t xml:space="preserve">  However, paragraph 139(2)(e) provides the Minister is unable to delegate the subsection 41(1) power.</w:t>
      </w:r>
      <w:r w:rsidR="00660614" w:rsidRPr="000D7C38">
        <w:rPr>
          <w:rFonts w:ascii="Times New Roman" w:eastAsia="Times New Roman" w:hAnsi="Times New Roman" w:cs="Times New Roman"/>
          <w:sz w:val="24"/>
          <w:szCs w:val="24"/>
          <w:lang w:eastAsia="en-AU"/>
        </w:rPr>
        <w:t xml:space="preserve">  </w:t>
      </w:r>
    </w:p>
    <w:p w14:paraId="0BA4E295" w14:textId="77777777" w:rsidR="00260281" w:rsidRPr="000D7C38" w:rsidRDefault="00260281" w:rsidP="00260281">
      <w:pPr>
        <w:pStyle w:val="ListParagraph"/>
        <w:rPr>
          <w:rFonts w:ascii="Times New Roman" w:eastAsia="Times New Roman" w:hAnsi="Times New Roman" w:cs="Times New Roman"/>
          <w:sz w:val="24"/>
          <w:szCs w:val="24"/>
          <w:lang w:eastAsia="en-AU"/>
        </w:rPr>
      </w:pPr>
    </w:p>
    <w:p w14:paraId="4F9533F6" w14:textId="77777777" w:rsidR="00660614" w:rsidRPr="000D7C38" w:rsidRDefault="00660614" w:rsidP="00260281">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Compulsory acquisition gives rise to </w:t>
      </w:r>
      <w:r w:rsidR="00235E5F" w:rsidRPr="000D7C38">
        <w:rPr>
          <w:rFonts w:ascii="Times New Roman" w:eastAsia="Times New Roman" w:hAnsi="Times New Roman" w:cs="Times New Roman"/>
          <w:sz w:val="24"/>
          <w:szCs w:val="24"/>
          <w:lang w:eastAsia="en-AU"/>
        </w:rPr>
        <w:t xml:space="preserve">an </w:t>
      </w:r>
      <w:r w:rsidRPr="000D7C38">
        <w:rPr>
          <w:rFonts w:ascii="Times New Roman" w:eastAsia="Times New Roman" w:hAnsi="Times New Roman" w:cs="Times New Roman"/>
          <w:sz w:val="24"/>
          <w:szCs w:val="24"/>
          <w:lang w:eastAsia="en-AU"/>
        </w:rPr>
        <w:t>entitlement to compensation under Part VII of the Act</w:t>
      </w:r>
      <w:r w:rsidR="00F30F8B" w:rsidRPr="000D7C38">
        <w:rPr>
          <w:rFonts w:ascii="Times New Roman" w:eastAsia="Times New Roman" w:hAnsi="Times New Roman" w:cs="Times New Roman"/>
          <w:sz w:val="24"/>
          <w:szCs w:val="24"/>
          <w:lang w:eastAsia="en-AU"/>
        </w:rPr>
        <w:t xml:space="preserve">, </w:t>
      </w:r>
      <w:r w:rsidR="000A7E7F" w:rsidRPr="000D7C38">
        <w:rPr>
          <w:rFonts w:ascii="Times New Roman" w:eastAsia="Times New Roman" w:hAnsi="Times New Roman" w:cs="Times New Roman"/>
          <w:sz w:val="24"/>
          <w:szCs w:val="24"/>
          <w:lang w:eastAsia="en-AU"/>
        </w:rPr>
        <w:t>and there are other compensation provisions in the Act as well</w:t>
      </w:r>
      <w:r w:rsidR="00260281" w:rsidRPr="000D7C38">
        <w:rPr>
          <w:rFonts w:ascii="Times New Roman" w:eastAsia="Times New Roman" w:hAnsi="Times New Roman" w:cs="Times New Roman"/>
          <w:sz w:val="24"/>
          <w:szCs w:val="24"/>
          <w:lang w:eastAsia="en-AU"/>
        </w:rPr>
        <w:t xml:space="preserve">.  </w:t>
      </w:r>
      <w:r w:rsidR="009A0E53" w:rsidRPr="000D7C38">
        <w:rPr>
          <w:rFonts w:ascii="Times New Roman" w:eastAsia="Times New Roman" w:hAnsi="Times New Roman" w:cs="Times New Roman"/>
          <w:sz w:val="24"/>
          <w:szCs w:val="24"/>
          <w:lang w:eastAsia="en-AU"/>
        </w:rPr>
        <w:t xml:space="preserve">There are administrative and judicial review mechanisms </w:t>
      </w:r>
      <w:r w:rsidR="000A7E7F" w:rsidRPr="000D7C38">
        <w:rPr>
          <w:rFonts w:ascii="Times New Roman" w:eastAsia="Times New Roman" w:hAnsi="Times New Roman" w:cs="Times New Roman"/>
          <w:sz w:val="24"/>
          <w:szCs w:val="24"/>
          <w:lang w:eastAsia="en-AU"/>
        </w:rPr>
        <w:t xml:space="preserve">available </w:t>
      </w:r>
      <w:r w:rsidR="009A0E53" w:rsidRPr="000D7C38">
        <w:rPr>
          <w:rFonts w:ascii="Times New Roman" w:eastAsia="Times New Roman" w:hAnsi="Times New Roman" w:cs="Times New Roman"/>
          <w:sz w:val="24"/>
          <w:szCs w:val="24"/>
          <w:lang w:eastAsia="en-AU"/>
        </w:rPr>
        <w:t xml:space="preserve">under the Act concerning </w:t>
      </w:r>
      <w:r w:rsidR="000A7E7F" w:rsidRPr="000D7C38">
        <w:rPr>
          <w:rFonts w:ascii="Times New Roman" w:eastAsia="Times New Roman" w:hAnsi="Times New Roman" w:cs="Times New Roman"/>
          <w:sz w:val="24"/>
          <w:szCs w:val="24"/>
          <w:lang w:eastAsia="en-AU"/>
        </w:rPr>
        <w:t>compensation entitlements; and</w:t>
      </w:r>
      <w:r w:rsidR="009A0E53"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sz w:val="24"/>
          <w:szCs w:val="24"/>
          <w:lang w:eastAsia="en-AU"/>
        </w:rPr>
        <w:t xml:space="preserve">  </w:t>
      </w:r>
    </w:p>
    <w:p w14:paraId="29F7494C" w14:textId="77777777" w:rsidR="006C00CE" w:rsidRPr="000D7C38" w:rsidRDefault="006C00CE" w:rsidP="006C00CE">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0EC3B5CA" w14:textId="77777777" w:rsidR="00266CDB" w:rsidRPr="000D7C38" w:rsidRDefault="00660614" w:rsidP="006C00CE">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Section 93 </w:t>
      </w:r>
      <w:r w:rsidR="006C00CE" w:rsidRPr="000D7C38">
        <w:rPr>
          <w:rFonts w:ascii="Times New Roman" w:eastAsia="Times New Roman" w:hAnsi="Times New Roman" w:cs="Times New Roman"/>
          <w:sz w:val="24"/>
          <w:szCs w:val="24"/>
          <w:lang w:eastAsia="en-AU"/>
        </w:rPr>
        <w:t>concerns</w:t>
      </w:r>
      <w:r w:rsidRPr="000D7C38">
        <w:rPr>
          <w:rFonts w:ascii="Times New Roman" w:eastAsia="Times New Roman" w:hAnsi="Times New Roman" w:cs="Times New Roman"/>
          <w:sz w:val="24"/>
          <w:szCs w:val="24"/>
          <w:lang w:eastAsia="en-AU"/>
        </w:rPr>
        <w:t xml:space="preserve"> matters </w:t>
      </w:r>
      <w:r w:rsidR="006C00CE" w:rsidRPr="000D7C38">
        <w:rPr>
          <w:rFonts w:ascii="Times New Roman" w:eastAsia="Times New Roman" w:hAnsi="Times New Roman" w:cs="Times New Roman"/>
          <w:sz w:val="24"/>
          <w:szCs w:val="24"/>
          <w:lang w:eastAsia="en-AU"/>
        </w:rPr>
        <w:t>under</w:t>
      </w:r>
      <w:r w:rsidRPr="000D7C38">
        <w:rPr>
          <w:rFonts w:ascii="Times New Roman" w:eastAsia="Times New Roman" w:hAnsi="Times New Roman" w:cs="Times New Roman"/>
          <w:sz w:val="24"/>
          <w:szCs w:val="24"/>
          <w:lang w:eastAsia="en-AU"/>
        </w:rPr>
        <w:t xml:space="preserve"> the Act before the Federal Court, </w:t>
      </w:r>
      <w:r w:rsidR="00235E5F" w:rsidRPr="000D7C38">
        <w:rPr>
          <w:rFonts w:ascii="Times New Roman" w:eastAsia="Times New Roman" w:hAnsi="Times New Roman" w:cs="Times New Roman"/>
          <w:sz w:val="24"/>
          <w:szCs w:val="24"/>
          <w:lang w:eastAsia="en-AU"/>
        </w:rPr>
        <w:t>and</w:t>
      </w:r>
      <w:r w:rsidRPr="000D7C38">
        <w:rPr>
          <w:rFonts w:ascii="Times New Roman" w:eastAsia="Times New Roman" w:hAnsi="Times New Roman" w:cs="Times New Roman"/>
          <w:sz w:val="24"/>
          <w:szCs w:val="24"/>
          <w:lang w:eastAsia="en-AU"/>
        </w:rPr>
        <w:t xml:space="preserve"> before the High Court exercising its jurisdiction under section 75 of the Constitution</w:t>
      </w:r>
      <w:r w:rsidR="006C00CE" w:rsidRPr="000D7C38">
        <w:rPr>
          <w:rFonts w:ascii="Times New Roman" w:eastAsia="Times New Roman" w:hAnsi="Times New Roman" w:cs="Times New Roman"/>
          <w:sz w:val="24"/>
          <w:szCs w:val="24"/>
          <w:lang w:eastAsia="en-AU"/>
        </w:rPr>
        <w:t xml:space="preserve">.  In cases where </w:t>
      </w:r>
      <w:r w:rsidR="00131FBA" w:rsidRPr="000D7C38">
        <w:rPr>
          <w:rFonts w:ascii="Times New Roman" w:eastAsia="Times New Roman" w:hAnsi="Times New Roman" w:cs="Times New Roman"/>
          <w:sz w:val="24"/>
          <w:szCs w:val="24"/>
          <w:lang w:eastAsia="en-AU"/>
        </w:rPr>
        <w:t>either</w:t>
      </w:r>
      <w:r w:rsidR="006C00CE" w:rsidRPr="000D7C38">
        <w:rPr>
          <w:rFonts w:ascii="Times New Roman" w:eastAsia="Times New Roman" w:hAnsi="Times New Roman" w:cs="Times New Roman"/>
          <w:sz w:val="24"/>
          <w:szCs w:val="24"/>
          <w:lang w:eastAsia="en-AU"/>
        </w:rPr>
        <w:t xml:space="preserve"> </w:t>
      </w:r>
      <w:r w:rsidR="00F30F8B" w:rsidRPr="000D7C38">
        <w:rPr>
          <w:rFonts w:ascii="Times New Roman" w:eastAsia="Times New Roman" w:hAnsi="Times New Roman" w:cs="Times New Roman"/>
          <w:sz w:val="24"/>
          <w:szCs w:val="24"/>
          <w:lang w:eastAsia="en-AU"/>
        </w:rPr>
        <w:t xml:space="preserve">of those </w:t>
      </w:r>
      <w:r w:rsidR="006C00CE" w:rsidRPr="000D7C38">
        <w:rPr>
          <w:rFonts w:ascii="Times New Roman" w:eastAsia="Times New Roman" w:hAnsi="Times New Roman" w:cs="Times New Roman"/>
          <w:sz w:val="24"/>
          <w:szCs w:val="24"/>
          <w:lang w:eastAsia="en-AU"/>
        </w:rPr>
        <w:t>Court</w:t>
      </w:r>
      <w:r w:rsidR="00F30F8B" w:rsidRPr="000D7C38">
        <w:rPr>
          <w:rFonts w:ascii="Times New Roman" w:eastAsia="Times New Roman" w:hAnsi="Times New Roman" w:cs="Times New Roman"/>
          <w:sz w:val="24"/>
          <w:szCs w:val="24"/>
          <w:lang w:eastAsia="en-AU"/>
        </w:rPr>
        <w:t>s</w:t>
      </w:r>
      <w:r w:rsidR="006C00CE" w:rsidRPr="000D7C38">
        <w:rPr>
          <w:rFonts w:ascii="Times New Roman" w:eastAsia="Times New Roman" w:hAnsi="Times New Roman" w:cs="Times New Roman"/>
          <w:sz w:val="24"/>
          <w:szCs w:val="24"/>
          <w:lang w:eastAsia="en-AU"/>
        </w:rPr>
        <w:t xml:space="preserve"> considers </w:t>
      </w:r>
      <w:r w:rsidR="00131FBA" w:rsidRPr="000D7C38">
        <w:rPr>
          <w:rFonts w:ascii="Times New Roman" w:eastAsia="Times New Roman" w:hAnsi="Times New Roman" w:cs="Times New Roman"/>
          <w:sz w:val="24"/>
          <w:szCs w:val="24"/>
          <w:lang w:eastAsia="en-AU"/>
        </w:rPr>
        <w:t xml:space="preserve">that </w:t>
      </w:r>
      <w:r w:rsidR="006C00CE" w:rsidRPr="000D7C38">
        <w:rPr>
          <w:rFonts w:ascii="Times New Roman" w:eastAsia="Times New Roman" w:hAnsi="Times New Roman" w:cs="Times New Roman"/>
          <w:sz w:val="24"/>
          <w:szCs w:val="24"/>
          <w:lang w:eastAsia="en-AU"/>
        </w:rPr>
        <w:t xml:space="preserve">the application </w:t>
      </w:r>
      <w:r w:rsidR="00024473" w:rsidRPr="000D7C38">
        <w:rPr>
          <w:rFonts w:ascii="Times New Roman" w:eastAsia="Times New Roman" w:hAnsi="Times New Roman" w:cs="Times New Roman"/>
          <w:sz w:val="24"/>
          <w:szCs w:val="24"/>
          <w:lang w:eastAsia="en-AU"/>
        </w:rPr>
        <w:t xml:space="preserve">of </w:t>
      </w:r>
      <w:r w:rsidR="006C00CE" w:rsidRPr="000D7C38">
        <w:rPr>
          <w:rFonts w:ascii="Times New Roman" w:eastAsia="Times New Roman" w:hAnsi="Times New Roman" w:cs="Times New Roman"/>
          <w:sz w:val="24"/>
          <w:szCs w:val="24"/>
          <w:lang w:eastAsia="en-AU"/>
        </w:rPr>
        <w:t>the Act result</w:t>
      </w:r>
      <w:r w:rsidR="000A7E7F" w:rsidRPr="000D7C38">
        <w:rPr>
          <w:rFonts w:ascii="Times New Roman" w:eastAsia="Times New Roman" w:hAnsi="Times New Roman" w:cs="Times New Roman"/>
          <w:sz w:val="24"/>
          <w:szCs w:val="24"/>
          <w:lang w:eastAsia="en-AU"/>
        </w:rPr>
        <w:t>s</w:t>
      </w:r>
      <w:r w:rsidR="006C00CE" w:rsidRPr="000D7C38">
        <w:rPr>
          <w:rFonts w:ascii="Times New Roman" w:eastAsia="Times New Roman" w:hAnsi="Times New Roman" w:cs="Times New Roman"/>
          <w:sz w:val="24"/>
          <w:szCs w:val="24"/>
          <w:lang w:eastAsia="en-AU"/>
        </w:rPr>
        <w:t xml:space="preserve"> in an acquisition being made </w:t>
      </w:r>
      <w:r w:rsidR="006C00CE" w:rsidRPr="000D7C38">
        <w:rPr>
          <w:rFonts w:ascii="Times New Roman" w:eastAsia="Times New Roman" w:hAnsi="Times New Roman" w:cs="Times New Roman"/>
          <w:i/>
          <w:sz w:val="24"/>
          <w:szCs w:val="24"/>
          <w:lang w:eastAsia="en-AU"/>
        </w:rPr>
        <w:t>otherwise than on just terms</w:t>
      </w:r>
      <w:r w:rsidR="006C00CE" w:rsidRPr="000D7C38">
        <w:rPr>
          <w:rFonts w:ascii="Times New Roman" w:eastAsia="Times New Roman" w:hAnsi="Times New Roman" w:cs="Times New Roman"/>
          <w:sz w:val="24"/>
          <w:szCs w:val="24"/>
          <w:lang w:eastAsia="en-AU"/>
        </w:rPr>
        <w:t>, th</w:t>
      </w:r>
      <w:r w:rsidR="000A7E7F" w:rsidRPr="000D7C38">
        <w:rPr>
          <w:rFonts w:ascii="Times New Roman" w:eastAsia="Times New Roman" w:hAnsi="Times New Roman" w:cs="Times New Roman"/>
          <w:sz w:val="24"/>
          <w:szCs w:val="24"/>
          <w:lang w:eastAsia="en-AU"/>
        </w:rPr>
        <w:t>at</w:t>
      </w:r>
      <w:r w:rsidR="006C00CE" w:rsidRPr="000D7C38">
        <w:rPr>
          <w:rFonts w:ascii="Times New Roman" w:eastAsia="Times New Roman" w:hAnsi="Times New Roman" w:cs="Times New Roman"/>
          <w:sz w:val="24"/>
          <w:szCs w:val="24"/>
          <w:lang w:eastAsia="en-AU"/>
        </w:rPr>
        <w:t xml:space="preserve"> Court may </w:t>
      </w:r>
      <w:r w:rsidR="000A7E7F" w:rsidRPr="000D7C38">
        <w:rPr>
          <w:rFonts w:ascii="Times New Roman" w:eastAsia="Times New Roman" w:hAnsi="Times New Roman" w:cs="Times New Roman"/>
          <w:sz w:val="24"/>
          <w:szCs w:val="24"/>
          <w:lang w:eastAsia="en-AU"/>
        </w:rPr>
        <w:t xml:space="preserve">make such orders as required to </w:t>
      </w:r>
      <w:r w:rsidR="006C00CE" w:rsidRPr="000D7C38">
        <w:rPr>
          <w:rFonts w:ascii="Times New Roman" w:eastAsia="Times New Roman" w:hAnsi="Times New Roman" w:cs="Times New Roman"/>
          <w:sz w:val="24"/>
          <w:szCs w:val="24"/>
          <w:lang w:eastAsia="en-AU"/>
        </w:rPr>
        <w:t>ensure the acquisition is on just terms.</w:t>
      </w:r>
      <w:r w:rsidRPr="000D7C38">
        <w:rPr>
          <w:rFonts w:ascii="Times New Roman" w:eastAsia="Times New Roman" w:hAnsi="Times New Roman" w:cs="Times New Roman"/>
          <w:sz w:val="24"/>
          <w:szCs w:val="24"/>
          <w:lang w:eastAsia="en-AU"/>
        </w:rPr>
        <w:t xml:space="preserve">      </w:t>
      </w:r>
    </w:p>
    <w:p w14:paraId="0521BD4F" w14:textId="77777777" w:rsidR="00E36895" w:rsidRPr="000D7C38" w:rsidRDefault="00CA6277"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w:t>
      </w:r>
      <w:r w:rsidR="00F30F8B" w:rsidRPr="000D7C38">
        <w:rPr>
          <w:rFonts w:ascii="Times New Roman" w:eastAsia="Times New Roman" w:hAnsi="Times New Roman" w:cs="Times New Roman"/>
          <w:sz w:val="24"/>
          <w:szCs w:val="24"/>
          <w:lang w:eastAsia="en-AU"/>
        </w:rPr>
        <w:t>1989 Regulations</w:t>
      </w:r>
      <w:r w:rsidRPr="000D7C38">
        <w:rPr>
          <w:rFonts w:ascii="Times New Roman" w:eastAsia="Times New Roman" w:hAnsi="Times New Roman" w:cs="Times New Roman"/>
          <w:sz w:val="24"/>
          <w:szCs w:val="24"/>
          <w:lang w:eastAsia="en-AU"/>
        </w:rPr>
        <w:t xml:space="preserve"> </w:t>
      </w:r>
      <w:r w:rsidR="00F30F8B" w:rsidRPr="000D7C38">
        <w:rPr>
          <w:rFonts w:ascii="Times New Roman" w:eastAsia="Times New Roman" w:hAnsi="Times New Roman" w:cs="Times New Roman"/>
          <w:sz w:val="24"/>
          <w:szCs w:val="24"/>
          <w:lang w:eastAsia="en-AU"/>
        </w:rPr>
        <w:t>are made under section 140 of the Act and comprise the following:</w:t>
      </w:r>
    </w:p>
    <w:p w14:paraId="7A6838A4" w14:textId="77777777" w:rsidR="00E36895" w:rsidRPr="000D7C38" w:rsidRDefault="00B263DE" w:rsidP="00E3689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A list of </w:t>
      </w:r>
      <w:r w:rsidR="00E36895" w:rsidRPr="000D7C38">
        <w:rPr>
          <w:rFonts w:ascii="Times New Roman" w:eastAsia="Times New Roman" w:hAnsi="Times New Roman" w:cs="Times New Roman"/>
          <w:sz w:val="24"/>
          <w:szCs w:val="24"/>
          <w:lang w:eastAsia="en-AU"/>
        </w:rPr>
        <w:t>Commonwealth authorities exempt from the operation of the Act (</w:t>
      </w:r>
      <w:r w:rsidRPr="000D7C38">
        <w:rPr>
          <w:rFonts w:ascii="Times New Roman" w:eastAsia="Times New Roman" w:hAnsi="Times New Roman" w:cs="Times New Roman"/>
          <w:sz w:val="24"/>
          <w:szCs w:val="24"/>
          <w:lang w:eastAsia="en-AU"/>
        </w:rPr>
        <w:t xml:space="preserve">see </w:t>
      </w:r>
      <w:r w:rsidR="00E36895" w:rsidRPr="000D7C38">
        <w:rPr>
          <w:rFonts w:ascii="Times New Roman" w:eastAsia="Times New Roman" w:hAnsi="Times New Roman" w:cs="Times New Roman"/>
          <w:sz w:val="24"/>
          <w:szCs w:val="24"/>
          <w:lang w:eastAsia="en-AU"/>
        </w:rPr>
        <w:t xml:space="preserve">paragraph (b) of the definition of Commonwealth </w:t>
      </w:r>
      <w:r w:rsidR="003A0596" w:rsidRPr="000D7C38">
        <w:rPr>
          <w:rFonts w:ascii="Times New Roman" w:eastAsia="Times New Roman" w:hAnsi="Times New Roman" w:cs="Times New Roman"/>
          <w:sz w:val="24"/>
          <w:szCs w:val="24"/>
          <w:lang w:eastAsia="en-AU"/>
        </w:rPr>
        <w:t>authority contained in section 6)</w:t>
      </w:r>
      <w:r w:rsidR="00E36895" w:rsidRPr="000D7C38">
        <w:rPr>
          <w:rFonts w:ascii="Times New Roman" w:eastAsia="Times New Roman" w:hAnsi="Times New Roman" w:cs="Times New Roman"/>
          <w:sz w:val="24"/>
          <w:szCs w:val="24"/>
          <w:lang w:eastAsia="en-AU"/>
        </w:rPr>
        <w:t xml:space="preserve">; </w:t>
      </w:r>
    </w:p>
    <w:p w14:paraId="0B51ED95" w14:textId="77777777" w:rsidR="00822534" w:rsidRPr="000D7C38" w:rsidRDefault="00822534" w:rsidP="00822534">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6114264C" w14:textId="77777777" w:rsidR="00822534" w:rsidRPr="000D7C38" w:rsidRDefault="00B263DE" w:rsidP="00112070">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 list of s</w:t>
      </w:r>
      <w:r w:rsidR="00E36895" w:rsidRPr="000D7C38">
        <w:rPr>
          <w:rFonts w:ascii="Times New Roman" w:eastAsia="Times New Roman" w:hAnsi="Times New Roman" w:cs="Times New Roman"/>
          <w:sz w:val="24"/>
          <w:szCs w:val="24"/>
          <w:lang w:eastAsia="en-AU"/>
        </w:rPr>
        <w:t xml:space="preserve">pecified </w:t>
      </w:r>
      <w:r w:rsidR="000D1878" w:rsidRPr="000D7C38">
        <w:rPr>
          <w:rFonts w:ascii="Times New Roman" w:eastAsia="Times New Roman" w:hAnsi="Times New Roman" w:cs="Times New Roman"/>
          <w:sz w:val="24"/>
          <w:szCs w:val="24"/>
          <w:lang w:eastAsia="en-AU"/>
        </w:rPr>
        <w:t>transactions</w:t>
      </w:r>
      <w:r w:rsidR="00E36895" w:rsidRPr="000D7C38">
        <w:rPr>
          <w:rFonts w:ascii="Times New Roman" w:eastAsia="Times New Roman" w:hAnsi="Times New Roman" w:cs="Times New Roman"/>
          <w:sz w:val="24"/>
          <w:szCs w:val="24"/>
          <w:lang w:eastAsia="en-AU"/>
        </w:rPr>
        <w:t xml:space="preserve"> exempt from the operation of the Act (paragraphs 21(1)(b) and 117(1)(b)</w:t>
      </w:r>
      <w:r w:rsidR="00584244" w:rsidRPr="000D7C38">
        <w:rPr>
          <w:rFonts w:ascii="Times New Roman" w:eastAsia="Times New Roman" w:hAnsi="Times New Roman" w:cs="Times New Roman"/>
          <w:sz w:val="24"/>
          <w:szCs w:val="24"/>
          <w:lang w:eastAsia="en-AU"/>
        </w:rPr>
        <w:t>)</w:t>
      </w:r>
      <w:r w:rsidR="00E36895" w:rsidRPr="000D7C38">
        <w:rPr>
          <w:rFonts w:ascii="Times New Roman" w:eastAsia="Times New Roman" w:hAnsi="Times New Roman" w:cs="Times New Roman"/>
          <w:sz w:val="24"/>
          <w:szCs w:val="24"/>
          <w:lang w:eastAsia="en-AU"/>
        </w:rPr>
        <w:t xml:space="preserve">;  </w:t>
      </w:r>
      <w:r w:rsidR="00CA6277" w:rsidRPr="000D7C38">
        <w:rPr>
          <w:rFonts w:ascii="Times New Roman" w:eastAsia="Times New Roman" w:hAnsi="Times New Roman" w:cs="Times New Roman"/>
          <w:sz w:val="24"/>
          <w:szCs w:val="24"/>
          <w:lang w:eastAsia="en-AU"/>
        </w:rPr>
        <w:t xml:space="preserve"> </w:t>
      </w:r>
    </w:p>
    <w:p w14:paraId="5D0E2226" w14:textId="77777777" w:rsidR="00CA6277" w:rsidRPr="000D7C38" w:rsidRDefault="00CA6277" w:rsidP="00822534">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 </w:t>
      </w:r>
    </w:p>
    <w:p w14:paraId="02410544" w14:textId="77777777" w:rsidR="00E36895" w:rsidRPr="000D7C38" w:rsidRDefault="00E36895" w:rsidP="00E3689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Interest payable on compensation due under the Act (subsections 91(2) and 115(2)</w:t>
      </w:r>
      <w:r w:rsidR="00584244" w:rsidRPr="000D7C38">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and</w:t>
      </w:r>
    </w:p>
    <w:p w14:paraId="1373C60A" w14:textId="77777777" w:rsidR="00822534" w:rsidRPr="000D7C38" w:rsidRDefault="00822534" w:rsidP="00822534">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5B813A49" w14:textId="77777777" w:rsidR="00E36895" w:rsidRPr="000D7C38" w:rsidRDefault="00E36895" w:rsidP="00E3689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A prescribed postal address for documents to be given to the Minister under the Act (subsection 137(1)). </w:t>
      </w:r>
    </w:p>
    <w:p w14:paraId="07A5EC66" w14:textId="77777777" w:rsidR="00615115" w:rsidRPr="000D7C38" w:rsidRDefault="004549E0"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w:t>
      </w:r>
      <w:r w:rsidRPr="000D7C38">
        <w:rPr>
          <w:rFonts w:ascii="Times New Roman" w:eastAsia="Times New Roman" w:hAnsi="Times New Roman" w:cs="Times New Roman"/>
          <w:i/>
          <w:sz w:val="24"/>
          <w:szCs w:val="24"/>
          <w:lang w:eastAsia="en-AU"/>
        </w:rPr>
        <w:t>Lands Acquisition Delegation 2016</w:t>
      </w:r>
      <w:r w:rsidRPr="000D7C38">
        <w:rPr>
          <w:rFonts w:ascii="Times New Roman" w:eastAsia="Times New Roman" w:hAnsi="Times New Roman" w:cs="Times New Roman"/>
          <w:sz w:val="24"/>
          <w:szCs w:val="24"/>
          <w:lang w:eastAsia="en-AU"/>
        </w:rPr>
        <w:t xml:space="preserve"> </w:t>
      </w:r>
      <w:r w:rsidR="00615115" w:rsidRPr="000D7C38">
        <w:rPr>
          <w:rFonts w:ascii="Times New Roman" w:eastAsia="Times New Roman" w:hAnsi="Times New Roman" w:cs="Times New Roman"/>
          <w:sz w:val="24"/>
          <w:szCs w:val="24"/>
          <w:lang w:eastAsia="en-AU"/>
        </w:rPr>
        <w:t xml:space="preserve">(the Delegation) </w:t>
      </w:r>
      <w:r w:rsidRPr="000D7C38">
        <w:rPr>
          <w:rFonts w:ascii="Times New Roman" w:eastAsia="Times New Roman" w:hAnsi="Times New Roman" w:cs="Times New Roman"/>
          <w:sz w:val="24"/>
          <w:szCs w:val="24"/>
          <w:lang w:eastAsia="en-AU"/>
        </w:rPr>
        <w:t>is made under section 139 of the Act and</w:t>
      </w:r>
      <w:r w:rsidR="00615115" w:rsidRPr="000D7C38">
        <w:rPr>
          <w:rFonts w:ascii="Times New Roman" w:eastAsia="Times New Roman" w:hAnsi="Times New Roman" w:cs="Times New Roman"/>
          <w:sz w:val="24"/>
          <w:szCs w:val="24"/>
          <w:lang w:eastAsia="en-AU"/>
        </w:rPr>
        <w:t xml:space="preserve"> </w:t>
      </w:r>
      <w:r w:rsidR="009C3BB6">
        <w:rPr>
          <w:rFonts w:ascii="Times New Roman" w:eastAsia="Times New Roman" w:hAnsi="Times New Roman" w:cs="Times New Roman"/>
          <w:sz w:val="24"/>
          <w:szCs w:val="24"/>
          <w:lang w:eastAsia="en-AU"/>
        </w:rPr>
        <w:t>confers</w:t>
      </w:r>
      <w:r w:rsidR="00615115" w:rsidRPr="000D7C38">
        <w:rPr>
          <w:rFonts w:ascii="Times New Roman" w:eastAsia="Times New Roman" w:hAnsi="Times New Roman" w:cs="Times New Roman"/>
          <w:sz w:val="24"/>
          <w:szCs w:val="24"/>
          <w:lang w:eastAsia="en-AU"/>
        </w:rPr>
        <w:t xml:space="preserve"> various Ministerial powers under the Act </w:t>
      </w:r>
      <w:r w:rsidR="00C509BA">
        <w:rPr>
          <w:rFonts w:ascii="Times New Roman" w:eastAsia="Times New Roman" w:hAnsi="Times New Roman" w:cs="Times New Roman"/>
          <w:sz w:val="24"/>
          <w:szCs w:val="24"/>
          <w:lang w:eastAsia="en-AU"/>
        </w:rPr>
        <w:t>upon</w:t>
      </w:r>
      <w:r w:rsidR="00615115" w:rsidRPr="000D7C38">
        <w:rPr>
          <w:rFonts w:ascii="Times New Roman" w:eastAsia="Times New Roman" w:hAnsi="Times New Roman" w:cs="Times New Roman"/>
          <w:sz w:val="24"/>
          <w:szCs w:val="24"/>
          <w:lang w:eastAsia="en-AU"/>
        </w:rPr>
        <w:t xml:space="preserve"> </w:t>
      </w:r>
      <w:r w:rsidR="009C3BB6">
        <w:rPr>
          <w:rFonts w:ascii="Times New Roman" w:eastAsia="Times New Roman" w:hAnsi="Times New Roman" w:cs="Times New Roman"/>
          <w:sz w:val="24"/>
          <w:szCs w:val="24"/>
          <w:lang w:eastAsia="en-AU"/>
        </w:rPr>
        <w:t xml:space="preserve">certain </w:t>
      </w:r>
      <w:r w:rsidR="00615115" w:rsidRPr="000D7C38">
        <w:rPr>
          <w:rFonts w:ascii="Times New Roman" w:eastAsia="Times New Roman" w:hAnsi="Times New Roman" w:cs="Times New Roman"/>
          <w:sz w:val="24"/>
          <w:szCs w:val="24"/>
          <w:lang w:eastAsia="en-AU"/>
        </w:rPr>
        <w:t xml:space="preserve">officers within the Department of Finance (Finance), and </w:t>
      </w:r>
      <w:r w:rsidR="005C0B24">
        <w:rPr>
          <w:rFonts w:ascii="Times New Roman" w:eastAsia="Times New Roman" w:hAnsi="Times New Roman" w:cs="Times New Roman"/>
          <w:sz w:val="24"/>
          <w:szCs w:val="24"/>
          <w:lang w:eastAsia="en-AU"/>
        </w:rPr>
        <w:t>upon</w:t>
      </w:r>
      <w:r w:rsidR="00615115" w:rsidRPr="000D7C38">
        <w:rPr>
          <w:rFonts w:ascii="Times New Roman" w:eastAsia="Times New Roman" w:hAnsi="Times New Roman" w:cs="Times New Roman"/>
          <w:sz w:val="24"/>
          <w:szCs w:val="24"/>
          <w:lang w:eastAsia="en-AU"/>
        </w:rPr>
        <w:t xml:space="preserve"> the occupants of nominated positions across the </w:t>
      </w:r>
      <w:r w:rsidR="00C864A6">
        <w:rPr>
          <w:rFonts w:ascii="Times New Roman" w:eastAsia="Times New Roman" w:hAnsi="Times New Roman" w:cs="Times New Roman"/>
          <w:sz w:val="24"/>
          <w:szCs w:val="24"/>
          <w:lang w:eastAsia="en-AU"/>
        </w:rPr>
        <w:t>Australian Public Service</w:t>
      </w:r>
      <w:r w:rsidR="00615115" w:rsidRPr="000D7C38">
        <w:rPr>
          <w:rFonts w:ascii="Times New Roman" w:eastAsia="Times New Roman" w:hAnsi="Times New Roman" w:cs="Times New Roman"/>
          <w:sz w:val="24"/>
          <w:szCs w:val="24"/>
          <w:lang w:eastAsia="en-AU"/>
        </w:rPr>
        <w:t xml:space="preserve"> and in various Commonwealth authorities (sections 5, 6 and 7 and Schedules </w:t>
      </w:r>
      <w:r w:rsidR="001C7E74">
        <w:rPr>
          <w:rFonts w:ascii="Times New Roman" w:eastAsia="Times New Roman" w:hAnsi="Times New Roman" w:cs="Times New Roman"/>
          <w:sz w:val="24"/>
          <w:szCs w:val="24"/>
          <w:lang w:eastAsia="en-AU"/>
        </w:rPr>
        <w:t xml:space="preserve">1, </w:t>
      </w:r>
      <w:r w:rsidR="00615115" w:rsidRPr="000D7C38">
        <w:rPr>
          <w:rFonts w:ascii="Times New Roman" w:eastAsia="Times New Roman" w:hAnsi="Times New Roman" w:cs="Times New Roman"/>
          <w:sz w:val="24"/>
          <w:szCs w:val="24"/>
          <w:lang w:eastAsia="en-AU"/>
        </w:rPr>
        <w:t xml:space="preserve">2 and 3 of the Delegation).  </w:t>
      </w:r>
    </w:p>
    <w:p w14:paraId="036AAB6C" w14:textId="77777777" w:rsidR="00F30F8B" w:rsidRPr="000D7C38" w:rsidRDefault="00615115"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lastRenderedPageBreak/>
        <w:t xml:space="preserve">The Delegation also contains directions to delegates outside Finance.  When delegated powers are exercised, Finance is to be advised of the particulars of the transaction.  Delegates are to have regard to the </w:t>
      </w:r>
      <w:r w:rsidRPr="000D7C38">
        <w:rPr>
          <w:rFonts w:ascii="Times New Roman" w:eastAsia="Times New Roman" w:hAnsi="Times New Roman" w:cs="Times New Roman"/>
          <w:i/>
          <w:sz w:val="24"/>
          <w:szCs w:val="24"/>
          <w:lang w:eastAsia="en-AU"/>
        </w:rPr>
        <w:t>Commonwea</w:t>
      </w:r>
      <w:r w:rsidR="005E6ADA" w:rsidRPr="000D7C38">
        <w:rPr>
          <w:rFonts w:ascii="Times New Roman" w:eastAsia="Times New Roman" w:hAnsi="Times New Roman" w:cs="Times New Roman"/>
          <w:i/>
          <w:sz w:val="24"/>
          <w:szCs w:val="24"/>
          <w:lang w:eastAsia="en-AU"/>
        </w:rPr>
        <w:t>l</w:t>
      </w:r>
      <w:r w:rsidRPr="000D7C38">
        <w:rPr>
          <w:rFonts w:ascii="Times New Roman" w:eastAsia="Times New Roman" w:hAnsi="Times New Roman" w:cs="Times New Roman"/>
          <w:i/>
          <w:sz w:val="24"/>
          <w:szCs w:val="24"/>
          <w:lang w:eastAsia="en-AU"/>
        </w:rPr>
        <w:t>th Property Management Framework</w:t>
      </w:r>
      <w:r w:rsidRPr="000D7C38">
        <w:rPr>
          <w:rFonts w:ascii="Times New Roman" w:eastAsia="Times New Roman" w:hAnsi="Times New Roman" w:cs="Times New Roman"/>
          <w:sz w:val="24"/>
          <w:szCs w:val="24"/>
          <w:lang w:eastAsia="en-AU"/>
        </w:rPr>
        <w:t xml:space="preserve">, </w:t>
      </w:r>
      <w:r w:rsidR="005E6ADA" w:rsidRPr="000D7C38">
        <w:rPr>
          <w:rFonts w:ascii="Times New Roman" w:eastAsia="Times New Roman" w:hAnsi="Times New Roman" w:cs="Times New Roman"/>
          <w:sz w:val="24"/>
          <w:szCs w:val="24"/>
          <w:lang w:eastAsia="en-AU"/>
        </w:rPr>
        <w:t xml:space="preserve">and related material (subsection 8(5) of the Delegation).  Delegates within entities required to comply with the </w:t>
      </w:r>
      <w:r w:rsidR="005E6ADA" w:rsidRPr="000D7C38">
        <w:rPr>
          <w:rFonts w:ascii="Times New Roman" w:eastAsia="Times New Roman" w:hAnsi="Times New Roman" w:cs="Times New Roman"/>
          <w:i/>
          <w:sz w:val="24"/>
          <w:szCs w:val="24"/>
          <w:lang w:eastAsia="en-AU"/>
        </w:rPr>
        <w:t>Public Governance, Performance and Accountability Act 2013</w:t>
      </w:r>
      <w:r w:rsidR="005E6ADA" w:rsidRPr="000D7C38">
        <w:rPr>
          <w:rFonts w:ascii="Times New Roman" w:eastAsia="Times New Roman" w:hAnsi="Times New Roman" w:cs="Times New Roman"/>
          <w:sz w:val="24"/>
          <w:szCs w:val="24"/>
          <w:lang w:eastAsia="en-AU"/>
        </w:rPr>
        <w:t xml:space="preserve"> must comply with the </w:t>
      </w:r>
      <w:r w:rsidR="005E6ADA" w:rsidRPr="000D7C38">
        <w:rPr>
          <w:rFonts w:ascii="Times New Roman" w:eastAsia="Times New Roman" w:hAnsi="Times New Roman" w:cs="Times New Roman"/>
          <w:i/>
          <w:sz w:val="24"/>
          <w:szCs w:val="24"/>
          <w:lang w:eastAsia="en-AU"/>
        </w:rPr>
        <w:t>Commonwealth Property Management Framework Lease Endorsement Process for Non-Corporate Commonwealth Entities</w:t>
      </w:r>
      <w:r w:rsidR="005E6ADA" w:rsidRPr="000D7C38">
        <w:rPr>
          <w:rFonts w:ascii="Times New Roman" w:eastAsia="Times New Roman" w:hAnsi="Times New Roman" w:cs="Times New Roman"/>
          <w:sz w:val="24"/>
          <w:szCs w:val="24"/>
          <w:lang w:eastAsia="en-AU"/>
        </w:rPr>
        <w:t xml:space="preserve"> before entering into property leases with a whole-of-life cost exceeding $30 million (or $100 million for the Department of Defence)</w:t>
      </w:r>
      <w:r w:rsidR="00D33F55">
        <w:rPr>
          <w:rFonts w:ascii="Times New Roman" w:eastAsia="Times New Roman" w:hAnsi="Times New Roman" w:cs="Times New Roman"/>
          <w:sz w:val="24"/>
          <w:szCs w:val="24"/>
          <w:lang w:eastAsia="en-AU"/>
        </w:rPr>
        <w:t>(subsection 8(6) of the Delegation).</w:t>
      </w:r>
      <w:r w:rsidR="005E6ADA"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sz w:val="24"/>
          <w:szCs w:val="24"/>
          <w:lang w:eastAsia="en-AU"/>
        </w:rPr>
        <w:t xml:space="preserve">      </w:t>
      </w:r>
      <w:r w:rsidR="004549E0" w:rsidRPr="000D7C38">
        <w:rPr>
          <w:rFonts w:ascii="Times New Roman" w:eastAsia="Times New Roman" w:hAnsi="Times New Roman" w:cs="Times New Roman"/>
          <w:sz w:val="24"/>
          <w:szCs w:val="24"/>
          <w:lang w:eastAsia="en-AU"/>
        </w:rPr>
        <w:t xml:space="preserve">   </w:t>
      </w:r>
    </w:p>
    <w:p w14:paraId="2E3F01B6" w14:textId="77777777" w:rsidR="00F30F8B" w:rsidRPr="000D7C38" w:rsidRDefault="00F30F8B" w:rsidP="000939A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0D7C38">
        <w:rPr>
          <w:rFonts w:ascii="Times New Roman" w:eastAsia="Times New Roman" w:hAnsi="Times New Roman" w:cs="Times New Roman"/>
          <w:b/>
          <w:sz w:val="24"/>
          <w:szCs w:val="24"/>
          <w:lang w:eastAsia="en-AU"/>
        </w:rPr>
        <w:t>Review</w:t>
      </w:r>
    </w:p>
    <w:p w14:paraId="423174CA" w14:textId="77777777" w:rsidR="00595C94" w:rsidRPr="000D7C38" w:rsidRDefault="00F30F8B" w:rsidP="00595C94">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Following review, it has been decided to retain the system of regulations made under the Act.  However the review exercise revealed a number of updates </w:t>
      </w:r>
      <w:r w:rsidR="001A13EC" w:rsidRPr="000D7C38">
        <w:rPr>
          <w:rFonts w:ascii="Times New Roman" w:eastAsia="Times New Roman" w:hAnsi="Times New Roman" w:cs="Times New Roman"/>
          <w:sz w:val="24"/>
          <w:szCs w:val="24"/>
          <w:lang w:eastAsia="en-AU"/>
        </w:rPr>
        <w:t xml:space="preserve">required to the </w:t>
      </w:r>
      <w:r w:rsidR="00DA608F">
        <w:rPr>
          <w:rFonts w:ascii="Times New Roman" w:eastAsia="Times New Roman" w:hAnsi="Times New Roman" w:cs="Times New Roman"/>
          <w:sz w:val="24"/>
          <w:szCs w:val="24"/>
          <w:lang w:eastAsia="en-AU"/>
        </w:rPr>
        <w:t>current</w:t>
      </w:r>
      <w:r w:rsidR="001A13EC" w:rsidRPr="000D7C38">
        <w:rPr>
          <w:rFonts w:ascii="Times New Roman" w:eastAsia="Times New Roman" w:hAnsi="Times New Roman" w:cs="Times New Roman"/>
          <w:sz w:val="24"/>
          <w:szCs w:val="24"/>
          <w:lang w:eastAsia="en-AU"/>
        </w:rPr>
        <w:t xml:space="preserve"> Regulations.  </w:t>
      </w:r>
    </w:p>
    <w:p w14:paraId="7E5A42C5" w14:textId="77777777" w:rsidR="00595C94" w:rsidRPr="000D7C38" w:rsidRDefault="00F30F8B" w:rsidP="00595C94">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T</w:t>
      </w:r>
      <w:r w:rsidR="000D1878" w:rsidRPr="000D7C38">
        <w:rPr>
          <w:rFonts w:ascii="Times New Roman" w:eastAsia="Times New Roman" w:hAnsi="Times New Roman" w:cs="Times New Roman"/>
          <w:sz w:val="24"/>
          <w:szCs w:val="24"/>
          <w:lang w:eastAsia="en-AU"/>
        </w:rPr>
        <w:t xml:space="preserve">he terminology used concerning interest rates </w:t>
      </w:r>
      <w:r w:rsidR="00B263DE" w:rsidRPr="000D7C38">
        <w:rPr>
          <w:rFonts w:ascii="Times New Roman" w:eastAsia="Times New Roman" w:hAnsi="Times New Roman" w:cs="Times New Roman"/>
          <w:sz w:val="24"/>
          <w:szCs w:val="24"/>
          <w:lang w:eastAsia="en-AU"/>
        </w:rPr>
        <w:t>is well</w:t>
      </w:r>
      <w:r w:rsidR="000D1878" w:rsidRPr="000D7C38">
        <w:rPr>
          <w:rFonts w:ascii="Times New Roman" w:eastAsia="Times New Roman" w:hAnsi="Times New Roman" w:cs="Times New Roman"/>
          <w:sz w:val="24"/>
          <w:szCs w:val="24"/>
          <w:lang w:eastAsia="en-AU"/>
        </w:rPr>
        <w:t xml:space="preserve"> out of date</w:t>
      </w:r>
      <w:r w:rsidRPr="000D7C38">
        <w:rPr>
          <w:rFonts w:ascii="Times New Roman" w:eastAsia="Times New Roman" w:hAnsi="Times New Roman" w:cs="Times New Roman"/>
          <w:sz w:val="24"/>
          <w:szCs w:val="24"/>
          <w:lang w:eastAsia="en-AU"/>
        </w:rPr>
        <w:t xml:space="preserve">, as is </w:t>
      </w:r>
      <w:r w:rsidR="00DA608F">
        <w:rPr>
          <w:rFonts w:ascii="Times New Roman" w:eastAsia="Times New Roman" w:hAnsi="Times New Roman" w:cs="Times New Roman"/>
          <w:sz w:val="24"/>
          <w:szCs w:val="24"/>
          <w:lang w:eastAsia="en-AU"/>
        </w:rPr>
        <w:t xml:space="preserve">the </w:t>
      </w:r>
      <w:r w:rsidR="000D1878" w:rsidRPr="000D7C38">
        <w:rPr>
          <w:rFonts w:ascii="Times New Roman" w:eastAsia="Times New Roman" w:hAnsi="Times New Roman" w:cs="Times New Roman"/>
          <w:sz w:val="24"/>
          <w:szCs w:val="24"/>
          <w:lang w:eastAsia="en-AU"/>
        </w:rPr>
        <w:t xml:space="preserve">prescribed address for service </w:t>
      </w:r>
      <w:r w:rsidR="001A13EC" w:rsidRPr="000D7C38">
        <w:rPr>
          <w:rFonts w:ascii="Times New Roman" w:eastAsia="Times New Roman" w:hAnsi="Times New Roman" w:cs="Times New Roman"/>
          <w:sz w:val="24"/>
          <w:szCs w:val="24"/>
          <w:lang w:eastAsia="en-AU"/>
        </w:rPr>
        <w:t>of documents</w:t>
      </w:r>
      <w:r w:rsidRPr="000D7C38">
        <w:rPr>
          <w:rFonts w:ascii="Times New Roman" w:eastAsia="Times New Roman" w:hAnsi="Times New Roman" w:cs="Times New Roman"/>
          <w:sz w:val="24"/>
          <w:szCs w:val="24"/>
          <w:lang w:eastAsia="en-AU"/>
        </w:rPr>
        <w:t>.</w:t>
      </w:r>
      <w:r w:rsidR="00595C94" w:rsidRPr="000D7C38">
        <w:rPr>
          <w:rFonts w:ascii="Times New Roman" w:eastAsia="Times New Roman" w:hAnsi="Times New Roman" w:cs="Times New Roman"/>
          <w:sz w:val="24"/>
          <w:szCs w:val="24"/>
          <w:lang w:eastAsia="en-AU"/>
        </w:rPr>
        <w:t xml:space="preserve">  Henceforth, the interest to be payable under the Act is to be at the relevant rate set out in the table </w:t>
      </w:r>
      <w:r w:rsidR="00595C94" w:rsidRPr="000D7C38">
        <w:rPr>
          <w:rFonts w:ascii="Times New Roman" w:eastAsia="Times New Roman" w:hAnsi="Times New Roman" w:cs="Times New Roman"/>
          <w:i/>
          <w:sz w:val="24"/>
          <w:szCs w:val="24"/>
          <w:lang w:eastAsia="en-AU"/>
        </w:rPr>
        <w:t>Capital Market Yields – Government Bonds – Monthly – F2.</w:t>
      </w:r>
      <w:r w:rsidR="00595C94" w:rsidRPr="000D7C38">
        <w:rPr>
          <w:rFonts w:ascii="Times New Roman" w:eastAsia="Times New Roman" w:hAnsi="Times New Roman" w:cs="Times New Roman"/>
          <w:sz w:val="24"/>
          <w:szCs w:val="24"/>
          <w:lang w:eastAsia="en-AU"/>
        </w:rPr>
        <w:t xml:space="preserve">1 published by the Reserve Bank of Australia.  The Minister’s prescribed postal address becomes ‘Department of Finance, 1 Canberra Avenue, Forrest ACT 2603’. </w:t>
      </w:r>
    </w:p>
    <w:p w14:paraId="67C07427" w14:textId="77777777" w:rsidR="00CA5CE3" w:rsidRPr="000D7C38" w:rsidRDefault="00595C94"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T</w:t>
      </w:r>
      <w:r w:rsidR="000D1878" w:rsidRPr="000D7C38">
        <w:rPr>
          <w:rFonts w:ascii="Times New Roman" w:eastAsia="Times New Roman" w:hAnsi="Times New Roman" w:cs="Times New Roman"/>
          <w:sz w:val="24"/>
          <w:szCs w:val="24"/>
          <w:lang w:eastAsia="en-AU"/>
        </w:rPr>
        <w:t xml:space="preserve">he </w:t>
      </w:r>
      <w:r w:rsidR="00584244" w:rsidRPr="000D7C38">
        <w:rPr>
          <w:rFonts w:ascii="Times New Roman" w:eastAsia="Times New Roman" w:hAnsi="Times New Roman" w:cs="Times New Roman"/>
          <w:sz w:val="24"/>
          <w:szCs w:val="24"/>
          <w:lang w:eastAsia="en-AU"/>
        </w:rPr>
        <w:t xml:space="preserve">list of </w:t>
      </w:r>
      <w:r w:rsidR="000D1878" w:rsidRPr="000D7C38">
        <w:rPr>
          <w:rFonts w:ascii="Times New Roman" w:eastAsia="Times New Roman" w:hAnsi="Times New Roman" w:cs="Times New Roman"/>
          <w:sz w:val="24"/>
          <w:szCs w:val="24"/>
          <w:lang w:eastAsia="en-AU"/>
        </w:rPr>
        <w:t>exempt</w:t>
      </w:r>
      <w:r w:rsidR="001A13EC" w:rsidRPr="000D7C38">
        <w:rPr>
          <w:rFonts w:ascii="Times New Roman" w:eastAsia="Times New Roman" w:hAnsi="Times New Roman" w:cs="Times New Roman"/>
          <w:sz w:val="24"/>
          <w:szCs w:val="24"/>
          <w:lang w:eastAsia="en-AU"/>
        </w:rPr>
        <w:t xml:space="preserve"> entities was reviewed, as was </w:t>
      </w:r>
      <w:r w:rsidR="000D1878" w:rsidRPr="000D7C38">
        <w:rPr>
          <w:rFonts w:ascii="Times New Roman" w:eastAsia="Times New Roman" w:hAnsi="Times New Roman" w:cs="Times New Roman"/>
          <w:sz w:val="24"/>
          <w:szCs w:val="24"/>
          <w:lang w:eastAsia="en-AU"/>
        </w:rPr>
        <w:t xml:space="preserve">the </w:t>
      </w:r>
      <w:r w:rsidR="001A13EC" w:rsidRPr="000D7C38">
        <w:rPr>
          <w:rFonts w:ascii="Times New Roman" w:eastAsia="Times New Roman" w:hAnsi="Times New Roman" w:cs="Times New Roman"/>
          <w:sz w:val="24"/>
          <w:szCs w:val="24"/>
          <w:lang w:eastAsia="en-AU"/>
        </w:rPr>
        <w:t xml:space="preserve">list of </w:t>
      </w:r>
      <w:r w:rsidR="00CA5CE3" w:rsidRPr="000D7C38">
        <w:rPr>
          <w:rFonts w:ascii="Times New Roman" w:eastAsia="Times New Roman" w:hAnsi="Times New Roman" w:cs="Times New Roman"/>
          <w:sz w:val="24"/>
          <w:szCs w:val="24"/>
          <w:lang w:eastAsia="en-AU"/>
        </w:rPr>
        <w:t>particular transactions which were also exempted.  In most cases, the rationale for exemption had expired as either:</w:t>
      </w:r>
    </w:p>
    <w:p w14:paraId="5D34EE48" w14:textId="77777777" w:rsidR="00CA5CE3" w:rsidRPr="000D7C38" w:rsidRDefault="00CA5CE3" w:rsidP="00CA5CE3">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entities no longer existed; </w:t>
      </w:r>
    </w:p>
    <w:p w14:paraId="52A6327F" w14:textId="77777777" w:rsidR="00CA5CE3" w:rsidRPr="000D7C38" w:rsidRDefault="00CA5CE3" w:rsidP="00CA5CE3">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4CEC1305" w14:textId="77777777" w:rsidR="00CA5CE3" w:rsidRPr="000D7C38" w:rsidRDefault="00CA5CE3" w:rsidP="00CA5CE3">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The entities had been privatised or otherwise sold to the private sector, and so were no longer ‘Commonwealth authorities’, meaning that exemption was unnecessary as the Act no longer applied</w:t>
      </w:r>
      <w:r w:rsidR="001A13EC" w:rsidRPr="000D7C38">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xml:space="preserve"> or</w:t>
      </w:r>
    </w:p>
    <w:p w14:paraId="17A27B57" w14:textId="77777777" w:rsidR="00CA5CE3" w:rsidRPr="000D7C38" w:rsidRDefault="00CA5CE3" w:rsidP="00CA5CE3">
      <w:pPr>
        <w:pStyle w:val="ListParagraph"/>
        <w:rPr>
          <w:rFonts w:ascii="Times New Roman" w:eastAsia="Times New Roman" w:hAnsi="Times New Roman" w:cs="Times New Roman"/>
          <w:sz w:val="24"/>
          <w:szCs w:val="24"/>
          <w:lang w:eastAsia="en-AU"/>
        </w:rPr>
      </w:pPr>
    </w:p>
    <w:p w14:paraId="4F6267E2" w14:textId="77777777" w:rsidR="00CA5CE3" w:rsidRPr="000D7C38" w:rsidRDefault="00CA5CE3" w:rsidP="00CA5CE3">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 one case, the exempt</w:t>
      </w:r>
      <w:r w:rsidR="00E92125" w:rsidRPr="000D7C38">
        <w:rPr>
          <w:rFonts w:ascii="Times New Roman" w:eastAsia="Times New Roman" w:hAnsi="Times New Roman" w:cs="Times New Roman"/>
          <w:sz w:val="24"/>
          <w:szCs w:val="24"/>
          <w:lang w:eastAsia="en-AU"/>
        </w:rPr>
        <w:t>ion</w:t>
      </w:r>
      <w:r w:rsidRPr="000D7C38">
        <w:rPr>
          <w:rFonts w:ascii="Times New Roman" w:eastAsia="Times New Roman" w:hAnsi="Times New Roman" w:cs="Times New Roman"/>
          <w:sz w:val="24"/>
          <w:szCs w:val="24"/>
          <w:lang w:eastAsia="en-AU"/>
        </w:rPr>
        <w:t xml:space="preserve"> </w:t>
      </w:r>
      <w:r w:rsidR="005D1204" w:rsidRPr="000D7C38">
        <w:rPr>
          <w:rFonts w:ascii="Times New Roman" w:eastAsia="Times New Roman" w:hAnsi="Times New Roman" w:cs="Times New Roman"/>
          <w:sz w:val="24"/>
          <w:szCs w:val="24"/>
          <w:lang w:eastAsia="en-AU"/>
        </w:rPr>
        <w:t xml:space="preserve">itself </w:t>
      </w:r>
      <w:r w:rsidRPr="000D7C38">
        <w:rPr>
          <w:rFonts w:ascii="Times New Roman" w:eastAsia="Times New Roman" w:hAnsi="Times New Roman" w:cs="Times New Roman"/>
          <w:sz w:val="24"/>
          <w:szCs w:val="24"/>
          <w:lang w:eastAsia="en-AU"/>
        </w:rPr>
        <w:t xml:space="preserve">had expired (this was </w:t>
      </w:r>
      <w:r w:rsidR="005D1204" w:rsidRPr="000D7C38">
        <w:rPr>
          <w:rFonts w:ascii="Times New Roman" w:eastAsia="Times New Roman" w:hAnsi="Times New Roman" w:cs="Times New Roman"/>
          <w:sz w:val="24"/>
          <w:szCs w:val="24"/>
          <w:lang w:eastAsia="en-AU"/>
        </w:rPr>
        <w:t>an</w:t>
      </w:r>
      <w:r w:rsidRPr="000D7C38">
        <w:rPr>
          <w:rFonts w:ascii="Times New Roman" w:eastAsia="Times New Roman" w:hAnsi="Times New Roman" w:cs="Times New Roman"/>
          <w:sz w:val="24"/>
          <w:szCs w:val="24"/>
          <w:lang w:eastAsia="en-AU"/>
        </w:rPr>
        <w:t xml:space="preserve"> acquisition by the Commonwealth of a lease in the Northern Territory</w:t>
      </w:r>
      <w:r w:rsidR="00E92125" w:rsidRPr="000D7C38">
        <w:rPr>
          <w:rFonts w:ascii="Times New Roman" w:eastAsia="Times New Roman" w:hAnsi="Times New Roman" w:cs="Times New Roman"/>
          <w:sz w:val="24"/>
          <w:szCs w:val="24"/>
          <w:lang w:eastAsia="en-AU"/>
        </w:rPr>
        <w:t xml:space="preserve"> - the exemption </w:t>
      </w:r>
      <w:r w:rsidRPr="000D7C38">
        <w:rPr>
          <w:rFonts w:ascii="Times New Roman" w:eastAsia="Times New Roman" w:hAnsi="Times New Roman" w:cs="Times New Roman"/>
          <w:sz w:val="24"/>
          <w:szCs w:val="24"/>
          <w:lang w:eastAsia="en-AU"/>
        </w:rPr>
        <w:t xml:space="preserve">had ceased by the end of March 2008). </w:t>
      </w:r>
    </w:p>
    <w:p w14:paraId="0D383A8C" w14:textId="77777777" w:rsidR="006C03E1" w:rsidRPr="000D7C38" w:rsidRDefault="00CA5CE3"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Of the </w:t>
      </w:r>
      <w:r w:rsidR="00E4184D" w:rsidRPr="000D7C38">
        <w:rPr>
          <w:rFonts w:ascii="Times New Roman" w:eastAsia="Times New Roman" w:hAnsi="Times New Roman" w:cs="Times New Roman"/>
          <w:sz w:val="24"/>
          <w:szCs w:val="24"/>
          <w:lang w:eastAsia="en-AU"/>
        </w:rPr>
        <w:t>thirty</w:t>
      </w:r>
      <w:r w:rsidRPr="000D7C38">
        <w:rPr>
          <w:rFonts w:ascii="Times New Roman" w:eastAsia="Times New Roman" w:hAnsi="Times New Roman" w:cs="Times New Roman"/>
          <w:sz w:val="24"/>
          <w:szCs w:val="24"/>
          <w:lang w:eastAsia="en-AU"/>
        </w:rPr>
        <w:t xml:space="preserve"> exempt</w:t>
      </w:r>
      <w:r w:rsidR="001A13EC" w:rsidRPr="000D7C38">
        <w:rPr>
          <w:rFonts w:ascii="Times New Roman" w:eastAsia="Times New Roman" w:hAnsi="Times New Roman" w:cs="Times New Roman"/>
          <w:sz w:val="24"/>
          <w:szCs w:val="24"/>
          <w:lang w:eastAsia="en-AU"/>
        </w:rPr>
        <w:t xml:space="preserve"> entities listed </w:t>
      </w:r>
      <w:r w:rsidR="00584244" w:rsidRPr="000D7C38">
        <w:rPr>
          <w:rFonts w:ascii="Times New Roman" w:eastAsia="Times New Roman" w:hAnsi="Times New Roman" w:cs="Times New Roman"/>
          <w:sz w:val="24"/>
          <w:szCs w:val="24"/>
          <w:lang w:eastAsia="en-AU"/>
        </w:rPr>
        <w:t>in the 1989 Regulations</w:t>
      </w:r>
      <w:r w:rsidRPr="000D7C38">
        <w:rPr>
          <w:rFonts w:ascii="Times New Roman" w:eastAsia="Times New Roman" w:hAnsi="Times New Roman" w:cs="Times New Roman"/>
          <w:sz w:val="24"/>
          <w:szCs w:val="24"/>
          <w:lang w:eastAsia="en-AU"/>
        </w:rPr>
        <w:t xml:space="preserve">, </w:t>
      </w:r>
      <w:r w:rsidR="00584244" w:rsidRPr="000D7C38">
        <w:rPr>
          <w:rFonts w:ascii="Times New Roman" w:eastAsia="Times New Roman" w:hAnsi="Times New Roman" w:cs="Times New Roman"/>
          <w:sz w:val="24"/>
          <w:szCs w:val="24"/>
          <w:lang w:eastAsia="en-AU"/>
        </w:rPr>
        <w:t xml:space="preserve">only ten remain </w:t>
      </w:r>
      <w:r w:rsidR="001A13EC" w:rsidRPr="000D7C38">
        <w:rPr>
          <w:rFonts w:ascii="Times New Roman" w:eastAsia="Times New Roman" w:hAnsi="Times New Roman" w:cs="Times New Roman"/>
          <w:sz w:val="24"/>
          <w:szCs w:val="24"/>
          <w:lang w:eastAsia="en-AU"/>
        </w:rPr>
        <w:t xml:space="preserve">once </w:t>
      </w:r>
      <w:r w:rsidR="00E513B6" w:rsidRPr="000D7C38">
        <w:rPr>
          <w:rFonts w:ascii="Times New Roman" w:eastAsia="Times New Roman" w:hAnsi="Times New Roman" w:cs="Times New Roman"/>
          <w:sz w:val="24"/>
          <w:szCs w:val="24"/>
          <w:lang w:eastAsia="en-AU"/>
        </w:rPr>
        <w:t xml:space="preserve">expired and privatised/sold-off entities are removed.  Similarly, of the </w:t>
      </w:r>
      <w:r w:rsidR="00E4184D" w:rsidRPr="000D7C38">
        <w:rPr>
          <w:rFonts w:ascii="Times New Roman" w:eastAsia="Times New Roman" w:hAnsi="Times New Roman" w:cs="Times New Roman"/>
          <w:sz w:val="24"/>
          <w:szCs w:val="24"/>
          <w:lang w:eastAsia="en-AU"/>
        </w:rPr>
        <w:t>seven categories of transaction exempted</w:t>
      </w:r>
      <w:r w:rsidR="00E513B6" w:rsidRPr="000D7C38">
        <w:rPr>
          <w:rFonts w:ascii="Times New Roman" w:eastAsia="Times New Roman" w:hAnsi="Times New Roman" w:cs="Times New Roman"/>
          <w:sz w:val="24"/>
          <w:szCs w:val="24"/>
          <w:lang w:eastAsia="en-AU"/>
        </w:rPr>
        <w:t xml:space="preserve"> in the 1989 Regulations</w:t>
      </w:r>
      <w:r w:rsidR="00E4184D" w:rsidRPr="000D7C38">
        <w:rPr>
          <w:rFonts w:ascii="Times New Roman" w:eastAsia="Times New Roman" w:hAnsi="Times New Roman" w:cs="Times New Roman"/>
          <w:sz w:val="24"/>
          <w:szCs w:val="24"/>
          <w:lang w:eastAsia="en-AU"/>
        </w:rPr>
        <w:t xml:space="preserve">, </w:t>
      </w:r>
      <w:r w:rsidR="00E513B6" w:rsidRPr="000D7C38">
        <w:rPr>
          <w:rFonts w:ascii="Times New Roman" w:eastAsia="Times New Roman" w:hAnsi="Times New Roman" w:cs="Times New Roman"/>
          <w:sz w:val="24"/>
          <w:szCs w:val="24"/>
          <w:lang w:eastAsia="en-AU"/>
        </w:rPr>
        <w:t xml:space="preserve">only two remain following removal of entities which </w:t>
      </w:r>
      <w:r w:rsidR="00584244" w:rsidRPr="000D7C38">
        <w:rPr>
          <w:rFonts w:ascii="Times New Roman" w:eastAsia="Times New Roman" w:hAnsi="Times New Roman" w:cs="Times New Roman"/>
          <w:sz w:val="24"/>
          <w:szCs w:val="24"/>
          <w:lang w:eastAsia="en-AU"/>
        </w:rPr>
        <w:t>no longer exist or ha</w:t>
      </w:r>
      <w:r w:rsidR="00E513B6" w:rsidRPr="000D7C38">
        <w:rPr>
          <w:rFonts w:ascii="Times New Roman" w:eastAsia="Times New Roman" w:hAnsi="Times New Roman" w:cs="Times New Roman"/>
          <w:sz w:val="24"/>
          <w:szCs w:val="24"/>
          <w:lang w:eastAsia="en-AU"/>
        </w:rPr>
        <w:t>ve</w:t>
      </w:r>
      <w:r w:rsidR="00584244" w:rsidRPr="000D7C38">
        <w:rPr>
          <w:rFonts w:ascii="Times New Roman" w:eastAsia="Times New Roman" w:hAnsi="Times New Roman" w:cs="Times New Roman"/>
          <w:sz w:val="24"/>
          <w:szCs w:val="24"/>
          <w:lang w:eastAsia="en-AU"/>
        </w:rPr>
        <w:t xml:space="preserve"> been sold to the private sector.</w:t>
      </w:r>
      <w:r w:rsidR="00131FBA" w:rsidRPr="000D7C38">
        <w:rPr>
          <w:rFonts w:ascii="Times New Roman" w:eastAsia="Times New Roman" w:hAnsi="Times New Roman" w:cs="Times New Roman"/>
          <w:sz w:val="24"/>
          <w:szCs w:val="24"/>
          <w:lang w:eastAsia="en-AU"/>
        </w:rPr>
        <w:t xml:space="preserve">  </w:t>
      </w:r>
      <w:r w:rsidR="00584244" w:rsidRPr="000D7C38">
        <w:rPr>
          <w:rFonts w:ascii="Times New Roman" w:eastAsia="Times New Roman" w:hAnsi="Times New Roman" w:cs="Times New Roman"/>
          <w:sz w:val="24"/>
          <w:szCs w:val="24"/>
          <w:lang w:eastAsia="en-AU"/>
        </w:rPr>
        <w:t>The</w:t>
      </w:r>
      <w:r w:rsidR="00E513B6" w:rsidRPr="000D7C38">
        <w:rPr>
          <w:rFonts w:ascii="Times New Roman" w:eastAsia="Times New Roman" w:hAnsi="Times New Roman" w:cs="Times New Roman"/>
          <w:sz w:val="24"/>
          <w:szCs w:val="24"/>
          <w:lang w:eastAsia="en-AU"/>
        </w:rPr>
        <w:t xml:space="preserve"> two remaining classes of transaction </w:t>
      </w:r>
      <w:r w:rsidR="005D1204" w:rsidRPr="000D7C38">
        <w:rPr>
          <w:rFonts w:ascii="Times New Roman" w:eastAsia="Times New Roman" w:hAnsi="Times New Roman" w:cs="Times New Roman"/>
          <w:sz w:val="24"/>
          <w:szCs w:val="24"/>
          <w:lang w:eastAsia="en-AU"/>
        </w:rPr>
        <w:t xml:space="preserve">concern defence housing.  </w:t>
      </w:r>
    </w:p>
    <w:p w14:paraId="412AC07C" w14:textId="77777777" w:rsidR="00CB0EF9" w:rsidRPr="000D7C38" w:rsidRDefault="00CB0EF9" w:rsidP="00CB0EF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As a result of the review occasioned by the sunsetting regime contained in Part 4 of the </w:t>
      </w:r>
      <w:r w:rsidRPr="000D7C38">
        <w:rPr>
          <w:rFonts w:ascii="Times New Roman" w:eastAsia="Times New Roman" w:hAnsi="Times New Roman" w:cs="Times New Roman"/>
          <w:i/>
          <w:sz w:val="24"/>
          <w:szCs w:val="24"/>
          <w:lang w:eastAsia="en-AU"/>
        </w:rPr>
        <w:t>Legislation Act 2003</w:t>
      </w:r>
      <w:r w:rsidRPr="000D7C38">
        <w:rPr>
          <w:rFonts w:ascii="Times New Roman" w:eastAsia="Times New Roman" w:hAnsi="Times New Roman" w:cs="Times New Roman"/>
          <w:sz w:val="24"/>
          <w:szCs w:val="24"/>
          <w:lang w:eastAsia="en-AU"/>
        </w:rPr>
        <w:t xml:space="preserve">, the new </w:t>
      </w:r>
      <w:r w:rsidR="00083DA7" w:rsidRPr="000D7C38">
        <w:rPr>
          <w:rFonts w:ascii="Times New Roman" w:eastAsia="Times New Roman" w:hAnsi="Times New Roman" w:cs="Times New Roman"/>
          <w:sz w:val="24"/>
          <w:szCs w:val="24"/>
          <w:lang w:eastAsia="en-AU"/>
        </w:rPr>
        <w:t>r</w:t>
      </w:r>
      <w:r w:rsidRPr="000D7C38">
        <w:rPr>
          <w:rFonts w:ascii="Times New Roman" w:eastAsia="Times New Roman" w:hAnsi="Times New Roman" w:cs="Times New Roman"/>
          <w:sz w:val="24"/>
          <w:szCs w:val="24"/>
          <w:lang w:eastAsia="en-AU"/>
        </w:rPr>
        <w:t>egulation</w:t>
      </w:r>
      <w:r w:rsidR="00083DA7" w:rsidRPr="000D7C38">
        <w:rPr>
          <w:rFonts w:ascii="Times New Roman" w:eastAsia="Times New Roman" w:hAnsi="Times New Roman" w:cs="Times New Roman"/>
          <w:sz w:val="24"/>
          <w:szCs w:val="24"/>
          <w:lang w:eastAsia="en-AU"/>
        </w:rPr>
        <w:t>s</w:t>
      </w:r>
      <w:r w:rsidRPr="000D7C38">
        <w:rPr>
          <w:rFonts w:ascii="Times New Roman" w:eastAsia="Times New Roman" w:hAnsi="Times New Roman" w:cs="Times New Roman"/>
          <w:sz w:val="24"/>
          <w:szCs w:val="24"/>
          <w:lang w:eastAsia="en-AU"/>
        </w:rPr>
        <w:t xml:space="preserve"> contain current interest rate terminology, Finance’s present postal address, and a leaner and more focussed set of exemptions from the Act.    </w:t>
      </w:r>
    </w:p>
    <w:p w14:paraId="202734A8" w14:textId="77777777" w:rsidR="00E513B6" w:rsidRPr="000D7C38" w:rsidRDefault="00E513B6" w:rsidP="00E513B6">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Consultation</w:t>
      </w:r>
    </w:p>
    <w:p w14:paraId="1B1BE22E" w14:textId="77777777" w:rsidR="00E513B6" w:rsidRPr="000D7C38" w:rsidRDefault="00E513B6" w:rsidP="00E513B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Numerous entities were consulted, including the Australian Government Solicitor, and the Reserve Bank of Australia (as to its own exemption and in relation to interest rates).  Each entity which remains exempt in the Regulations has been consulted and has requested </w:t>
      </w:r>
      <w:r w:rsidR="00623662">
        <w:rPr>
          <w:rFonts w:ascii="Times New Roman" w:eastAsia="Times New Roman" w:hAnsi="Times New Roman" w:cs="Times New Roman"/>
          <w:sz w:val="24"/>
          <w:szCs w:val="24"/>
          <w:lang w:eastAsia="en-AU"/>
        </w:rPr>
        <w:t>its</w:t>
      </w:r>
      <w:r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sz w:val="24"/>
          <w:szCs w:val="24"/>
          <w:lang w:eastAsia="en-AU"/>
        </w:rPr>
        <w:lastRenderedPageBreak/>
        <w:t xml:space="preserve">exemption to continue.  Each Department with policy responsibility for the exempt entities was also approached.  </w:t>
      </w:r>
    </w:p>
    <w:p w14:paraId="17C0CDB0" w14:textId="77777777" w:rsidR="00294B3F" w:rsidRPr="000D7C38" w:rsidRDefault="00294B3F" w:rsidP="00E513B6">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Department of Defence and </w:t>
      </w:r>
      <w:r w:rsidR="00E513B6" w:rsidRPr="000D7C38">
        <w:rPr>
          <w:rFonts w:ascii="Times New Roman" w:eastAsia="Times New Roman" w:hAnsi="Times New Roman" w:cs="Times New Roman"/>
          <w:sz w:val="24"/>
          <w:szCs w:val="24"/>
          <w:lang w:eastAsia="en-AU"/>
        </w:rPr>
        <w:t>Defence Housing Australia</w:t>
      </w:r>
      <w:r w:rsidRPr="000D7C38">
        <w:rPr>
          <w:rFonts w:ascii="Times New Roman" w:eastAsia="Times New Roman" w:hAnsi="Times New Roman" w:cs="Times New Roman"/>
          <w:sz w:val="24"/>
          <w:szCs w:val="24"/>
          <w:lang w:eastAsia="en-AU"/>
        </w:rPr>
        <w:t xml:space="preserve"> were </w:t>
      </w:r>
      <w:r w:rsidR="00D33F55">
        <w:rPr>
          <w:rFonts w:ascii="Times New Roman" w:eastAsia="Times New Roman" w:hAnsi="Times New Roman" w:cs="Times New Roman"/>
          <w:sz w:val="24"/>
          <w:szCs w:val="24"/>
          <w:lang w:eastAsia="en-AU"/>
        </w:rPr>
        <w:t xml:space="preserve">contacted about the exemption of </w:t>
      </w:r>
      <w:r w:rsidRPr="000D7C38">
        <w:rPr>
          <w:rFonts w:ascii="Times New Roman" w:eastAsia="Times New Roman" w:hAnsi="Times New Roman" w:cs="Times New Roman"/>
          <w:sz w:val="24"/>
          <w:szCs w:val="24"/>
          <w:lang w:eastAsia="en-AU"/>
        </w:rPr>
        <w:t xml:space="preserve">certain </w:t>
      </w:r>
      <w:r w:rsidR="00623662">
        <w:rPr>
          <w:rFonts w:ascii="Times New Roman" w:eastAsia="Times New Roman" w:hAnsi="Times New Roman" w:cs="Times New Roman"/>
          <w:sz w:val="24"/>
          <w:szCs w:val="24"/>
          <w:lang w:eastAsia="en-AU"/>
        </w:rPr>
        <w:t xml:space="preserve">defence housing </w:t>
      </w:r>
      <w:r w:rsidRPr="000D7C38">
        <w:rPr>
          <w:rFonts w:ascii="Times New Roman" w:eastAsia="Times New Roman" w:hAnsi="Times New Roman" w:cs="Times New Roman"/>
          <w:sz w:val="24"/>
          <w:szCs w:val="24"/>
          <w:lang w:eastAsia="en-AU"/>
        </w:rPr>
        <w:t>transactions</w:t>
      </w:r>
      <w:r w:rsidR="00623662">
        <w:rPr>
          <w:rFonts w:ascii="Times New Roman" w:eastAsia="Times New Roman" w:hAnsi="Times New Roman" w:cs="Times New Roman"/>
          <w:sz w:val="24"/>
          <w:szCs w:val="24"/>
          <w:lang w:eastAsia="en-AU"/>
        </w:rPr>
        <w:t xml:space="preserve"> from the operation of the Act</w:t>
      </w:r>
      <w:r w:rsidRPr="000D7C38">
        <w:rPr>
          <w:rFonts w:ascii="Times New Roman" w:eastAsia="Times New Roman" w:hAnsi="Times New Roman" w:cs="Times New Roman"/>
          <w:sz w:val="24"/>
          <w:szCs w:val="24"/>
          <w:lang w:eastAsia="en-AU"/>
        </w:rPr>
        <w:t>.  Both were keen for thi</w:t>
      </w:r>
      <w:r w:rsidR="00623662">
        <w:rPr>
          <w:rFonts w:ascii="Times New Roman" w:eastAsia="Times New Roman" w:hAnsi="Times New Roman" w:cs="Times New Roman"/>
          <w:sz w:val="24"/>
          <w:szCs w:val="24"/>
          <w:lang w:eastAsia="en-AU"/>
        </w:rPr>
        <w:t>s</w:t>
      </w:r>
      <w:r w:rsidRPr="000D7C38">
        <w:rPr>
          <w:rFonts w:ascii="Times New Roman" w:eastAsia="Times New Roman" w:hAnsi="Times New Roman" w:cs="Times New Roman"/>
          <w:sz w:val="24"/>
          <w:szCs w:val="24"/>
          <w:lang w:eastAsia="en-AU"/>
        </w:rPr>
        <w:t xml:space="preserve"> exemption to continue.</w:t>
      </w:r>
    </w:p>
    <w:p w14:paraId="5A9F9DA5" w14:textId="77777777" w:rsidR="00E513B6" w:rsidRPr="000D7C38" w:rsidRDefault="00E513B6" w:rsidP="00E513B6">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The Office of Best Practice Regulation (OBPR) was also consulted (OBPR </w:t>
      </w:r>
      <w:r w:rsidR="00294B3F" w:rsidRPr="000D7C38">
        <w:rPr>
          <w:rFonts w:ascii="Times New Roman" w:eastAsia="Times New Roman" w:hAnsi="Times New Roman" w:cs="Times New Roman"/>
          <w:sz w:val="24"/>
          <w:szCs w:val="24"/>
          <w:lang w:eastAsia="en-AU"/>
        </w:rPr>
        <w:t xml:space="preserve">reference: 22623) on the proposed new regulations.  The OBPR considered </w:t>
      </w:r>
      <w:r w:rsidR="00D33F55">
        <w:rPr>
          <w:rFonts w:ascii="Times New Roman" w:eastAsia="Times New Roman" w:hAnsi="Times New Roman" w:cs="Times New Roman"/>
          <w:sz w:val="24"/>
          <w:szCs w:val="24"/>
          <w:lang w:eastAsia="en-AU"/>
        </w:rPr>
        <w:t xml:space="preserve">that </w:t>
      </w:r>
      <w:r w:rsidR="00294B3F" w:rsidRPr="000D7C38">
        <w:rPr>
          <w:rFonts w:ascii="Times New Roman" w:eastAsia="Times New Roman" w:hAnsi="Times New Roman" w:cs="Times New Roman"/>
          <w:sz w:val="24"/>
          <w:szCs w:val="24"/>
          <w:lang w:eastAsia="en-AU"/>
        </w:rPr>
        <w:t xml:space="preserve">any amendments occasioned by the remaking of the 1989 Regulations would be minor in nature and that no Regulatory Impact Statement (RIS) was required.   </w:t>
      </w:r>
      <w:r w:rsidRPr="000D7C38">
        <w:rPr>
          <w:rFonts w:ascii="Times New Roman" w:eastAsia="Times New Roman" w:hAnsi="Times New Roman" w:cs="Times New Roman"/>
          <w:sz w:val="24"/>
          <w:szCs w:val="24"/>
          <w:lang w:eastAsia="en-AU"/>
        </w:rPr>
        <w:t xml:space="preserve">  </w:t>
      </w:r>
    </w:p>
    <w:p w14:paraId="386FB26F" w14:textId="77777777" w:rsidR="000939A5" w:rsidRPr="000D7C38" w:rsidRDefault="007B70B8"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Exemptions</w:t>
      </w:r>
    </w:p>
    <w:p w14:paraId="301D30F4" w14:textId="77777777" w:rsidR="005D1204" w:rsidRPr="000D7C38" w:rsidRDefault="000939A5"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w:t>
      </w:r>
      <w:r w:rsidR="006C03E1" w:rsidRPr="000D7C38">
        <w:rPr>
          <w:rFonts w:ascii="Times New Roman" w:eastAsia="Times New Roman" w:hAnsi="Times New Roman" w:cs="Times New Roman"/>
          <w:sz w:val="24"/>
          <w:szCs w:val="24"/>
          <w:lang w:eastAsia="en-AU"/>
        </w:rPr>
        <w:t>Regulation</w:t>
      </w:r>
      <w:r w:rsidR="00083DA7" w:rsidRPr="000D7C38">
        <w:rPr>
          <w:rFonts w:ascii="Times New Roman" w:eastAsia="Times New Roman" w:hAnsi="Times New Roman" w:cs="Times New Roman"/>
          <w:sz w:val="24"/>
          <w:szCs w:val="24"/>
          <w:lang w:eastAsia="en-AU"/>
        </w:rPr>
        <w:t>s</w:t>
      </w:r>
      <w:r w:rsidR="006C03E1" w:rsidRPr="000D7C38">
        <w:rPr>
          <w:rFonts w:ascii="Times New Roman" w:eastAsia="Times New Roman" w:hAnsi="Times New Roman" w:cs="Times New Roman"/>
          <w:sz w:val="24"/>
          <w:szCs w:val="24"/>
          <w:lang w:eastAsia="en-AU"/>
        </w:rPr>
        <w:t xml:space="preserve"> provides</w:t>
      </w:r>
      <w:r w:rsidR="005D1204" w:rsidRPr="000D7C38">
        <w:rPr>
          <w:rFonts w:ascii="Times New Roman" w:eastAsia="Times New Roman" w:hAnsi="Times New Roman" w:cs="Times New Roman"/>
          <w:sz w:val="24"/>
          <w:szCs w:val="24"/>
          <w:lang w:eastAsia="en-AU"/>
        </w:rPr>
        <w:t xml:space="preserve"> that the following authorities are to be exempt from the Act’s operation:</w:t>
      </w:r>
    </w:p>
    <w:p w14:paraId="6AEBD84E"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Broadcasting Corporation</w:t>
      </w:r>
      <w:r w:rsidR="00CF2B30" w:rsidRPr="000D7C38">
        <w:rPr>
          <w:rFonts w:ascii="Times New Roman" w:eastAsia="Times New Roman" w:hAnsi="Times New Roman" w:cs="Times New Roman"/>
          <w:sz w:val="24"/>
          <w:szCs w:val="24"/>
          <w:lang w:eastAsia="en-AU"/>
        </w:rPr>
        <w:t>;</w:t>
      </w:r>
    </w:p>
    <w:p w14:paraId="74D6161A" w14:textId="77777777" w:rsidR="00584244" w:rsidRPr="000D7C38" w:rsidRDefault="00584244" w:rsidP="00584244">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Grape and Wine Authority;</w:t>
      </w:r>
    </w:p>
    <w:p w14:paraId="541AE7B1"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Maritime Safety Authority</w:t>
      </w:r>
      <w:r w:rsidR="00CF2B30" w:rsidRPr="000D7C38">
        <w:rPr>
          <w:rFonts w:ascii="Times New Roman" w:eastAsia="Times New Roman" w:hAnsi="Times New Roman" w:cs="Times New Roman"/>
          <w:sz w:val="24"/>
          <w:szCs w:val="24"/>
          <w:lang w:eastAsia="en-AU"/>
        </w:rPr>
        <w:t>;</w:t>
      </w:r>
    </w:p>
    <w:p w14:paraId="27376212"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National University</w:t>
      </w:r>
      <w:r w:rsidR="00CF2B30" w:rsidRPr="000D7C38">
        <w:rPr>
          <w:rFonts w:ascii="Times New Roman" w:eastAsia="Times New Roman" w:hAnsi="Times New Roman" w:cs="Times New Roman"/>
          <w:sz w:val="24"/>
          <w:szCs w:val="24"/>
          <w:lang w:eastAsia="en-AU"/>
        </w:rPr>
        <w:t>;</w:t>
      </w:r>
    </w:p>
    <w:p w14:paraId="12BA0E2E"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Postal Corporation</w:t>
      </w:r>
      <w:r w:rsidR="00CF2B30" w:rsidRPr="000D7C38">
        <w:rPr>
          <w:rFonts w:ascii="Times New Roman" w:eastAsia="Times New Roman" w:hAnsi="Times New Roman" w:cs="Times New Roman"/>
          <w:sz w:val="24"/>
          <w:szCs w:val="24"/>
          <w:lang w:eastAsia="en-AU"/>
        </w:rPr>
        <w:t>;</w:t>
      </w:r>
    </w:p>
    <w:p w14:paraId="06BEB2B0"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Securities and Investments Commission</w:t>
      </w:r>
      <w:r w:rsidR="00CF2B30" w:rsidRPr="000D7C38">
        <w:rPr>
          <w:rFonts w:ascii="Times New Roman" w:eastAsia="Times New Roman" w:hAnsi="Times New Roman" w:cs="Times New Roman"/>
          <w:sz w:val="24"/>
          <w:szCs w:val="24"/>
          <w:lang w:eastAsia="en-AU"/>
        </w:rPr>
        <w:t>;</w:t>
      </w:r>
    </w:p>
    <w:p w14:paraId="5CD9B159"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Indigenous Business Australia</w:t>
      </w:r>
      <w:r w:rsidR="00CF2B30" w:rsidRPr="000D7C38">
        <w:rPr>
          <w:rFonts w:ascii="Times New Roman" w:eastAsia="Times New Roman" w:hAnsi="Times New Roman" w:cs="Times New Roman"/>
          <w:sz w:val="24"/>
          <w:szCs w:val="24"/>
          <w:lang w:eastAsia="en-AU"/>
        </w:rPr>
        <w:t>;</w:t>
      </w:r>
    </w:p>
    <w:p w14:paraId="26759201" w14:textId="77777777" w:rsidR="005D1204" w:rsidRPr="000D7C38" w:rsidRDefault="005D1204"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Indigenous Land Corporation</w:t>
      </w:r>
      <w:r w:rsidR="00CF2B30" w:rsidRPr="000D7C38">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xml:space="preserve"> </w:t>
      </w:r>
    </w:p>
    <w:p w14:paraId="076EEEB5" w14:textId="77777777" w:rsidR="005D1204" w:rsidRPr="000D7C38" w:rsidRDefault="00CF2B30"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Reserve Bank of Australia; and</w:t>
      </w:r>
    </w:p>
    <w:p w14:paraId="45C84E06" w14:textId="77777777" w:rsidR="00CF2B30" w:rsidRPr="000D7C38" w:rsidRDefault="00CF2B30" w:rsidP="00CF2B30">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Special Broadcasting Service Corporation. </w:t>
      </w:r>
    </w:p>
    <w:p w14:paraId="306625D4" w14:textId="77777777" w:rsidR="009303AF" w:rsidRPr="000D7C38" w:rsidRDefault="009303AF"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 addition, the following categories of transaction are to be exempted:</w:t>
      </w:r>
    </w:p>
    <w:p w14:paraId="59C61433" w14:textId="77777777" w:rsidR="00595C94" w:rsidRPr="000D7C38" w:rsidRDefault="00595C94" w:rsidP="00595C94">
      <w:pPr>
        <w:pStyle w:val="subsection"/>
        <w:numPr>
          <w:ilvl w:val="0"/>
          <w:numId w:val="7"/>
        </w:numPr>
        <w:jc w:val="both"/>
        <w:rPr>
          <w:sz w:val="24"/>
        </w:rPr>
      </w:pPr>
      <w:r w:rsidRPr="000D7C38">
        <w:rPr>
          <w:sz w:val="24"/>
        </w:rPr>
        <w:t>The acquisition by the Commonwealth of an interest in land (other than freehold), from Defence Housing Australia for defence housing purposes; and</w:t>
      </w:r>
    </w:p>
    <w:p w14:paraId="1F01CEBB" w14:textId="77777777" w:rsidR="00595C94" w:rsidRPr="000D7C38" w:rsidRDefault="00595C94" w:rsidP="00595C94">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sidRPr="000D7C38">
        <w:rPr>
          <w:rFonts w:ascii="Times New Roman" w:hAnsi="Times New Roman" w:cs="Times New Roman"/>
          <w:sz w:val="24"/>
          <w:szCs w:val="24"/>
        </w:rPr>
        <w:t xml:space="preserve">The disposal by the Commonwealth of an interest in land (other than a freehold), for defence housing purposes. </w:t>
      </w:r>
    </w:p>
    <w:p w14:paraId="2364AC7C" w14:textId="77777777" w:rsidR="00337357" w:rsidRPr="000D7C38" w:rsidRDefault="00337357"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Each of the exempt entities listed above are independent</w:t>
      </w:r>
      <w:r w:rsidR="00D33F55">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xml:space="preserve"> in terms of statutory function.  Many also operate</w:t>
      </w:r>
      <w:r w:rsidR="00D33F55">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xml:space="preserve"> at least in part</w:t>
      </w:r>
      <w:r w:rsidR="00D33F55">
        <w:rPr>
          <w:rFonts w:ascii="Times New Roman" w:eastAsia="Times New Roman" w:hAnsi="Times New Roman" w:cs="Times New Roman"/>
          <w:sz w:val="24"/>
          <w:szCs w:val="24"/>
          <w:lang w:eastAsia="en-AU"/>
        </w:rPr>
        <w:t>,</w:t>
      </w:r>
      <w:r w:rsidRPr="000D7C38">
        <w:rPr>
          <w:rFonts w:ascii="Times New Roman" w:eastAsia="Times New Roman" w:hAnsi="Times New Roman" w:cs="Times New Roman"/>
          <w:sz w:val="24"/>
          <w:szCs w:val="24"/>
          <w:lang w:eastAsia="en-AU"/>
        </w:rPr>
        <w:t xml:space="preserve"> on a commercial basis.  Consequently, it has been decided that compliance with the Act is not required, and thus exemption has been granted once more.   </w:t>
      </w:r>
    </w:p>
    <w:p w14:paraId="6839CEA3" w14:textId="77777777" w:rsidR="00337357" w:rsidRPr="000D7C38" w:rsidRDefault="00337357"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In relation to defence housing, there are large numbers of routine transactions between the Department of Defence and Defence Housing Australia which concern residential property.  Exemption of these transactions from the operation of the Act removes a large administrative burden, and the resulting savings can be </w:t>
      </w:r>
      <w:r w:rsidR="00B57DA6" w:rsidRPr="000D7C38">
        <w:rPr>
          <w:rFonts w:ascii="Times New Roman" w:eastAsia="Times New Roman" w:hAnsi="Times New Roman" w:cs="Times New Roman"/>
          <w:sz w:val="24"/>
          <w:szCs w:val="24"/>
          <w:lang w:eastAsia="en-AU"/>
        </w:rPr>
        <w:t>directed towards meeting the accommodation needs of Australia’s military personnel and their families.</w:t>
      </w:r>
      <w:r w:rsidRPr="000D7C38">
        <w:rPr>
          <w:rFonts w:ascii="Times New Roman" w:eastAsia="Times New Roman" w:hAnsi="Times New Roman" w:cs="Times New Roman"/>
          <w:sz w:val="24"/>
          <w:szCs w:val="24"/>
          <w:lang w:eastAsia="en-AU"/>
        </w:rPr>
        <w:t xml:space="preserve">  </w:t>
      </w:r>
    </w:p>
    <w:p w14:paraId="0CB928E5" w14:textId="77777777" w:rsidR="006544DB" w:rsidRPr="000D7C38" w:rsidRDefault="00B57DA6" w:rsidP="006544D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0D7C38">
        <w:rPr>
          <w:rFonts w:ascii="Times New Roman" w:eastAsia="Times New Roman" w:hAnsi="Times New Roman" w:cs="Times New Roman"/>
          <w:b/>
          <w:sz w:val="24"/>
          <w:szCs w:val="24"/>
          <w:lang w:eastAsia="en-AU"/>
        </w:rPr>
        <w:t>Consequences</w:t>
      </w:r>
    </w:p>
    <w:p w14:paraId="36629F53" w14:textId="77777777" w:rsidR="00A122A9" w:rsidRPr="000D7C38" w:rsidRDefault="00E63653"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Exemption from the operation of the Act </w:t>
      </w:r>
      <w:r w:rsidRPr="000D7C38">
        <w:rPr>
          <w:rFonts w:ascii="Times New Roman" w:eastAsia="Times New Roman" w:hAnsi="Times New Roman" w:cs="Times New Roman"/>
          <w:b/>
          <w:i/>
          <w:sz w:val="24"/>
          <w:szCs w:val="24"/>
          <w:lang w:eastAsia="en-AU"/>
        </w:rPr>
        <w:t>does not mean</w:t>
      </w:r>
      <w:r w:rsidRPr="000D7C38">
        <w:rPr>
          <w:rFonts w:ascii="Times New Roman" w:eastAsia="Times New Roman" w:hAnsi="Times New Roman" w:cs="Times New Roman"/>
          <w:sz w:val="24"/>
          <w:szCs w:val="24"/>
          <w:lang w:eastAsia="en-AU"/>
        </w:rPr>
        <w:t xml:space="preserve"> an entity is immune from compulsory land acquisition under the Act.  Most parcels of land in Australia not already </w:t>
      </w:r>
      <w:r w:rsidRPr="000D7C38">
        <w:rPr>
          <w:rFonts w:ascii="Times New Roman" w:eastAsia="Times New Roman" w:hAnsi="Times New Roman" w:cs="Times New Roman"/>
          <w:sz w:val="24"/>
          <w:szCs w:val="24"/>
          <w:lang w:eastAsia="en-AU"/>
        </w:rPr>
        <w:lastRenderedPageBreak/>
        <w:t xml:space="preserve">owned by the Commonwealth (or a related entity) are susceptible to compulsory land acquisition under the Act, so long as procedures are followed.  A partial exception </w:t>
      </w:r>
      <w:r w:rsidR="00A122A9" w:rsidRPr="000D7C38">
        <w:rPr>
          <w:rFonts w:ascii="Times New Roman" w:eastAsia="Times New Roman" w:hAnsi="Times New Roman" w:cs="Times New Roman"/>
          <w:sz w:val="24"/>
          <w:szCs w:val="24"/>
          <w:lang w:eastAsia="en-AU"/>
        </w:rPr>
        <w:t>t</w:t>
      </w:r>
      <w:r w:rsidRPr="000D7C38">
        <w:rPr>
          <w:rFonts w:ascii="Times New Roman" w:eastAsia="Times New Roman" w:hAnsi="Times New Roman" w:cs="Times New Roman"/>
          <w:sz w:val="24"/>
          <w:szCs w:val="24"/>
          <w:lang w:eastAsia="en-AU"/>
        </w:rPr>
        <w:t xml:space="preserve">o this </w:t>
      </w:r>
      <w:r w:rsidR="00F725CB" w:rsidRPr="000D7C38">
        <w:rPr>
          <w:rFonts w:ascii="Times New Roman" w:eastAsia="Times New Roman" w:hAnsi="Times New Roman" w:cs="Times New Roman"/>
          <w:sz w:val="24"/>
          <w:szCs w:val="24"/>
          <w:lang w:eastAsia="en-AU"/>
        </w:rPr>
        <w:t>rule</w:t>
      </w:r>
      <w:r w:rsidRPr="000D7C38">
        <w:rPr>
          <w:rFonts w:ascii="Times New Roman" w:eastAsia="Times New Roman" w:hAnsi="Times New Roman" w:cs="Times New Roman"/>
          <w:sz w:val="24"/>
          <w:szCs w:val="24"/>
          <w:lang w:eastAsia="en-AU"/>
        </w:rPr>
        <w:t xml:space="preserve"> is conta</w:t>
      </w:r>
      <w:r w:rsidR="00A122A9" w:rsidRPr="000D7C38">
        <w:rPr>
          <w:rFonts w:ascii="Times New Roman" w:eastAsia="Times New Roman" w:hAnsi="Times New Roman" w:cs="Times New Roman"/>
          <w:sz w:val="24"/>
          <w:szCs w:val="24"/>
          <w:lang w:eastAsia="en-AU"/>
        </w:rPr>
        <w:t>i</w:t>
      </w:r>
      <w:r w:rsidRPr="000D7C38">
        <w:rPr>
          <w:rFonts w:ascii="Times New Roman" w:eastAsia="Times New Roman" w:hAnsi="Times New Roman" w:cs="Times New Roman"/>
          <w:sz w:val="24"/>
          <w:szCs w:val="24"/>
          <w:lang w:eastAsia="en-AU"/>
        </w:rPr>
        <w:t>ned</w:t>
      </w:r>
      <w:r w:rsidR="00A122A9"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sz w:val="24"/>
          <w:szCs w:val="24"/>
          <w:lang w:eastAsia="en-AU"/>
        </w:rPr>
        <w:t xml:space="preserve">in section 42: </w:t>
      </w:r>
      <w:r w:rsidR="00A122A9" w:rsidRPr="000D7C38">
        <w:rPr>
          <w:rFonts w:ascii="Times New Roman" w:eastAsia="Times New Roman" w:hAnsi="Times New Roman" w:cs="Times New Roman"/>
          <w:sz w:val="24"/>
          <w:szCs w:val="24"/>
          <w:lang w:eastAsia="en-AU"/>
        </w:rPr>
        <w:t>compulsory acquisition of an interest of land in a public park is not possible unless the relevant State or Territory government has consented.</w:t>
      </w:r>
    </w:p>
    <w:p w14:paraId="00870D98" w14:textId="77777777" w:rsidR="00F725CB" w:rsidRPr="000D7C38" w:rsidRDefault="00F725CB"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Further, exemption from the operation of the Act </w:t>
      </w:r>
      <w:r w:rsidRPr="001D082D">
        <w:rPr>
          <w:rFonts w:ascii="Times New Roman" w:eastAsia="Times New Roman" w:hAnsi="Times New Roman" w:cs="Times New Roman"/>
          <w:b/>
          <w:i/>
          <w:sz w:val="24"/>
          <w:szCs w:val="24"/>
          <w:lang w:eastAsia="en-AU"/>
        </w:rPr>
        <w:t>does not allow</w:t>
      </w:r>
      <w:r w:rsidRPr="000D7C38">
        <w:rPr>
          <w:rFonts w:ascii="Times New Roman" w:eastAsia="Times New Roman" w:hAnsi="Times New Roman" w:cs="Times New Roman"/>
          <w:sz w:val="24"/>
          <w:szCs w:val="24"/>
          <w:lang w:eastAsia="en-AU"/>
        </w:rPr>
        <w:t xml:space="preserve"> the Commonwealth or </w:t>
      </w:r>
      <w:r w:rsidR="00002542">
        <w:rPr>
          <w:rFonts w:ascii="Times New Roman" w:eastAsia="Times New Roman" w:hAnsi="Times New Roman" w:cs="Times New Roman"/>
          <w:sz w:val="24"/>
          <w:szCs w:val="24"/>
          <w:lang w:eastAsia="en-AU"/>
        </w:rPr>
        <w:t xml:space="preserve">a </w:t>
      </w:r>
      <w:r w:rsidRPr="000D7C38">
        <w:rPr>
          <w:rFonts w:ascii="Times New Roman" w:eastAsia="Times New Roman" w:hAnsi="Times New Roman" w:cs="Times New Roman"/>
          <w:sz w:val="24"/>
          <w:szCs w:val="24"/>
          <w:lang w:eastAsia="en-AU"/>
        </w:rPr>
        <w:t xml:space="preserve">Commonwealth authority to avoid the Constitutional guarantee in section 51(xxxi) that any acquisition of property shall be on just terms: </w:t>
      </w:r>
      <w:r w:rsidRPr="000D7C38">
        <w:rPr>
          <w:rFonts w:ascii="Times New Roman" w:eastAsia="Times New Roman" w:hAnsi="Times New Roman" w:cs="Times New Roman"/>
          <w:i/>
          <w:sz w:val="24"/>
          <w:szCs w:val="24"/>
          <w:lang w:eastAsia="en-AU"/>
        </w:rPr>
        <w:t>Australian Tape Manufacturers Association Ltd v Commonwealth</w:t>
      </w:r>
      <w:r w:rsidRPr="000D7C38">
        <w:rPr>
          <w:rFonts w:ascii="Times New Roman" w:eastAsia="Times New Roman" w:hAnsi="Times New Roman" w:cs="Times New Roman"/>
          <w:sz w:val="24"/>
          <w:szCs w:val="24"/>
          <w:lang w:eastAsia="en-AU"/>
        </w:rPr>
        <w:t xml:space="preserve"> (1993) 176 CLR 480, 509 and </w:t>
      </w:r>
      <w:r w:rsidRPr="000D7C38">
        <w:rPr>
          <w:rFonts w:ascii="Times New Roman" w:eastAsia="Times New Roman" w:hAnsi="Times New Roman" w:cs="Times New Roman"/>
          <w:i/>
          <w:sz w:val="24"/>
          <w:szCs w:val="24"/>
          <w:lang w:eastAsia="en-AU"/>
        </w:rPr>
        <w:t>Clunies-Ross v Commonwealth</w:t>
      </w:r>
      <w:r w:rsidRPr="000D7C38">
        <w:rPr>
          <w:rFonts w:ascii="Times New Roman" w:eastAsia="Times New Roman" w:hAnsi="Times New Roman" w:cs="Times New Roman"/>
          <w:sz w:val="24"/>
          <w:szCs w:val="24"/>
          <w:lang w:eastAsia="en-AU"/>
        </w:rPr>
        <w:t xml:space="preserve"> (1984) 155 CLR 193, 201-2</w:t>
      </w:r>
      <w:r w:rsidR="00D33F55">
        <w:rPr>
          <w:rFonts w:ascii="Times New Roman" w:eastAsia="Times New Roman" w:hAnsi="Times New Roman" w:cs="Times New Roman"/>
          <w:sz w:val="24"/>
          <w:szCs w:val="24"/>
          <w:lang w:eastAsia="en-AU"/>
        </w:rPr>
        <w:t>.  S</w:t>
      </w:r>
      <w:r w:rsidRPr="000D7C38">
        <w:rPr>
          <w:rFonts w:ascii="Times New Roman" w:eastAsia="Times New Roman" w:hAnsi="Times New Roman" w:cs="Times New Roman"/>
          <w:sz w:val="24"/>
          <w:szCs w:val="24"/>
          <w:lang w:eastAsia="en-AU"/>
        </w:rPr>
        <w:t xml:space="preserve">ee also </w:t>
      </w:r>
      <w:r w:rsidR="00D33F55">
        <w:rPr>
          <w:rFonts w:ascii="Times New Roman" w:eastAsia="Times New Roman" w:hAnsi="Times New Roman" w:cs="Times New Roman"/>
          <w:sz w:val="24"/>
          <w:szCs w:val="24"/>
          <w:lang w:eastAsia="en-AU"/>
        </w:rPr>
        <w:t xml:space="preserve">the </w:t>
      </w:r>
      <w:r w:rsidRPr="000D7C38">
        <w:rPr>
          <w:rFonts w:ascii="Times New Roman" w:eastAsia="Times New Roman" w:hAnsi="Times New Roman" w:cs="Times New Roman"/>
          <w:sz w:val="24"/>
          <w:szCs w:val="24"/>
          <w:lang w:eastAsia="en-AU"/>
        </w:rPr>
        <w:t xml:space="preserve">reference to section 93 of the Act referred to above.   </w:t>
      </w:r>
    </w:p>
    <w:p w14:paraId="58213CE9" w14:textId="77777777" w:rsidR="00E63653" w:rsidRPr="000D7C38" w:rsidRDefault="00A122A9"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Exemption from the operation of the Act </w:t>
      </w:r>
      <w:r w:rsidRPr="000D7C38">
        <w:rPr>
          <w:rFonts w:ascii="Times New Roman" w:eastAsia="Times New Roman" w:hAnsi="Times New Roman" w:cs="Times New Roman"/>
          <w:b/>
          <w:i/>
          <w:sz w:val="24"/>
          <w:szCs w:val="24"/>
          <w:lang w:eastAsia="en-AU"/>
        </w:rPr>
        <w:t>does mean</w:t>
      </w:r>
      <w:r w:rsidRPr="000D7C38">
        <w:rPr>
          <w:rFonts w:ascii="Times New Roman" w:eastAsia="Times New Roman" w:hAnsi="Times New Roman" w:cs="Times New Roman"/>
          <w:sz w:val="24"/>
          <w:szCs w:val="24"/>
          <w:lang w:eastAsia="en-AU"/>
        </w:rPr>
        <w:t xml:space="preserve"> an entity is not required to comply with the notification requirement set out in the Delegation.  Pre-acquisition declarations (PADs) are not </w:t>
      </w:r>
      <w:r w:rsidR="00210CC2" w:rsidRPr="000D7C38">
        <w:rPr>
          <w:rFonts w:ascii="Times New Roman" w:eastAsia="Times New Roman" w:hAnsi="Times New Roman" w:cs="Times New Roman"/>
          <w:sz w:val="24"/>
          <w:szCs w:val="24"/>
          <w:lang w:eastAsia="en-AU"/>
        </w:rPr>
        <w:t>needed</w:t>
      </w:r>
      <w:r w:rsidR="00CB0EF9" w:rsidRPr="000D7C38">
        <w:rPr>
          <w:rFonts w:ascii="Times New Roman" w:eastAsia="Times New Roman" w:hAnsi="Times New Roman" w:cs="Times New Roman"/>
          <w:sz w:val="24"/>
          <w:szCs w:val="24"/>
          <w:lang w:eastAsia="en-AU"/>
        </w:rPr>
        <w:t>.  A</w:t>
      </w:r>
      <w:r w:rsidRPr="000D7C38">
        <w:rPr>
          <w:rFonts w:ascii="Times New Roman" w:eastAsia="Times New Roman" w:hAnsi="Times New Roman" w:cs="Times New Roman"/>
          <w:sz w:val="24"/>
          <w:szCs w:val="24"/>
          <w:lang w:eastAsia="en-AU"/>
        </w:rPr>
        <w:t xml:space="preserve">n </w:t>
      </w:r>
      <w:r w:rsidR="00CB0EF9" w:rsidRPr="000D7C38">
        <w:rPr>
          <w:rFonts w:ascii="Times New Roman" w:eastAsia="Times New Roman" w:hAnsi="Times New Roman" w:cs="Times New Roman"/>
          <w:sz w:val="24"/>
          <w:szCs w:val="24"/>
          <w:lang w:eastAsia="en-AU"/>
        </w:rPr>
        <w:t xml:space="preserve">exempt </w:t>
      </w:r>
      <w:r w:rsidRPr="000D7C38">
        <w:rPr>
          <w:rFonts w:ascii="Times New Roman" w:eastAsia="Times New Roman" w:hAnsi="Times New Roman" w:cs="Times New Roman"/>
          <w:sz w:val="24"/>
          <w:szCs w:val="24"/>
          <w:lang w:eastAsia="en-AU"/>
        </w:rPr>
        <w:t xml:space="preserve">entity is </w:t>
      </w:r>
      <w:r w:rsidR="00F725CB" w:rsidRPr="000D7C38">
        <w:rPr>
          <w:rFonts w:ascii="Times New Roman" w:eastAsia="Times New Roman" w:hAnsi="Times New Roman" w:cs="Times New Roman"/>
          <w:sz w:val="24"/>
          <w:szCs w:val="24"/>
          <w:lang w:eastAsia="en-AU"/>
        </w:rPr>
        <w:t xml:space="preserve">able </w:t>
      </w:r>
      <w:r w:rsidRPr="000D7C38">
        <w:rPr>
          <w:rFonts w:ascii="Times New Roman" w:eastAsia="Times New Roman" w:hAnsi="Times New Roman" w:cs="Times New Roman"/>
          <w:sz w:val="24"/>
          <w:szCs w:val="24"/>
          <w:lang w:eastAsia="en-AU"/>
        </w:rPr>
        <w:t>to conduct its real estate transaction</w:t>
      </w:r>
      <w:r w:rsidR="00CB0EF9" w:rsidRPr="000D7C38">
        <w:rPr>
          <w:rFonts w:ascii="Times New Roman" w:eastAsia="Times New Roman" w:hAnsi="Times New Roman" w:cs="Times New Roman"/>
          <w:sz w:val="24"/>
          <w:szCs w:val="24"/>
          <w:lang w:eastAsia="en-AU"/>
        </w:rPr>
        <w:t>s</w:t>
      </w:r>
      <w:r w:rsidRPr="000D7C38">
        <w:rPr>
          <w:rFonts w:ascii="Times New Roman" w:eastAsia="Times New Roman" w:hAnsi="Times New Roman" w:cs="Times New Roman"/>
          <w:sz w:val="24"/>
          <w:szCs w:val="24"/>
          <w:lang w:eastAsia="en-AU"/>
        </w:rPr>
        <w:t xml:space="preserve"> in much the same manner as a private firm, so long as </w:t>
      </w:r>
      <w:r w:rsidR="00F725CB" w:rsidRPr="000D7C38">
        <w:rPr>
          <w:rFonts w:ascii="Times New Roman" w:eastAsia="Times New Roman" w:hAnsi="Times New Roman" w:cs="Times New Roman"/>
          <w:sz w:val="24"/>
          <w:szCs w:val="24"/>
          <w:lang w:eastAsia="en-AU"/>
        </w:rPr>
        <w:t>proper</w:t>
      </w:r>
      <w:r w:rsidRPr="000D7C38">
        <w:rPr>
          <w:rFonts w:ascii="Times New Roman" w:eastAsia="Times New Roman" w:hAnsi="Times New Roman" w:cs="Times New Roman"/>
          <w:sz w:val="24"/>
          <w:szCs w:val="24"/>
          <w:lang w:eastAsia="en-AU"/>
        </w:rPr>
        <w:t xml:space="preserve"> governance requirements are met, e.g. compliance with </w:t>
      </w:r>
      <w:r w:rsidR="00F725CB" w:rsidRPr="000D7C38">
        <w:rPr>
          <w:rFonts w:ascii="Times New Roman" w:eastAsia="Times New Roman" w:hAnsi="Times New Roman" w:cs="Times New Roman"/>
          <w:sz w:val="24"/>
          <w:szCs w:val="24"/>
          <w:lang w:eastAsia="en-AU"/>
        </w:rPr>
        <w:t xml:space="preserve">the </w:t>
      </w:r>
      <w:r w:rsidR="00F725CB" w:rsidRPr="000D7C38">
        <w:rPr>
          <w:rFonts w:ascii="Times New Roman" w:eastAsia="Times New Roman" w:hAnsi="Times New Roman" w:cs="Times New Roman"/>
          <w:i/>
          <w:sz w:val="24"/>
          <w:szCs w:val="24"/>
          <w:lang w:eastAsia="en-AU"/>
        </w:rPr>
        <w:t>Public Governance, Performance and Accountability Act 2013</w:t>
      </w:r>
      <w:r w:rsidR="00F725CB" w:rsidRPr="000D7C38">
        <w:rPr>
          <w:rFonts w:ascii="Times New Roman" w:eastAsia="Times New Roman" w:hAnsi="Times New Roman" w:cs="Times New Roman"/>
          <w:sz w:val="24"/>
          <w:szCs w:val="24"/>
          <w:lang w:eastAsia="en-AU"/>
        </w:rPr>
        <w:t>, if applicable.</w:t>
      </w:r>
      <w:r w:rsidR="00CB0EF9" w:rsidRPr="000D7C38">
        <w:rPr>
          <w:rFonts w:ascii="Times New Roman" w:eastAsia="Times New Roman" w:hAnsi="Times New Roman" w:cs="Times New Roman"/>
          <w:sz w:val="24"/>
          <w:szCs w:val="24"/>
          <w:lang w:eastAsia="en-AU"/>
        </w:rPr>
        <w:t xml:space="preserve">  The </w:t>
      </w:r>
      <w:r w:rsidR="00D33F55">
        <w:rPr>
          <w:rFonts w:ascii="Times New Roman" w:eastAsia="Times New Roman" w:hAnsi="Times New Roman" w:cs="Times New Roman"/>
          <w:sz w:val="24"/>
          <w:szCs w:val="24"/>
          <w:lang w:eastAsia="en-AU"/>
        </w:rPr>
        <w:t xml:space="preserve">same consequences flow from the </w:t>
      </w:r>
      <w:r w:rsidR="00CB0EF9" w:rsidRPr="000D7C38">
        <w:rPr>
          <w:rFonts w:ascii="Times New Roman" w:eastAsia="Times New Roman" w:hAnsi="Times New Roman" w:cs="Times New Roman"/>
          <w:sz w:val="24"/>
          <w:szCs w:val="24"/>
          <w:lang w:eastAsia="en-AU"/>
        </w:rPr>
        <w:t xml:space="preserve">exemption of </w:t>
      </w:r>
      <w:r w:rsidR="00D33F55">
        <w:rPr>
          <w:rFonts w:ascii="Times New Roman" w:eastAsia="Times New Roman" w:hAnsi="Times New Roman" w:cs="Times New Roman"/>
          <w:sz w:val="24"/>
          <w:szCs w:val="24"/>
          <w:lang w:eastAsia="en-AU"/>
        </w:rPr>
        <w:t>certain defence housing transactions.</w:t>
      </w:r>
      <w:r w:rsidR="00CB0EF9" w:rsidRPr="000D7C38">
        <w:rPr>
          <w:rFonts w:ascii="Times New Roman" w:eastAsia="Times New Roman" w:hAnsi="Times New Roman" w:cs="Times New Roman"/>
          <w:sz w:val="24"/>
          <w:szCs w:val="24"/>
          <w:lang w:eastAsia="en-AU"/>
        </w:rPr>
        <w:t xml:space="preserve">  </w:t>
      </w:r>
      <w:r w:rsidR="00210CC2"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sz w:val="24"/>
          <w:szCs w:val="24"/>
          <w:lang w:eastAsia="en-AU"/>
        </w:rPr>
        <w:t xml:space="preserve">   </w:t>
      </w:r>
    </w:p>
    <w:p w14:paraId="0E2A956F" w14:textId="77777777" w:rsidR="005D1204" w:rsidRPr="000D7C38" w:rsidRDefault="00CF2B30" w:rsidP="000939A5">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The Act will continue to apply to the remainder of lands acquisition</w:t>
      </w:r>
      <w:r w:rsidR="00E42A98" w:rsidRPr="000D7C38">
        <w:rPr>
          <w:rFonts w:ascii="Times New Roman" w:eastAsia="Times New Roman" w:hAnsi="Times New Roman" w:cs="Times New Roman"/>
          <w:sz w:val="24"/>
          <w:szCs w:val="24"/>
          <w:lang w:eastAsia="en-AU"/>
        </w:rPr>
        <w:t>s</w:t>
      </w:r>
      <w:r w:rsidRPr="000D7C38">
        <w:rPr>
          <w:rFonts w:ascii="Times New Roman" w:eastAsia="Times New Roman" w:hAnsi="Times New Roman" w:cs="Times New Roman"/>
          <w:sz w:val="24"/>
          <w:szCs w:val="24"/>
          <w:lang w:eastAsia="en-AU"/>
        </w:rPr>
        <w:t xml:space="preserve"> and disposals by the Commonwealth and Commonwealth authorities.   </w:t>
      </w:r>
    </w:p>
    <w:p w14:paraId="12B379A6"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The </w:t>
      </w:r>
      <w:r w:rsidR="00D33F55">
        <w:rPr>
          <w:rFonts w:ascii="Times New Roman" w:eastAsia="Times New Roman" w:hAnsi="Times New Roman" w:cs="Times New Roman"/>
          <w:sz w:val="24"/>
          <w:szCs w:val="24"/>
          <w:lang w:eastAsia="en-AU"/>
        </w:rPr>
        <w:t>Regulations are</w:t>
      </w:r>
      <w:r w:rsidRPr="000D7C38">
        <w:rPr>
          <w:rFonts w:ascii="Times New Roman" w:eastAsia="Times New Roman" w:hAnsi="Times New Roman" w:cs="Times New Roman"/>
          <w:sz w:val="24"/>
          <w:szCs w:val="24"/>
          <w:lang w:eastAsia="en-AU"/>
        </w:rPr>
        <w:t xml:space="preserve"> a legislative instrument for the purposes of the </w:t>
      </w:r>
      <w:r w:rsidRPr="000D7C38">
        <w:rPr>
          <w:rFonts w:ascii="Times New Roman" w:eastAsia="Times New Roman" w:hAnsi="Times New Roman" w:cs="Times New Roman"/>
          <w:i/>
          <w:iCs/>
          <w:sz w:val="24"/>
          <w:szCs w:val="24"/>
          <w:lang w:eastAsia="en-AU"/>
        </w:rPr>
        <w:t>Legislation Act 2003</w:t>
      </w:r>
      <w:r w:rsidRPr="000D7C38">
        <w:rPr>
          <w:rFonts w:ascii="Times New Roman" w:eastAsia="Times New Roman" w:hAnsi="Times New Roman" w:cs="Times New Roman"/>
          <w:sz w:val="24"/>
          <w:szCs w:val="24"/>
          <w:lang w:eastAsia="en-AU"/>
        </w:rPr>
        <w:t>.</w:t>
      </w:r>
    </w:p>
    <w:p w14:paraId="0A4EA33C"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The </w:t>
      </w:r>
      <w:r w:rsidR="00D33F55">
        <w:rPr>
          <w:rFonts w:ascii="Times New Roman" w:eastAsia="Times New Roman" w:hAnsi="Times New Roman" w:cs="Times New Roman"/>
          <w:sz w:val="24"/>
          <w:szCs w:val="24"/>
          <w:lang w:eastAsia="en-AU"/>
        </w:rPr>
        <w:t xml:space="preserve">Regulations are </w:t>
      </w:r>
      <w:r w:rsidRPr="000D7C38">
        <w:rPr>
          <w:rFonts w:ascii="Times New Roman" w:eastAsia="Times New Roman" w:hAnsi="Times New Roman" w:cs="Times New Roman"/>
          <w:sz w:val="24"/>
          <w:szCs w:val="24"/>
          <w:lang w:eastAsia="en-AU"/>
        </w:rPr>
        <w:t xml:space="preserve">compatible with human rights and freedoms recognised or declared under section 3 of the </w:t>
      </w:r>
      <w:r w:rsidRPr="000D7C38">
        <w:rPr>
          <w:rFonts w:ascii="Times New Roman" w:eastAsia="Times New Roman" w:hAnsi="Times New Roman" w:cs="Times New Roman"/>
          <w:i/>
          <w:iCs/>
          <w:sz w:val="24"/>
          <w:szCs w:val="24"/>
          <w:lang w:eastAsia="en-AU"/>
        </w:rPr>
        <w:t>Human Rights (Parliamentary Scrutiny) Act 2011</w:t>
      </w:r>
      <w:r w:rsidRPr="000D7C38">
        <w:rPr>
          <w:rFonts w:ascii="Times New Roman" w:eastAsia="Times New Roman" w:hAnsi="Times New Roman" w:cs="Times New Roman"/>
          <w:sz w:val="24"/>
          <w:szCs w:val="24"/>
          <w:lang w:eastAsia="en-AU"/>
        </w:rPr>
        <w:t xml:space="preserve">. A full statement of compatibility is set out in </w:t>
      </w:r>
      <w:r w:rsidRPr="000D7C38">
        <w:rPr>
          <w:rFonts w:ascii="Times New Roman" w:eastAsia="Times New Roman" w:hAnsi="Times New Roman" w:cs="Times New Roman"/>
          <w:sz w:val="24"/>
          <w:szCs w:val="24"/>
          <w:u w:val="single"/>
          <w:lang w:eastAsia="en-AU"/>
        </w:rPr>
        <w:t>Attachment A</w:t>
      </w:r>
      <w:r w:rsidRPr="000D7C38">
        <w:rPr>
          <w:rFonts w:ascii="Times New Roman" w:eastAsia="Times New Roman" w:hAnsi="Times New Roman" w:cs="Times New Roman"/>
          <w:sz w:val="24"/>
          <w:szCs w:val="24"/>
          <w:lang w:eastAsia="en-AU"/>
        </w:rPr>
        <w:t>.</w:t>
      </w:r>
    </w:p>
    <w:p w14:paraId="05D8E4AE"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 xml:space="preserve">Details of the </w:t>
      </w:r>
      <w:r w:rsidR="002F4E72" w:rsidRPr="000D7C38">
        <w:rPr>
          <w:rFonts w:ascii="Times New Roman" w:eastAsia="Times New Roman" w:hAnsi="Times New Roman" w:cs="Times New Roman"/>
          <w:b/>
          <w:bCs/>
          <w:i/>
          <w:iCs/>
          <w:sz w:val="24"/>
          <w:szCs w:val="24"/>
          <w:lang w:eastAsia="en-AU"/>
        </w:rPr>
        <w:t>Lands Acquisition Regulation</w:t>
      </w:r>
      <w:r w:rsidR="006D5CE2" w:rsidRPr="000D7C38">
        <w:rPr>
          <w:rFonts w:ascii="Times New Roman" w:eastAsia="Times New Roman" w:hAnsi="Times New Roman" w:cs="Times New Roman"/>
          <w:b/>
          <w:bCs/>
          <w:i/>
          <w:iCs/>
          <w:sz w:val="24"/>
          <w:szCs w:val="24"/>
          <w:lang w:eastAsia="en-AU"/>
        </w:rPr>
        <w:t>s</w:t>
      </w:r>
      <w:r w:rsidR="002F4E72" w:rsidRPr="000D7C38">
        <w:rPr>
          <w:rFonts w:ascii="Times New Roman" w:eastAsia="Times New Roman" w:hAnsi="Times New Roman" w:cs="Times New Roman"/>
          <w:b/>
          <w:bCs/>
          <w:i/>
          <w:iCs/>
          <w:sz w:val="24"/>
          <w:szCs w:val="24"/>
          <w:lang w:eastAsia="en-AU"/>
        </w:rPr>
        <w:t xml:space="preserve"> </w:t>
      </w:r>
      <w:r w:rsidRPr="000D7C38">
        <w:rPr>
          <w:rFonts w:ascii="Times New Roman" w:eastAsia="Times New Roman" w:hAnsi="Times New Roman" w:cs="Times New Roman"/>
          <w:b/>
          <w:bCs/>
          <w:i/>
          <w:iCs/>
          <w:sz w:val="24"/>
          <w:szCs w:val="24"/>
          <w:lang w:eastAsia="en-AU"/>
        </w:rPr>
        <w:t>201</w:t>
      </w:r>
      <w:r w:rsidR="002F4E72" w:rsidRPr="000D7C38">
        <w:rPr>
          <w:rFonts w:ascii="Times New Roman" w:eastAsia="Times New Roman" w:hAnsi="Times New Roman" w:cs="Times New Roman"/>
          <w:b/>
          <w:bCs/>
          <w:i/>
          <w:iCs/>
          <w:sz w:val="24"/>
          <w:szCs w:val="24"/>
          <w:lang w:eastAsia="en-AU"/>
        </w:rPr>
        <w:t>7</w:t>
      </w:r>
    </w:p>
    <w:p w14:paraId="6CC99D4F"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1 – Name </w:t>
      </w:r>
    </w:p>
    <w:p w14:paraId="0DA4BF16"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This section provides that the name of the </w:t>
      </w:r>
      <w:r w:rsidR="002F4E72" w:rsidRPr="000D7C38">
        <w:rPr>
          <w:rFonts w:ascii="Times New Roman" w:eastAsia="Times New Roman" w:hAnsi="Times New Roman" w:cs="Times New Roman"/>
          <w:sz w:val="24"/>
          <w:szCs w:val="24"/>
          <w:lang w:eastAsia="en-AU"/>
        </w:rPr>
        <w:t xml:space="preserve">instrument is the </w:t>
      </w:r>
      <w:r w:rsidR="002F4E72" w:rsidRPr="000D7C38">
        <w:rPr>
          <w:rFonts w:ascii="Times New Roman" w:eastAsia="Times New Roman" w:hAnsi="Times New Roman" w:cs="Times New Roman"/>
          <w:i/>
          <w:sz w:val="24"/>
          <w:szCs w:val="24"/>
          <w:lang w:eastAsia="en-AU"/>
        </w:rPr>
        <w:t>Lands Acquisition Regulation</w:t>
      </w:r>
      <w:r w:rsidR="006D5CE2" w:rsidRPr="000D7C38">
        <w:rPr>
          <w:rFonts w:ascii="Times New Roman" w:eastAsia="Times New Roman" w:hAnsi="Times New Roman" w:cs="Times New Roman"/>
          <w:i/>
          <w:sz w:val="24"/>
          <w:szCs w:val="24"/>
          <w:lang w:eastAsia="en-AU"/>
        </w:rPr>
        <w:t>s</w:t>
      </w:r>
      <w:r w:rsidR="002F4E72" w:rsidRPr="000D7C38">
        <w:rPr>
          <w:rFonts w:ascii="Times New Roman" w:eastAsia="Times New Roman" w:hAnsi="Times New Roman" w:cs="Times New Roman"/>
          <w:i/>
          <w:sz w:val="24"/>
          <w:szCs w:val="24"/>
          <w:lang w:eastAsia="en-AU"/>
        </w:rPr>
        <w:t xml:space="preserve"> 2017</w:t>
      </w:r>
      <w:r w:rsidRPr="000D7C38">
        <w:rPr>
          <w:rFonts w:ascii="Times New Roman" w:eastAsia="Times New Roman" w:hAnsi="Times New Roman" w:cs="Times New Roman"/>
          <w:i/>
          <w:iCs/>
          <w:sz w:val="24"/>
          <w:szCs w:val="24"/>
          <w:lang w:eastAsia="en-AU"/>
        </w:rPr>
        <w:t>.</w:t>
      </w:r>
    </w:p>
    <w:p w14:paraId="04436B50"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Section 2 – Commencement</w:t>
      </w:r>
    </w:p>
    <w:p w14:paraId="29789802"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This section provides </w:t>
      </w:r>
      <w:r w:rsidR="001554DF" w:rsidRPr="000D7C38">
        <w:rPr>
          <w:rFonts w:ascii="Times New Roman" w:eastAsia="Times New Roman" w:hAnsi="Times New Roman" w:cs="Times New Roman"/>
          <w:sz w:val="24"/>
          <w:szCs w:val="24"/>
          <w:lang w:eastAsia="en-AU"/>
        </w:rPr>
        <w:t>that the Regulation</w:t>
      </w:r>
      <w:r w:rsidR="006D5CE2" w:rsidRPr="000D7C38">
        <w:rPr>
          <w:rFonts w:ascii="Times New Roman" w:eastAsia="Times New Roman" w:hAnsi="Times New Roman" w:cs="Times New Roman"/>
          <w:sz w:val="24"/>
          <w:szCs w:val="24"/>
          <w:lang w:eastAsia="en-AU"/>
        </w:rPr>
        <w:t>s are</w:t>
      </w:r>
      <w:r w:rsidR="001554DF" w:rsidRPr="000D7C38">
        <w:rPr>
          <w:rFonts w:ascii="Times New Roman" w:eastAsia="Times New Roman" w:hAnsi="Times New Roman" w:cs="Times New Roman"/>
          <w:sz w:val="24"/>
          <w:szCs w:val="24"/>
          <w:lang w:eastAsia="en-AU"/>
        </w:rPr>
        <w:t xml:space="preserve"> to commence th</w:t>
      </w:r>
      <w:r w:rsidRPr="000D7C38">
        <w:rPr>
          <w:rFonts w:ascii="Times New Roman" w:eastAsia="Times New Roman" w:hAnsi="Times New Roman" w:cs="Times New Roman"/>
          <w:sz w:val="24"/>
          <w:szCs w:val="24"/>
          <w:lang w:eastAsia="en-AU"/>
        </w:rPr>
        <w:t>e day after the instrument is registered.</w:t>
      </w:r>
    </w:p>
    <w:p w14:paraId="126C4432"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Section 3 – Authority</w:t>
      </w:r>
    </w:p>
    <w:p w14:paraId="5E80DFDE"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This section provides that the </w:t>
      </w:r>
      <w:r w:rsidR="001554DF" w:rsidRPr="000D7C38">
        <w:rPr>
          <w:rFonts w:ascii="Times New Roman" w:eastAsia="Times New Roman" w:hAnsi="Times New Roman" w:cs="Times New Roman"/>
          <w:sz w:val="24"/>
          <w:szCs w:val="24"/>
          <w:lang w:eastAsia="en-AU"/>
        </w:rPr>
        <w:t>Regulation</w:t>
      </w:r>
      <w:r w:rsidR="006D5CE2" w:rsidRPr="000D7C38">
        <w:rPr>
          <w:rFonts w:ascii="Times New Roman" w:eastAsia="Times New Roman" w:hAnsi="Times New Roman" w:cs="Times New Roman"/>
          <w:sz w:val="24"/>
          <w:szCs w:val="24"/>
          <w:lang w:eastAsia="en-AU"/>
        </w:rPr>
        <w:t>s are</w:t>
      </w:r>
      <w:r w:rsidR="001554DF" w:rsidRPr="000D7C38">
        <w:rPr>
          <w:rFonts w:ascii="Times New Roman" w:eastAsia="Times New Roman" w:hAnsi="Times New Roman" w:cs="Times New Roman"/>
          <w:sz w:val="24"/>
          <w:szCs w:val="24"/>
          <w:lang w:eastAsia="en-AU"/>
        </w:rPr>
        <w:t xml:space="preserve"> made under section 140 of the Act.</w:t>
      </w:r>
      <w:r w:rsidRPr="000D7C38">
        <w:rPr>
          <w:rFonts w:ascii="Times New Roman" w:eastAsia="Times New Roman" w:hAnsi="Times New Roman" w:cs="Times New Roman"/>
          <w:i/>
          <w:iCs/>
          <w:sz w:val="24"/>
          <w:szCs w:val="24"/>
          <w:lang w:eastAsia="en-AU"/>
        </w:rPr>
        <w:t xml:space="preserve"> </w:t>
      </w:r>
    </w:p>
    <w:p w14:paraId="11194036"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w:t>
      </w:r>
      <w:r w:rsidR="001554DF" w:rsidRPr="000D7C38">
        <w:rPr>
          <w:rFonts w:ascii="Times New Roman" w:eastAsia="Times New Roman" w:hAnsi="Times New Roman" w:cs="Times New Roman"/>
          <w:sz w:val="24"/>
          <w:szCs w:val="24"/>
          <w:u w:val="single"/>
          <w:lang w:eastAsia="en-AU"/>
        </w:rPr>
        <w:t>4</w:t>
      </w:r>
      <w:r w:rsidRPr="000D7C38">
        <w:rPr>
          <w:rFonts w:ascii="Times New Roman" w:eastAsia="Times New Roman" w:hAnsi="Times New Roman" w:cs="Times New Roman"/>
          <w:sz w:val="24"/>
          <w:szCs w:val="24"/>
          <w:u w:val="single"/>
          <w:lang w:eastAsia="en-AU"/>
        </w:rPr>
        <w:t xml:space="preserve"> – </w:t>
      </w:r>
      <w:r w:rsidR="00E92125" w:rsidRPr="000D7C38">
        <w:rPr>
          <w:rFonts w:ascii="Times New Roman" w:eastAsia="Times New Roman" w:hAnsi="Times New Roman" w:cs="Times New Roman"/>
          <w:sz w:val="24"/>
          <w:szCs w:val="24"/>
          <w:u w:val="single"/>
          <w:lang w:eastAsia="en-AU"/>
        </w:rPr>
        <w:t>Repeal</w:t>
      </w:r>
    </w:p>
    <w:p w14:paraId="10C11510" w14:textId="77777777" w:rsidR="000939A5" w:rsidRPr="000D7C38" w:rsidRDefault="000939A5" w:rsidP="000939A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This section provides that </w:t>
      </w:r>
      <w:r w:rsidR="006D5CE2" w:rsidRPr="000D7C38">
        <w:rPr>
          <w:rFonts w:ascii="Times New Roman" w:eastAsia="Times New Roman" w:hAnsi="Times New Roman" w:cs="Times New Roman"/>
          <w:sz w:val="24"/>
          <w:szCs w:val="24"/>
          <w:lang w:eastAsia="en-AU"/>
        </w:rPr>
        <w:t>instruments specified in any Schedule to the Regulations are amended or repealed as specified in the Schedule.</w:t>
      </w:r>
      <w:r w:rsidRPr="000D7C38">
        <w:rPr>
          <w:rFonts w:ascii="Times New Roman" w:eastAsia="Times New Roman" w:hAnsi="Times New Roman" w:cs="Times New Roman"/>
          <w:sz w:val="24"/>
          <w:szCs w:val="24"/>
          <w:lang w:eastAsia="en-AU"/>
        </w:rPr>
        <w:t xml:space="preserve"> </w:t>
      </w:r>
    </w:p>
    <w:p w14:paraId="5A51B830" w14:textId="77777777" w:rsidR="0017591E" w:rsidRPr="000D7C38" w:rsidRDefault="0017591E" w:rsidP="00E92125">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en-AU"/>
        </w:rPr>
      </w:pPr>
    </w:p>
    <w:p w14:paraId="0C13FE2E" w14:textId="77777777" w:rsidR="00E92125" w:rsidRPr="000D7C38" w:rsidRDefault="00E92125" w:rsidP="00E9212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lastRenderedPageBreak/>
        <w:t>Section 5 – Definitio</w:t>
      </w:r>
      <w:r w:rsidR="0017591E" w:rsidRPr="000D7C38">
        <w:rPr>
          <w:rFonts w:ascii="Times New Roman" w:eastAsia="Times New Roman" w:hAnsi="Times New Roman" w:cs="Times New Roman"/>
          <w:sz w:val="24"/>
          <w:szCs w:val="24"/>
          <w:u w:val="single"/>
          <w:lang w:eastAsia="en-AU"/>
        </w:rPr>
        <w:t>ns</w:t>
      </w:r>
    </w:p>
    <w:p w14:paraId="760ADE09" w14:textId="77777777" w:rsidR="00E92125" w:rsidRPr="000D7C38" w:rsidRDefault="00E92125" w:rsidP="00E92125">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This section </w:t>
      </w:r>
      <w:r w:rsidR="00E54033" w:rsidRPr="000D7C38">
        <w:rPr>
          <w:rFonts w:ascii="Times New Roman" w:eastAsia="Times New Roman" w:hAnsi="Times New Roman" w:cs="Times New Roman"/>
          <w:sz w:val="24"/>
          <w:szCs w:val="24"/>
          <w:lang w:eastAsia="en-AU"/>
        </w:rPr>
        <w:t xml:space="preserve">defines Act to mean the </w:t>
      </w:r>
      <w:r w:rsidRPr="000D7C38">
        <w:rPr>
          <w:rFonts w:ascii="Times New Roman" w:eastAsia="Times New Roman" w:hAnsi="Times New Roman" w:cs="Times New Roman"/>
          <w:i/>
          <w:sz w:val="24"/>
          <w:szCs w:val="24"/>
          <w:lang w:eastAsia="en-AU"/>
        </w:rPr>
        <w:t xml:space="preserve">Lands Acquisition </w:t>
      </w:r>
      <w:r w:rsidR="00E54033" w:rsidRPr="000D7C38">
        <w:rPr>
          <w:rFonts w:ascii="Times New Roman" w:eastAsia="Times New Roman" w:hAnsi="Times New Roman" w:cs="Times New Roman"/>
          <w:i/>
          <w:sz w:val="24"/>
          <w:szCs w:val="24"/>
          <w:lang w:eastAsia="en-AU"/>
        </w:rPr>
        <w:t>Act</w:t>
      </w:r>
      <w:r w:rsidRPr="000D7C38">
        <w:rPr>
          <w:rFonts w:ascii="Times New Roman" w:eastAsia="Times New Roman" w:hAnsi="Times New Roman" w:cs="Times New Roman"/>
          <w:i/>
          <w:sz w:val="24"/>
          <w:szCs w:val="24"/>
          <w:lang w:eastAsia="en-AU"/>
        </w:rPr>
        <w:t xml:space="preserve"> 1989</w:t>
      </w:r>
      <w:r w:rsidRPr="000D7C38">
        <w:rPr>
          <w:rFonts w:ascii="Times New Roman" w:eastAsia="Times New Roman" w:hAnsi="Times New Roman" w:cs="Times New Roman"/>
          <w:sz w:val="24"/>
          <w:szCs w:val="24"/>
          <w:lang w:eastAsia="en-AU"/>
        </w:rPr>
        <w:t xml:space="preserve">. </w:t>
      </w:r>
    </w:p>
    <w:p w14:paraId="19F4E95F" w14:textId="77777777" w:rsidR="001554DF" w:rsidRPr="000D7C38" w:rsidRDefault="001554DF"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w:t>
      </w:r>
      <w:r w:rsidR="00E92125" w:rsidRPr="000D7C38">
        <w:rPr>
          <w:rFonts w:ascii="Times New Roman" w:eastAsia="Times New Roman" w:hAnsi="Times New Roman" w:cs="Times New Roman"/>
          <w:sz w:val="24"/>
          <w:szCs w:val="24"/>
          <w:u w:val="single"/>
          <w:lang w:eastAsia="en-AU"/>
        </w:rPr>
        <w:t>6</w:t>
      </w:r>
      <w:r w:rsidRPr="000D7C38">
        <w:rPr>
          <w:rFonts w:ascii="Times New Roman" w:eastAsia="Times New Roman" w:hAnsi="Times New Roman" w:cs="Times New Roman"/>
          <w:sz w:val="24"/>
          <w:szCs w:val="24"/>
          <w:u w:val="single"/>
          <w:lang w:eastAsia="en-AU"/>
        </w:rPr>
        <w:t xml:space="preserve"> – Exempt authorities </w:t>
      </w:r>
    </w:p>
    <w:p w14:paraId="63A99CC7" w14:textId="77777777" w:rsidR="001554DF" w:rsidRPr="000D7C38" w:rsidRDefault="001554DF" w:rsidP="001554DF">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This section </w:t>
      </w:r>
      <w:r w:rsidR="00E54033" w:rsidRPr="000D7C38">
        <w:rPr>
          <w:rFonts w:ascii="Times New Roman" w:eastAsia="Times New Roman" w:hAnsi="Times New Roman" w:cs="Times New Roman"/>
          <w:sz w:val="24"/>
          <w:szCs w:val="24"/>
          <w:lang w:eastAsia="en-AU"/>
        </w:rPr>
        <w:t>lists the following authorities as being exempt from the operation of the Act:</w:t>
      </w:r>
    </w:p>
    <w:p w14:paraId="7CF07221"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Broadcasting Corporation;</w:t>
      </w:r>
    </w:p>
    <w:p w14:paraId="2F575526" w14:textId="77777777" w:rsidR="0017591E" w:rsidRPr="000D7C38" w:rsidRDefault="0017591E" w:rsidP="0017591E">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Grape and Wine Authority;</w:t>
      </w:r>
    </w:p>
    <w:p w14:paraId="446A61B4"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Maritime Safety Authority;</w:t>
      </w:r>
    </w:p>
    <w:p w14:paraId="40331A7F"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National University;</w:t>
      </w:r>
    </w:p>
    <w:p w14:paraId="038C4764"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Postal Corporation;</w:t>
      </w:r>
    </w:p>
    <w:p w14:paraId="379B8538"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Australian Securities and Investments Commission;</w:t>
      </w:r>
    </w:p>
    <w:p w14:paraId="64529088"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Indigenous Business Australia;</w:t>
      </w:r>
    </w:p>
    <w:p w14:paraId="4E7F8D6B"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Indigenous Land Corporation; </w:t>
      </w:r>
    </w:p>
    <w:p w14:paraId="0E611DD0"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Reserve Bank of Australia; and</w:t>
      </w:r>
    </w:p>
    <w:p w14:paraId="3EC1632B" w14:textId="77777777" w:rsidR="00E54033" w:rsidRPr="000D7C38" w:rsidRDefault="00E54033" w:rsidP="00E54033">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Special Broadcasting Service Corporation. </w:t>
      </w:r>
    </w:p>
    <w:p w14:paraId="1C0641B7" w14:textId="77777777" w:rsidR="001554DF" w:rsidRPr="000D7C38" w:rsidRDefault="001554DF"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w:t>
      </w:r>
      <w:r w:rsidR="00E92125" w:rsidRPr="000D7C38">
        <w:rPr>
          <w:rFonts w:ascii="Times New Roman" w:eastAsia="Times New Roman" w:hAnsi="Times New Roman" w:cs="Times New Roman"/>
          <w:sz w:val="24"/>
          <w:szCs w:val="24"/>
          <w:u w:val="single"/>
          <w:lang w:eastAsia="en-AU"/>
        </w:rPr>
        <w:t>7</w:t>
      </w:r>
      <w:r w:rsidRPr="000D7C38">
        <w:rPr>
          <w:rFonts w:ascii="Times New Roman" w:eastAsia="Times New Roman" w:hAnsi="Times New Roman" w:cs="Times New Roman"/>
          <w:sz w:val="24"/>
          <w:szCs w:val="24"/>
          <w:u w:val="single"/>
          <w:lang w:eastAsia="en-AU"/>
        </w:rPr>
        <w:t xml:space="preserve"> – Act does not apply to acquisitions of certain interest in land by the Commonwealth from Defence Housing Australia </w:t>
      </w:r>
    </w:p>
    <w:p w14:paraId="3713BBD5" w14:textId="77777777" w:rsidR="00DA643A" w:rsidRPr="000D7C38" w:rsidRDefault="001554DF" w:rsidP="00DA643A">
      <w:pPr>
        <w:pStyle w:val="subsection"/>
        <w:ind w:left="0" w:firstLine="0"/>
        <w:jc w:val="both"/>
        <w:rPr>
          <w:sz w:val="24"/>
        </w:rPr>
      </w:pPr>
      <w:r w:rsidRPr="000D7C38">
        <w:rPr>
          <w:sz w:val="24"/>
        </w:rPr>
        <w:t xml:space="preserve">This section provides that the </w:t>
      </w:r>
      <w:r w:rsidR="00E54033" w:rsidRPr="000D7C38">
        <w:rPr>
          <w:sz w:val="24"/>
        </w:rPr>
        <w:t>Act does</w:t>
      </w:r>
      <w:r w:rsidR="00DA643A" w:rsidRPr="000D7C38">
        <w:rPr>
          <w:sz w:val="24"/>
        </w:rPr>
        <w:t xml:space="preserve"> </w:t>
      </w:r>
      <w:r w:rsidR="00E54033" w:rsidRPr="000D7C38">
        <w:rPr>
          <w:sz w:val="24"/>
        </w:rPr>
        <w:t>no</w:t>
      </w:r>
      <w:r w:rsidR="00DA643A" w:rsidRPr="000D7C38">
        <w:rPr>
          <w:sz w:val="24"/>
        </w:rPr>
        <w:t>t</w:t>
      </w:r>
      <w:r w:rsidR="00E54033" w:rsidRPr="000D7C38">
        <w:rPr>
          <w:sz w:val="24"/>
        </w:rPr>
        <w:t xml:space="preserve"> apply to </w:t>
      </w:r>
      <w:r w:rsidR="00DA643A" w:rsidRPr="000D7C38">
        <w:rPr>
          <w:sz w:val="24"/>
        </w:rPr>
        <w:t>the acquisition by the Commonwealth of an interest in land, other than a freehold interest, in circumstances where the acquisition:</w:t>
      </w:r>
    </w:p>
    <w:p w14:paraId="0B19B69F" w14:textId="77777777" w:rsidR="00DA643A" w:rsidRPr="000D7C38" w:rsidRDefault="00DA643A" w:rsidP="00DA643A">
      <w:pPr>
        <w:pStyle w:val="paragraph"/>
        <w:jc w:val="both"/>
        <w:rPr>
          <w:sz w:val="24"/>
        </w:rPr>
      </w:pPr>
      <w:r w:rsidRPr="000D7C38">
        <w:rPr>
          <w:sz w:val="24"/>
        </w:rPr>
        <w:t>                      (a)  is from Defence Housing Australia; and</w:t>
      </w:r>
    </w:p>
    <w:p w14:paraId="747F95E0" w14:textId="77777777" w:rsidR="00DA643A" w:rsidRPr="000D7C38" w:rsidRDefault="00DA643A" w:rsidP="00DA643A">
      <w:pPr>
        <w:pStyle w:val="paragraph"/>
        <w:jc w:val="both"/>
        <w:rPr>
          <w:sz w:val="24"/>
        </w:rPr>
      </w:pPr>
      <w:r w:rsidRPr="000D7C38">
        <w:rPr>
          <w:sz w:val="24"/>
        </w:rPr>
        <w:t>                     (b)  is for the purpose of providing housing to meet the operational needs of the Australian Defence Force.</w:t>
      </w:r>
    </w:p>
    <w:p w14:paraId="5DA5A158" w14:textId="77777777" w:rsidR="001554DF" w:rsidRPr="000D7C38" w:rsidRDefault="001554DF"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w:t>
      </w:r>
      <w:r w:rsidR="00E92125" w:rsidRPr="000D7C38">
        <w:rPr>
          <w:rFonts w:ascii="Times New Roman" w:eastAsia="Times New Roman" w:hAnsi="Times New Roman" w:cs="Times New Roman"/>
          <w:sz w:val="24"/>
          <w:szCs w:val="24"/>
          <w:u w:val="single"/>
          <w:lang w:eastAsia="en-AU"/>
        </w:rPr>
        <w:t>8</w:t>
      </w:r>
      <w:r w:rsidRPr="000D7C38">
        <w:rPr>
          <w:rFonts w:ascii="Times New Roman" w:eastAsia="Times New Roman" w:hAnsi="Times New Roman" w:cs="Times New Roman"/>
          <w:sz w:val="24"/>
          <w:szCs w:val="24"/>
          <w:u w:val="single"/>
          <w:lang w:eastAsia="en-AU"/>
        </w:rPr>
        <w:t xml:space="preserve"> – </w:t>
      </w:r>
      <w:r w:rsidR="00E92125" w:rsidRPr="000D7C38">
        <w:rPr>
          <w:rFonts w:ascii="Times New Roman" w:eastAsia="Times New Roman" w:hAnsi="Times New Roman" w:cs="Times New Roman"/>
          <w:sz w:val="24"/>
          <w:szCs w:val="24"/>
          <w:u w:val="single"/>
          <w:lang w:eastAsia="en-AU"/>
        </w:rPr>
        <w:t>Interest payable on compensation – interest other than mortgage interests</w:t>
      </w:r>
      <w:r w:rsidRPr="000D7C38">
        <w:rPr>
          <w:rFonts w:ascii="Times New Roman" w:eastAsia="Times New Roman" w:hAnsi="Times New Roman" w:cs="Times New Roman"/>
          <w:sz w:val="24"/>
          <w:szCs w:val="24"/>
          <w:u w:val="single"/>
          <w:lang w:eastAsia="en-AU"/>
        </w:rPr>
        <w:t xml:space="preserve"> </w:t>
      </w:r>
    </w:p>
    <w:p w14:paraId="362B8742" w14:textId="77777777" w:rsidR="00DA643A" w:rsidRPr="000D7C38" w:rsidRDefault="001554DF" w:rsidP="001554DF">
      <w:pPr>
        <w:shd w:val="clear" w:color="auto" w:fill="FFFFFF"/>
        <w:spacing w:before="100" w:beforeAutospacing="1" w:after="100" w:afterAutospacing="1" w:line="240" w:lineRule="auto"/>
        <w:rPr>
          <w:rFonts w:ascii="Times New Roman" w:eastAsia="Times New Roman" w:hAnsi="Times New Roman" w:cs="Times New Roman"/>
          <w:i/>
          <w:iCs/>
          <w:sz w:val="24"/>
          <w:szCs w:val="24"/>
          <w:lang w:eastAsia="en-AU"/>
        </w:rPr>
      </w:pPr>
      <w:r w:rsidRPr="000D7C38">
        <w:rPr>
          <w:rFonts w:ascii="Times New Roman" w:eastAsia="Times New Roman" w:hAnsi="Times New Roman" w:cs="Times New Roman"/>
          <w:sz w:val="24"/>
          <w:szCs w:val="24"/>
          <w:lang w:eastAsia="en-AU"/>
        </w:rPr>
        <w:t xml:space="preserve">This section provides that </w:t>
      </w:r>
      <w:r w:rsidR="00DA643A" w:rsidRPr="000D7C38">
        <w:rPr>
          <w:rFonts w:ascii="Times New Roman" w:eastAsia="Times New Roman" w:hAnsi="Times New Roman" w:cs="Times New Roman"/>
          <w:sz w:val="24"/>
          <w:szCs w:val="24"/>
          <w:lang w:eastAsia="en-AU"/>
        </w:rPr>
        <w:t xml:space="preserve">the interest payable on compensation payable under subsection 91(2) is to be at the relevant rate set out in the table </w:t>
      </w:r>
      <w:r w:rsidR="00DA643A" w:rsidRPr="000D7C38">
        <w:rPr>
          <w:rFonts w:ascii="Times New Roman" w:eastAsia="Times New Roman" w:hAnsi="Times New Roman" w:cs="Times New Roman"/>
          <w:i/>
          <w:sz w:val="24"/>
          <w:szCs w:val="24"/>
          <w:lang w:eastAsia="en-AU"/>
        </w:rPr>
        <w:t>Capital Market Yields – Government Bonds – Monthly – F2.</w:t>
      </w:r>
      <w:r w:rsidR="00DA643A" w:rsidRPr="000D7C38">
        <w:rPr>
          <w:rFonts w:ascii="Times New Roman" w:eastAsia="Times New Roman" w:hAnsi="Times New Roman" w:cs="Times New Roman"/>
          <w:sz w:val="24"/>
          <w:szCs w:val="24"/>
          <w:lang w:eastAsia="en-AU"/>
        </w:rPr>
        <w:t>1 published by the Reserve Bank of Australia</w:t>
      </w:r>
      <w:r w:rsidRPr="000D7C38">
        <w:rPr>
          <w:rFonts w:ascii="Times New Roman" w:eastAsia="Times New Roman" w:hAnsi="Times New Roman" w:cs="Times New Roman"/>
          <w:i/>
          <w:iCs/>
          <w:sz w:val="24"/>
          <w:szCs w:val="24"/>
          <w:lang w:eastAsia="en-AU"/>
        </w:rPr>
        <w:t>.</w:t>
      </w:r>
    </w:p>
    <w:p w14:paraId="3EF0C418" w14:textId="77777777" w:rsidR="001554DF" w:rsidRPr="000D7C38" w:rsidRDefault="001554DF"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w:t>
      </w:r>
      <w:r w:rsidR="00E92125" w:rsidRPr="000D7C38">
        <w:rPr>
          <w:rFonts w:ascii="Times New Roman" w:eastAsia="Times New Roman" w:hAnsi="Times New Roman" w:cs="Times New Roman"/>
          <w:sz w:val="24"/>
          <w:szCs w:val="24"/>
          <w:u w:val="single"/>
          <w:lang w:eastAsia="en-AU"/>
        </w:rPr>
        <w:t>9</w:t>
      </w:r>
      <w:r w:rsidRPr="000D7C38">
        <w:rPr>
          <w:rFonts w:ascii="Times New Roman" w:eastAsia="Times New Roman" w:hAnsi="Times New Roman" w:cs="Times New Roman"/>
          <w:sz w:val="24"/>
          <w:szCs w:val="24"/>
          <w:u w:val="single"/>
          <w:lang w:eastAsia="en-AU"/>
        </w:rPr>
        <w:t xml:space="preserve"> – </w:t>
      </w:r>
      <w:r w:rsidR="008B696D" w:rsidRPr="000D7C38">
        <w:rPr>
          <w:rFonts w:ascii="Times New Roman" w:eastAsia="Times New Roman" w:hAnsi="Times New Roman" w:cs="Times New Roman"/>
          <w:sz w:val="24"/>
          <w:szCs w:val="24"/>
          <w:u w:val="single"/>
          <w:lang w:eastAsia="en-AU"/>
        </w:rPr>
        <w:t>Interest payable on compensation payable under Part VIII of the Act</w:t>
      </w:r>
      <w:r w:rsidRPr="000D7C38">
        <w:rPr>
          <w:rFonts w:ascii="Times New Roman" w:eastAsia="Times New Roman" w:hAnsi="Times New Roman" w:cs="Times New Roman"/>
          <w:sz w:val="24"/>
          <w:szCs w:val="24"/>
          <w:u w:val="single"/>
          <w:lang w:eastAsia="en-AU"/>
        </w:rPr>
        <w:t xml:space="preserve"> </w:t>
      </w:r>
    </w:p>
    <w:p w14:paraId="359FB3BF" w14:textId="77777777" w:rsidR="00DA643A" w:rsidRPr="000D7C38" w:rsidRDefault="00DA643A" w:rsidP="00DA643A">
      <w:pPr>
        <w:shd w:val="clear" w:color="auto" w:fill="FFFFFF"/>
        <w:spacing w:before="100" w:beforeAutospacing="1" w:after="100" w:afterAutospacing="1" w:line="240" w:lineRule="auto"/>
        <w:rPr>
          <w:rFonts w:ascii="Times New Roman" w:eastAsia="Times New Roman" w:hAnsi="Times New Roman" w:cs="Times New Roman"/>
          <w:i/>
          <w:iCs/>
          <w:sz w:val="24"/>
          <w:szCs w:val="24"/>
          <w:lang w:eastAsia="en-AU"/>
        </w:rPr>
      </w:pPr>
      <w:r w:rsidRPr="000D7C38">
        <w:rPr>
          <w:rFonts w:ascii="Times New Roman" w:eastAsia="Times New Roman" w:hAnsi="Times New Roman" w:cs="Times New Roman"/>
          <w:sz w:val="24"/>
          <w:szCs w:val="24"/>
          <w:lang w:eastAsia="en-AU"/>
        </w:rPr>
        <w:t xml:space="preserve">This section provides that the interest payable on compensation payable </w:t>
      </w:r>
      <w:r w:rsidR="002849A3">
        <w:rPr>
          <w:rFonts w:ascii="Times New Roman" w:eastAsia="Times New Roman" w:hAnsi="Times New Roman" w:cs="Times New Roman"/>
          <w:sz w:val="24"/>
          <w:szCs w:val="24"/>
          <w:lang w:eastAsia="en-AU"/>
        </w:rPr>
        <w:t xml:space="preserve">under </w:t>
      </w:r>
      <w:r w:rsidRPr="000D7C38">
        <w:rPr>
          <w:rFonts w:ascii="Times New Roman" w:eastAsia="Times New Roman" w:hAnsi="Times New Roman" w:cs="Times New Roman"/>
          <w:sz w:val="24"/>
          <w:szCs w:val="24"/>
          <w:lang w:eastAsia="en-AU"/>
        </w:rPr>
        <w:t xml:space="preserve">Part VIII of the Act  is to be at the relevant rate set out in the table </w:t>
      </w:r>
      <w:r w:rsidRPr="000D7C38">
        <w:rPr>
          <w:rFonts w:ascii="Times New Roman" w:eastAsia="Times New Roman" w:hAnsi="Times New Roman" w:cs="Times New Roman"/>
          <w:i/>
          <w:sz w:val="24"/>
          <w:szCs w:val="24"/>
          <w:lang w:eastAsia="en-AU"/>
        </w:rPr>
        <w:t>Capital Market Yields – Government Bonds – Monthly – F2.</w:t>
      </w:r>
      <w:r w:rsidRPr="000D7C38">
        <w:rPr>
          <w:rFonts w:ascii="Times New Roman" w:eastAsia="Times New Roman" w:hAnsi="Times New Roman" w:cs="Times New Roman"/>
          <w:sz w:val="24"/>
          <w:szCs w:val="24"/>
          <w:lang w:eastAsia="en-AU"/>
        </w:rPr>
        <w:t>1 published by the Reserve Bank of Australia</w:t>
      </w:r>
      <w:r w:rsidRPr="000D7C38">
        <w:rPr>
          <w:rFonts w:ascii="Times New Roman" w:eastAsia="Times New Roman" w:hAnsi="Times New Roman" w:cs="Times New Roman"/>
          <w:i/>
          <w:iCs/>
          <w:sz w:val="24"/>
          <w:szCs w:val="24"/>
          <w:lang w:eastAsia="en-AU"/>
        </w:rPr>
        <w:t>.</w:t>
      </w:r>
    </w:p>
    <w:p w14:paraId="4ABF76DC" w14:textId="77777777" w:rsidR="001554DF" w:rsidRPr="000D7C38" w:rsidRDefault="001554DF"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 xml:space="preserve">Section </w:t>
      </w:r>
      <w:r w:rsidR="008B696D" w:rsidRPr="000D7C38">
        <w:rPr>
          <w:rFonts w:ascii="Times New Roman" w:eastAsia="Times New Roman" w:hAnsi="Times New Roman" w:cs="Times New Roman"/>
          <w:sz w:val="24"/>
          <w:szCs w:val="24"/>
          <w:u w:val="single"/>
          <w:lang w:eastAsia="en-AU"/>
        </w:rPr>
        <w:t>10</w:t>
      </w:r>
      <w:r w:rsidRPr="000D7C38">
        <w:rPr>
          <w:rFonts w:ascii="Times New Roman" w:eastAsia="Times New Roman" w:hAnsi="Times New Roman" w:cs="Times New Roman"/>
          <w:sz w:val="24"/>
          <w:szCs w:val="24"/>
          <w:u w:val="single"/>
          <w:lang w:eastAsia="en-AU"/>
        </w:rPr>
        <w:t xml:space="preserve"> – </w:t>
      </w:r>
      <w:r w:rsidR="008B696D" w:rsidRPr="000D7C38">
        <w:rPr>
          <w:rFonts w:ascii="Times New Roman" w:eastAsia="Times New Roman" w:hAnsi="Times New Roman" w:cs="Times New Roman"/>
          <w:sz w:val="24"/>
          <w:szCs w:val="24"/>
          <w:u w:val="single"/>
          <w:lang w:eastAsia="en-AU"/>
        </w:rPr>
        <w:t>Act does not apply to disposal of certain interests in land by the Commonwealth for defence housing</w:t>
      </w:r>
      <w:r w:rsidRPr="000D7C38">
        <w:rPr>
          <w:rFonts w:ascii="Times New Roman" w:eastAsia="Times New Roman" w:hAnsi="Times New Roman" w:cs="Times New Roman"/>
          <w:sz w:val="24"/>
          <w:szCs w:val="24"/>
          <w:u w:val="single"/>
          <w:lang w:eastAsia="en-AU"/>
        </w:rPr>
        <w:t xml:space="preserve"> </w:t>
      </w:r>
    </w:p>
    <w:p w14:paraId="2E3FB2E9" w14:textId="77777777" w:rsidR="00DA643A" w:rsidRPr="000D7C38" w:rsidRDefault="001554DF" w:rsidP="00DA643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n-US" w:eastAsia="en-AU"/>
        </w:rPr>
      </w:pPr>
      <w:r w:rsidRPr="000D7C38">
        <w:rPr>
          <w:rFonts w:ascii="Times New Roman" w:eastAsia="Times New Roman" w:hAnsi="Times New Roman" w:cs="Times New Roman"/>
          <w:sz w:val="24"/>
          <w:szCs w:val="24"/>
          <w:lang w:eastAsia="en-AU"/>
        </w:rPr>
        <w:t>This sectio</w:t>
      </w:r>
      <w:r w:rsidR="00DA643A" w:rsidRPr="000D7C38">
        <w:rPr>
          <w:rFonts w:ascii="Times New Roman" w:eastAsia="Times New Roman" w:hAnsi="Times New Roman" w:cs="Times New Roman"/>
          <w:sz w:val="24"/>
          <w:szCs w:val="24"/>
          <w:lang w:eastAsia="en-AU"/>
        </w:rPr>
        <w:t>n provides that the Act does not apply to a</w:t>
      </w:r>
      <w:r w:rsidR="00DA643A" w:rsidRPr="000D7C38">
        <w:rPr>
          <w:rFonts w:ascii="Times New Roman" w:hAnsi="Times New Roman" w:cs="Times New Roman"/>
          <w:sz w:val="24"/>
          <w:szCs w:val="24"/>
        </w:rPr>
        <w:t xml:space="preserve"> disposal by the Commonwealth of an interest in land, other than a freehold interest, in circumstances in which the disposal is for the purpose of providing housing to meet the operational needs of the Defence Force</w:t>
      </w:r>
    </w:p>
    <w:p w14:paraId="5CBF5814" w14:textId="77777777" w:rsidR="0017591E" w:rsidRPr="000D7C38" w:rsidRDefault="0017591E" w:rsidP="001554DF">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en-AU"/>
        </w:rPr>
      </w:pPr>
    </w:p>
    <w:p w14:paraId="33A2E363" w14:textId="77777777" w:rsidR="001554DF" w:rsidRPr="000D7C38" w:rsidRDefault="001554DF"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u w:val="single"/>
          <w:lang w:eastAsia="en-AU"/>
        </w:rPr>
        <w:t>Section 1</w:t>
      </w:r>
      <w:r w:rsidR="008B696D" w:rsidRPr="000D7C38">
        <w:rPr>
          <w:rFonts w:ascii="Times New Roman" w:eastAsia="Times New Roman" w:hAnsi="Times New Roman" w:cs="Times New Roman"/>
          <w:sz w:val="24"/>
          <w:szCs w:val="24"/>
          <w:u w:val="single"/>
          <w:lang w:eastAsia="en-AU"/>
        </w:rPr>
        <w:t>1</w:t>
      </w:r>
      <w:r w:rsidRPr="000D7C38">
        <w:rPr>
          <w:rFonts w:ascii="Times New Roman" w:eastAsia="Times New Roman" w:hAnsi="Times New Roman" w:cs="Times New Roman"/>
          <w:sz w:val="24"/>
          <w:szCs w:val="24"/>
          <w:u w:val="single"/>
          <w:lang w:eastAsia="en-AU"/>
        </w:rPr>
        <w:t xml:space="preserve"> – </w:t>
      </w:r>
      <w:r w:rsidR="008B696D" w:rsidRPr="000D7C38">
        <w:rPr>
          <w:rFonts w:ascii="Times New Roman" w:eastAsia="Times New Roman" w:hAnsi="Times New Roman" w:cs="Times New Roman"/>
          <w:sz w:val="24"/>
          <w:szCs w:val="24"/>
          <w:u w:val="single"/>
          <w:lang w:eastAsia="en-AU"/>
        </w:rPr>
        <w:t>Prescribed address for giving documents to Minister</w:t>
      </w:r>
      <w:r w:rsidRPr="000D7C38">
        <w:rPr>
          <w:rFonts w:ascii="Times New Roman" w:eastAsia="Times New Roman" w:hAnsi="Times New Roman" w:cs="Times New Roman"/>
          <w:sz w:val="24"/>
          <w:szCs w:val="24"/>
          <w:u w:val="single"/>
          <w:lang w:eastAsia="en-AU"/>
        </w:rPr>
        <w:t xml:space="preserve"> </w:t>
      </w:r>
    </w:p>
    <w:p w14:paraId="0AFA2AEE" w14:textId="77777777" w:rsidR="001554DF" w:rsidRPr="000D7C38" w:rsidRDefault="001554DF" w:rsidP="001554DF">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This section </w:t>
      </w:r>
      <w:r w:rsidR="00DA643A" w:rsidRPr="000D7C38">
        <w:rPr>
          <w:rFonts w:ascii="Times New Roman" w:eastAsia="Times New Roman" w:hAnsi="Times New Roman" w:cs="Times New Roman"/>
          <w:sz w:val="24"/>
          <w:szCs w:val="24"/>
          <w:lang w:eastAsia="en-AU"/>
        </w:rPr>
        <w:t>sets out the address for giving documents to the Minister.</w:t>
      </w:r>
    </w:p>
    <w:p w14:paraId="3A4D9765" w14:textId="77777777" w:rsidR="002B2EAD" w:rsidRPr="000D7C38" w:rsidRDefault="002B2EAD" w:rsidP="001554DF">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en-AU"/>
        </w:rPr>
      </w:pPr>
      <w:r w:rsidRPr="000D7C38">
        <w:rPr>
          <w:rFonts w:ascii="Times New Roman" w:eastAsia="Times New Roman" w:hAnsi="Times New Roman" w:cs="Times New Roman"/>
          <w:sz w:val="24"/>
          <w:szCs w:val="24"/>
          <w:u w:val="single"/>
          <w:lang w:eastAsia="en-AU"/>
        </w:rPr>
        <w:t>Schedule 1 – Repeals</w:t>
      </w:r>
    </w:p>
    <w:p w14:paraId="4DB5DA9A" w14:textId="77777777" w:rsidR="002B2EAD" w:rsidRPr="000D7C38" w:rsidRDefault="002B2EAD" w:rsidP="001554DF">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schedule states that the </w:t>
      </w:r>
      <w:r w:rsidR="00D33F55">
        <w:rPr>
          <w:rFonts w:ascii="Times New Roman" w:eastAsia="Times New Roman" w:hAnsi="Times New Roman" w:cs="Times New Roman"/>
          <w:sz w:val="24"/>
          <w:szCs w:val="24"/>
          <w:lang w:eastAsia="en-AU"/>
        </w:rPr>
        <w:t>entire</w:t>
      </w:r>
      <w:r w:rsidRPr="000D7C38">
        <w:rPr>
          <w:rFonts w:ascii="Times New Roman" w:eastAsia="Times New Roman" w:hAnsi="Times New Roman" w:cs="Times New Roman"/>
          <w:sz w:val="24"/>
          <w:szCs w:val="24"/>
          <w:lang w:eastAsia="en-AU"/>
        </w:rPr>
        <w:t xml:space="preserve"> </w:t>
      </w:r>
      <w:r w:rsidRPr="000D7C38">
        <w:rPr>
          <w:rFonts w:ascii="Times New Roman" w:eastAsia="Times New Roman" w:hAnsi="Times New Roman" w:cs="Times New Roman"/>
          <w:i/>
          <w:sz w:val="24"/>
          <w:szCs w:val="24"/>
          <w:lang w:eastAsia="en-AU"/>
        </w:rPr>
        <w:t>Lands Acquisition Regulations 1989</w:t>
      </w:r>
      <w:r w:rsidRPr="000D7C38">
        <w:rPr>
          <w:rFonts w:ascii="Times New Roman" w:eastAsia="Times New Roman" w:hAnsi="Times New Roman" w:cs="Times New Roman"/>
          <w:sz w:val="24"/>
          <w:szCs w:val="24"/>
          <w:lang w:eastAsia="en-AU"/>
        </w:rPr>
        <w:t xml:space="preserve"> are to be repealed.</w:t>
      </w:r>
    </w:p>
    <w:p w14:paraId="549028C6" w14:textId="77777777" w:rsidR="002B2EAD" w:rsidRPr="000D7C38" w:rsidRDefault="002B2EAD" w:rsidP="001554DF">
      <w:pPr>
        <w:shd w:val="clear" w:color="auto" w:fill="FFFFFF"/>
        <w:spacing w:before="100" w:beforeAutospacing="1" w:after="100" w:afterAutospacing="1" w:line="240" w:lineRule="auto"/>
        <w:rPr>
          <w:rFonts w:ascii="Arial" w:eastAsia="Times New Roman" w:hAnsi="Arial" w:cs="Arial"/>
          <w:sz w:val="24"/>
          <w:szCs w:val="24"/>
          <w:lang w:val="en-US" w:eastAsia="en-AU"/>
        </w:rPr>
      </w:pPr>
    </w:p>
    <w:p w14:paraId="3979242C" w14:textId="77777777" w:rsidR="000939A5" w:rsidRPr="000D7C38" w:rsidRDefault="000939A5" w:rsidP="000939A5">
      <w:pPr>
        <w:shd w:val="clear" w:color="auto" w:fill="FFFFFF"/>
        <w:spacing w:before="100" w:beforeAutospacing="1" w:after="100" w:afterAutospacing="1" w:line="240" w:lineRule="auto"/>
        <w:jc w:val="both"/>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br w:type="page"/>
        <w:t> </w:t>
      </w:r>
    </w:p>
    <w:p w14:paraId="776D8991" w14:textId="77777777" w:rsidR="000939A5" w:rsidRPr="000D7C38" w:rsidRDefault="000939A5" w:rsidP="000939A5">
      <w:pPr>
        <w:shd w:val="clear" w:color="auto" w:fill="FFFFFF"/>
        <w:spacing w:before="100" w:beforeAutospacing="1" w:after="100" w:afterAutospacing="1" w:line="240" w:lineRule="auto"/>
        <w:jc w:val="right"/>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u w:val="single"/>
          <w:lang w:eastAsia="en-AU"/>
        </w:rPr>
        <w:t>ATTACHMENT A</w:t>
      </w:r>
    </w:p>
    <w:p w14:paraId="40437ADC" w14:textId="77777777" w:rsidR="000939A5" w:rsidRPr="000D7C38" w:rsidRDefault="000939A5" w:rsidP="0001620F">
      <w:pPr>
        <w:shd w:val="clear" w:color="auto" w:fill="FFFFFF"/>
        <w:spacing w:after="0" w:line="240" w:lineRule="auto"/>
        <w:jc w:val="center"/>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Statement of Compatibility with Human Rights</w:t>
      </w:r>
    </w:p>
    <w:p w14:paraId="77CD1512" w14:textId="77777777" w:rsidR="000939A5" w:rsidRPr="000D7C38" w:rsidRDefault="000939A5" w:rsidP="0001620F">
      <w:pPr>
        <w:shd w:val="clear" w:color="auto" w:fill="FFFFFF"/>
        <w:spacing w:after="0" w:line="240" w:lineRule="auto"/>
        <w:jc w:val="center"/>
        <w:rPr>
          <w:rFonts w:ascii="Arial" w:eastAsia="Times New Roman" w:hAnsi="Arial" w:cs="Arial"/>
          <w:sz w:val="24"/>
          <w:szCs w:val="24"/>
          <w:lang w:val="en-US" w:eastAsia="en-AU"/>
        </w:rPr>
      </w:pPr>
      <w:r w:rsidRPr="000D7C38">
        <w:rPr>
          <w:rFonts w:ascii="Times New Roman" w:eastAsia="Times New Roman" w:hAnsi="Times New Roman" w:cs="Times New Roman"/>
          <w:i/>
          <w:iCs/>
          <w:sz w:val="24"/>
          <w:szCs w:val="24"/>
          <w:lang w:eastAsia="en-AU"/>
        </w:rPr>
        <w:t> </w:t>
      </w:r>
    </w:p>
    <w:p w14:paraId="11AE5ADD" w14:textId="77777777" w:rsidR="000939A5" w:rsidRPr="000D7C38" w:rsidRDefault="000939A5" w:rsidP="0001620F">
      <w:pPr>
        <w:shd w:val="clear" w:color="auto" w:fill="FFFFFF"/>
        <w:spacing w:after="0" w:line="240" w:lineRule="auto"/>
        <w:jc w:val="center"/>
        <w:rPr>
          <w:rFonts w:ascii="Arial" w:eastAsia="Times New Roman" w:hAnsi="Arial" w:cs="Arial"/>
          <w:sz w:val="24"/>
          <w:szCs w:val="24"/>
          <w:lang w:val="en-US" w:eastAsia="en-AU"/>
        </w:rPr>
      </w:pPr>
      <w:r w:rsidRPr="000D7C38">
        <w:rPr>
          <w:rFonts w:ascii="Times New Roman" w:eastAsia="Times New Roman" w:hAnsi="Times New Roman" w:cs="Times New Roman"/>
          <w:i/>
          <w:iCs/>
          <w:sz w:val="24"/>
          <w:szCs w:val="24"/>
          <w:lang w:eastAsia="en-AU"/>
        </w:rPr>
        <w:t>Prepared in accordance with Part 3 of the Human Rights (Parliamentary Scrutiny) Act 2011</w:t>
      </w:r>
    </w:p>
    <w:p w14:paraId="68E0858F" w14:textId="77777777" w:rsidR="000939A5" w:rsidRPr="000D7C38" w:rsidRDefault="000939A5" w:rsidP="0001620F">
      <w:pPr>
        <w:shd w:val="clear" w:color="auto" w:fill="FFFFFF"/>
        <w:spacing w:after="0" w:line="240" w:lineRule="auto"/>
        <w:jc w:val="center"/>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08709E69" w14:textId="77777777" w:rsidR="000939A5" w:rsidRPr="000D7C38" w:rsidRDefault="0001620F" w:rsidP="0001620F">
      <w:pPr>
        <w:shd w:val="clear" w:color="auto" w:fill="FFFFFF"/>
        <w:spacing w:after="0" w:line="240" w:lineRule="auto"/>
        <w:jc w:val="center"/>
        <w:rPr>
          <w:rFonts w:ascii="Arial" w:eastAsia="Times New Roman" w:hAnsi="Arial" w:cs="Arial"/>
          <w:sz w:val="24"/>
          <w:szCs w:val="24"/>
          <w:lang w:val="en-US" w:eastAsia="en-AU"/>
        </w:rPr>
      </w:pPr>
      <w:r w:rsidRPr="000D7C38">
        <w:rPr>
          <w:rFonts w:ascii="Times New Roman" w:eastAsia="Times New Roman" w:hAnsi="Times New Roman" w:cs="Times New Roman"/>
          <w:i/>
          <w:iCs/>
          <w:sz w:val="24"/>
          <w:szCs w:val="24"/>
          <w:lang w:eastAsia="en-AU"/>
        </w:rPr>
        <w:t>Lands Acquisition Regulation</w:t>
      </w:r>
      <w:r w:rsidR="006D5CE2" w:rsidRPr="000D7C38">
        <w:rPr>
          <w:rFonts w:ascii="Times New Roman" w:eastAsia="Times New Roman" w:hAnsi="Times New Roman" w:cs="Times New Roman"/>
          <w:i/>
          <w:iCs/>
          <w:sz w:val="24"/>
          <w:szCs w:val="24"/>
          <w:lang w:eastAsia="en-AU"/>
        </w:rPr>
        <w:t>s</w:t>
      </w:r>
      <w:r w:rsidRPr="000D7C38">
        <w:rPr>
          <w:rFonts w:ascii="Times New Roman" w:eastAsia="Times New Roman" w:hAnsi="Times New Roman" w:cs="Times New Roman"/>
          <w:i/>
          <w:iCs/>
          <w:sz w:val="24"/>
          <w:szCs w:val="24"/>
          <w:lang w:eastAsia="en-AU"/>
        </w:rPr>
        <w:t>2017</w:t>
      </w:r>
    </w:p>
    <w:p w14:paraId="6379E55A"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5660AB46"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0D7C38">
        <w:rPr>
          <w:rFonts w:ascii="Times New Roman" w:eastAsia="Times New Roman" w:hAnsi="Times New Roman" w:cs="Times New Roman"/>
          <w:i/>
          <w:iCs/>
          <w:sz w:val="24"/>
          <w:szCs w:val="24"/>
          <w:lang w:eastAsia="en-AU"/>
        </w:rPr>
        <w:t>Human Rights (Parliamentary Scrutiny) Act 2011</w:t>
      </w:r>
      <w:r w:rsidRPr="000D7C38">
        <w:rPr>
          <w:rFonts w:ascii="Times New Roman" w:eastAsia="Times New Roman" w:hAnsi="Times New Roman" w:cs="Times New Roman"/>
          <w:sz w:val="24"/>
          <w:szCs w:val="24"/>
          <w:lang w:eastAsia="en-AU"/>
        </w:rPr>
        <w:t>.</w:t>
      </w:r>
    </w:p>
    <w:p w14:paraId="559786C0"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31196A4A"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Overview of the Legislative Instrument</w:t>
      </w:r>
    </w:p>
    <w:p w14:paraId="370F59FF"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62FC5F8E" w14:textId="77777777" w:rsidR="0001620F" w:rsidRPr="000D7C38" w:rsidRDefault="000939A5" w:rsidP="0001620F">
      <w:pPr>
        <w:shd w:val="clear" w:color="auto" w:fill="FFFFFF"/>
        <w:spacing w:after="0"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The purpose of the </w:t>
      </w:r>
      <w:r w:rsidR="0001620F" w:rsidRPr="000D7C38">
        <w:rPr>
          <w:rFonts w:ascii="Times New Roman" w:eastAsia="Times New Roman" w:hAnsi="Times New Roman" w:cs="Times New Roman"/>
          <w:i/>
          <w:iCs/>
          <w:sz w:val="24"/>
          <w:szCs w:val="24"/>
          <w:lang w:eastAsia="en-AU"/>
        </w:rPr>
        <w:t>Lands Acquisition Regulation</w:t>
      </w:r>
      <w:r w:rsidR="006D5CE2" w:rsidRPr="000D7C38">
        <w:rPr>
          <w:rFonts w:ascii="Times New Roman" w:eastAsia="Times New Roman" w:hAnsi="Times New Roman" w:cs="Times New Roman"/>
          <w:i/>
          <w:iCs/>
          <w:sz w:val="24"/>
          <w:szCs w:val="24"/>
          <w:lang w:eastAsia="en-AU"/>
        </w:rPr>
        <w:t>s</w:t>
      </w:r>
      <w:r w:rsidRPr="000D7C38">
        <w:rPr>
          <w:rFonts w:ascii="Times New Roman" w:eastAsia="Times New Roman" w:hAnsi="Times New Roman" w:cs="Times New Roman"/>
          <w:i/>
          <w:iCs/>
          <w:sz w:val="24"/>
          <w:szCs w:val="24"/>
          <w:lang w:eastAsia="en-AU"/>
        </w:rPr>
        <w:t xml:space="preserve"> 201</w:t>
      </w:r>
      <w:r w:rsidR="0001620F" w:rsidRPr="000D7C38">
        <w:rPr>
          <w:rFonts w:ascii="Times New Roman" w:eastAsia="Times New Roman" w:hAnsi="Times New Roman" w:cs="Times New Roman"/>
          <w:i/>
          <w:iCs/>
          <w:sz w:val="24"/>
          <w:szCs w:val="24"/>
          <w:lang w:eastAsia="en-AU"/>
        </w:rPr>
        <w:t>7</w:t>
      </w:r>
      <w:r w:rsidRPr="000D7C38">
        <w:rPr>
          <w:rFonts w:ascii="Times New Roman" w:eastAsia="Times New Roman" w:hAnsi="Times New Roman" w:cs="Times New Roman"/>
          <w:i/>
          <w:iCs/>
          <w:sz w:val="24"/>
          <w:szCs w:val="24"/>
          <w:lang w:eastAsia="en-AU"/>
        </w:rPr>
        <w:t xml:space="preserve"> </w:t>
      </w:r>
      <w:r w:rsidRPr="000D7C38">
        <w:rPr>
          <w:rFonts w:ascii="Times New Roman" w:eastAsia="Times New Roman" w:hAnsi="Times New Roman" w:cs="Times New Roman"/>
          <w:sz w:val="24"/>
          <w:szCs w:val="24"/>
          <w:lang w:eastAsia="en-AU"/>
        </w:rPr>
        <w:t xml:space="preserve">is to </w:t>
      </w:r>
      <w:r w:rsidR="002D2F01">
        <w:rPr>
          <w:rFonts w:ascii="Times New Roman" w:eastAsia="Times New Roman" w:hAnsi="Times New Roman" w:cs="Times New Roman"/>
          <w:sz w:val="24"/>
          <w:szCs w:val="24"/>
          <w:lang w:eastAsia="en-AU"/>
        </w:rPr>
        <w:t>replace</w:t>
      </w:r>
      <w:r w:rsidR="0017591E" w:rsidRPr="000D7C38">
        <w:rPr>
          <w:rFonts w:ascii="Times New Roman" w:eastAsia="Times New Roman" w:hAnsi="Times New Roman" w:cs="Times New Roman"/>
          <w:sz w:val="24"/>
          <w:szCs w:val="24"/>
          <w:lang w:eastAsia="en-AU"/>
        </w:rPr>
        <w:t xml:space="preserve"> the </w:t>
      </w:r>
      <w:r w:rsidR="0017591E" w:rsidRPr="000D7C38">
        <w:rPr>
          <w:rFonts w:ascii="Times New Roman" w:eastAsia="Times New Roman" w:hAnsi="Times New Roman" w:cs="Times New Roman"/>
          <w:i/>
          <w:sz w:val="24"/>
          <w:szCs w:val="24"/>
          <w:lang w:eastAsia="en-AU"/>
        </w:rPr>
        <w:t>Lands Acquisition Regulations 1989</w:t>
      </w:r>
      <w:r w:rsidR="0017591E" w:rsidRPr="000D7C38">
        <w:rPr>
          <w:rFonts w:ascii="Times New Roman" w:eastAsia="Times New Roman" w:hAnsi="Times New Roman" w:cs="Times New Roman"/>
          <w:sz w:val="24"/>
          <w:szCs w:val="24"/>
          <w:lang w:eastAsia="en-AU"/>
        </w:rPr>
        <w:t xml:space="preserve"> which are due to </w:t>
      </w:r>
      <w:r w:rsidR="005A1D89" w:rsidRPr="000D7C38">
        <w:rPr>
          <w:rFonts w:ascii="Times New Roman" w:eastAsia="Times New Roman" w:hAnsi="Times New Roman" w:cs="Times New Roman"/>
          <w:sz w:val="24"/>
          <w:szCs w:val="24"/>
          <w:lang w:eastAsia="en-AU"/>
        </w:rPr>
        <w:t>sunset</w:t>
      </w:r>
      <w:r w:rsidR="0017591E" w:rsidRPr="000D7C38">
        <w:rPr>
          <w:rFonts w:ascii="Times New Roman" w:eastAsia="Times New Roman" w:hAnsi="Times New Roman" w:cs="Times New Roman"/>
          <w:sz w:val="24"/>
          <w:szCs w:val="24"/>
          <w:lang w:eastAsia="en-AU"/>
        </w:rPr>
        <w:t xml:space="preserve"> on 1 April 2018.  The </w:t>
      </w:r>
      <w:r w:rsidR="0017591E" w:rsidRPr="000D7C38">
        <w:rPr>
          <w:rFonts w:ascii="Times New Roman" w:eastAsia="Times New Roman" w:hAnsi="Times New Roman" w:cs="Times New Roman"/>
          <w:i/>
          <w:iCs/>
          <w:sz w:val="24"/>
          <w:szCs w:val="24"/>
          <w:lang w:eastAsia="en-AU"/>
        </w:rPr>
        <w:t xml:space="preserve">Lands Acquisition Regulations 2017 </w:t>
      </w:r>
      <w:r w:rsidR="002D2F01">
        <w:rPr>
          <w:rFonts w:ascii="Times New Roman" w:eastAsia="Times New Roman" w:hAnsi="Times New Roman" w:cs="Times New Roman"/>
          <w:sz w:val="24"/>
          <w:szCs w:val="24"/>
          <w:lang w:eastAsia="en-AU"/>
        </w:rPr>
        <w:t>contain updated information,</w:t>
      </w:r>
      <w:r w:rsidR="0017591E" w:rsidRPr="000D7C38">
        <w:rPr>
          <w:rFonts w:ascii="Times New Roman" w:eastAsia="Times New Roman" w:hAnsi="Times New Roman" w:cs="Times New Roman"/>
          <w:sz w:val="24"/>
          <w:szCs w:val="24"/>
          <w:lang w:eastAsia="en-AU"/>
        </w:rPr>
        <w:t xml:space="preserve"> and suppl</w:t>
      </w:r>
      <w:r w:rsidR="0001620F" w:rsidRPr="000D7C38">
        <w:rPr>
          <w:rFonts w:ascii="Times New Roman" w:eastAsia="Times New Roman" w:hAnsi="Times New Roman" w:cs="Times New Roman"/>
          <w:sz w:val="24"/>
          <w:szCs w:val="24"/>
          <w:lang w:eastAsia="en-AU"/>
        </w:rPr>
        <w:t xml:space="preserve">ement the </w:t>
      </w:r>
      <w:r w:rsidR="0001620F" w:rsidRPr="000D7C38">
        <w:rPr>
          <w:rFonts w:ascii="Times New Roman" w:eastAsia="Times New Roman" w:hAnsi="Times New Roman" w:cs="Times New Roman"/>
          <w:i/>
          <w:sz w:val="24"/>
          <w:szCs w:val="24"/>
          <w:lang w:eastAsia="en-AU"/>
        </w:rPr>
        <w:t>Lands Acquisition Act 1989</w:t>
      </w:r>
      <w:r w:rsidR="0001620F" w:rsidRPr="000D7C38">
        <w:rPr>
          <w:rFonts w:ascii="Times New Roman" w:eastAsia="Times New Roman" w:hAnsi="Times New Roman" w:cs="Times New Roman"/>
          <w:sz w:val="24"/>
          <w:szCs w:val="24"/>
          <w:lang w:eastAsia="en-AU"/>
        </w:rPr>
        <w:t xml:space="preserve"> (the Act) with the following details to </w:t>
      </w:r>
      <w:r w:rsidR="0017591E" w:rsidRPr="000D7C38">
        <w:rPr>
          <w:rFonts w:ascii="Times New Roman" w:eastAsia="Times New Roman" w:hAnsi="Times New Roman" w:cs="Times New Roman"/>
          <w:sz w:val="24"/>
          <w:szCs w:val="24"/>
          <w:lang w:eastAsia="en-AU"/>
        </w:rPr>
        <w:t>permit</w:t>
      </w:r>
      <w:r w:rsidR="0001620F" w:rsidRPr="000D7C38">
        <w:rPr>
          <w:rFonts w:ascii="Times New Roman" w:eastAsia="Times New Roman" w:hAnsi="Times New Roman" w:cs="Times New Roman"/>
          <w:sz w:val="24"/>
          <w:szCs w:val="24"/>
          <w:lang w:eastAsia="en-AU"/>
        </w:rPr>
        <w:t xml:space="preserve"> its </w:t>
      </w:r>
      <w:r w:rsidR="0017591E" w:rsidRPr="000D7C38">
        <w:rPr>
          <w:rFonts w:ascii="Times New Roman" w:eastAsia="Times New Roman" w:hAnsi="Times New Roman" w:cs="Times New Roman"/>
          <w:sz w:val="24"/>
          <w:szCs w:val="24"/>
          <w:lang w:eastAsia="en-AU"/>
        </w:rPr>
        <w:t xml:space="preserve">full </w:t>
      </w:r>
      <w:r w:rsidR="0001620F" w:rsidRPr="000D7C38">
        <w:rPr>
          <w:rFonts w:ascii="Times New Roman" w:eastAsia="Times New Roman" w:hAnsi="Times New Roman" w:cs="Times New Roman"/>
          <w:sz w:val="24"/>
          <w:szCs w:val="24"/>
          <w:lang w:eastAsia="en-AU"/>
        </w:rPr>
        <w:t>operation:</w:t>
      </w:r>
    </w:p>
    <w:p w14:paraId="06EAB536" w14:textId="77777777" w:rsidR="0001620F" w:rsidRPr="000D7C38" w:rsidRDefault="0001620F" w:rsidP="0001620F">
      <w:pPr>
        <w:shd w:val="clear" w:color="auto" w:fill="FFFFFF"/>
        <w:spacing w:after="0"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 </w:t>
      </w:r>
    </w:p>
    <w:p w14:paraId="75369E4C" w14:textId="77777777" w:rsidR="0001620F" w:rsidRPr="000D7C38" w:rsidRDefault="0001620F" w:rsidP="00E54033">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A prescribed address for giving documents to the Minister;</w:t>
      </w:r>
    </w:p>
    <w:p w14:paraId="4B63C6F7" w14:textId="77777777" w:rsidR="0001620F" w:rsidRPr="000D7C38" w:rsidRDefault="0001620F" w:rsidP="0001620F">
      <w:pPr>
        <w:shd w:val="clear" w:color="auto" w:fill="FFFFFF"/>
        <w:spacing w:after="0" w:line="240" w:lineRule="auto"/>
        <w:rPr>
          <w:rFonts w:ascii="Times New Roman" w:eastAsia="Times New Roman" w:hAnsi="Times New Roman" w:cs="Times New Roman"/>
          <w:sz w:val="24"/>
          <w:szCs w:val="24"/>
          <w:lang w:eastAsia="en-AU"/>
        </w:rPr>
      </w:pPr>
    </w:p>
    <w:p w14:paraId="4DD4C739" w14:textId="77777777" w:rsidR="0001620F" w:rsidRPr="000D7C38" w:rsidRDefault="0001620F" w:rsidP="00E54033">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Interest rates applicable to amounts of compensation payable under the Act; and</w:t>
      </w:r>
    </w:p>
    <w:p w14:paraId="76EBB935" w14:textId="77777777" w:rsidR="0001620F" w:rsidRPr="000D7C38" w:rsidRDefault="0001620F" w:rsidP="0001620F">
      <w:pPr>
        <w:shd w:val="clear" w:color="auto" w:fill="FFFFFF"/>
        <w:spacing w:after="0" w:line="240" w:lineRule="auto"/>
        <w:rPr>
          <w:rFonts w:ascii="Times New Roman" w:eastAsia="Times New Roman" w:hAnsi="Times New Roman" w:cs="Times New Roman"/>
          <w:sz w:val="24"/>
          <w:szCs w:val="24"/>
          <w:lang w:eastAsia="en-AU"/>
        </w:rPr>
      </w:pPr>
    </w:p>
    <w:p w14:paraId="4C2D2ED9" w14:textId="77777777" w:rsidR="0001620F" w:rsidRPr="000D7C38" w:rsidRDefault="00E54033" w:rsidP="00E54033">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Specified entities and transactions to remain exempt from the operation of the Act.</w:t>
      </w:r>
    </w:p>
    <w:p w14:paraId="7C6B19C3" w14:textId="77777777" w:rsidR="00E54033" w:rsidRPr="000D7C38" w:rsidRDefault="00E54033" w:rsidP="0001620F">
      <w:pPr>
        <w:shd w:val="clear" w:color="auto" w:fill="FFFFFF"/>
        <w:spacing w:after="0" w:line="240" w:lineRule="auto"/>
        <w:rPr>
          <w:rFonts w:ascii="Times New Roman" w:eastAsia="Times New Roman" w:hAnsi="Times New Roman" w:cs="Times New Roman"/>
          <w:sz w:val="24"/>
          <w:szCs w:val="24"/>
          <w:lang w:eastAsia="en-AU"/>
        </w:rPr>
      </w:pPr>
    </w:p>
    <w:p w14:paraId="33C8535D" w14:textId="77777777" w:rsidR="00E54033" w:rsidRPr="000D7C38" w:rsidRDefault="00E54033" w:rsidP="0001620F">
      <w:pPr>
        <w:shd w:val="clear" w:color="auto" w:fill="FFFFFF"/>
        <w:spacing w:after="0" w:line="240" w:lineRule="auto"/>
        <w:rPr>
          <w:rFonts w:ascii="Times New Roman" w:eastAsia="Times New Roman" w:hAnsi="Times New Roman" w:cs="Times New Roman"/>
          <w:sz w:val="24"/>
          <w:szCs w:val="24"/>
          <w:lang w:eastAsia="en-AU"/>
        </w:rPr>
      </w:pPr>
      <w:r w:rsidRPr="000D7C38">
        <w:rPr>
          <w:rFonts w:ascii="Times New Roman" w:eastAsia="Times New Roman" w:hAnsi="Times New Roman" w:cs="Times New Roman"/>
          <w:sz w:val="24"/>
          <w:szCs w:val="24"/>
          <w:lang w:eastAsia="en-AU"/>
        </w:rPr>
        <w:t xml:space="preserve">Exemption of specified entities and transactions </w:t>
      </w:r>
      <w:r w:rsidR="005E085D" w:rsidRPr="000D7C38">
        <w:rPr>
          <w:rFonts w:ascii="Times New Roman" w:eastAsia="Times New Roman" w:hAnsi="Times New Roman" w:cs="Times New Roman"/>
          <w:sz w:val="24"/>
          <w:szCs w:val="24"/>
          <w:lang w:eastAsia="en-AU"/>
        </w:rPr>
        <w:t xml:space="preserve">from the operation of the </w:t>
      </w:r>
      <w:r w:rsidR="005E085D" w:rsidRPr="000D7C38">
        <w:rPr>
          <w:rFonts w:ascii="Times New Roman" w:eastAsia="Times New Roman" w:hAnsi="Times New Roman" w:cs="Times New Roman"/>
          <w:i/>
          <w:sz w:val="24"/>
          <w:szCs w:val="24"/>
          <w:lang w:eastAsia="en-AU"/>
        </w:rPr>
        <w:t xml:space="preserve">Lands Acquisition Act 1989 </w:t>
      </w:r>
      <w:r w:rsidRPr="000D7C38">
        <w:rPr>
          <w:rFonts w:ascii="Times New Roman" w:eastAsia="Times New Roman" w:hAnsi="Times New Roman" w:cs="Times New Roman"/>
          <w:sz w:val="24"/>
          <w:szCs w:val="24"/>
          <w:lang w:eastAsia="en-AU"/>
        </w:rPr>
        <w:t xml:space="preserve">does not </w:t>
      </w:r>
      <w:r w:rsidR="005A1D89" w:rsidRPr="000D7C38">
        <w:rPr>
          <w:rFonts w:ascii="Times New Roman" w:eastAsia="Times New Roman" w:hAnsi="Times New Roman" w:cs="Times New Roman"/>
          <w:sz w:val="24"/>
          <w:szCs w:val="24"/>
          <w:lang w:eastAsia="en-AU"/>
        </w:rPr>
        <w:t>r</w:t>
      </w:r>
      <w:r w:rsidRPr="000D7C38">
        <w:rPr>
          <w:rFonts w:ascii="Times New Roman" w:eastAsia="Times New Roman" w:hAnsi="Times New Roman" w:cs="Times New Roman"/>
          <w:sz w:val="24"/>
          <w:szCs w:val="24"/>
          <w:lang w:eastAsia="en-AU"/>
        </w:rPr>
        <w:t>educe or compromise the Constitutional guarantee that all property acquisitions are to be on just terms</w:t>
      </w:r>
      <w:r w:rsidR="005A1D89" w:rsidRPr="000D7C38">
        <w:rPr>
          <w:rFonts w:ascii="Times New Roman" w:eastAsia="Times New Roman" w:hAnsi="Times New Roman" w:cs="Times New Roman"/>
          <w:sz w:val="24"/>
          <w:szCs w:val="24"/>
          <w:lang w:eastAsia="en-AU"/>
        </w:rPr>
        <w:t>,</w:t>
      </w:r>
      <w:r w:rsidR="005E085D" w:rsidRPr="000D7C38">
        <w:rPr>
          <w:rFonts w:ascii="Times New Roman" w:eastAsia="Times New Roman" w:hAnsi="Times New Roman" w:cs="Times New Roman"/>
          <w:sz w:val="24"/>
          <w:szCs w:val="24"/>
          <w:lang w:eastAsia="en-AU"/>
        </w:rPr>
        <w:t xml:space="preserve"> </w:t>
      </w:r>
      <w:r w:rsidR="0017591E" w:rsidRPr="000D7C38">
        <w:rPr>
          <w:rFonts w:ascii="Times New Roman" w:eastAsia="Times New Roman" w:hAnsi="Times New Roman" w:cs="Times New Roman"/>
          <w:sz w:val="24"/>
          <w:szCs w:val="24"/>
          <w:lang w:eastAsia="en-AU"/>
        </w:rPr>
        <w:t xml:space="preserve">as set out in </w:t>
      </w:r>
      <w:r w:rsidR="005E085D" w:rsidRPr="000D7C38">
        <w:rPr>
          <w:rFonts w:ascii="Times New Roman" w:eastAsia="Times New Roman" w:hAnsi="Times New Roman" w:cs="Times New Roman"/>
          <w:sz w:val="24"/>
          <w:szCs w:val="24"/>
          <w:lang w:eastAsia="en-AU"/>
        </w:rPr>
        <w:t>section 51(xxxi)</w:t>
      </w:r>
      <w:r w:rsidR="005A1D89" w:rsidRPr="000D7C38">
        <w:rPr>
          <w:rFonts w:ascii="Times New Roman" w:eastAsia="Times New Roman" w:hAnsi="Times New Roman" w:cs="Times New Roman"/>
          <w:sz w:val="24"/>
          <w:szCs w:val="24"/>
          <w:lang w:eastAsia="en-AU"/>
        </w:rPr>
        <w:t xml:space="preserve"> - see </w:t>
      </w:r>
      <w:r w:rsidR="0017591E" w:rsidRPr="000D7C38">
        <w:rPr>
          <w:rFonts w:ascii="Times New Roman" w:eastAsia="Times New Roman" w:hAnsi="Times New Roman" w:cs="Times New Roman"/>
          <w:i/>
          <w:sz w:val="24"/>
          <w:szCs w:val="24"/>
          <w:lang w:eastAsia="en-AU"/>
        </w:rPr>
        <w:t>Australian Tape Manufacturers Association Ltd v Commonwealth</w:t>
      </w:r>
      <w:r w:rsidR="0017591E" w:rsidRPr="000D7C38">
        <w:rPr>
          <w:rFonts w:ascii="Times New Roman" w:eastAsia="Times New Roman" w:hAnsi="Times New Roman" w:cs="Times New Roman"/>
          <w:sz w:val="24"/>
          <w:szCs w:val="24"/>
          <w:lang w:eastAsia="en-AU"/>
        </w:rPr>
        <w:t xml:space="preserve"> (1993) 176 CLR 480, 509 and </w:t>
      </w:r>
      <w:r w:rsidR="0017591E" w:rsidRPr="000D7C38">
        <w:rPr>
          <w:rFonts w:ascii="Times New Roman" w:eastAsia="Times New Roman" w:hAnsi="Times New Roman" w:cs="Times New Roman"/>
          <w:i/>
          <w:sz w:val="24"/>
          <w:szCs w:val="24"/>
          <w:lang w:eastAsia="en-AU"/>
        </w:rPr>
        <w:t>Clunies-Ross v Commonwealth</w:t>
      </w:r>
      <w:r w:rsidR="0017591E" w:rsidRPr="000D7C38">
        <w:rPr>
          <w:rFonts w:ascii="Times New Roman" w:eastAsia="Times New Roman" w:hAnsi="Times New Roman" w:cs="Times New Roman"/>
          <w:sz w:val="24"/>
          <w:szCs w:val="24"/>
          <w:lang w:eastAsia="en-AU"/>
        </w:rPr>
        <w:t xml:space="preserve"> (1984) 155 CLR 193, 201-2</w:t>
      </w:r>
      <w:r w:rsidR="005A1D89" w:rsidRPr="000D7C38">
        <w:rPr>
          <w:rFonts w:ascii="Times New Roman" w:eastAsia="Times New Roman" w:hAnsi="Times New Roman" w:cs="Times New Roman"/>
          <w:sz w:val="24"/>
          <w:szCs w:val="24"/>
          <w:lang w:eastAsia="en-AU"/>
        </w:rPr>
        <w:t>.  E</w:t>
      </w:r>
      <w:r w:rsidRPr="000D7C38">
        <w:rPr>
          <w:rFonts w:ascii="Times New Roman" w:eastAsia="Times New Roman" w:hAnsi="Times New Roman" w:cs="Times New Roman"/>
          <w:sz w:val="24"/>
          <w:szCs w:val="24"/>
          <w:lang w:eastAsia="en-AU"/>
        </w:rPr>
        <w:t xml:space="preserve">xemption from </w:t>
      </w:r>
      <w:r w:rsidR="005A1D89" w:rsidRPr="000D7C38">
        <w:rPr>
          <w:rFonts w:ascii="Times New Roman" w:eastAsia="Times New Roman" w:hAnsi="Times New Roman" w:cs="Times New Roman"/>
          <w:sz w:val="24"/>
          <w:szCs w:val="24"/>
          <w:lang w:eastAsia="en-AU"/>
        </w:rPr>
        <w:t xml:space="preserve">operation of </w:t>
      </w:r>
      <w:r w:rsidRPr="000D7C38">
        <w:rPr>
          <w:rFonts w:ascii="Times New Roman" w:eastAsia="Times New Roman" w:hAnsi="Times New Roman" w:cs="Times New Roman"/>
          <w:sz w:val="24"/>
          <w:szCs w:val="24"/>
          <w:lang w:eastAsia="en-AU"/>
        </w:rPr>
        <w:t xml:space="preserve">the </w:t>
      </w:r>
      <w:r w:rsidRPr="000D7C38">
        <w:rPr>
          <w:rFonts w:ascii="Times New Roman" w:eastAsia="Times New Roman" w:hAnsi="Times New Roman" w:cs="Times New Roman"/>
          <w:i/>
          <w:sz w:val="24"/>
          <w:szCs w:val="24"/>
          <w:lang w:eastAsia="en-AU"/>
        </w:rPr>
        <w:t>Lands Acquisition Act 1989</w:t>
      </w:r>
      <w:r w:rsidR="005E085D" w:rsidRPr="000D7C38">
        <w:rPr>
          <w:rFonts w:ascii="Times New Roman" w:eastAsia="Times New Roman" w:hAnsi="Times New Roman" w:cs="Times New Roman"/>
          <w:sz w:val="24"/>
          <w:szCs w:val="24"/>
          <w:lang w:eastAsia="en-AU"/>
        </w:rPr>
        <w:t xml:space="preserve"> d</w:t>
      </w:r>
      <w:r w:rsidRPr="000D7C38">
        <w:rPr>
          <w:rFonts w:ascii="Times New Roman" w:eastAsia="Times New Roman" w:hAnsi="Times New Roman" w:cs="Times New Roman"/>
          <w:sz w:val="24"/>
          <w:szCs w:val="24"/>
          <w:lang w:eastAsia="en-AU"/>
        </w:rPr>
        <w:t>oes not remove the requirement that property acquisitions and disposals be carried out according to law.</w:t>
      </w:r>
    </w:p>
    <w:p w14:paraId="2732E4A3"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667A107D" w14:textId="77777777" w:rsidR="000939A5" w:rsidRPr="000D7C38" w:rsidRDefault="000939A5" w:rsidP="0001620F">
      <w:pPr>
        <w:shd w:val="clear" w:color="auto" w:fill="FFFFFF"/>
        <w:spacing w:after="0" w:line="240" w:lineRule="auto"/>
        <w:jc w:val="both"/>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Human rights implications</w:t>
      </w:r>
    </w:p>
    <w:p w14:paraId="73D76BFD" w14:textId="77777777" w:rsidR="00E54033" w:rsidRPr="000D7C38" w:rsidRDefault="00E54033" w:rsidP="0001620F">
      <w:pPr>
        <w:shd w:val="clear" w:color="auto" w:fill="FFFFFF"/>
        <w:spacing w:after="0" w:line="240" w:lineRule="auto"/>
        <w:rPr>
          <w:rFonts w:ascii="Times New Roman" w:eastAsia="Times New Roman" w:hAnsi="Times New Roman" w:cs="Times New Roman"/>
          <w:sz w:val="24"/>
          <w:szCs w:val="24"/>
          <w:lang w:eastAsia="en-AU"/>
        </w:rPr>
      </w:pPr>
    </w:p>
    <w:p w14:paraId="2A56CE49"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This Legislative Instrument does not engage any of the applicable rights or freedoms.</w:t>
      </w:r>
    </w:p>
    <w:p w14:paraId="5F348648"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7D106819" w14:textId="77777777" w:rsidR="000939A5" w:rsidRPr="000D7C38" w:rsidRDefault="000939A5" w:rsidP="0001620F">
      <w:pPr>
        <w:shd w:val="clear" w:color="auto" w:fill="FFFFFF"/>
        <w:spacing w:after="0" w:line="240" w:lineRule="auto"/>
        <w:jc w:val="both"/>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Conclusion</w:t>
      </w:r>
    </w:p>
    <w:p w14:paraId="79766F27" w14:textId="77777777" w:rsidR="00E54033" w:rsidRPr="000D7C38" w:rsidRDefault="00E54033" w:rsidP="0001620F">
      <w:pPr>
        <w:shd w:val="clear" w:color="auto" w:fill="FFFFFF"/>
        <w:spacing w:after="0" w:line="240" w:lineRule="auto"/>
        <w:rPr>
          <w:rFonts w:ascii="Times New Roman" w:eastAsia="Times New Roman" w:hAnsi="Times New Roman" w:cs="Times New Roman"/>
          <w:sz w:val="24"/>
          <w:szCs w:val="24"/>
          <w:lang w:eastAsia="en-AU"/>
        </w:rPr>
      </w:pPr>
    </w:p>
    <w:p w14:paraId="4F9336E9"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This Legislative Instrument is compatible with human rights as it does not raise any human rights issues.</w:t>
      </w:r>
    </w:p>
    <w:p w14:paraId="5DAE5957"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04A65080"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sz w:val="24"/>
          <w:szCs w:val="24"/>
          <w:lang w:eastAsia="en-AU"/>
        </w:rPr>
        <w:t> </w:t>
      </w:r>
    </w:p>
    <w:p w14:paraId="7B6AF592" w14:textId="77777777" w:rsidR="000939A5" w:rsidRPr="000D7C38" w:rsidRDefault="000939A5" w:rsidP="0001620F">
      <w:pPr>
        <w:shd w:val="clear" w:color="auto" w:fill="FFFFFF"/>
        <w:spacing w:after="0" w:line="240" w:lineRule="auto"/>
        <w:rPr>
          <w:rFonts w:ascii="Arial" w:eastAsia="Times New Roman" w:hAnsi="Arial" w:cs="Arial"/>
          <w:sz w:val="24"/>
          <w:szCs w:val="24"/>
          <w:lang w:val="en-US" w:eastAsia="en-AU"/>
        </w:rPr>
      </w:pPr>
      <w:r w:rsidRPr="000D7C38">
        <w:rPr>
          <w:rFonts w:ascii="Times New Roman" w:eastAsia="Times New Roman" w:hAnsi="Times New Roman" w:cs="Times New Roman"/>
          <w:b/>
          <w:bCs/>
          <w:sz w:val="24"/>
          <w:szCs w:val="24"/>
          <w:lang w:eastAsia="en-AU"/>
        </w:rPr>
        <w:t> </w:t>
      </w:r>
    </w:p>
    <w:p w14:paraId="515BCF49" w14:textId="77777777" w:rsidR="0001620F" w:rsidRPr="000D7C38" w:rsidRDefault="000939A5" w:rsidP="0001620F">
      <w:pPr>
        <w:shd w:val="clear" w:color="auto" w:fill="FFFFFF"/>
        <w:spacing w:after="0" w:line="240" w:lineRule="auto"/>
        <w:jc w:val="center"/>
        <w:rPr>
          <w:rFonts w:ascii="Times New Roman" w:eastAsia="Times New Roman" w:hAnsi="Times New Roman" w:cs="Times New Roman"/>
          <w:b/>
          <w:bCs/>
          <w:sz w:val="24"/>
          <w:szCs w:val="24"/>
          <w:lang w:eastAsia="en-AU"/>
        </w:rPr>
      </w:pPr>
      <w:r w:rsidRPr="000D7C38">
        <w:rPr>
          <w:rFonts w:ascii="Times New Roman" w:eastAsia="Times New Roman" w:hAnsi="Times New Roman" w:cs="Times New Roman"/>
          <w:b/>
          <w:bCs/>
          <w:sz w:val="24"/>
          <w:szCs w:val="24"/>
          <w:lang w:eastAsia="en-AU"/>
        </w:rPr>
        <w:t xml:space="preserve">The Hon. </w:t>
      </w:r>
      <w:r w:rsidR="0001620F" w:rsidRPr="000D7C38">
        <w:rPr>
          <w:rFonts w:ascii="Times New Roman" w:eastAsia="Times New Roman" w:hAnsi="Times New Roman" w:cs="Times New Roman"/>
          <w:b/>
          <w:bCs/>
          <w:sz w:val="24"/>
          <w:szCs w:val="24"/>
          <w:lang w:eastAsia="en-AU"/>
        </w:rPr>
        <w:t>Senator Mathias Cormann</w:t>
      </w:r>
    </w:p>
    <w:p w14:paraId="4A2BF710" w14:textId="77777777" w:rsidR="002C7021" w:rsidRPr="000D7C38" w:rsidRDefault="000939A5" w:rsidP="00131FBA">
      <w:pPr>
        <w:shd w:val="clear" w:color="auto" w:fill="FFFFFF"/>
        <w:spacing w:after="0" w:line="240" w:lineRule="auto"/>
        <w:jc w:val="center"/>
        <w:rPr>
          <w:sz w:val="24"/>
          <w:szCs w:val="24"/>
        </w:rPr>
      </w:pPr>
      <w:r w:rsidRPr="000D7C38">
        <w:rPr>
          <w:rFonts w:ascii="Times New Roman" w:eastAsia="Times New Roman" w:hAnsi="Times New Roman" w:cs="Times New Roman"/>
          <w:b/>
          <w:bCs/>
          <w:sz w:val="24"/>
          <w:szCs w:val="24"/>
          <w:lang w:eastAsia="en-AU"/>
        </w:rPr>
        <w:t xml:space="preserve">Minister for </w:t>
      </w:r>
      <w:r w:rsidR="0001620F" w:rsidRPr="000D7C38">
        <w:rPr>
          <w:rFonts w:ascii="Times New Roman" w:eastAsia="Times New Roman" w:hAnsi="Times New Roman" w:cs="Times New Roman"/>
          <w:b/>
          <w:bCs/>
          <w:sz w:val="24"/>
          <w:szCs w:val="24"/>
          <w:lang w:eastAsia="en-AU"/>
        </w:rPr>
        <w:t>Finance</w:t>
      </w:r>
    </w:p>
    <w:sectPr w:rsidR="002C7021" w:rsidRPr="000D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1C71"/>
    <w:multiLevelType w:val="hybridMultilevel"/>
    <w:tmpl w:val="7F70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E3171"/>
    <w:multiLevelType w:val="hybridMultilevel"/>
    <w:tmpl w:val="0168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F3397"/>
    <w:multiLevelType w:val="hybridMultilevel"/>
    <w:tmpl w:val="EAB27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D77D7"/>
    <w:multiLevelType w:val="hybridMultilevel"/>
    <w:tmpl w:val="14AED8D2"/>
    <w:lvl w:ilvl="0" w:tplc="9E849D24">
      <w:start w:val="1"/>
      <w:numFmt w:val="lowerRoman"/>
      <w:lvlText w:val="(%1)"/>
      <w:lvlJc w:val="left"/>
      <w:pPr>
        <w:ind w:left="2052" w:hanging="72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 w15:restartNumberingAfterBreak="0">
    <w:nsid w:val="2AFC3BE3"/>
    <w:multiLevelType w:val="hybridMultilevel"/>
    <w:tmpl w:val="5692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F6D25"/>
    <w:multiLevelType w:val="hybridMultilevel"/>
    <w:tmpl w:val="DAC0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C76557"/>
    <w:multiLevelType w:val="hybridMultilevel"/>
    <w:tmpl w:val="FC0AC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A5"/>
    <w:rsid w:val="00002542"/>
    <w:rsid w:val="0001620F"/>
    <w:rsid w:val="00024473"/>
    <w:rsid w:val="00083DA7"/>
    <w:rsid w:val="000865F5"/>
    <w:rsid w:val="000939A5"/>
    <w:rsid w:val="000A7E7F"/>
    <w:rsid w:val="000D1878"/>
    <w:rsid w:val="000D7C38"/>
    <w:rsid w:val="00131FBA"/>
    <w:rsid w:val="001554DF"/>
    <w:rsid w:val="0017591E"/>
    <w:rsid w:val="001A13EC"/>
    <w:rsid w:val="001C7E74"/>
    <w:rsid w:val="001D082D"/>
    <w:rsid w:val="00210CC2"/>
    <w:rsid w:val="00235E5F"/>
    <w:rsid w:val="00260281"/>
    <w:rsid w:val="00266CDB"/>
    <w:rsid w:val="002849A3"/>
    <w:rsid w:val="00294B3F"/>
    <w:rsid w:val="002B2EAD"/>
    <w:rsid w:val="002C7021"/>
    <w:rsid w:val="002D2F01"/>
    <w:rsid w:val="002F4E72"/>
    <w:rsid w:val="00326EA6"/>
    <w:rsid w:val="00337357"/>
    <w:rsid w:val="003A0596"/>
    <w:rsid w:val="003F37F3"/>
    <w:rsid w:val="004549E0"/>
    <w:rsid w:val="00584244"/>
    <w:rsid w:val="00595C94"/>
    <w:rsid w:val="005A1D89"/>
    <w:rsid w:val="005C0B24"/>
    <w:rsid w:val="005D1204"/>
    <w:rsid w:val="005E085D"/>
    <w:rsid w:val="005E6ADA"/>
    <w:rsid w:val="00600C94"/>
    <w:rsid w:val="00615115"/>
    <w:rsid w:val="00623662"/>
    <w:rsid w:val="006544DB"/>
    <w:rsid w:val="00660614"/>
    <w:rsid w:val="006812E4"/>
    <w:rsid w:val="006C00CE"/>
    <w:rsid w:val="006C03E1"/>
    <w:rsid w:val="006D5CE2"/>
    <w:rsid w:val="007B70B8"/>
    <w:rsid w:val="00822534"/>
    <w:rsid w:val="008B696D"/>
    <w:rsid w:val="008C79AC"/>
    <w:rsid w:val="009303AF"/>
    <w:rsid w:val="009528D5"/>
    <w:rsid w:val="009A0E53"/>
    <w:rsid w:val="009C3BB6"/>
    <w:rsid w:val="00A079D1"/>
    <w:rsid w:val="00A122A9"/>
    <w:rsid w:val="00AA02D6"/>
    <w:rsid w:val="00B263DE"/>
    <w:rsid w:val="00B3298B"/>
    <w:rsid w:val="00B57DA6"/>
    <w:rsid w:val="00BC0E29"/>
    <w:rsid w:val="00C509BA"/>
    <w:rsid w:val="00C864A6"/>
    <w:rsid w:val="00CA5CE3"/>
    <w:rsid w:val="00CA6277"/>
    <w:rsid w:val="00CB0EF9"/>
    <w:rsid w:val="00CF2B30"/>
    <w:rsid w:val="00D33F55"/>
    <w:rsid w:val="00DA608F"/>
    <w:rsid w:val="00DA643A"/>
    <w:rsid w:val="00DD0D97"/>
    <w:rsid w:val="00E36895"/>
    <w:rsid w:val="00E4184D"/>
    <w:rsid w:val="00E42A98"/>
    <w:rsid w:val="00E513B6"/>
    <w:rsid w:val="00E54033"/>
    <w:rsid w:val="00E63653"/>
    <w:rsid w:val="00E92125"/>
    <w:rsid w:val="00F23C31"/>
    <w:rsid w:val="00F30F8B"/>
    <w:rsid w:val="00F725CB"/>
    <w:rsid w:val="00F90068"/>
    <w:rsid w:val="00FA2461"/>
    <w:rsid w:val="00FE5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BD5E"/>
  <w15:chartTrackingRefBased/>
  <w15:docId w15:val="{88FA1DD7-CA7C-48E0-9CDC-0F726E7C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939A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0939A5"/>
    <w:rPr>
      <w:rFonts w:ascii="Times New Roman" w:eastAsia="Times New Roman" w:hAnsi="Times New Roman" w:cs="Times New Roman"/>
      <w:sz w:val="24"/>
      <w:szCs w:val="24"/>
      <w:lang w:eastAsia="en-AU"/>
    </w:rPr>
  </w:style>
  <w:style w:type="paragraph" w:styleId="ListNumber">
    <w:name w:val="List Number"/>
    <w:basedOn w:val="Normal"/>
    <w:uiPriority w:val="99"/>
    <w:semiHidden/>
    <w:unhideWhenUsed/>
    <w:rsid w:val="000939A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link w:val="subsectionChar"/>
    <w:rsid w:val="00CA6277"/>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paragraph">
    <w:name w:val="paragraph"/>
    <w:aliases w:val="a"/>
    <w:uiPriority w:val="99"/>
    <w:rsid w:val="00CA6277"/>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character" w:customStyle="1" w:styleId="subsectionChar">
    <w:name w:val="subsection Char"/>
    <w:aliases w:val="ss Char"/>
    <w:basedOn w:val="DefaultParagraphFont"/>
    <w:link w:val="subsection"/>
    <w:locked/>
    <w:rsid w:val="00CA6277"/>
    <w:rPr>
      <w:rFonts w:ascii="Times New Roman" w:eastAsia="Times New Roman" w:hAnsi="Times New Roman" w:cs="Times New Roman"/>
      <w:szCs w:val="24"/>
      <w:lang w:eastAsia="en-AU"/>
    </w:rPr>
  </w:style>
  <w:style w:type="paragraph" w:styleId="ListParagraph">
    <w:name w:val="List Paragraph"/>
    <w:basedOn w:val="Normal"/>
    <w:uiPriority w:val="34"/>
    <w:qFormat/>
    <w:rsid w:val="00E36895"/>
    <w:pPr>
      <w:ind w:left="720"/>
      <w:contextualSpacing/>
    </w:pPr>
  </w:style>
  <w:style w:type="paragraph" w:styleId="BalloonText">
    <w:name w:val="Balloon Text"/>
    <w:basedOn w:val="Normal"/>
    <w:link w:val="BalloonTextChar"/>
    <w:uiPriority w:val="99"/>
    <w:semiHidden/>
    <w:unhideWhenUsed/>
    <w:rsid w:val="00584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6277">
      <w:bodyDiv w:val="1"/>
      <w:marLeft w:val="0"/>
      <w:marRight w:val="0"/>
      <w:marTop w:val="0"/>
      <w:marBottom w:val="0"/>
      <w:divBdr>
        <w:top w:val="none" w:sz="0" w:space="0" w:color="auto"/>
        <w:left w:val="none" w:sz="0" w:space="0" w:color="auto"/>
        <w:bottom w:val="none" w:sz="0" w:space="0" w:color="auto"/>
        <w:right w:val="none" w:sz="0" w:space="0" w:color="auto"/>
      </w:divBdr>
    </w:div>
    <w:div w:id="1919359322">
      <w:bodyDiv w:val="1"/>
      <w:marLeft w:val="0"/>
      <w:marRight w:val="0"/>
      <w:marTop w:val="0"/>
      <w:marBottom w:val="0"/>
      <w:divBdr>
        <w:top w:val="none" w:sz="0" w:space="0" w:color="auto"/>
        <w:left w:val="none" w:sz="0" w:space="0" w:color="auto"/>
        <w:bottom w:val="none" w:sz="0" w:space="0" w:color="auto"/>
        <w:right w:val="none" w:sz="0" w:space="0" w:color="auto"/>
      </w:divBdr>
      <w:divsChild>
        <w:div w:id="1270312664">
          <w:marLeft w:val="0"/>
          <w:marRight w:val="0"/>
          <w:marTop w:val="0"/>
          <w:marBottom w:val="0"/>
          <w:divBdr>
            <w:top w:val="none" w:sz="0" w:space="0" w:color="auto"/>
            <w:left w:val="none" w:sz="0" w:space="0" w:color="auto"/>
            <w:bottom w:val="none" w:sz="0" w:space="0" w:color="auto"/>
            <w:right w:val="none" w:sz="0" w:space="0" w:color="auto"/>
          </w:divBdr>
          <w:divsChild>
            <w:div w:id="1689520310">
              <w:marLeft w:val="0"/>
              <w:marRight w:val="0"/>
              <w:marTop w:val="0"/>
              <w:marBottom w:val="0"/>
              <w:divBdr>
                <w:top w:val="none" w:sz="0" w:space="0" w:color="auto"/>
                <w:left w:val="none" w:sz="0" w:space="0" w:color="auto"/>
                <w:bottom w:val="none" w:sz="0" w:space="0" w:color="auto"/>
                <w:right w:val="none" w:sz="0" w:space="0" w:color="auto"/>
              </w:divBdr>
              <w:divsChild>
                <w:div w:id="1115052698">
                  <w:marLeft w:val="0"/>
                  <w:marRight w:val="0"/>
                  <w:marTop w:val="0"/>
                  <w:marBottom w:val="0"/>
                  <w:divBdr>
                    <w:top w:val="none" w:sz="0" w:space="0" w:color="auto"/>
                    <w:left w:val="none" w:sz="0" w:space="0" w:color="auto"/>
                    <w:bottom w:val="none" w:sz="0" w:space="0" w:color="auto"/>
                    <w:right w:val="none" w:sz="0" w:space="0" w:color="auto"/>
                  </w:divBdr>
                  <w:divsChild>
                    <w:div w:id="1694262881">
                      <w:marLeft w:val="0"/>
                      <w:marRight w:val="0"/>
                      <w:marTop w:val="0"/>
                      <w:marBottom w:val="0"/>
                      <w:divBdr>
                        <w:top w:val="none" w:sz="0" w:space="0" w:color="auto"/>
                        <w:left w:val="none" w:sz="0" w:space="0" w:color="auto"/>
                        <w:bottom w:val="none" w:sz="0" w:space="0" w:color="auto"/>
                        <w:right w:val="none" w:sz="0" w:space="0" w:color="auto"/>
                      </w:divBdr>
                      <w:divsChild>
                        <w:div w:id="1081685038">
                          <w:marLeft w:val="0"/>
                          <w:marRight w:val="0"/>
                          <w:marTop w:val="0"/>
                          <w:marBottom w:val="0"/>
                          <w:divBdr>
                            <w:top w:val="none" w:sz="0" w:space="0" w:color="auto"/>
                            <w:left w:val="none" w:sz="0" w:space="0" w:color="auto"/>
                            <w:bottom w:val="none" w:sz="0" w:space="0" w:color="auto"/>
                            <w:right w:val="none" w:sz="0" w:space="0" w:color="auto"/>
                          </w:divBdr>
                          <w:divsChild>
                            <w:div w:id="378435591">
                              <w:marLeft w:val="0"/>
                              <w:marRight w:val="0"/>
                              <w:marTop w:val="0"/>
                              <w:marBottom w:val="0"/>
                              <w:divBdr>
                                <w:top w:val="none" w:sz="0" w:space="0" w:color="auto"/>
                                <w:left w:val="none" w:sz="0" w:space="0" w:color="auto"/>
                                <w:bottom w:val="none" w:sz="0" w:space="0" w:color="auto"/>
                                <w:right w:val="none" w:sz="0" w:space="0" w:color="auto"/>
                              </w:divBdr>
                              <w:divsChild>
                                <w:div w:id="2060668407">
                                  <w:marLeft w:val="0"/>
                                  <w:marRight w:val="0"/>
                                  <w:marTop w:val="0"/>
                                  <w:marBottom w:val="0"/>
                                  <w:divBdr>
                                    <w:top w:val="none" w:sz="0" w:space="0" w:color="auto"/>
                                    <w:left w:val="none" w:sz="0" w:space="0" w:color="auto"/>
                                    <w:bottom w:val="none" w:sz="0" w:space="0" w:color="auto"/>
                                    <w:right w:val="none" w:sz="0" w:space="0" w:color="auto"/>
                                  </w:divBdr>
                                  <w:divsChild>
                                    <w:div w:id="1225289549">
                                      <w:marLeft w:val="0"/>
                                      <w:marRight w:val="0"/>
                                      <w:marTop w:val="0"/>
                                      <w:marBottom w:val="0"/>
                                      <w:divBdr>
                                        <w:top w:val="none" w:sz="0" w:space="0" w:color="auto"/>
                                        <w:left w:val="none" w:sz="0" w:space="0" w:color="auto"/>
                                        <w:bottom w:val="none" w:sz="0" w:space="0" w:color="auto"/>
                                        <w:right w:val="none" w:sz="0" w:space="0" w:color="auto"/>
                                      </w:divBdr>
                                      <w:divsChild>
                                        <w:div w:id="871377908">
                                          <w:marLeft w:val="0"/>
                                          <w:marRight w:val="0"/>
                                          <w:marTop w:val="0"/>
                                          <w:marBottom w:val="0"/>
                                          <w:divBdr>
                                            <w:top w:val="none" w:sz="0" w:space="0" w:color="auto"/>
                                            <w:left w:val="none" w:sz="0" w:space="0" w:color="auto"/>
                                            <w:bottom w:val="none" w:sz="0" w:space="0" w:color="auto"/>
                                            <w:right w:val="none" w:sz="0" w:space="0" w:color="auto"/>
                                          </w:divBdr>
                                          <w:divsChild>
                                            <w:div w:id="1027801416">
                                              <w:marLeft w:val="0"/>
                                              <w:marRight w:val="0"/>
                                              <w:marTop w:val="0"/>
                                              <w:marBottom w:val="0"/>
                                              <w:divBdr>
                                                <w:top w:val="none" w:sz="0" w:space="0" w:color="auto"/>
                                                <w:left w:val="none" w:sz="0" w:space="0" w:color="auto"/>
                                                <w:bottom w:val="none" w:sz="0" w:space="0" w:color="auto"/>
                                                <w:right w:val="none" w:sz="0" w:space="0" w:color="auto"/>
                                              </w:divBdr>
                                              <w:divsChild>
                                                <w:div w:id="1299149186">
                                                  <w:marLeft w:val="0"/>
                                                  <w:marRight w:val="0"/>
                                                  <w:marTop w:val="0"/>
                                                  <w:marBottom w:val="0"/>
                                                  <w:divBdr>
                                                    <w:top w:val="none" w:sz="0" w:space="0" w:color="auto"/>
                                                    <w:left w:val="none" w:sz="0" w:space="0" w:color="auto"/>
                                                    <w:bottom w:val="none" w:sz="0" w:space="0" w:color="auto"/>
                                                    <w:right w:val="none" w:sz="0" w:space="0" w:color="auto"/>
                                                  </w:divBdr>
                                                  <w:divsChild>
                                                    <w:div w:id="1744721651">
                                                      <w:marLeft w:val="0"/>
                                                      <w:marRight w:val="0"/>
                                                      <w:marTop w:val="0"/>
                                                      <w:marBottom w:val="0"/>
                                                      <w:divBdr>
                                                        <w:top w:val="none" w:sz="0" w:space="0" w:color="auto"/>
                                                        <w:left w:val="none" w:sz="0" w:space="0" w:color="auto"/>
                                                        <w:bottom w:val="none" w:sz="0" w:space="0" w:color="auto"/>
                                                        <w:right w:val="none" w:sz="0" w:space="0" w:color="auto"/>
                                                      </w:divBdr>
                                                      <w:divsChild>
                                                        <w:div w:id="14275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COOG-1907-7332</_dlc_DocId>
    <_dlc_DocIdUrl xmlns="9eaec612-449c-4f02-bff7-1edcfe83088c">
      <Url>http://coog/Legal%20Service/_layouts/DocIdRedir.aspx?ID=COOG-1907-7332</Url>
      <Description>COOG-1907-7332</Description>
    </_dlc_DocIdUrl>
  </documentManagement>
</p:properties>
</file>

<file path=customXml/itemProps1.xml><?xml version="1.0" encoding="utf-8"?>
<ds:datastoreItem xmlns:ds="http://schemas.openxmlformats.org/officeDocument/2006/customXml" ds:itemID="{E8EB6403-AC3B-4260-8D1E-39828CA9F3C0}"/>
</file>

<file path=customXml/itemProps2.xml><?xml version="1.0" encoding="utf-8"?>
<ds:datastoreItem xmlns:ds="http://schemas.openxmlformats.org/officeDocument/2006/customXml" ds:itemID="{F15FD039-258E-4B05-8696-9939CC04F6AF}"/>
</file>

<file path=customXml/itemProps3.xml><?xml version="1.0" encoding="utf-8"?>
<ds:datastoreItem xmlns:ds="http://schemas.openxmlformats.org/officeDocument/2006/customXml" ds:itemID="{4969D07F-532F-4411-ABE8-ED226BB9C030}"/>
</file>

<file path=customXml/itemProps4.xml><?xml version="1.0" encoding="utf-8"?>
<ds:datastoreItem xmlns:ds="http://schemas.openxmlformats.org/officeDocument/2006/customXml" ds:itemID="{AEBD8798-371E-4073-9960-F7798D9827A4}"/>
</file>

<file path=docProps/app.xml><?xml version="1.0" encoding="utf-8"?>
<Properties xmlns="http://schemas.openxmlformats.org/officeDocument/2006/extended-properties" xmlns:vt="http://schemas.openxmlformats.org/officeDocument/2006/docPropsVTypes">
  <Template>C64A6767</Template>
  <TotalTime>1</TotalTime>
  <Pages>8</Pages>
  <Words>2446</Words>
  <Characters>13943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McCluskey, Ian</dc:creator>
  <cp:keywords/>
  <dc:description/>
  <cp:lastModifiedBy>Morgan, Katrina</cp:lastModifiedBy>
  <cp:revision>2</cp:revision>
  <cp:lastPrinted>2017-10-15T23:25:00Z</cp:lastPrinted>
  <dcterms:created xsi:type="dcterms:W3CDTF">2017-11-21T03:24:00Z</dcterms:created>
  <dcterms:modified xsi:type="dcterms:W3CDTF">2017-11-21T03:24:00Z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8ce04a14-445f-43fa-8ccb-5c98f11f1286</vt:lpwstr>
  </property>
</Properties>
</file>