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24" w:rsidRPr="0056765D" w:rsidRDefault="00816E24" w:rsidP="00F629CB">
      <w:pPr>
        <w:pStyle w:val="LDClauseHeading"/>
        <w:spacing w:before="0"/>
        <w:rPr>
          <w:rFonts w:cs="Arial"/>
        </w:rPr>
      </w:pPr>
      <w:r w:rsidRPr="0056765D">
        <w:rPr>
          <w:rFonts w:cs="Arial"/>
        </w:rPr>
        <w:t>Explanatory Statement</w:t>
      </w:r>
    </w:p>
    <w:p w:rsidR="00816E24" w:rsidRPr="0056765D" w:rsidRDefault="00816E24" w:rsidP="00893C76">
      <w:pPr>
        <w:pStyle w:val="LDClauseHeading"/>
        <w:rPr>
          <w:rFonts w:cs="Arial"/>
        </w:rPr>
      </w:pPr>
      <w:r w:rsidRPr="0056765D">
        <w:rPr>
          <w:rFonts w:cs="Arial"/>
        </w:rPr>
        <w:t>Civil Aviation Safety Regulations 1998</w:t>
      </w:r>
    </w:p>
    <w:p w:rsidR="000821BE" w:rsidRDefault="001C5268" w:rsidP="00DA66DB">
      <w:pPr>
        <w:pStyle w:val="LDClauseHeading"/>
        <w:ind w:left="0" w:firstLine="0"/>
        <w:rPr>
          <w:rFonts w:cs="Arial"/>
        </w:rPr>
      </w:pPr>
      <w:r>
        <w:rPr>
          <w:rFonts w:cs="Arial"/>
        </w:rPr>
        <w:t>Prescription of aircraft</w:t>
      </w:r>
      <w:r w:rsidR="000F40D6">
        <w:rPr>
          <w:rFonts w:cs="Arial"/>
        </w:rPr>
        <w:t xml:space="preserve"> and</w:t>
      </w:r>
      <w:r>
        <w:rPr>
          <w:rFonts w:cs="Arial"/>
        </w:rPr>
        <w:t xml:space="preserve"> ratings</w:t>
      </w:r>
      <w:r w:rsidR="009C602F">
        <w:rPr>
          <w:rFonts w:cs="Arial"/>
        </w:rPr>
        <w:t> </w:t>
      </w:r>
      <w:r>
        <w:rPr>
          <w:rFonts w:cs="Arial"/>
        </w:rPr>
        <w:t xml:space="preserve">— CASR Part 61 </w:t>
      </w:r>
      <w:r w:rsidR="007E1891">
        <w:rPr>
          <w:rFonts w:cs="Arial"/>
        </w:rPr>
        <w:t xml:space="preserve">(Edition </w:t>
      </w:r>
      <w:r w:rsidR="00317B81">
        <w:rPr>
          <w:rFonts w:cs="Arial"/>
        </w:rPr>
        <w:t>4</w:t>
      </w:r>
      <w:r w:rsidR="007E1891" w:rsidRPr="000272DE">
        <w:rPr>
          <w:rFonts w:cs="Arial"/>
        </w:rPr>
        <w:t>)</w:t>
      </w:r>
    </w:p>
    <w:p w:rsidR="00D74EEA" w:rsidRPr="00D74EEA" w:rsidRDefault="00D74EEA" w:rsidP="00D74EEA">
      <w:pPr>
        <w:pStyle w:val="LDClause"/>
      </w:pPr>
    </w:p>
    <w:p w:rsidR="003A3E44" w:rsidRPr="000272DE" w:rsidRDefault="003A3E44" w:rsidP="00B0482C">
      <w:pPr>
        <w:pStyle w:val="BodyText"/>
        <w:rPr>
          <w:rFonts w:ascii="Times New Roman" w:hAnsi="Times New Roman"/>
          <w:b/>
        </w:rPr>
      </w:pPr>
      <w:r w:rsidRPr="000272DE">
        <w:rPr>
          <w:rFonts w:ascii="Times New Roman" w:hAnsi="Times New Roman"/>
          <w:b/>
        </w:rPr>
        <w:t>Legislation</w:t>
      </w:r>
    </w:p>
    <w:p w:rsidR="00B43B72" w:rsidRPr="000272DE" w:rsidRDefault="003A3E44" w:rsidP="00B0482C">
      <w:pPr>
        <w:pStyle w:val="BodyText"/>
        <w:rPr>
          <w:rFonts w:ascii="Times New Roman" w:hAnsi="Times New Roman"/>
        </w:rPr>
      </w:pPr>
      <w:r w:rsidRPr="000272DE">
        <w:rPr>
          <w:rFonts w:ascii="Times New Roman" w:hAnsi="Times New Roman"/>
        </w:rPr>
        <w:t xml:space="preserve">Section 98 of the </w:t>
      </w:r>
      <w:r w:rsidRPr="000272DE">
        <w:rPr>
          <w:rFonts w:ascii="Times New Roman" w:hAnsi="Times New Roman"/>
          <w:i/>
        </w:rPr>
        <w:t>Civil Aviation Act 1988</w:t>
      </w:r>
      <w:r w:rsidRPr="000272DE">
        <w:rPr>
          <w:rFonts w:ascii="Times New Roman" w:hAnsi="Times New Roman"/>
        </w:rPr>
        <w:t xml:space="preserve"> (the </w:t>
      </w:r>
      <w:r w:rsidRPr="000272DE">
        <w:rPr>
          <w:rFonts w:ascii="Times New Roman" w:hAnsi="Times New Roman"/>
          <w:b/>
          <w:i/>
        </w:rPr>
        <w:t>Act</w:t>
      </w:r>
      <w:r w:rsidRPr="000272DE">
        <w:rPr>
          <w:rFonts w:ascii="Times New Roman" w:hAnsi="Times New Roman"/>
        </w:rPr>
        <w:t>) empowers the Governor-General to make regulations for the Act and the safety of air navigation</w:t>
      </w:r>
      <w:r w:rsidR="00B43B72" w:rsidRPr="000272DE">
        <w:rPr>
          <w:rFonts w:ascii="Times New Roman" w:hAnsi="Times New Roman"/>
        </w:rPr>
        <w:t>.</w:t>
      </w:r>
    </w:p>
    <w:p w:rsidR="00FE76F4" w:rsidRPr="000272DE" w:rsidRDefault="00FE76F4" w:rsidP="00B0482C">
      <w:pPr>
        <w:pStyle w:val="BodyText"/>
        <w:rPr>
          <w:rFonts w:ascii="Times New Roman" w:hAnsi="Times New Roman"/>
        </w:rPr>
      </w:pPr>
    </w:p>
    <w:p w:rsidR="000821BE" w:rsidRPr="000272DE" w:rsidRDefault="000821BE" w:rsidP="00B0482C">
      <w:pPr>
        <w:pStyle w:val="BodyText"/>
        <w:rPr>
          <w:rFonts w:ascii="Times New Roman" w:hAnsi="Times New Roman"/>
        </w:rPr>
      </w:pPr>
      <w:r w:rsidRPr="000272DE">
        <w:rPr>
          <w:rFonts w:ascii="Times New Roman" w:hAnsi="Times New Roman"/>
        </w:rPr>
        <w:t>Under paragraph 9</w:t>
      </w:r>
      <w:r w:rsidR="00326F15" w:rsidRPr="000272DE">
        <w:rPr>
          <w:rFonts w:ascii="Times New Roman" w:hAnsi="Times New Roman"/>
        </w:rPr>
        <w:t>8 (</w:t>
      </w:r>
      <w:r w:rsidRPr="000272DE">
        <w:rPr>
          <w:rFonts w:ascii="Times New Roman" w:hAnsi="Times New Roman"/>
        </w:rPr>
        <w:t>5A)</w:t>
      </w:r>
      <w:r w:rsidR="00507B67" w:rsidRPr="000272DE">
        <w:rPr>
          <w:rFonts w:ascii="Times New Roman" w:hAnsi="Times New Roman"/>
        </w:rPr>
        <w:t> </w:t>
      </w:r>
      <w:r w:rsidRPr="000272DE">
        <w:rPr>
          <w:rFonts w:ascii="Times New Roman" w:hAnsi="Times New Roman"/>
        </w:rPr>
        <w:t xml:space="preserve">(a) of the Act, </w:t>
      </w:r>
      <w:r w:rsidR="00507B67" w:rsidRPr="000272DE">
        <w:rPr>
          <w:rFonts w:ascii="Times New Roman" w:hAnsi="Times New Roman"/>
        </w:rPr>
        <w:t xml:space="preserve">such </w:t>
      </w:r>
      <w:r w:rsidRPr="000272DE">
        <w:rPr>
          <w:rFonts w:ascii="Times New Roman" w:hAnsi="Times New Roman"/>
        </w:rPr>
        <w:t xml:space="preserve">regulations may empower CASA to issue instruments in </w:t>
      </w:r>
      <w:r w:rsidR="00507B67" w:rsidRPr="000272DE">
        <w:rPr>
          <w:rFonts w:ascii="Times New Roman" w:hAnsi="Times New Roman"/>
        </w:rPr>
        <w:t>relation</w:t>
      </w:r>
      <w:r w:rsidRPr="000272DE">
        <w:rPr>
          <w:rFonts w:ascii="Times New Roman" w:hAnsi="Times New Roman"/>
        </w:rPr>
        <w:t xml:space="preserve"> to matters affecting the safe navigation and operation of aircraft</w:t>
      </w:r>
      <w:r w:rsidR="003437A6" w:rsidRPr="000272DE">
        <w:rPr>
          <w:rFonts w:ascii="Times New Roman" w:hAnsi="Times New Roman"/>
        </w:rPr>
        <w:t>.</w:t>
      </w:r>
    </w:p>
    <w:p w:rsidR="006F791D" w:rsidRDefault="006F791D" w:rsidP="00B0482C">
      <w:pPr>
        <w:pStyle w:val="BodyText"/>
        <w:rPr>
          <w:rFonts w:ascii="Times New Roman" w:hAnsi="Times New Roman"/>
        </w:rPr>
      </w:pPr>
    </w:p>
    <w:p w:rsidR="00A553F1" w:rsidRPr="00C7172B" w:rsidRDefault="00A553F1" w:rsidP="00A553F1">
      <w:pPr>
        <w:rPr>
          <w:rFonts w:ascii="Times New Roman" w:hAnsi="Times New Roman"/>
        </w:rPr>
      </w:pPr>
      <w:r w:rsidRPr="00C7172B">
        <w:rPr>
          <w:rFonts w:ascii="Times New Roman" w:hAnsi="Times New Roman"/>
        </w:rPr>
        <w:t>Under subsection 33</w:t>
      </w:r>
      <w:r w:rsidR="001D041D">
        <w:rPr>
          <w:rFonts w:ascii="Times New Roman" w:hAnsi="Times New Roman"/>
        </w:rPr>
        <w:t> </w:t>
      </w:r>
      <w:r w:rsidRPr="00C7172B">
        <w:rPr>
          <w:rFonts w:ascii="Times New Roman" w:hAnsi="Times New Roman"/>
        </w:rPr>
        <w:t xml:space="preserve">(3) of the </w:t>
      </w:r>
      <w:r w:rsidRPr="00C7172B">
        <w:rPr>
          <w:rFonts w:ascii="Times New Roman" w:hAnsi="Times New Roman"/>
          <w:i/>
          <w:iCs/>
        </w:rPr>
        <w:t>Acts Interpretation Act 1901</w:t>
      </w:r>
      <w:r>
        <w:rPr>
          <w:rFonts w:ascii="Times New Roman" w:hAnsi="Times New Roman"/>
        </w:rPr>
        <w:t xml:space="preserve">, where an Act </w:t>
      </w:r>
      <w:r w:rsidRPr="00C7172B">
        <w:rPr>
          <w:rFonts w:ascii="Times New Roman" w:hAnsi="Times New Roman"/>
        </w:rPr>
        <w:t>confers a power to make, grant or issue any instrument of</w:t>
      </w:r>
      <w:r>
        <w:rPr>
          <w:rFonts w:ascii="Times New Roman" w:hAnsi="Times New Roman"/>
        </w:rPr>
        <w:t xml:space="preserve"> a legislative or </w:t>
      </w:r>
      <w:r w:rsidRPr="00C7172B">
        <w:rPr>
          <w:rFonts w:ascii="Times New Roman" w:hAnsi="Times New Roman"/>
        </w:rPr>
        <w:t>administrative character (including rules, reg</w:t>
      </w:r>
      <w:r>
        <w:rPr>
          <w:rFonts w:ascii="Times New Roman" w:hAnsi="Times New Roman"/>
        </w:rPr>
        <w:t xml:space="preserve">ulations or by-laws), the power </w:t>
      </w:r>
      <w:r w:rsidRPr="00C7172B">
        <w:rPr>
          <w:rFonts w:ascii="Times New Roman" w:hAnsi="Times New Roman"/>
        </w:rPr>
        <w:t>shall be construed as including a power exe</w:t>
      </w:r>
      <w:r>
        <w:rPr>
          <w:rFonts w:ascii="Times New Roman" w:hAnsi="Times New Roman"/>
        </w:rPr>
        <w:t xml:space="preserve">rcisable in the like manner and </w:t>
      </w:r>
      <w:r w:rsidRPr="00C7172B">
        <w:rPr>
          <w:rFonts w:ascii="Times New Roman" w:hAnsi="Times New Roman"/>
        </w:rPr>
        <w:t>subject to the like conditions (if any) to rep</w:t>
      </w:r>
      <w:r>
        <w:rPr>
          <w:rFonts w:ascii="Times New Roman" w:hAnsi="Times New Roman"/>
        </w:rPr>
        <w:t xml:space="preserve">eal, rescind, revoke, amend, or </w:t>
      </w:r>
      <w:r w:rsidRPr="00C7172B">
        <w:rPr>
          <w:rFonts w:ascii="Times New Roman" w:hAnsi="Times New Roman"/>
        </w:rPr>
        <w:t>vary any such instrument.</w:t>
      </w:r>
    </w:p>
    <w:p w:rsidR="00A553F1" w:rsidRPr="000272DE" w:rsidRDefault="00A553F1" w:rsidP="00B0482C">
      <w:pPr>
        <w:pStyle w:val="BodyText"/>
        <w:rPr>
          <w:rFonts w:ascii="Times New Roman" w:hAnsi="Times New Roman"/>
        </w:rPr>
      </w:pPr>
    </w:p>
    <w:p w:rsidR="00575E8F" w:rsidRPr="000272DE" w:rsidRDefault="00575E8F" w:rsidP="00B0482C">
      <w:pPr>
        <w:pStyle w:val="BodyText"/>
        <w:rPr>
          <w:rFonts w:ascii="Times New Roman" w:hAnsi="Times New Roman"/>
        </w:rPr>
      </w:pPr>
      <w:r w:rsidRPr="000272DE">
        <w:rPr>
          <w:rFonts w:ascii="Times New Roman" w:hAnsi="Times New Roman"/>
        </w:rPr>
        <w:t>T</w:t>
      </w:r>
      <w:r w:rsidR="00F71A1E" w:rsidRPr="000272DE">
        <w:rPr>
          <w:rFonts w:ascii="Times New Roman" w:hAnsi="Times New Roman"/>
        </w:rPr>
        <w:t xml:space="preserve">he </w:t>
      </w:r>
      <w:r w:rsidR="00E532A0" w:rsidRPr="000272DE">
        <w:rPr>
          <w:rFonts w:ascii="Times New Roman" w:hAnsi="Times New Roman"/>
          <w:i/>
        </w:rPr>
        <w:t>Civil Aviation Legislation Amendment Regulation 2013 (No. 1)</w:t>
      </w:r>
      <w:r w:rsidR="00E532A0" w:rsidRPr="000272DE">
        <w:rPr>
          <w:rFonts w:ascii="Times New Roman" w:hAnsi="Times New Roman"/>
        </w:rPr>
        <w:t xml:space="preserve"> </w:t>
      </w:r>
      <w:r w:rsidR="004D4883" w:rsidRPr="000272DE">
        <w:rPr>
          <w:rFonts w:ascii="Times New Roman" w:hAnsi="Times New Roman"/>
        </w:rPr>
        <w:t xml:space="preserve">as amended </w:t>
      </w:r>
      <w:r w:rsidR="00326F15" w:rsidRPr="000272DE">
        <w:rPr>
          <w:rFonts w:ascii="Times New Roman" w:hAnsi="Times New Roman"/>
        </w:rPr>
        <w:t xml:space="preserve">(the </w:t>
      </w:r>
      <w:r w:rsidR="00326F15" w:rsidRPr="000272DE">
        <w:rPr>
          <w:rFonts w:ascii="Times New Roman" w:hAnsi="Times New Roman"/>
          <w:b/>
          <w:i/>
        </w:rPr>
        <w:t>amendment regulation</w:t>
      </w:r>
      <w:r w:rsidR="00326F15" w:rsidRPr="000272DE">
        <w:rPr>
          <w:rFonts w:ascii="Times New Roman" w:hAnsi="Times New Roman"/>
        </w:rPr>
        <w:t xml:space="preserve">) </w:t>
      </w:r>
      <w:r w:rsidR="00F71A1E" w:rsidRPr="000272DE">
        <w:rPr>
          <w:rFonts w:ascii="Times New Roman" w:hAnsi="Times New Roman"/>
        </w:rPr>
        <w:t>was</w:t>
      </w:r>
      <w:r w:rsidR="00507B67" w:rsidRPr="000272DE">
        <w:rPr>
          <w:rFonts w:ascii="Times New Roman" w:hAnsi="Times New Roman"/>
        </w:rPr>
        <w:t xml:space="preserve"> made under section 98 of the Act</w:t>
      </w:r>
      <w:r w:rsidR="00F71A1E" w:rsidRPr="000272DE">
        <w:rPr>
          <w:rFonts w:ascii="Times New Roman" w:hAnsi="Times New Roman"/>
        </w:rPr>
        <w:t xml:space="preserve"> to include a new </w:t>
      </w:r>
      <w:r w:rsidR="000821BE" w:rsidRPr="000272DE">
        <w:rPr>
          <w:rFonts w:ascii="Times New Roman" w:hAnsi="Times New Roman"/>
        </w:rPr>
        <w:t xml:space="preserve">Part 61 </w:t>
      </w:r>
      <w:r w:rsidR="00F71A1E" w:rsidRPr="000272DE">
        <w:rPr>
          <w:rFonts w:ascii="Times New Roman" w:hAnsi="Times New Roman"/>
        </w:rPr>
        <w:t>in</w:t>
      </w:r>
      <w:r w:rsidR="000821BE" w:rsidRPr="000272DE">
        <w:rPr>
          <w:rFonts w:ascii="Times New Roman" w:hAnsi="Times New Roman"/>
        </w:rPr>
        <w:t xml:space="preserve"> </w:t>
      </w:r>
      <w:r w:rsidR="00AF4624" w:rsidRPr="000272DE">
        <w:rPr>
          <w:rFonts w:ascii="Times New Roman" w:hAnsi="Times New Roman"/>
        </w:rPr>
        <w:t xml:space="preserve">the </w:t>
      </w:r>
      <w:r w:rsidR="00AF4624" w:rsidRPr="000272DE">
        <w:rPr>
          <w:rFonts w:ascii="Times New Roman" w:hAnsi="Times New Roman"/>
          <w:i/>
        </w:rPr>
        <w:t>Civil Aviation Safety Regulations 1998</w:t>
      </w:r>
      <w:r w:rsidR="00AF4624" w:rsidRPr="000272DE">
        <w:rPr>
          <w:rFonts w:ascii="Times New Roman" w:hAnsi="Times New Roman"/>
        </w:rPr>
        <w:t xml:space="preserve"> (</w:t>
      </w:r>
      <w:r w:rsidR="00AF4624" w:rsidRPr="000272DE">
        <w:rPr>
          <w:rFonts w:ascii="Times New Roman" w:hAnsi="Times New Roman"/>
          <w:b/>
          <w:i/>
        </w:rPr>
        <w:t>CASR</w:t>
      </w:r>
      <w:r w:rsidR="00AF4624" w:rsidRPr="000272DE">
        <w:rPr>
          <w:rFonts w:ascii="Times New Roman" w:hAnsi="Times New Roman"/>
        </w:rPr>
        <w:t>), which commenced on 1 September 2014</w:t>
      </w:r>
      <w:r w:rsidR="00F71A1E" w:rsidRPr="000272DE">
        <w:rPr>
          <w:rFonts w:ascii="Times New Roman" w:hAnsi="Times New Roman"/>
        </w:rPr>
        <w:t>. Part 61</w:t>
      </w:r>
      <w:r w:rsidR="000821BE" w:rsidRPr="000272DE">
        <w:rPr>
          <w:rFonts w:ascii="Times New Roman" w:hAnsi="Times New Roman"/>
        </w:rPr>
        <w:t xml:space="preserve"> contains regulations for flight crew licensing</w:t>
      </w:r>
      <w:r w:rsidR="00FE76F4" w:rsidRPr="000272DE">
        <w:rPr>
          <w:rFonts w:ascii="Times New Roman" w:hAnsi="Times New Roman"/>
        </w:rPr>
        <w:t>, including the various requirements for flight crew licences, rating</w:t>
      </w:r>
      <w:r w:rsidR="00AF31B0" w:rsidRPr="000272DE">
        <w:rPr>
          <w:rFonts w:ascii="Times New Roman" w:hAnsi="Times New Roman"/>
        </w:rPr>
        <w:t>s</w:t>
      </w:r>
      <w:r w:rsidR="00FE76F4" w:rsidRPr="000272DE">
        <w:rPr>
          <w:rFonts w:ascii="Times New Roman" w:hAnsi="Times New Roman"/>
        </w:rPr>
        <w:t xml:space="preserve"> and endorsements</w:t>
      </w:r>
      <w:r w:rsidR="000821BE" w:rsidRPr="000272DE">
        <w:rPr>
          <w:rFonts w:ascii="Times New Roman" w:hAnsi="Times New Roman"/>
        </w:rPr>
        <w:t>.</w:t>
      </w:r>
      <w:r w:rsidR="00507B67" w:rsidRPr="000272DE">
        <w:rPr>
          <w:rFonts w:ascii="Times New Roman" w:hAnsi="Times New Roman"/>
        </w:rPr>
        <w:t xml:space="preserve"> </w:t>
      </w:r>
      <w:r w:rsidR="00FE76F4" w:rsidRPr="000272DE">
        <w:rPr>
          <w:rFonts w:ascii="Times New Roman" w:hAnsi="Times New Roman"/>
        </w:rPr>
        <w:t>These requirements, which include flight training in units of competency, aeronautical knowledge examinations, flight tests, flight reviews and proficiency checks, are predicated on types and classes of aircraft and operations</w:t>
      </w:r>
      <w:r w:rsidR="00AF31B0" w:rsidRPr="000272DE">
        <w:rPr>
          <w:rFonts w:ascii="Times New Roman" w:hAnsi="Times New Roman"/>
        </w:rPr>
        <w:t>, including whether aircraft are variants of other aircraft and whether</w:t>
      </w:r>
      <w:r w:rsidR="008E04E1">
        <w:rPr>
          <w:rFonts w:ascii="Times New Roman" w:hAnsi="Times New Roman"/>
        </w:rPr>
        <w:t>,</w:t>
      </w:r>
      <w:r w:rsidR="00AF31B0" w:rsidRPr="000272DE">
        <w:rPr>
          <w:rFonts w:ascii="Times New Roman" w:hAnsi="Times New Roman"/>
        </w:rPr>
        <w:t xml:space="preserve"> in such cases, differences training is required if privileges are to be exercised in a variant</w:t>
      </w:r>
      <w:r w:rsidR="00FE76F4" w:rsidRPr="000272DE">
        <w:rPr>
          <w:rFonts w:ascii="Times New Roman" w:hAnsi="Times New Roman"/>
        </w:rPr>
        <w:t>.</w:t>
      </w:r>
    </w:p>
    <w:p w:rsidR="005F5FF2" w:rsidRDefault="005F5FF2" w:rsidP="00B0482C">
      <w:pPr>
        <w:pStyle w:val="BodyText"/>
        <w:rPr>
          <w:rFonts w:ascii="Times New Roman" w:hAnsi="Times New Roman"/>
        </w:rPr>
      </w:pPr>
    </w:p>
    <w:p w:rsidR="00AF4624" w:rsidRPr="006E1D44" w:rsidRDefault="00AF4624" w:rsidP="00B0482C">
      <w:pPr>
        <w:pStyle w:val="BodyText"/>
        <w:rPr>
          <w:rFonts w:ascii="Times New Roman" w:hAnsi="Times New Roman"/>
          <w:b/>
        </w:rPr>
      </w:pPr>
      <w:r w:rsidRPr="006E1D44">
        <w:rPr>
          <w:rFonts w:ascii="Times New Roman" w:hAnsi="Times New Roman"/>
          <w:b/>
        </w:rPr>
        <w:t>Purpose</w:t>
      </w:r>
    </w:p>
    <w:p w:rsidR="00AF4624" w:rsidRDefault="00552A7E" w:rsidP="00B0482C">
      <w:pPr>
        <w:pStyle w:val="BodyText"/>
        <w:rPr>
          <w:rFonts w:ascii="Times New Roman" w:hAnsi="Times New Roman"/>
        </w:rPr>
      </w:pPr>
      <w:r w:rsidRPr="007E1891">
        <w:rPr>
          <w:rFonts w:ascii="Times New Roman" w:hAnsi="Times New Roman"/>
          <w:i/>
        </w:rPr>
        <w:t>Prescription of aircraft and ratings</w:t>
      </w:r>
      <w:r w:rsidR="00EE0E94">
        <w:rPr>
          <w:rFonts w:ascii="Times New Roman" w:hAnsi="Times New Roman"/>
          <w:i/>
        </w:rPr>
        <w:t> </w:t>
      </w:r>
      <w:r w:rsidRPr="007E1891">
        <w:rPr>
          <w:rFonts w:ascii="Times New Roman" w:hAnsi="Times New Roman"/>
          <w:i/>
        </w:rPr>
        <w:t>— CASR Part 61 (</w:t>
      </w:r>
      <w:r w:rsidRPr="000272DE">
        <w:rPr>
          <w:rFonts w:ascii="Times New Roman" w:hAnsi="Times New Roman"/>
          <w:i/>
        </w:rPr>
        <w:t xml:space="preserve">Edition </w:t>
      </w:r>
      <w:r w:rsidR="002E6288">
        <w:rPr>
          <w:rFonts w:ascii="Times New Roman" w:hAnsi="Times New Roman"/>
          <w:i/>
        </w:rPr>
        <w:t>4</w:t>
      </w:r>
      <w:r w:rsidRPr="000272DE">
        <w:rPr>
          <w:rFonts w:ascii="Times New Roman" w:hAnsi="Times New Roman"/>
          <w:i/>
        </w:rPr>
        <w:t>)</w:t>
      </w:r>
      <w:r w:rsidR="000F40D6">
        <w:rPr>
          <w:rFonts w:ascii="Times New Roman" w:hAnsi="Times New Roman"/>
        </w:rPr>
        <w:t xml:space="preserve"> (the </w:t>
      </w:r>
      <w:r w:rsidR="000F40D6" w:rsidRPr="000F40D6">
        <w:rPr>
          <w:rFonts w:ascii="Times New Roman" w:hAnsi="Times New Roman"/>
          <w:b/>
          <w:i/>
        </w:rPr>
        <w:t>instrument</w:t>
      </w:r>
      <w:r w:rsidR="000F40D6">
        <w:rPr>
          <w:rFonts w:ascii="Times New Roman" w:hAnsi="Times New Roman"/>
        </w:rPr>
        <w:t>)</w:t>
      </w:r>
      <w:r w:rsidR="00AF4624" w:rsidRPr="006E1D44">
        <w:rPr>
          <w:rFonts w:ascii="Times New Roman" w:hAnsi="Times New Roman"/>
        </w:rPr>
        <w:t xml:space="preserve"> </w:t>
      </w:r>
      <w:r w:rsidR="00AF4624">
        <w:rPr>
          <w:rFonts w:ascii="Times New Roman" w:hAnsi="Times New Roman"/>
        </w:rPr>
        <w:t xml:space="preserve">prescribes </w:t>
      </w:r>
      <w:r w:rsidR="00ED7F95">
        <w:rPr>
          <w:rFonts w:ascii="Times New Roman" w:hAnsi="Times New Roman"/>
        </w:rPr>
        <w:t>the</w:t>
      </w:r>
      <w:r w:rsidR="00E51A47">
        <w:rPr>
          <w:rFonts w:ascii="Times New Roman" w:hAnsi="Times New Roman"/>
        </w:rPr>
        <w:t xml:space="preserve"> </w:t>
      </w:r>
      <w:r w:rsidR="00EE31D7">
        <w:rPr>
          <w:rFonts w:ascii="Times New Roman" w:hAnsi="Times New Roman"/>
        </w:rPr>
        <w:t xml:space="preserve">variants, </w:t>
      </w:r>
      <w:r w:rsidR="00E51A47">
        <w:rPr>
          <w:rFonts w:ascii="Times New Roman" w:hAnsi="Times New Roman"/>
        </w:rPr>
        <w:t xml:space="preserve">differences training requirements, flight review requirements and type ratings for specified aircraft types </w:t>
      </w:r>
      <w:r w:rsidR="00AF4624">
        <w:rPr>
          <w:rFonts w:ascii="Times New Roman" w:hAnsi="Times New Roman"/>
        </w:rPr>
        <w:t>for the purpose of relevant provisions in Part</w:t>
      </w:r>
      <w:r w:rsidR="008E04E1">
        <w:rPr>
          <w:rFonts w:ascii="Times New Roman" w:hAnsi="Times New Roman"/>
        </w:rPr>
        <w:t> </w:t>
      </w:r>
      <w:r w:rsidR="00AF4624">
        <w:rPr>
          <w:rFonts w:ascii="Times New Roman" w:hAnsi="Times New Roman"/>
        </w:rPr>
        <w:t>61 of CASR.</w:t>
      </w:r>
      <w:r w:rsidR="008E04E1">
        <w:rPr>
          <w:rFonts w:ascii="Times New Roman" w:hAnsi="Times New Roman"/>
        </w:rPr>
        <w:t xml:space="preserve"> It also prescribes the flight training and flight review requirements for the exercise of the privileges of specified class ratings.</w:t>
      </w:r>
    </w:p>
    <w:p w:rsidR="00AF4624" w:rsidRDefault="00AF4624" w:rsidP="00B0482C">
      <w:pPr>
        <w:pStyle w:val="BodyText"/>
        <w:rPr>
          <w:rFonts w:ascii="Times New Roman" w:hAnsi="Times New Roman"/>
        </w:rPr>
      </w:pPr>
    </w:p>
    <w:p w:rsidR="005F5FF2" w:rsidRPr="005B6EDA" w:rsidRDefault="005F5FF2" w:rsidP="00B0482C">
      <w:pPr>
        <w:pStyle w:val="BodyText"/>
        <w:rPr>
          <w:rFonts w:ascii="Times New Roman" w:hAnsi="Times New Roman"/>
          <w:b/>
        </w:rPr>
      </w:pPr>
      <w:r w:rsidRPr="005B6EDA">
        <w:rPr>
          <w:rFonts w:ascii="Times New Roman" w:hAnsi="Times New Roman"/>
          <w:b/>
        </w:rPr>
        <w:t>Fundamental concepts in the operation of Part 61 of CASR</w:t>
      </w:r>
    </w:p>
    <w:p w:rsidR="005F5FF2" w:rsidRPr="005B6EDA" w:rsidRDefault="00AF4624" w:rsidP="00B0482C">
      <w:pPr>
        <w:pStyle w:val="BodyText"/>
        <w:rPr>
          <w:rFonts w:ascii="Times New Roman" w:hAnsi="Times New Roman"/>
        </w:rPr>
      </w:pPr>
      <w:r>
        <w:rPr>
          <w:rFonts w:ascii="Times New Roman" w:hAnsi="Times New Roman"/>
        </w:rPr>
        <w:t xml:space="preserve">The </w:t>
      </w:r>
      <w:r w:rsidR="00A3115E" w:rsidRPr="005B6EDA">
        <w:rPr>
          <w:rFonts w:ascii="Times New Roman" w:hAnsi="Times New Roman"/>
        </w:rPr>
        <w:t>rationale</w:t>
      </w:r>
      <w:r w:rsidR="00512405" w:rsidRPr="005B6EDA">
        <w:rPr>
          <w:rFonts w:ascii="Times New Roman" w:hAnsi="Times New Roman"/>
        </w:rPr>
        <w:t xml:space="preserve"> behind P</w:t>
      </w:r>
      <w:r w:rsidR="005F5FF2" w:rsidRPr="005B6EDA">
        <w:rPr>
          <w:rFonts w:ascii="Times New Roman" w:hAnsi="Times New Roman"/>
        </w:rPr>
        <w:t>art 61 of CASR</w:t>
      </w:r>
      <w:r>
        <w:rPr>
          <w:rFonts w:ascii="Times New Roman" w:hAnsi="Times New Roman"/>
        </w:rPr>
        <w:t xml:space="preserve"> </w:t>
      </w:r>
      <w:r w:rsidR="005F5FF2" w:rsidRPr="005B6EDA">
        <w:rPr>
          <w:rFonts w:ascii="Times New Roman" w:hAnsi="Times New Roman"/>
        </w:rPr>
        <w:t>is that a pilot may be authorised to fly a particular type of aircraft only if he or she has undertaken sufficient training and an assessment has been made to confirm that the pilot is competent in operating that type of aircraft. In addition, a pilot must periodically undergo a review</w:t>
      </w:r>
      <w:r w:rsidR="00CE7A2A">
        <w:rPr>
          <w:rFonts w:ascii="Times New Roman" w:hAnsi="Times New Roman"/>
        </w:rPr>
        <w:t xml:space="preserve"> (a flight review)</w:t>
      </w:r>
      <w:r w:rsidR="005F5FF2" w:rsidRPr="005B6EDA">
        <w:rPr>
          <w:rFonts w:ascii="Times New Roman" w:hAnsi="Times New Roman"/>
        </w:rPr>
        <w:t xml:space="preserve"> of </w:t>
      </w:r>
      <w:r w:rsidR="002C1D31">
        <w:rPr>
          <w:rFonts w:ascii="Times New Roman" w:hAnsi="Times New Roman"/>
        </w:rPr>
        <w:t xml:space="preserve">his or her </w:t>
      </w:r>
      <w:r w:rsidR="005F5FF2" w:rsidRPr="005B6EDA">
        <w:rPr>
          <w:rFonts w:ascii="Times New Roman" w:hAnsi="Times New Roman"/>
        </w:rPr>
        <w:t>continued competence operating the aircraft if the pilot wishes to continue flying that type of aircraft.</w:t>
      </w:r>
    </w:p>
    <w:p w:rsidR="005F5FF2" w:rsidRPr="005B6EDA" w:rsidRDefault="005F5FF2" w:rsidP="00B0482C">
      <w:pPr>
        <w:pStyle w:val="BodyText"/>
        <w:rPr>
          <w:rFonts w:ascii="Times New Roman" w:hAnsi="Times New Roman"/>
        </w:rPr>
      </w:pPr>
    </w:p>
    <w:p w:rsidR="005F5FF2" w:rsidRPr="005B6EDA" w:rsidRDefault="005F5FF2" w:rsidP="00B0482C">
      <w:pPr>
        <w:pStyle w:val="BodyText"/>
        <w:rPr>
          <w:rFonts w:ascii="Times New Roman" w:hAnsi="Times New Roman"/>
        </w:rPr>
      </w:pPr>
      <w:r w:rsidRPr="005B6EDA">
        <w:rPr>
          <w:rFonts w:ascii="Times New Roman" w:hAnsi="Times New Roman"/>
        </w:rPr>
        <w:t>Within the range of available aircraft types, some can be grouped together and treated in a common way under Part 61</w:t>
      </w:r>
      <w:r w:rsidR="002C1D31">
        <w:rPr>
          <w:rFonts w:ascii="Times New Roman" w:hAnsi="Times New Roman"/>
        </w:rPr>
        <w:t xml:space="preserve"> </w:t>
      </w:r>
      <w:r w:rsidR="002C1D31" w:rsidRPr="005B6EDA">
        <w:rPr>
          <w:rFonts w:ascii="Times New Roman" w:hAnsi="Times New Roman"/>
        </w:rPr>
        <w:t>of CASR</w:t>
      </w:r>
      <w:r w:rsidRPr="005B6EDA">
        <w:rPr>
          <w:rFonts w:ascii="Times New Roman" w:hAnsi="Times New Roman"/>
        </w:rPr>
        <w:t xml:space="preserve">. Thus, undertaking training and being assessed to operate </w:t>
      </w:r>
      <w:r w:rsidR="001D041D">
        <w:rPr>
          <w:rFonts w:ascii="Times New Roman" w:hAnsi="Times New Roman"/>
        </w:rPr>
        <w:t>1</w:t>
      </w:r>
      <w:r w:rsidRPr="005B6EDA">
        <w:rPr>
          <w:rFonts w:ascii="Times New Roman" w:hAnsi="Times New Roman"/>
        </w:rPr>
        <w:t xml:space="preserve"> type of aircraft may satisfy the training requirements for a number of other types of aircraft if they have similar c</w:t>
      </w:r>
      <w:r w:rsidR="003437A6" w:rsidRPr="005B6EDA">
        <w:rPr>
          <w:rFonts w:ascii="Times New Roman" w:hAnsi="Times New Roman"/>
        </w:rPr>
        <w:t>haracteristics and performance.</w:t>
      </w:r>
      <w:r w:rsidR="00CE7A2A">
        <w:rPr>
          <w:rFonts w:ascii="Times New Roman" w:hAnsi="Times New Roman"/>
        </w:rPr>
        <w:t xml:space="preserve"> Also undertaking a flight review in </w:t>
      </w:r>
      <w:r w:rsidR="001D041D">
        <w:rPr>
          <w:rFonts w:ascii="Times New Roman" w:hAnsi="Times New Roman"/>
        </w:rPr>
        <w:t>1</w:t>
      </w:r>
      <w:r w:rsidR="00CE7A2A">
        <w:rPr>
          <w:rFonts w:ascii="Times New Roman" w:hAnsi="Times New Roman"/>
        </w:rPr>
        <w:t xml:space="preserve"> type of aircraft may satisfy the flight review requirements for a number of other types of aircraft.</w:t>
      </w:r>
    </w:p>
    <w:p w:rsidR="005F5FF2" w:rsidRPr="005B6EDA" w:rsidRDefault="005F5FF2" w:rsidP="00B0482C">
      <w:pPr>
        <w:pStyle w:val="BodyText"/>
        <w:rPr>
          <w:rFonts w:ascii="Times New Roman" w:hAnsi="Times New Roman"/>
        </w:rPr>
      </w:pPr>
    </w:p>
    <w:p w:rsidR="005F5FF2" w:rsidRPr="005B6EDA" w:rsidRDefault="005F5FF2" w:rsidP="00B0482C">
      <w:pPr>
        <w:pStyle w:val="BodyText"/>
        <w:rPr>
          <w:rFonts w:ascii="Times New Roman" w:hAnsi="Times New Roman"/>
        </w:rPr>
      </w:pPr>
      <w:r w:rsidRPr="005B6EDA">
        <w:rPr>
          <w:rFonts w:ascii="Times New Roman" w:hAnsi="Times New Roman"/>
        </w:rPr>
        <w:lastRenderedPageBreak/>
        <w:t>Most single-engine aeroplanes are grouped together in this way into the single-engine aeroplane class rating. If a pilot completes appropriate training and is assessed as competent flying a particular type that is identified within that single-engine aeroplane class, the pilot does not need to undertake further training and assessment to fly other similar types within the class rating.</w:t>
      </w:r>
    </w:p>
    <w:p w:rsidR="005F5FF2" w:rsidRPr="005B6EDA" w:rsidRDefault="005F5FF2" w:rsidP="00B0482C">
      <w:pPr>
        <w:pStyle w:val="BodyText"/>
        <w:rPr>
          <w:rFonts w:ascii="Times New Roman" w:hAnsi="Times New Roman"/>
        </w:rPr>
      </w:pPr>
    </w:p>
    <w:p w:rsidR="005F5FF2" w:rsidRPr="005B6EDA" w:rsidRDefault="005F5FF2" w:rsidP="00B0482C">
      <w:pPr>
        <w:pStyle w:val="BodyText"/>
        <w:rPr>
          <w:rFonts w:ascii="Times New Roman" w:hAnsi="Times New Roman"/>
        </w:rPr>
      </w:pPr>
      <w:r w:rsidRPr="005B6EDA">
        <w:rPr>
          <w:rFonts w:ascii="Times New Roman" w:hAnsi="Times New Roman"/>
        </w:rPr>
        <w:t xml:space="preserve">However, many types of aircraft are sufficiently complex or different from other types as to warrant a pilot undertaking </w:t>
      </w:r>
      <w:r w:rsidR="00501BC4">
        <w:rPr>
          <w:rFonts w:ascii="Times New Roman" w:hAnsi="Times New Roman"/>
        </w:rPr>
        <w:t>type-specific</w:t>
      </w:r>
      <w:r w:rsidRPr="005B6EDA">
        <w:rPr>
          <w:rFonts w:ascii="Times New Roman" w:hAnsi="Times New Roman"/>
        </w:rPr>
        <w:t xml:space="preserve"> training to be authorised to fly these types. These aircraft are identified as type</w:t>
      </w:r>
      <w:r w:rsidR="00A67822">
        <w:rPr>
          <w:rFonts w:ascii="Times New Roman" w:hAnsi="Times New Roman"/>
        </w:rPr>
        <w:t>-</w:t>
      </w:r>
      <w:r w:rsidRPr="005B6EDA">
        <w:rPr>
          <w:rFonts w:ascii="Times New Roman" w:hAnsi="Times New Roman"/>
        </w:rPr>
        <w:t>rated aircraft. Aircraft that are certificated to be flown by more than 1 pilot are examples of type</w:t>
      </w:r>
      <w:r w:rsidR="00A67822">
        <w:rPr>
          <w:rFonts w:ascii="Times New Roman" w:hAnsi="Times New Roman"/>
        </w:rPr>
        <w:t>-</w:t>
      </w:r>
      <w:r w:rsidRPr="005B6EDA">
        <w:rPr>
          <w:rFonts w:ascii="Times New Roman" w:hAnsi="Times New Roman"/>
        </w:rPr>
        <w:t>rated aircraft.</w:t>
      </w:r>
    </w:p>
    <w:p w:rsidR="005F5FF2" w:rsidRPr="005B6EDA" w:rsidRDefault="005F5FF2" w:rsidP="00B0482C">
      <w:pPr>
        <w:pStyle w:val="BodyText"/>
        <w:rPr>
          <w:rFonts w:ascii="Times New Roman" w:hAnsi="Times New Roman"/>
        </w:rPr>
      </w:pPr>
    </w:p>
    <w:p w:rsidR="005F5FF2" w:rsidRPr="005B6EDA" w:rsidRDefault="005F5FF2" w:rsidP="00B0482C">
      <w:pPr>
        <w:pStyle w:val="BodyText"/>
        <w:rPr>
          <w:rFonts w:ascii="Times New Roman" w:hAnsi="Times New Roman"/>
        </w:rPr>
      </w:pPr>
      <w:r w:rsidRPr="005B6EDA">
        <w:rPr>
          <w:rFonts w:ascii="Times New Roman" w:hAnsi="Times New Roman"/>
        </w:rPr>
        <w:t>Before flying an aircraft, a pilot must be competent in operating the particular aircraft. Consequently, even if the pilot is qualified to fly single-engine aeroplanes covered by the class rating, before flying a different type</w:t>
      </w:r>
      <w:r w:rsidR="00641CD7">
        <w:rPr>
          <w:rFonts w:ascii="Times New Roman" w:hAnsi="Times New Roman"/>
        </w:rPr>
        <w:t xml:space="preserve"> within the class rating</w:t>
      </w:r>
      <w:r w:rsidRPr="005B6EDA">
        <w:rPr>
          <w:rFonts w:ascii="Times New Roman" w:hAnsi="Times New Roman"/>
        </w:rPr>
        <w:t xml:space="preserve">, the pilot must make sure </w:t>
      </w:r>
      <w:r w:rsidR="0099624A">
        <w:rPr>
          <w:rFonts w:ascii="Times New Roman" w:hAnsi="Times New Roman"/>
        </w:rPr>
        <w:t xml:space="preserve">that he or she </w:t>
      </w:r>
      <w:r w:rsidR="00E51A47">
        <w:rPr>
          <w:rFonts w:ascii="Times New Roman" w:hAnsi="Times New Roman"/>
        </w:rPr>
        <w:t>is</w:t>
      </w:r>
      <w:r w:rsidR="00E51A47" w:rsidRPr="005B6EDA">
        <w:rPr>
          <w:rFonts w:ascii="Times New Roman" w:hAnsi="Times New Roman"/>
        </w:rPr>
        <w:t xml:space="preserve"> </w:t>
      </w:r>
      <w:r w:rsidRPr="005B6EDA">
        <w:rPr>
          <w:rFonts w:ascii="Times New Roman" w:hAnsi="Times New Roman"/>
        </w:rPr>
        <w:t xml:space="preserve">competent to fly the new type, which </w:t>
      </w:r>
      <w:r w:rsidR="00641CD7">
        <w:rPr>
          <w:rFonts w:ascii="Times New Roman" w:hAnsi="Times New Roman"/>
        </w:rPr>
        <w:t>may</w:t>
      </w:r>
      <w:r w:rsidRPr="005B6EDA">
        <w:rPr>
          <w:rFonts w:ascii="Times New Roman" w:hAnsi="Times New Roman"/>
        </w:rPr>
        <w:t xml:space="preserve"> have different systems</w:t>
      </w:r>
      <w:r w:rsidR="00641CD7">
        <w:rPr>
          <w:rFonts w:ascii="Times New Roman" w:hAnsi="Times New Roman"/>
        </w:rPr>
        <w:t>,</w:t>
      </w:r>
      <w:r w:rsidRPr="005B6EDA">
        <w:rPr>
          <w:rFonts w:ascii="Times New Roman" w:hAnsi="Times New Roman"/>
        </w:rPr>
        <w:t xml:space="preserve"> performance</w:t>
      </w:r>
      <w:r w:rsidR="00641CD7">
        <w:rPr>
          <w:rFonts w:ascii="Times New Roman" w:hAnsi="Times New Roman"/>
        </w:rPr>
        <w:t xml:space="preserve"> and handling</w:t>
      </w:r>
      <w:r w:rsidRPr="005B6EDA">
        <w:rPr>
          <w:rFonts w:ascii="Times New Roman" w:hAnsi="Times New Roman"/>
        </w:rPr>
        <w:t xml:space="preserve"> characteristics to the type of aircraft </w:t>
      </w:r>
      <w:r w:rsidR="00641CD7">
        <w:rPr>
          <w:rFonts w:ascii="Times New Roman" w:hAnsi="Times New Roman"/>
        </w:rPr>
        <w:t>he or she flew</w:t>
      </w:r>
      <w:r w:rsidRPr="005B6EDA">
        <w:rPr>
          <w:rFonts w:ascii="Times New Roman" w:hAnsi="Times New Roman"/>
        </w:rPr>
        <w:t xml:space="preserve"> when qualif</w:t>
      </w:r>
      <w:r w:rsidR="00641CD7">
        <w:rPr>
          <w:rFonts w:ascii="Times New Roman" w:hAnsi="Times New Roman"/>
        </w:rPr>
        <w:t>ying</w:t>
      </w:r>
      <w:r w:rsidRPr="005B6EDA">
        <w:rPr>
          <w:rFonts w:ascii="Times New Roman" w:hAnsi="Times New Roman"/>
        </w:rPr>
        <w:t xml:space="preserve"> for the class rating.</w:t>
      </w:r>
    </w:p>
    <w:p w:rsidR="005F5FF2" w:rsidRPr="005B6EDA" w:rsidRDefault="005F5FF2" w:rsidP="00B0482C">
      <w:pPr>
        <w:pStyle w:val="BodyText"/>
        <w:rPr>
          <w:rFonts w:ascii="Times New Roman" w:hAnsi="Times New Roman"/>
        </w:rPr>
      </w:pPr>
    </w:p>
    <w:p w:rsidR="005F5FF2" w:rsidRDefault="00E51A47" w:rsidP="00B0482C">
      <w:pPr>
        <w:pStyle w:val="BodyText"/>
        <w:rPr>
          <w:rFonts w:ascii="Times New Roman" w:hAnsi="Times New Roman"/>
        </w:rPr>
      </w:pPr>
      <w:r>
        <w:rPr>
          <w:rFonts w:ascii="Times New Roman" w:hAnsi="Times New Roman"/>
        </w:rPr>
        <w:t>Nevertheless, s</w:t>
      </w:r>
      <w:r w:rsidR="005F5FF2" w:rsidRPr="005B6EDA">
        <w:rPr>
          <w:rFonts w:ascii="Times New Roman" w:hAnsi="Times New Roman"/>
        </w:rPr>
        <w:t xml:space="preserve">ome aircraft </w:t>
      </w:r>
      <w:r>
        <w:rPr>
          <w:rFonts w:ascii="Times New Roman" w:hAnsi="Times New Roman"/>
        </w:rPr>
        <w:t>that</w:t>
      </w:r>
      <w:r w:rsidR="005F5FF2" w:rsidRPr="005B6EDA">
        <w:rPr>
          <w:rFonts w:ascii="Times New Roman" w:hAnsi="Times New Roman"/>
        </w:rPr>
        <w:t xml:space="preserve"> are designated as type</w:t>
      </w:r>
      <w:r w:rsidR="00A67822">
        <w:rPr>
          <w:rFonts w:ascii="Times New Roman" w:hAnsi="Times New Roman"/>
        </w:rPr>
        <w:t>-</w:t>
      </w:r>
      <w:r w:rsidR="005F5FF2" w:rsidRPr="005B6EDA">
        <w:rPr>
          <w:rFonts w:ascii="Times New Roman" w:hAnsi="Times New Roman"/>
        </w:rPr>
        <w:t xml:space="preserve">rated aircraft are sufficiently similar in their characteristics to </w:t>
      </w:r>
      <w:r>
        <w:rPr>
          <w:rFonts w:ascii="Times New Roman" w:hAnsi="Times New Roman"/>
        </w:rPr>
        <w:t xml:space="preserve">other </w:t>
      </w:r>
      <w:r w:rsidR="005F5FF2" w:rsidRPr="005B6EDA">
        <w:rPr>
          <w:rFonts w:ascii="Times New Roman" w:hAnsi="Times New Roman"/>
        </w:rPr>
        <w:t>aircraft</w:t>
      </w:r>
      <w:r w:rsidR="00266A10">
        <w:rPr>
          <w:rFonts w:ascii="Times New Roman" w:hAnsi="Times New Roman"/>
        </w:rPr>
        <w:t xml:space="preserve"> </w:t>
      </w:r>
      <w:r>
        <w:rPr>
          <w:rFonts w:ascii="Times New Roman" w:hAnsi="Times New Roman"/>
        </w:rPr>
        <w:t xml:space="preserve">covered by </w:t>
      </w:r>
      <w:r w:rsidR="005F5FF2" w:rsidRPr="005B6EDA">
        <w:rPr>
          <w:rFonts w:ascii="Times New Roman" w:hAnsi="Times New Roman"/>
        </w:rPr>
        <w:t xml:space="preserve">the </w:t>
      </w:r>
      <w:r w:rsidR="001C5AF9">
        <w:rPr>
          <w:rFonts w:ascii="Times New Roman" w:hAnsi="Times New Roman"/>
        </w:rPr>
        <w:t xml:space="preserve">relevant </w:t>
      </w:r>
      <w:r w:rsidR="005F5FF2" w:rsidRPr="005B6EDA">
        <w:rPr>
          <w:rFonts w:ascii="Times New Roman" w:hAnsi="Times New Roman"/>
        </w:rPr>
        <w:t xml:space="preserve">class rating as to warrant recognition of </w:t>
      </w:r>
      <w:r w:rsidR="005F5FF2" w:rsidRPr="007166D4">
        <w:rPr>
          <w:rFonts w:ascii="Times New Roman" w:hAnsi="Times New Roman"/>
        </w:rPr>
        <w:t>ongoing competency checks (flight reviews)</w:t>
      </w:r>
      <w:r w:rsidR="005F5FF2" w:rsidRPr="005B6EDA">
        <w:rPr>
          <w:rFonts w:ascii="Times New Roman" w:hAnsi="Times New Roman"/>
        </w:rPr>
        <w:t xml:space="preserve"> done in the type</w:t>
      </w:r>
      <w:r w:rsidR="009569C1">
        <w:rPr>
          <w:rFonts w:ascii="Times New Roman" w:hAnsi="Times New Roman"/>
        </w:rPr>
        <w:noBreakHyphen/>
      </w:r>
      <w:r w:rsidR="005F5FF2" w:rsidRPr="005B6EDA">
        <w:rPr>
          <w:rFonts w:ascii="Times New Roman" w:hAnsi="Times New Roman"/>
        </w:rPr>
        <w:t>rated aircraft for the purposes of the class rating flight review.</w:t>
      </w:r>
    </w:p>
    <w:p w:rsidR="00641CD7" w:rsidRPr="005B6EDA" w:rsidRDefault="00641CD7" w:rsidP="00B0482C">
      <w:pPr>
        <w:pStyle w:val="BodyText"/>
        <w:rPr>
          <w:rFonts w:ascii="Times New Roman" w:hAnsi="Times New Roman"/>
        </w:rPr>
      </w:pPr>
    </w:p>
    <w:p w:rsidR="005F5FF2" w:rsidRPr="005B6EDA" w:rsidRDefault="001777C3" w:rsidP="00B0482C">
      <w:pPr>
        <w:pStyle w:val="BodyText"/>
        <w:rPr>
          <w:rFonts w:ascii="Times New Roman" w:hAnsi="Times New Roman"/>
        </w:rPr>
      </w:pPr>
      <w:r>
        <w:rPr>
          <w:rFonts w:ascii="Times New Roman" w:hAnsi="Times New Roman"/>
        </w:rPr>
        <w:t>There will be</w:t>
      </w:r>
      <w:r w:rsidRPr="005B6EDA">
        <w:rPr>
          <w:rFonts w:ascii="Times New Roman" w:hAnsi="Times New Roman"/>
        </w:rPr>
        <w:t xml:space="preserve"> </w:t>
      </w:r>
      <w:r w:rsidR="005F5FF2" w:rsidRPr="005B6EDA">
        <w:rPr>
          <w:rFonts w:ascii="Times New Roman" w:hAnsi="Times New Roman"/>
        </w:rPr>
        <w:t xml:space="preserve">aircraft </w:t>
      </w:r>
      <w:r w:rsidR="00DB15C9">
        <w:rPr>
          <w:rFonts w:ascii="Times New Roman" w:hAnsi="Times New Roman"/>
        </w:rPr>
        <w:t xml:space="preserve">that </w:t>
      </w:r>
      <w:r w:rsidR="005F5FF2" w:rsidRPr="005B6EDA">
        <w:rPr>
          <w:rFonts w:ascii="Times New Roman" w:hAnsi="Times New Roman"/>
        </w:rPr>
        <w:t>have been included within a class</w:t>
      </w:r>
      <w:r>
        <w:rPr>
          <w:rFonts w:ascii="Times New Roman" w:hAnsi="Times New Roman"/>
        </w:rPr>
        <w:t>,</w:t>
      </w:r>
      <w:r w:rsidR="005F5FF2" w:rsidRPr="005B6EDA">
        <w:rPr>
          <w:rFonts w:ascii="Times New Roman" w:hAnsi="Times New Roman"/>
        </w:rPr>
        <w:t xml:space="preserve"> although they are sufficiently complex or have performance characteristics that warrant initial </w:t>
      </w:r>
      <w:r w:rsidR="00501BC4">
        <w:rPr>
          <w:rFonts w:ascii="Times New Roman" w:hAnsi="Times New Roman"/>
        </w:rPr>
        <w:t>type</w:t>
      </w:r>
      <w:r w:rsidR="00E71586">
        <w:rPr>
          <w:rFonts w:ascii="Times New Roman" w:hAnsi="Times New Roman"/>
        </w:rPr>
        <w:noBreakHyphen/>
      </w:r>
      <w:r w:rsidR="00501BC4">
        <w:rPr>
          <w:rFonts w:ascii="Times New Roman" w:hAnsi="Times New Roman"/>
        </w:rPr>
        <w:t>specific</w:t>
      </w:r>
      <w:r w:rsidR="005F5FF2" w:rsidRPr="005B6EDA">
        <w:rPr>
          <w:rFonts w:ascii="Times New Roman" w:hAnsi="Times New Roman"/>
        </w:rPr>
        <w:t xml:space="preserve"> training and</w:t>
      </w:r>
      <w:r w:rsidR="00641CD7">
        <w:rPr>
          <w:rFonts w:ascii="Times New Roman" w:hAnsi="Times New Roman"/>
        </w:rPr>
        <w:t xml:space="preserve"> a flight review</w:t>
      </w:r>
      <w:r w:rsidR="005F5FF2" w:rsidRPr="005B6EDA">
        <w:rPr>
          <w:rFonts w:ascii="Times New Roman" w:hAnsi="Times New Roman"/>
        </w:rPr>
        <w:t xml:space="preserve">. </w:t>
      </w:r>
      <w:r w:rsidR="00E51A47">
        <w:rPr>
          <w:rFonts w:ascii="Times New Roman" w:hAnsi="Times New Roman"/>
        </w:rPr>
        <w:t>O</w:t>
      </w:r>
      <w:r w:rsidR="005F5FF2" w:rsidRPr="005B6EDA">
        <w:rPr>
          <w:rFonts w:ascii="Times New Roman" w:hAnsi="Times New Roman"/>
        </w:rPr>
        <w:t xml:space="preserve">nce the pilot has completed that initial </w:t>
      </w:r>
      <w:r w:rsidR="00501BC4">
        <w:rPr>
          <w:rFonts w:ascii="Times New Roman" w:hAnsi="Times New Roman"/>
        </w:rPr>
        <w:t>type</w:t>
      </w:r>
      <w:r w:rsidR="00E71586">
        <w:rPr>
          <w:rFonts w:ascii="Times New Roman" w:hAnsi="Times New Roman"/>
        </w:rPr>
        <w:noBreakHyphen/>
      </w:r>
      <w:r w:rsidR="00501BC4">
        <w:rPr>
          <w:rFonts w:ascii="Times New Roman" w:hAnsi="Times New Roman"/>
        </w:rPr>
        <w:t>specific</w:t>
      </w:r>
      <w:r w:rsidR="005F5FF2" w:rsidRPr="005B6EDA">
        <w:rPr>
          <w:rFonts w:ascii="Times New Roman" w:hAnsi="Times New Roman"/>
        </w:rPr>
        <w:t xml:space="preserve"> training and</w:t>
      </w:r>
      <w:r w:rsidR="00641CD7">
        <w:rPr>
          <w:rFonts w:ascii="Times New Roman" w:hAnsi="Times New Roman"/>
        </w:rPr>
        <w:t xml:space="preserve"> the flight review</w:t>
      </w:r>
      <w:r w:rsidR="005F5FF2" w:rsidRPr="005B6EDA">
        <w:rPr>
          <w:rFonts w:ascii="Times New Roman" w:hAnsi="Times New Roman"/>
        </w:rPr>
        <w:t xml:space="preserve">, </w:t>
      </w:r>
      <w:r w:rsidR="00641CD7">
        <w:rPr>
          <w:rFonts w:ascii="Times New Roman" w:hAnsi="Times New Roman"/>
        </w:rPr>
        <w:t xml:space="preserve">the competency of the pilot to fly </w:t>
      </w:r>
      <w:r w:rsidR="005F5FF2" w:rsidRPr="005B6EDA">
        <w:rPr>
          <w:rFonts w:ascii="Times New Roman" w:hAnsi="Times New Roman"/>
        </w:rPr>
        <w:t xml:space="preserve">the aircraft </w:t>
      </w:r>
      <w:r w:rsidR="00641CD7">
        <w:rPr>
          <w:rFonts w:ascii="Times New Roman" w:hAnsi="Times New Roman"/>
        </w:rPr>
        <w:t xml:space="preserve">in the future </w:t>
      </w:r>
      <w:r w:rsidR="005F5FF2" w:rsidRPr="005B6EDA">
        <w:rPr>
          <w:rFonts w:ascii="Times New Roman" w:hAnsi="Times New Roman"/>
        </w:rPr>
        <w:t>can effectively be managed as a class</w:t>
      </w:r>
      <w:r w:rsidR="001D041D">
        <w:rPr>
          <w:rFonts w:ascii="Times New Roman" w:hAnsi="Times New Roman"/>
        </w:rPr>
        <w:t>-</w:t>
      </w:r>
      <w:r w:rsidR="005F5FF2" w:rsidRPr="005B6EDA">
        <w:rPr>
          <w:rFonts w:ascii="Times New Roman" w:hAnsi="Times New Roman"/>
        </w:rPr>
        <w:t>rated aircraft.</w:t>
      </w:r>
    </w:p>
    <w:p w:rsidR="006F791D" w:rsidRPr="005B6EDA" w:rsidRDefault="004B4DB9" w:rsidP="004B4DB9">
      <w:pPr>
        <w:pStyle w:val="BodyText"/>
        <w:tabs>
          <w:tab w:val="left" w:pos="5422"/>
        </w:tabs>
        <w:rPr>
          <w:rFonts w:ascii="Times New Roman" w:hAnsi="Times New Roman"/>
        </w:rPr>
      </w:pPr>
      <w:r>
        <w:rPr>
          <w:rFonts w:ascii="Times New Roman" w:hAnsi="Times New Roman"/>
        </w:rPr>
        <w:tab/>
      </w:r>
    </w:p>
    <w:p w:rsidR="006F791D" w:rsidRPr="005B6EDA" w:rsidRDefault="006F791D" w:rsidP="00B0482C">
      <w:pPr>
        <w:pStyle w:val="BodyText"/>
        <w:rPr>
          <w:rFonts w:ascii="Times New Roman" w:hAnsi="Times New Roman"/>
        </w:rPr>
      </w:pPr>
      <w:r w:rsidRPr="005B6EDA">
        <w:rPr>
          <w:rFonts w:ascii="Times New Roman" w:hAnsi="Times New Roman"/>
        </w:rPr>
        <w:t>Several regulations in Part 61 of CASR</w:t>
      </w:r>
      <w:r w:rsidR="00A3115E">
        <w:rPr>
          <w:rFonts w:ascii="Times New Roman" w:hAnsi="Times New Roman"/>
        </w:rPr>
        <w:t xml:space="preserve"> </w:t>
      </w:r>
      <w:r w:rsidRPr="005B6EDA">
        <w:rPr>
          <w:rFonts w:ascii="Times New Roman" w:hAnsi="Times New Roman"/>
        </w:rPr>
        <w:t>provide for a legislative instrument to prescribe the types of aircraft for which some of the concessions mentioned above apply.</w:t>
      </w:r>
    </w:p>
    <w:p w:rsidR="005F5FF2" w:rsidRPr="005B6EDA" w:rsidRDefault="005F5FF2" w:rsidP="00B0482C">
      <w:pPr>
        <w:pStyle w:val="BodyText"/>
        <w:rPr>
          <w:rFonts w:ascii="Times New Roman" w:hAnsi="Times New Roman"/>
        </w:rPr>
      </w:pPr>
    </w:p>
    <w:p w:rsidR="00E532A0" w:rsidRPr="00446709" w:rsidRDefault="00E532A0" w:rsidP="00B0482C">
      <w:pPr>
        <w:pStyle w:val="BodyText"/>
        <w:rPr>
          <w:rFonts w:ascii="Times New Roman" w:hAnsi="Times New Roman"/>
          <w:b/>
        </w:rPr>
      </w:pPr>
      <w:r w:rsidRPr="00446709">
        <w:rPr>
          <w:rFonts w:ascii="Times New Roman" w:hAnsi="Times New Roman"/>
          <w:b/>
        </w:rPr>
        <w:t>Regulation 61.050</w:t>
      </w:r>
      <w:r w:rsidR="00446709">
        <w:rPr>
          <w:rFonts w:ascii="Times New Roman" w:hAnsi="Times New Roman"/>
          <w:b/>
        </w:rPr>
        <w:t> — multi</w:t>
      </w:r>
      <w:r w:rsidR="00326F15">
        <w:rPr>
          <w:rFonts w:ascii="Times New Roman" w:hAnsi="Times New Roman"/>
          <w:b/>
        </w:rPr>
        <w:t>-</w:t>
      </w:r>
      <w:r w:rsidR="00446709">
        <w:rPr>
          <w:rFonts w:ascii="Times New Roman" w:hAnsi="Times New Roman"/>
          <w:b/>
        </w:rPr>
        <w:t>engine aeroplanes included in single</w:t>
      </w:r>
      <w:r w:rsidR="00326F15">
        <w:rPr>
          <w:rFonts w:ascii="Times New Roman" w:hAnsi="Times New Roman"/>
          <w:b/>
        </w:rPr>
        <w:t>-</w:t>
      </w:r>
      <w:r w:rsidR="00446709">
        <w:rPr>
          <w:rFonts w:ascii="Times New Roman" w:hAnsi="Times New Roman"/>
          <w:b/>
        </w:rPr>
        <w:t>engine aeroplane class</w:t>
      </w:r>
    </w:p>
    <w:p w:rsidR="00B43B72" w:rsidRPr="00781599" w:rsidRDefault="000821BE" w:rsidP="009D24CF">
      <w:pPr>
        <w:pStyle w:val="BodyText"/>
        <w:ind w:right="-142"/>
        <w:rPr>
          <w:rFonts w:ascii="Times New Roman" w:hAnsi="Times New Roman"/>
        </w:rPr>
      </w:pPr>
      <w:r w:rsidRPr="00781599">
        <w:rPr>
          <w:rFonts w:ascii="Times New Roman" w:hAnsi="Times New Roman"/>
        </w:rPr>
        <w:t>Under regulation 61.050</w:t>
      </w:r>
      <w:r w:rsidR="00E032EE">
        <w:rPr>
          <w:rFonts w:ascii="Times New Roman" w:hAnsi="Times New Roman"/>
        </w:rPr>
        <w:t xml:space="preserve"> of CASR</w:t>
      </w:r>
      <w:r w:rsidRPr="00781599">
        <w:rPr>
          <w:rFonts w:ascii="Times New Roman" w:hAnsi="Times New Roman"/>
        </w:rPr>
        <w:t xml:space="preserve">, </w:t>
      </w:r>
      <w:r w:rsidR="00507B67" w:rsidRPr="00781599">
        <w:rPr>
          <w:rFonts w:ascii="Times New Roman" w:hAnsi="Times New Roman"/>
        </w:rPr>
        <w:t>for paragraph 9</w:t>
      </w:r>
      <w:r w:rsidR="00326F15" w:rsidRPr="00781599">
        <w:rPr>
          <w:rFonts w:ascii="Times New Roman" w:hAnsi="Times New Roman"/>
        </w:rPr>
        <w:t>8 (</w:t>
      </w:r>
      <w:r w:rsidR="00507B67" w:rsidRPr="00781599">
        <w:rPr>
          <w:rFonts w:ascii="Times New Roman" w:hAnsi="Times New Roman"/>
        </w:rPr>
        <w:t>5A</w:t>
      </w:r>
      <w:r w:rsidR="00326F15" w:rsidRPr="00781599">
        <w:rPr>
          <w:rFonts w:ascii="Times New Roman" w:hAnsi="Times New Roman"/>
        </w:rPr>
        <w:t>) (</w:t>
      </w:r>
      <w:r w:rsidR="00507B67" w:rsidRPr="00781599">
        <w:rPr>
          <w:rFonts w:ascii="Times New Roman" w:hAnsi="Times New Roman"/>
        </w:rPr>
        <w:t xml:space="preserve">a) of the Act, CASA may, by legislative </w:t>
      </w:r>
      <w:r w:rsidR="00507B67" w:rsidRPr="000C2ECF">
        <w:rPr>
          <w:rFonts w:ascii="Times New Roman" w:hAnsi="Times New Roman"/>
        </w:rPr>
        <w:t>instrument</w:t>
      </w:r>
      <w:r w:rsidR="00BD40A4" w:rsidRPr="000C2ECF">
        <w:rPr>
          <w:rFonts w:ascii="Times New Roman" w:hAnsi="Times New Roman"/>
        </w:rPr>
        <w:t>,</w:t>
      </w:r>
      <w:r w:rsidR="00507B67" w:rsidRPr="000C2ECF">
        <w:rPr>
          <w:rFonts w:ascii="Times New Roman" w:hAnsi="Times New Roman"/>
        </w:rPr>
        <w:t xml:space="preserve"> prescribe</w:t>
      </w:r>
      <w:r w:rsidR="00507B67" w:rsidRPr="00781599">
        <w:rPr>
          <w:rFonts w:ascii="Times New Roman" w:hAnsi="Times New Roman"/>
        </w:rPr>
        <w:t xml:space="preserve"> aeroplanes that are included in the </w:t>
      </w:r>
      <w:r w:rsidR="00326F15" w:rsidRPr="00781599">
        <w:rPr>
          <w:rFonts w:ascii="Times New Roman" w:hAnsi="Times New Roman"/>
        </w:rPr>
        <w:t>single-engine aeroplane</w:t>
      </w:r>
      <w:r w:rsidR="00507B67" w:rsidRPr="00781599">
        <w:rPr>
          <w:rFonts w:ascii="Times New Roman" w:hAnsi="Times New Roman"/>
        </w:rPr>
        <w:t xml:space="preserve"> class</w:t>
      </w:r>
      <w:r w:rsidR="00B43B72" w:rsidRPr="00781599">
        <w:rPr>
          <w:rFonts w:ascii="Times New Roman" w:hAnsi="Times New Roman"/>
        </w:rPr>
        <w:t>.</w:t>
      </w:r>
      <w:r w:rsidR="00C75F8E">
        <w:rPr>
          <w:rFonts w:ascii="Times New Roman" w:hAnsi="Times New Roman"/>
        </w:rPr>
        <w:t xml:space="preserve"> Regulation 61.020</w:t>
      </w:r>
      <w:r w:rsidR="001D041D">
        <w:rPr>
          <w:rFonts w:ascii="Times New Roman" w:hAnsi="Times New Roman"/>
        </w:rPr>
        <w:t> </w:t>
      </w:r>
      <w:r w:rsidR="00C75F8E">
        <w:rPr>
          <w:rFonts w:ascii="Times New Roman" w:hAnsi="Times New Roman"/>
        </w:rPr>
        <w:t>(2) of CASR includes multi-engine centre-line thrust aeroplane</w:t>
      </w:r>
      <w:r w:rsidR="006338E6">
        <w:rPr>
          <w:rFonts w:ascii="Times New Roman" w:hAnsi="Times New Roman"/>
        </w:rPr>
        <w:t>s</w:t>
      </w:r>
      <w:r w:rsidR="00C75F8E">
        <w:rPr>
          <w:rFonts w:ascii="Times New Roman" w:hAnsi="Times New Roman"/>
        </w:rPr>
        <w:t xml:space="preserve"> as types of aeroplanes that are covered by a single</w:t>
      </w:r>
      <w:r w:rsidR="006338E6">
        <w:rPr>
          <w:rFonts w:ascii="Times New Roman" w:hAnsi="Times New Roman"/>
        </w:rPr>
        <w:t>-</w:t>
      </w:r>
      <w:r w:rsidR="00C75F8E">
        <w:rPr>
          <w:rFonts w:ascii="Times New Roman" w:hAnsi="Times New Roman"/>
        </w:rPr>
        <w:t xml:space="preserve">engine class. In addition, the definition of a </w:t>
      </w:r>
      <w:r w:rsidR="00C75F8E" w:rsidRPr="001D041D">
        <w:rPr>
          <w:rFonts w:ascii="Times New Roman" w:hAnsi="Times New Roman"/>
          <w:b/>
          <w:i/>
        </w:rPr>
        <w:t>multi-engine aeroplane</w:t>
      </w:r>
      <w:r w:rsidR="00C75F8E">
        <w:rPr>
          <w:rFonts w:ascii="Times New Roman" w:hAnsi="Times New Roman"/>
        </w:rPr>
        <w:t xml:space="preserve"> under </w:t>
      </w:r>
      <w:r w:rsidR="009D24CF">
        <w:rPr>
          <w:rFonts w:ascii="Times New Roman" w:hAnsi="Times New Roman"/>
        </w:rPr>
        <w:t xml:space="preserve">regulation </w:t>
      </w:r>
      <w:r w:rsidR="00C75F8E">
        <w:rPr>
          <w:rFonts w:ascii="Times New Roman" w:hAnsi="Times New Roman"/>
        </w:rPr>
        <w:t>61.010 of CASR excludes a multi</w:t>
      </w:r>
      <w:r w:rsidR="001D041D">
        <w:rPr>
          <w:rFonts w:ascii="Times New Roman" w:hAnsi="Times New Roman"/>
        </w:rPr>
        <w:noBreakHyphen/>
      </w:r>
      <w:r w:rsidR="00C75F8E">
        <w:rPr>
          <w:rFonts w:ascii="Times New Roman" w:hAnsi="Times New Roman"/>
        </w:rPr>
        <w:t xml:space="preserve">engine </w:t>
      </w:r>
      <w:r w:rsidR="00417593">
        <w:rPr>
          <w:rFonts w:ascii="Times New Roman" w:hAnsi="Times New Roman"/>
        </w:rPr>
        <w:t xml:space="preserve">centre-line thrust </w:t>
      </w:r>
      <w:r w:rsidR="00C75F8E">
        <w:rPr>
          <w:rFonts w:ascii="Times New Roman" w:hAnsi="Times New Roman"/>
        </w:rPr>
        <w:t>aeroplane</w:t>
      </w:r>
      <w:r w:rsidR="00417593">
        <w:rPr>
          <w:rFonts w:ascii="Times New Roman" w:hAnsi="Times New Roman"/>
        </w:rPr>
        <w:t>. A person operating such an aeroplane under the authority of a single</w:t>
      </w:r>
      <w:r w:rsidR="006338E6">
        <w:rPr>
          <w:rFonts w:ascii="Times New Roman" w:hAnsi="Times New Roman"/>
        </w:rPr>
        <w:t>-</w:t>
      </w:r>
      <w:r w:rsidR="00417593">
        <w:rPr>
          <w:rFonts w:ascii="Times New Roman" w:hAnsi="Times New Roman"/>
        </w:rPr>
        <w:t>engine aeroplane class rating is also required to hold a multi</w:t>
      </w:r>
      <w:r w:rsidR="006338E6">
        <w:rPr>
          <w:rFonts w:ascii="Times New Roman" w:hAnsi="Times New Roman"/>
        </w:rPr>
        <w:noBreakHyphen/>
      </w:r>
      <w:r w:rsidR="00417593">
        <w:rPr>
          <w:rFonts w:ascii="Times New Roman" w:hAnsi="Times New Roman"/>
        </w:rPr>
        <w:t xml:space="preserve">engine centre-line thrust design feature endorsement under </w:t>
      </w:r>
      <w:proofErr w:type="spellStart"/>
      <w:r w:rsidR="001D041D">
        <w:rPr>
          <w:rFonts w:ascii="Times New Roman" w:hAnsi="Times New Roman"/>
        </w:rPr>
        <w:t>subregulation</w:t>
      </w:r>
      <w:proofErr w:type="spellEnd"/>
      <w:r w:rsidR="001D041D">
        <w:rPr>
          <w:rFonts w:ascii="Times New Roman" w:hAnsi="Times New Roman"/>
        </w:rPr>
        <w:t xml:space="preserve"> </w:t>
      </w:r>
      <w:r w:rsidR="00417593">
        <w:rPr>
          <w:rFonts w:ascii="Times New Roman" w:hAnsi="Times New Roman"/>
        </w:rPr>
        <w:t>61.380</w:t>
      </w:r>
      <w:r w:rsidR="001D041D">
        <w:rPr>
          <w:rFonts w:ascii="Times New Roman" w:hAnsi="Times New Roman"/>
        </w:rPr>
        <w:t> </w:t>
      </w:r>
      <w:r w:rsidR="00417593">
        <w:rPr>
          <w:rFonts w:ascii="Times New Roman" w:hAnsi="Times New Roman"/>
        </w:rPr>
        <w:t>(2) of CASR.</w:t>
      </w:r>
    </w:p>
    <w:p w:rsidR="006932AB" w:rsidRPr="00781599" w:rsidRDefault="006932AB" w:rsidP="00B0482C">
      <w:pPr>
        <w:pStyle w:val="BodyText"/>
        <w:rPr>
          <w:rFonts w:ascii="Times New Roman" w:hAnsi="Times New Roman"/>
        </w:rPr>
      </w:pPr>
    </w:p>
    <w:p w:rsidR="006932AB" w:rsidRDefault="006932AB" w:rsidP="00B0482C">
      <w:pPr>
        <w:pStyle w:val="BodyText"/>
        <w:rPr>
          <w:rFonts w:ascii="Times New Roman" w:hAnsi="Times New Roman"/>
        </w:rPr>
      </w:pPr>
      <w:r w:rsidRPr="00781599">
        <w:rPr>
          <w:rFonts w:ascii="Times New Roman" w:hAnsi="Times New Roman"/>
        </w:rPr>
        <w:t xml:space="preserve">Aircraft referred to by regulation 61.050 are aircraft </w:t>
      </w:r>
      <w:r w:rsidR="00505919" w:rsidRPr="00781599">
        <w:rPr>
          <w:rFonts w:ascii="Times New Roman" w:hAnsi="Times New Roman"/>
        </w:rPr>
        <w:t xml:space="preserve">that </w:t>
      </w:r>
      <w:r w:rsidRPr="00781599">
        <w:rPr>
          <w:rFonts w:ascii="Times New Roman" w:hAnsi="Times New Roman"/>
        </w:rPr>
        <w:t xml:space="preserve">would otherwise be included in </w:t>
      </w:r>
      <w:r w:rsidR="00641CD7" w:rsidRPr="00781599">
        <w:rPr>
          <w:rFonts w:ascii="Times New Roman" w:hAnsi="Times New Roman"/>
        </w:rPr>
        <w:t xml:space="preserve">the multi-engine aeroplane </w:t>
      </w:r>
      <w:r w:rsidRPr="00781599">
        <w:rPr>
          <w:rFonts w:ascii="Times New Roman" w:hAnsi="Times New Roman"/>
        </w:rPr>
        <w:t>class</w:t>
      </w:r>
      <w:r w:rsidR="00641CD7" w:rsidRPr="00781599">
        <w:rPr>
          <w:rFonts w:ascii="Times New Roman" w:hAnsi="Times New Roman"/>
        </w:rPr>
        <w:t xml:space="preserve"> rating</w:t>
      </w:r>
      <w:r w:rsidRPr="00781599">
        <w:rPr>
          <w:rFonts w:ascii="Times New Roman" w:hAnsi="Times New Roman"/>
        </w:rPr>
        <w:t xml:space="preserve"> or type rating. These aircraft are sufficiently like single-engine aeroplanes </w:t>
      </w:r>
      <w:r w:rsidR="00C75F8E">
        <w:rPr>
          <w:rFonts w:ascii="Times New Roman" w:hAnsi="Times New Roman"/>
        </w:rPr>
        <w:t xml:space="preserve">in their performance and handling characteristics </w:t>
      </w:r>
      <w:r w:rsidRPr="00781599">
        <w:rPr>
          <w:rFonts w:ascii="Times New Roman" w:hAnsi="Times New Roman"/>
        </w:rPr>
        <w:t xml:space="preserve">that </w:t>
      </w:r>
      <w:r w:rsidR="00C75F8E">
        <w:rPr>
          <w:rFonts w:ascii="Times New Roman" w:hAnsi="Times New Roman"/>
        </w:rPr>
        <w:t>they can be safely flown under the authority of a single</w:t>
      </w:r>
      <w:r w:rsidR="001D041D">
        <w:rPr>
          <w:rFonts w:ascii="Times New Roman" w:hAnsi="Times New Roman"/>
        </w:rPr>
        <w:t>-</w:t>
      </w:r>
      <w:r w:rsidR="00C75F8E">
        <w:rPr>
          <w:rFonts w:ascii="Times New Roman" w:hAnsi="Times New Roman"/>
        </w:rPr>
        <w:t>engine aeroplane class rating.</w:t>
      </w:r>
    </w:p>
    <w:p w:rsidR="003D4DDE" w:rsidRPr="00781599" w:rsidRDefault="003D4DDE" w:rsidP="00B0482C">
      <w:pPr>
        <w:pStyle w:val="BodyText"/>
        <w:rPr>
          <w:rFonts w:ascii="Times New Roman" w:hAnsi="Times New Roman"/>
        </w:rPr>
      </w:pPr>
    </w:p>
    <w:p w:rsidR="00E532A0" w:rsidRDefault="000168DC" w:rsidP="00B0482C">
      <w:pPr>
        <w:pStyle w:val="BodyText"/>
        <w:rPr>
          <w:rFonts w:ascii="Times New Roman" w:hAnsi="Times New Roman"/>
        </w:rPr>
      </w:pPr>
      <w:r w:rsidRPr="00781599">
        <w:rPr>
          <w:rFonts w:ascii="Times New Roman" w:hAnsi="Times New Roman"/>
        </w:rPr>
        <w:t>CASA has</w:t>
      </w:r>
      <w:r w:rsidR="006932AB" w:rsidRPr="00781599">
        <w:rPr>
          <w:rFonts w:ascii="Times New Roman" w:hAnsi="Times New Roman"/>
        </w:rPr>
        <w:t xml:space="preserve"> reserved its prescription of </w:t>
      </w:r>
      <w:r w:rsidR="00F043C3" w:rsidRPr="00781599">
        <w:rPr>
          <w:rFonts w:ascii="Times New Roman" w:hAnsi="Times New Roman"/>
        </w:rPr>
        <w:t xml:space="preserve">multi-engine </w:t>
      </w:r>
      <w:r w:rsidR="006932AB" w:rsidRPr="00781599">
        <w:rPr>
          <w:rFonts w:ascii="Times New Roman" w:hAnsi="Times New Roman"/>
        </w:rPr>
        <w:t>aeroplanes that are</w:t>
      </w:r>
      <w:r w:rsidR="00F043C3" w:rsidRPr="00781599">
        <w:rPr>
          <w:rFonts w:ascii="Times New Roman" w:hAnsi="Times New Roman"/>
        </w:rPr>
        <w:t xml:space="preserve"> to be</w:t>
      </w:r>
      <w:r w:rsidR="006932AB" w:rsidRPr="00781599">
        <w:rPr>
          <w:rFonts w:ascii="Times New Roman" w:hAnsi="Times New Roman"/>
        </w:rPr>
        <w:t xml:space="preserve"> included in the </w:t>
      </w:r>
      <w:r w:rsidR="00326F15" w:rsidRPr="00781599">
        <w:rPr>
          <w:rFonts w:ascii="Times New Roman" w:hAnsi="Times New Roman"/>
        </w:rPr>
        <w:t>single-engine aeroplane</w:t>
      </w:r>
      <w:r w:rsidR="006932AB" w:rsidRPr="00781599">
        <w:rPr>
          <w:rFonts w:ascii="Times New Roman" w:hAnsi="Times New Roman"/>
        </w:rPr>
        <w:t xml:space="preserve"> class</w:t>
      </w:r>
      <w:r w:rsidR="00F043C3" w:rsidRPr="00781599">
        <w:rPr>
          <w:rFonts w:ascii="Times New Roman" w:hAnsi="Times New Roman"/>
        </w:rPr>
        <w:t xml:space="preserve"> because no relevant aircraft </w:t>
      </w:r>
      <w:r w:rsidR="00554C03">
        <w:rPr>
          <w:rFonts w:ascii="Times New Roman" w:hAnsi="Times New Roman"/>
        </w:rPr>
        <w:t>have</w:t>
      </w:r>
      <w:r w:rsidR="00554C03" w:rsidRPr="00781599">
        <w:rPr>
          <w:rFonts w:ascii="Times New Roman" w:hAnsi="Times New Roman"/>
        </w:rPr>
        <w:t xml:space="preserve"> </w:t>
      </w:r>
      <w:r w:rsidR="00F043C3" w:rsidRPr="00781599">
        <w:rPr>
          <w:rFonts w:ascii="Times New Roman" w:hAnsi="Times New Roman"/>
        </w:rPr>
        <w:t xml:space="preserve">been identified at the time of making the </w:t>
      </w:r>
      <w:r w:rsidR="00C81229" w:rsidRPr="00781599">
        <w:rPr>
          <w:rFonts w:ascii="Times New Roman" w:hAnsi="Times New Roman"/>
        </w:rPr>
        <w:t>instrument</w:t>
      </w:r>
      <w:r w:rsidR="006932AB" w:rsidRPr="00781599">
        <w:rPr>
          <w:rFonts w:ascii="Times New Roman" w:hAnsi="Times New Roman"/>
        </w:rPr>
        <w:t>.</w:t>
      </w:r>
    </w:p>
    <w:p w:rsidR="00E532A0" w:rsidRDefault="00E532A0" w:rsidP="00B0482C">
      <w:pPr>
        <w:pStyle w:val="BodyText"/>
        <w:rPr>
          <w:rFonts w:ascii="Times New Roman" w:hAnsi="Times New Roman"/>
        </w:rPr>
      </w:pPr>
    </w:p>
    <w:p w:rsidR="00446709" w:rsidRPr="00781599" w:rsidRDefault="00446709" w:rsidP="00B0482C">
      <w:pPr>
        <w:pStyle w:val="BodyText"/>
        <w:rPr>
          <w:rFonts w:ascii="Times New Roman" w:hAnsi="Times New Roman"/>
          <w:b/>
        </w:rPr>
      </w:pPr>
      <w:r w:rsidRPr="00781599">
        <w:rPr>
          <w:rFonts w:ascii="Times New Roman" w:hAnsi="Times New Roman"/>
          <w:b/>
        </w:rPr>
        <w:lastRenderedPageBreak/>
        <w:t>Regulation 61.055 — type ratings and variants for multi-crew aircraft</w:t>
      </w:r>
    </w:p>
    <w:p w:rsidR="00F71A1E" w:rsidRDefault="00E532A0" w:rsidP="00B0482C">
      <w:pPr>
        <w:pStyle w:val="BodyText"/>
        <w:rPr>
          <w:rFonts w:ascii="Times New Roman" w:hAnsi="Times New Roman"/>
        </w:rPr>
      </w:pPr>
      <w:r w:rsidRPr="00781599">
        <w:rPr>
          <w:rFonts w:ascii="Times New Roman" w:hAnsi="Times New Roman"/>
        </w:rPr>
        <w:t xml:space="preserve">Under </w:t>
      </w:r>
      <w:proofErr w:type="spellStart"/>
      <w:r w:rsidR="00446709" w:rsidRPr="00781599">
        <w:rPr>
          <w:rFonts w:ascii="Times New Roman" w:hAnsi="Times New Roman"/>
        </w:rPr>
        <w:t>sub</w:t>
      </w:r>
      <w:r w:rsidRPr="00781599">
        <w:rPr>
          <w:rFonts w:ascii="Times New Roman" w:hAnsi="Times New Roman"/>
        </w:rPr>
        <w:t>regulation</w:t>
      </w:r>
      <w:proofErr w:type="spellEnd"/>
      <w:r w:rsidRPr="00781599">
        <w:rPr>
          <w:rFonts w:ascii="Times New Roman" w:hAnsi="Times New Roman"/>
        </w:rPr>
        <w:t xml:space="preserve"> 61.0</w:t>
      </w:r>
      <w:r w:rsidR="00446709" w:rsidRPr="00781599">
        <w:rPr>
          <w:rFonts w:ascii="Times New Roman" w:hAnsi="Times New Roman"/>
        </w:rPr>
        <w:t>55</w:t>
      </w:r>
      <w:r w:rsidR="00397A41" w:rsidRPr="00781599">
        <w:rPr>
          <w:rFonts w:ascii="Times New Roman" w:hAnsi="Times New Roman"/>
        </w:rPr>
        <w:t> </w:t>
      </w:r>
      <w:r w:rsidR="00446709" w:rsidRPr="00781599">
        <w:rPr>
          <w:rFonts w:ascii="Times New Roman" w:hAnsi="Times New Roman"/>
        </w:rPr>
        <w:t>(1)</w:t>
      </w:r>
      <w:r w:rsidR="00E032EE">
        <w:rPr>
          <w:rFonts w:ascii="Times New Roman" w:hAnsi="Times New Roman"/>
        </w:rPr>
        <w:t xml:space="preserve"> of CASR</w:t>
      </w:r>
      <w:r w:rsidRPr="00781599">
        <w:rPr>
          <w:rFonts w:ascii="Times New Roman" w:hAnsi="Times New Roman"/>
        </w:rPr>
        <w:t>, f</w:t>
      </w:r>
      <w:r w:rsidR="00F71A1E" w:rsidRPr="00781599">
        <w:rPr>
          <w:rFonts w:ascii="Times New Roman" w:hAnsi="Times New Roman"/>
        </w:rPr>
        <w:t>or paragraph</w:t>
      </w:r>
      <w:r w:rsidRPr="00781599">
        <w:rPr>
          <w:rFonts w:ascii="Times New Roman" w:hAnsi="Times New Roman"/>
        </w:rPr>
        <w:t xml:space="preserve"> </w:t>
      </w:r>
      <w:r w:rsidR="00F71A1E" w:rsidRPr="00781599">
        <w:rPr>
          <w:rFonts w:ascii="Times New Roman" w:hAnsi="Times New Roman"/>
        </w:rPr>
        <w:t>9</w:t>
      </w:r>
      <w:r w:rsidR="00326F15" w:rsidRPr="00781599">
        <w:rPr>
          <w:rFonts w:ascii="Times New Roman" w:hAnsi="Times New Roman"/>
        </w:rPr>
        <w:t>8 (</w:t>
      </w:r>
      <w:r w:rsidR="00F71A1E" w:rsidRPr="00781599">
        <w:rPr>
          <w:rFonts w:ascii="Times New Roman" w:hAnsi="Times New Roman"/>
        </w:rPr>
        <w:t>5A</w:t>
      </w:r>
      <w:r w:rsidR="00326F15" w:rsidRPr="00781599">
        <w:rPr>
          <w:rFonts w:ascii="Times New Roman" w:hAnsi="Times New Roman"/>
        </w:rPr>
        <w:t>) (</w:t>
      </w:r>
      <w:r w:rsidR="00F71A1E" w:rsidRPr="00781599">
        <w:rPr>
          <w:rFonts w:ascii="Times New Roman" w:hAnsi="Times New Roman"/>
        </w:rPr>
        <w:t>a) of the Act, CASA may, by legislative</w:t>
      </w:r>
      <w:r w:rsidRPr="00781599">
        <w:rPr>
          <w:rFonts w:ascii="Times New Roman" w:hAnsi="Times New Roman"/>
        </w:rPr>
        <w:t xml:space="preserve"> </w:t>
      </w:r>
      <w:r w:rsidR="00F71A1E" w:rsidRPr="00781599">
        <w:rPr>
          <w:rFonts w:ascii="Times New Roman" w:hAnsi="Times New Roman"/>
        </w:rPr>
        <w:t>instrument, prescribe</w:t>
      </w:r>
      <w:r w:rsidRPr="00781599">
        <w:rPr>
          <w:rFonts w:ascii="Times New Roman" w:hAnsi="Times New Roman"/>
        </w:rPr>
        <w:t xml:space="preserve"> for</w:t>
      </w:r>
      <w:r w:rsidR="00F71A1E" w:rsidRPr="00781599">
        <w:rPr>
          <w:rFonts w:ascii="Times New Roman" w:hAnsi="Times New Roman"/>
        </w:rPr>
        <w:t xml:space="preserve"> multi</w:t>
      </w:r>
      <w:r w:rsidR="00C646FD" w:rsidRPr="00781599">
        <w:rPr>
          <w:rFonts w:ascii="Times New Roman" w:hAnsi="Times New Roman"/>
        </w:rPr>
        <w:t>-</w:t>
      </w:r>
      <w:r w:rsidR="00F71A1E" w:rsidRPr="00781599">
        <w:rPr>
          <w:rFonts w:ascii="Times New Roman" w:hAnsi="Times New Roman"/>
        </w:rPr>
        <w:t>crew aircraft:</w:t>
      </w:r>
    </w:p>
    <w:p w:rsidR="00F71A1E" w:rsidRPr="00781599" w:rsidRDefault="00F71A1E" w:rsidP="00A77F2B">
      <w:pPr>
        <w:pStyle w:val="P1"/>
        <w:tabs>
          <w:tab w:val="clear" w:pos="1191"/>
          <w:tab w:val="left" w:pos="426"/>
        </w:tabs>
        <w:spacing w:after="60" w:line="240" w:lineRule="auto"/>
        <w:ind w:left="425" w:hanging="425"/>
        <w:jc w:val="left"/>
      </w:pPr>
      <w:r w:rsidRPr="00781599">
        <w:t>(a)</w:t>
      </w:r>
      <w:r w:rsidRPr="00781599">
        <w:tab/>
      </w:r>
      <w:proofErr w:type="gramStart"/>
      <w:r w:rsidRPr="00781599">
        <w:t>the</w:t>
      </w:r>
      <w:proofErr w:type="gramEnd"/>
      <w:r w:rsidRPr="00781599">
        <w:t xml:space="preserve"> type ratings that may be granted for multi</w:t>
      </w:r>
      <w:r w:rsidR="00C646FD" w:rsidRPr="00781599">
        <w:t>-</w:t>
      </w:r>
      <w:r w:rsidRPr="00781599">
        <w:t>crew operation</w:t>
      </w:r>
      <w:r w:rsidR="00446709" w:rsidRPr="00781599">
        <w:t>s</w:t>
      </w:r>
      <w:r w:rsidRPr="00781599">
        <w:t>; and</w:t>
      </w:r>
    </w:p>
    <w:p w:rsidR="00F71A1E" w:rsidRPr="00667EF4" w:rsidRDefault="00F71A1E" w:rsidP="00A77F2B">
      <w:pPr>
        <w:pStyle w:val="P1"/>
        <w:tabs>
          <w:tab w:val="clear" w:pos="1191"/>
          <w:tab w:val="left" w:pos="426"/>
        </w:tabs>
        <w:spacing w:after="60" w:line="240" w:lineRule="auto"/>
        <w:ind w:left="425" w:hanging="425"/>
        <w:jc w:val="left"/>
      </w:pPr>
      <w:r w:rsidRPr="00667EF4">
        <w:t>(b)</w:t>
      </w:r>
      <w:r w:rsidRPr="00667EF4">
        <w:tab/>
      </w:r>
      <w:proofErr w:type="gramStart"/>
      <w:r w:rsidRPr="00667EF4">
        <w:t>the</w:t>
      </w:r>
      <w:proofErr w:type="gramEnd"/>
      <w:r w:rsidRPr="00667EF4">
        <w:t xml:space="preserve"> aircraft models that are variants of each other; and</w:t>
      </w:r>
    </w:p>
    <w:p w:rsidR="00F71A1E" w:rsidRPr="00667EF4" w:rsidRDefault="00F71A1E" w:rsidP="00A77F2B">
      <w:pPr>
        <w:pStyle w:val="P1"/>
        <w:tabs>
          <w:tab w:val="clear" w:pos="1191"/>
          <w:tab w:val="left" w:pos="426"/>
        </w:tabs>
        <w:spacing w:after="60" w:line="240" w:lineRule="auto"/>
        <w:ind w:left="425" w:hanging="425"/>
        <w:jc w:val="left"/>
      </w:pPr>
      <w:r w:rsidRPr="00667EF4">
        <w:t>(c)</w:t>
      </w:r>
      <w:r w:rsidRPr="00667EF4">
        <w:tab/>
      </w:r>
      <w:proofErr w:type="gramStart"/>
      <w:r w:rsidRPr="00667EF4">
        <w:t>in</w:t>
      </w:r>
      <w:proofErr w:type="gramEnd"/>
      <w:r w:rsidRPr="00667EF4">
        <w:t xml:space="preserve"> relation to each variant</w:t>
      </w:r>
      <w:r w:rsidR="00446709">
        <w:t> </w:t>
      </w:r>
      <w:r w:rsidRPr="00667EF4">
        <w:t>—</w:t>
      </w:r>
      <w:r w:rsidR="00446709">
        <w:t xml:space="preserve"> </w:t>
      </w:r>
      <w:r w:rsidRPr="00667EF4">
        <w:t>the variants for which di</w:t>
      </w:r>
      <w:r w:rsidR="00E532A0">
        <w:t>fferences training is required;</w:t>
      </w:r>
      <w:r w:rsidR="00446709">
        <w:t xml:space="preserve"> </w:t>
      </w:r>
      <w:r w:rsidRPr="00667EF4">
        <w:t>and</w:t>
      </w:r>
    </w:p>
    <w:p w:rsidR="00F71A1E" w:rsidRPr="00667EF4" w:rsidRDefault="00F71A1E" w:rsidP="00A77F2B">
      <w:pPr>
        <w:pStyle w:val="P1"/>
        <w:tabs>
          <w:tab w:val="clear" w:pos="1191"/>
          <w:tab w:val="left" w:pos="426"/>
        </w:tabs>
        <w:spacing w:after="60" w:line="240" w:lineRule="auto"/>
        <w:ind w:left="425" w:hanging="425"/>
        <w:jc w:val="left"/>
      </w:pPr>
      <w:r w:rsidRPr="00667EF4">
        <w:t>(d)</w:t>
      </w:r>
      <w:r w:rsidRPr="00667EF4">
        <w:tab/>
      </w:r>
      <w:proofErr w:type="gramStart"/>
      <w:r w:rsidRPr="00667EF4">
        <w:t>the</w:t>
      </w:r>
      <w:proofErr w:type="gramEnd"/>
      <w:r w:rsidRPr="00667EF4">
        <w:t xml:space="preserve"> type ratings for which the flight review requirements may be met by completion of a single flight review; and</w:t>
      </w:r>
    </w:p>
    <w:p w:rsidR="00F71A1E" w:rsidRDefault="00F71A1E" w:rsidP="00A77F2B">
      <w:pPr>
        <w:pStyle w:val="P1"/>
        <w:tabs>
          <w:tab w:val="clear" w:pos="1191"/>
          <w:tab w:val="left" w:pos="426"/>
        </w:tabs>
        <w:spacing w:after="60" w:line="240" w:lineRule="auto"/>
        <w:ind w:left="425" w:hanging="425"/>
        <w:jc w:val="left"/>
      </w:pPr>
      <w:r w:rsidRPr="00667EF4">
        <w:t>(e)</w:t>
      </w:r>
      <w:r w:rsidRPr="00667EF4">
        <w:tab/>
      </w:r>
      <w:proofErr w:type="gramStart"/>
      <w:r w:rsidRPr="00667EF4">
        <w:t>the</w:t>
      </w:r>
      <w:proofErr w:type="gramEnd"/>
      <w:r w:rsidRPr="00667EF4">
        <w:t xml:space="preserve"> type ratings for which the instrument proficiency check requirements may be met by completion of a single instrument proficiency check.</w:t>
      </w:r>
    </w:p>
    <w:p w:rsidR="00F71A1E" w:rsidRPr="00781599" w:rsidRDefault="00446709" w:rsidP="00805B41">
      <w:pPr>
        <w:pStyle w:val="P1"/>
        <w:spacing w:before="0" w:line="240" w:lineRule="auto"/>
        <w:ind w:left="0" w:firstLine="0"/>
        <w:jc w:val="left"/>
      </w:pPr>
      <w:r w:rsidRPr="00781599">
        <w:t xml:space="preserve">Under </w:t>
      </w:r>
      <w:proofErr w:type="spellStart"/>
      <w:r w:rsidRPr="00781599">
        <w:t>subregulation</w:t>
      </w:r>
      <w:proofErr w:type="spellEnd"/>
      <w:r w:rsidRPr="00781599">
        <w:t xml:space="preserve"> 61.055</w:t>
      </w:r>
      <w:r w:rsidR="00326F15" w:rsidRPr="00781599">
        <w:t> (</w:t>
      </w:r>
      <w:r w:rsidRPr="00781599">
        <w:t>2)</w:t>
      </w:r>
      <w:r w:rsidR="00E032EE">
        <w:t xml:space="preserve"> of CASR</w:t>
      </w:r>
      <w:r w:rsidRPr="00781599">
        <w:t>, f</w:t>
      </w:r>
      <w:r w:rsidR="00F71A1E" w:rsidRPr="00781599">
        <w:t>or paragraph</w:t>
      </w:r>
      <w:r w:rsidRPr="00781599">
        <w:t xml:space="preserve"> </w:t>
      </w:r>
      <w:r w:rsidR="00F71A1E" w:rsidRPr="00781599">
        <w:t>9</w:t>
      </w:r>
      <w:r w:rsidR="00326F15" w:rsidRPr="00781599">
        <w:t>8 (</w:t>
      </w:r>
      <w:r w:rsidR="00F71A1E" w:rsidRPr="00781599">
        <w:t>5A</w:t>
      </w:r>
      <w:r w:rsidR="00326F15" w:rsidRPr="00781599">
        <w:t>) (</w:t>
      </w:r>
      <w:r w:rsidR="00F71A1E" w:rsidRPr="00781599">
        <w:t>a) of the Act, if 2 or more aircraft models are variants of each other, CASA may, by legislative instrument, prescribe that the models are no longer variants of each other if satisfied that:</w:t>
      </w:r>
    </w:p>
    <w:p w:rsidR="00F71A1E" w:rsidRPr="00781599" w:rsidRDefault="00F71A1E" w:rsidP="00805B41">
      <w:pPr>
        <w:pStyle w:val="P1"/>
        <w:tabs>
          <w:tab w:val="clear" w:pos="1191"/>
          <w:tab w:val="left" w:pos="426"/>
        </w:tabs>
        <w:spacing w:line="240" w:lineRule="auto"/>
        <w:ind w:left="425" w:hanging="425"/>
        <w:jc w:val="left"/>
      </w:pPr>
      <w:r w:rsidRPr="00781599">
        <w:t>(a)</w:t>
      </w:r>
      <w:r w:rsidRPr="00781599">
        <w:tab/>
      </w:r>
      <w:proofErr w:type="gramStart"/>
      <w:r w:rsidRPr="00781599">
        <w:t>the</w:t>
      </w:r>
      <w:proofErr w:type="gramEnd"/>
      <w:r w:rsidRPr="00781599">
        <w:t xml:space="preserve"> complexity of </w:t>
      </w:r>
      <w:r w:rsidR="001D041D">
        <w:t>1</w:t>
      </w:r>
      <w:r w:rsidRPr="00781599">
        <w:t xml:space="preserve"> of the models’ systems; or</w:t>
      </w:r>
    </w:p>
    <w:p w:rsidR="00F71A1E" w:rsidRDefault="00F71A1E" w:rsidP="00805B41">
      <w:pPr>
        <w:pStyle w:val="P1"/>
        <w:tabs>
          <w:tab w:val="clear" w:pos="1191"/>
          <w:tab w:val="left" w:pos="426"/>
        </w:tabs>
        <w:spacing w:line="240" w:lineRule="auto"/>
        <w:ind w:left="425" w:hanging="425"/>
        <w:jc w:val="left"/>
      </w:pPr>
      <w:r w:rsidRPr="00781599">
        <w:t>(b)</w:t>
      </w:r>
      <w:r w:rsidRPr="00781599">
        <w:tab/>
      </w:r>
      <w:proofErr w:type="gramStart"/>
      <w:r w:rsidRPr="00781599">
        <w:t>a</w:t>
      </w:r>
      <w:proofErr w:type="gramEnd"/>
      <w:r w:rsidRPr="00781599">
        <w:t xml:space="preserve"> difference in their performance or handling characteristics</w:t>
      </w:r>
      <w:r w:rsidR="00E265C2">
        <w:t>;</w:t>
      </w:r>
    </w:p>
    <w:p w:rsidR="00F71A1E" w:rsidRPr="00781599" w:rsidRDefault="00F71A1E" w:rsidP="00A33CC0">
      <w:pPr>
        <w:pStyle w:val="Rc"/>
        <w:spacing w:line="240" w:lineRule="auto"/>
        <w:ind w:left="0"/>
      </w:pPr>
      <w:proofErr w:type="gramStart"/>
      <w:r w:rsidRPr="00781599">
        <w:t>requires</w:t>
      </w:r>
      <w:proofErr w:type="gramEnd"/>
      <w:r w:rsidRPr="00781599">
        <w:t xml:space="preserve"> the provision of additional flight training to enable a person to pilot an aircraft of that model safely.</w:t>
      </w:r>
    </w:p>
    <w:p w:rsidR="006932AB" w:rsidRPr="00781599" w:rsidRDefault="006932AB" w:rsidP="00B0482C">
      <w:pPr>
        <w:pStyle w:val="BodyText"/>
        <w:rPr>
          <w:rFonts w:ascii="Times New Roman" w:hAnsi="Times New Roman"/>
        </w:rPr>
      </w:pPr>
    </w:p>
    <w:p w:rsidR="006932AB" w:rsidRPr="005B6EDA" w:rsidRDefault="006932AB" w:rsidP="00B0482C">
      <w:pPr>
        <w:pStyle w:val="BodyText"/>
        <w:rPr>
          <w:rFonts w:ascii="Times New Roman" w:hAnsi="Times New Roman"/>
        </w:rPr>
      </w:pPr>
      <w:r w:rsidRPr="00781599">
        <w:rPr>
          <w:rFonts w:ascii="Times New Roman" w:hAnsi="Times New Roman"/>
        </w:rPr>
        <w:t>Aircraft referred to by regulation</w:t>
      </w:r>
      <w:r w:rsidRPr="005B6EDA">
        <w:rPr>
          <w:rFonts w:ascii="Times New Roman" w:hAnsi="Times New Roman"/>
        </w:rPr>
        <w:t xml:space="preserve"> 61.055 are aircraft that are operated by 2 pilots and require initial and ongoing type</w:t>
      </w:r>
      <w:r w:rsidR="00501BC4">
        <w:rPr>
          <w:rFonts w:ascii="Times New Roman" w:hAnsi="Times New Roman"/>
        </w:rPr>
        <w:t>-</w:t>
      </w:r>
      <w:r w:rsidRPr="005B6EDA">
        <w:rPr>
          <w:rFonts w:ascii="Times New Roman" w:hAnsi="Times New Roman"/>
        </w:rPr>
        <w:t xml:space="preserve">specific training and </w:t>
      </w:r>
      <w:r w:rsidR="00501BC4">
        <w:rPr>
          <w:rFonts w:ascii="Times New Roman" w:hAnsi="Times New Roman"/>
        </w:rPr>
        <w:t xml:space="preserve">competency </w:t>
      </w:r>
      <w:r w:rsidRPr="007166D4">
        <w:rPr>
          <w:rFonts w:ascii="Times New Roman" w:hAnsi="Times New Roman"/>
        </w:rPr>
        <w:t>checking</w:t>
      </w:r>
      <w:r w:rsidRPr="005B6EDA">
        <w:rPr>
          <w:rFonts w:ascii="Times New Roman" w:hAnsi="Times New Roman"/>
        </w:rPr>
        <w:t>. These aircraft are sufficiently complex</w:t>
      </w:r>
      <w:r w:rsidR="00B20BBD">
        <w:rPr>
          <w:rFonts w:ascii="Times New Roman" w:hAnsi="Times New Roman"/>
        </w:rPr>
        <w:t>,</w:t>
      </w:r>
      <w:r w:rsidRPr="005B6EDA">
        <w:rPr>
          <w:rFonts w:ascii="Times New Roman" w:hAnsi="Times New Roman"/>
        </w:rPr>
        <w:t xml:space="preserve"> or their performance or handling characteristics are such</w:t>
      </w:r>
      <w:r w:rsidR="00B20BBD">
        <w:rPr>
          <w:rFonts w:ascii="Times New Roman" w:hAnsi="Times New Roman"/>
        </w:rPr>
        <w:t>,</w:t>
      </w:r>
      <w:r w:rsidRPr="005B6EDA">
        <w:rPr>
          <w:rFonts w:ascii="Times New Roman" w:hAnsi="Times New Roman"/>
        </w:rPr>
        <w:t xml:space="preserve"> that additional training of the pilots</w:t>
      </w:r>
      <w:r w:rsidR="00A33CC0">
        <w:rPr>
          <w:rFonts w:ascii="Times New Roman" w:hAnsi="Times New Roman"/>
        </w:rPr>
        <w:t xml:space="preserve"> is warranted</w:t>
      </w:r>
      <w:r w:rsidRPr="005B6EDA">
        <w:rPr>
          <w:rFonts w:ascii="Times New Roman" w:hAnsi="Times New Roman"/>
        </w:rPr>
        <w:t xml:space="preserve"> to enable them to pilot these aircraft safely.</w:t>
      </w:r>
    </w:p>
    <w:p w:rsidR="006932AB" w:rsidRPr="005B6EDA" w:rsidRDefault="006932AB" w:rsidP="00B0482C">
      <w:pPr>
        <w:pStyle w:val="BodyText"/>
        <w:rPr>
          <w:rFonts w:ascii="Times New Roman" w:hAnsi="Times New Roman"/>
        </w:rPr>
      </w:pPr>
    </w:p>
    <w:p w:rsidR="006932AB" w:rsidRPr="005B6EDA" w:rsidRDefault="001C2044" w:rsidP="00B0482C">
      <w:pPr>
        <w:pStyle w:val="BodyText"/>
        <w:rPr>
          <w:rFonts w:ascii="Times New Roman" w:hAnsi="Times New Roman"/>
        </w:rPr>
      </w:pPr>
      <w:r>
        <w:rPr>
          <w:rFonts w:ascii="Times New Roman" w:hAnsi="Times New Roman"/>
        </w:rPr>
        <w:t>A</w:t>
      </w:r>
      <w:r w:rsidRPr="005B6EDA">
        <w:rPr>
          <w:rFonts w:ascii="Times New Roman" w:hAnsi="Times New Roman"/>
        </w:rPr>
        <w:t xml:space="preserve">ircraft </w:t>
      </w:r>
      <w:r w:rsidR="006932AB" w:rsidRPr="005B6EDA">
        <w:rPr>
          <w:rFonts w:ascii="Times New Roman" w:hAnsi="Times New Roman"/>
        </w:rPr>
        <w:t>types can have variants</w:t>
      </w:r>
      <w:r>
        <w:rPr>
          <w:rFonts w:ascii="Times New Roman" w:hAnsi="Times New Roman"/>
        </w:rPr>
        <w:t xml:space="preserve"> within each type,</w:t>
      </w:r>
      <w:r w:rsidR="006932AB" w:rsidRPr="005B6EDA">
        <w:rPr>
          <w:rFonts w:ascii="Times New Roman" w:hAnsi="Times New Roman"/>
        </w:rPr>
        <w:t xml:space="preserve"> </w:t>
      </w:r>
      <w:r w:rsidR="00781E82" w:rsidRPr="005B6EDA">
        <w:rPr>
          <w:rFonts w:ascii="Times New Roman" w:hAnsi="Times New Roman"/>
        </w:rPr>
        <w:t>and</w:t>
      </w:r>
      <w:r w:rsidR="006932AB" w:rsidRPr="005B6EDA">
        <w:rPr>
          <w:rFonts w:ascii="Times New Roman" w:hAnsi="Times New Roman"/>
        </w:rPr>
        <w:t xml:space="preserve"> the characteristics of the variants can differ </w:t>
      </w:r>
      <w:r>
        <w:rPr>
          <w:rFonts w:ascii="Times New Roman" w:hAnsi="Times New Roman"/>
        </w:rPr>
        <w:t>(</w:t>
      </w:r>
      <w:r w:rsidR="006932AB" w:rsidRPr="005B6EDA">
        <w:rPr>
          <w:rFonts w:ascii="Times New Roman" w:hAnsi="Times New Roman"/>
        </w:rPr>
        <w:t>for example, in such areas as operating systems, size or performance</w:t>
      </w:r>
      <w:r>
        <w:rPr>
          <w:rFonts w:ascii="Times New Roman" w:hAnsi="Times New Roman"/>
        </w:rPr>
        <w:t>)</w:t>
      </w:r>
      <w:r w:rsidR="006932AB" w:rsidRPr="005B6EDA">
        <w:rPr>
          <w:rFonts w:ascii="Times New Roman" w:hAnsi="Times New Roman"/>
        </w:rPr>
        <w:t xml:space="preserve">. In </w:t>
      </w:r>
      <w:r w:rsidR="006932AB" w:rsidRPr="001C2044">
        <w:rPr>
          <w:rFonts w:ascii="Times New Roman" w:hAnsi="Times New Roman"/>
        </w:rPr>
        <w:t>some</w:t>
      </w:r>
      <w:r w:rsidR="006932AB" w:rsidRPr="005B6EDA">
        <w:rPr>
          <w:rFonts w:ascii="Times New Roman" w:hAnsi="Times New Roman"/>
        </w:rPr>
        <w:t xml:space="preserve"> cases, the variant differences are such that additional training of the pilot</w:t>
      </w:r>
      <w:r w:rsidR="00397A41" w:rsidRPr="005B6EDA">
        <w:rPr>
          <w:rFonts w:ascii="Times New Roman" w:hAnsi="Times New Roman"/>
        </w:rPr>
        <w:t>s</w:t>
      </w:r>
      <w:r w:rsidR="008F2AEF">
        <w:rPr>
          <w:rFonts w:ascii="Times New Roman" w:hAnsi="Times New Roman"/>
        </w:rPr>
        <w:t xml:space="preserve"> is warranted</w:t>
      </w:r>
      <w:r w:rsidR="006932AB" w:rsidRPr="005B6EDA">
        <w:rPr>
          <w:rFonts w:ascii="Times New Roman" w:hAnsi="Times New Roman"/>
        </w:rPr>
        <w:t xml:space="preserve"> to enable them to pilot variants of the original aircraft type. </w:t>
      </w:r>
      <w:r>
        <w:rPr>
          <w:rFonts w:ascii="Times New Roman" w:hAnsi="Times New Roman"/>
        </w:rPr>
        <w:t xml:space="preserve">However, there will be </w:t>
      </w:r>
      <w:r w:rsidR="006932AB" w:rsidRPr="005B6EDA">
        <w:rPr>
          <w:rFonts w:ascii="Times New Roman" w:hAnsi="Times New Roman"/>
        </w:rPr>
        <w:t xml:space="preserve">variants </w:t>
      </w:r>
      <w:r>
        <w:rPr>
          <w:rFonts w:ascii="Times New Roman" w:hAnsi="Times New Roman"/>
        </w:rPr>
        <w:t xml:space="preserve">that </w:t>
      </w:r>
      <w:r w:rsidR="006932AB" w:rsidRPr="005B6EDA">
        <w:rPr>
          <w:rFonts w:ascii="Times New Roman" w:hAnsi="Times New Roman"/>
        </w:rPr>
        <w:t>are sufficiently</w:t>
      </w:r>
      <w:r w:rsidR="008F2AEF">
        <w:rPr>
          <w:rFonts w:ascii="Times New Roman" w:hAnsi="Times New Roman"/>
        </w:rPr>
        <w:t xml:space="preserve"> similar</w:t>
      </w:r>
      <w:r w:rsidR="001777C3">
        <w:rPr>
          <w:rFonts w:ascii="Times New Roman" w:hAnsi="Times New Roman"/>
        </w:rPr>
        <w:t xml:space="preserve"> </w:t>
      </w:r>
      <w:r w:rsidR="006932AB" w:rsidRPr="005B6EDA">
        <w:rPr>
          <w:rFonts w:ascii="Times New Roman" w:hAnsi="Times New Roman"/>
        </w:rPr>
        <w:t xml:space="preserve">that additional training and </w:t>
      </w:r>
      <w:r w:rsidR="007166D4">
        <w:rPr>
          <w:rFonts w:ascii="Times New Roman" w:hAnsi="Times New Roman"/>
        </w:rPr>
        <w:t xml:space="preserve">competency </w:t>
      </w:r>
      <w:r w:rsidR="006932AB" w:rsidRPr="007166D4">
        <w:rPr>
          <w:rFonts w:ascii="Times New Roman" w:hAnsi="Times New Roman"/>
        </w:rPr>
        <w:t>checking</w:t>
      </w:r>
      <w:r w:rsidR="006932AB" w:rsidRPr="005B6EDA">
        <w:rPr>
          <w:rFonts w:ascii="Times New Roman" w:hAnsi="Times New Roman"/>
        </w:rPr>
        <w:t xml:space="preserve"> is not warranted</w:t>
      </w:r>
      <w:r w:rsidR="008F2AEF">
        <w:rPr>
          <w:rFonts w:ascii="Times New Roman" w:hAnsi="Times New Roman"/>
        </w:rPr>
        <w:t>,</w:t>
      </w:r>
      <w:r w:rsidR="006932AB" w:rsidRPr="005B6EDA">
        <w:rPr>
          <w:rFonts w:ascii="Times New Roman" w:hAnsi="Times New Roman"/>
        </w:rPr>
        <w:t xml:space="preserve"> and completing a proficiency check or a flight review in </w:t>
      </w:r>
      <w:r w:rsidR="000C2ECF">
        <w:rPr>
          <w:rFonts w:ascii="Times New Roman" w:hAnsi="Times New Roman"/>
        </w:rPr>
        <w:t>1</w:t>
      </w:r>
      <w:r w:rsidR="007166D4">
        <w:rPr>
          <w:rFonts w:ascii="Times New Roman" w:hAnsi="Times New Roman"/>
        </w:rPr>
        <w:t> </w:t>
      </w:r>
      <w:r w:rsidR="006932AB" w:rsidRPr="005B6EDA">
        <w:rPr>
          <w:rFonts w:ascii="Times New Roman" w:hAnsi="Times New Roman"/>
        </w:rPr>
        <w:t>variant meets the proficiency check or flight review requirements applicable to the other variants of that type.</w:t>
      </w:r>
    </w:p>
    <w:p w:rsidR="006932AB" w:rsidRPr="005B6EDA" w:rsidRDefault="006932AB" w:rsidP="00B0482C">
      <w:pPr>
        <w:pStyle w:val="BodyText"/>
        <w:rPr>
          <w:rFonts w:ascii="Times New Roman" w:hAnsi="Times New Roman"/>
        </w:rPr>
      </w:pPr>
    </w:p>
    <w:p w:rsidR="00446709" w:rsidRPr="00781599" w:rsidRDefault="00446709" w:rsidP="00B0482C">
      <w:pPr>
        <w:pStyle w:val="BodyText"/>
        <w:rPr>
          <w:rFonts w:ascii="Times New Roman" w:hAnsi="Times New Roman"/>
          <w:b/>
        </w:rPr>
      </w:pPr>
      <w:r w:rsidRPr="00781599">
        <w:rPr>
          <w:rFonts w:ascii="Times New Roman" w:hAnsi="Times New Roman"/>
          <w:b/>
        </w:rPr>
        <w:t xml:space="preserve">Regulation 61.060 — </w:t>
      </w:r>
      <w:r w:rsidR="00C6116A" w:rsidRPr="00781599">
        <w:rPr>
          <w:rFonts w:ascii="Times New Roman" w:hAnsi="Times New Roman"/>
          <w:b/>
        </w:rPr>
        <w:t>type ratings for single-pilot aircraft</w:t>
      </w:r>
    </w:p>
    <w:p w:rsidR="00F71A1E" w:rsidRDefault="00446709" w:rsidP="00B0482C">
      <w:pPr>
        <w:pStyle w:val="BodyText"/>
        <w:rPr>
          <w:rFonts w:ascii="Times New Roman" w:hAnsi="Times New Roman"/>
        </w:rPr>
      </w:pPr>
      <w:r w:rsidRPr="00781599">
        <w:rPr>
          <w:rFonts w:ascii="Times New Roman" w:hAnsi="Times New Roman"/>
        </w:rPr>
        <w:t xml:space="preserve">Under </w:t>
      </w:r>
      <w:proofErr w:type="spellStart"/>
      <w:r w:rsidRPr="00781599">
        <w:rPr>
          <w:rFonts w:ascii="Times New Roman" w:hAnsi="Times New Roman"/>
        </w:rPr>
        <w:t>subregulation</w:t>
      </w:r>
      <w:proofErr w:type="spellEnd"/>
      <w:r w:rsidRPr="00781599">
        <w:rPr>
          <w:rFonts w:ascii="Times New Roman" w:hAnsi="Times New Roman"/>
        </w:rPr>
        <w:t xml:space="preserve"> 61.060</w:t>
      </w:r>
      <w:r w:rsidR="00326F15" w:rsidRPr="00781599">
        <w:rPr>
          <w:rFonts w:ascii="Times New Roman" w:hAnsi="Times New Roman"/>
        </w:rPr>
        <w:t> (</w:t>
      </w:r>
      <w:r w:rsidRPr="00781599">
        <w:rPr>
          <w:rFonts w:ascii="Times New Roman" w:hAnsi="Times New Roman"/>
        </w:rPr>
        <w:t>1)</w:t>
      </w:r>
      <w:r w:rsidR="00E032EE">
        <w:rPr>
          <w:rFonts w:ascii="Times New Roman" w:hAnsi="Times New Roman"/>
        </w:rPr>
        <w:t xml:space="preserve"> of CASR</w:t>
      </w:r>
      <w:r w:rsidRPr="00781599">
        <w:rPr>
          <w:rFonts w:ascii="Times New Roman" w:hAnsi="Times New Roman"/>
        </w:rPr>
        <w:t>, f</w:t>
      </w:r>
      <w:r w:rsidR="00F71A1E" w:rsidRPr="00781599">
        <w:rPr>
          <w:rFonts w:ascii="Times New Roman" w:hAnsi="Times New Roman"/>
        </w:rPr>
        <w:t>or paragraph 98 (5A) (a) of the Act, CASA may, by legislative instrument, prescribe</w:t>
      </w:r>
      <w:r w:rsidR="00C6116A" w:rsidRPr="00781599">
        <w:rPr>
          <w:rFonts w:ascii="Times New Roman" w:hAnsi="Times New Roman"/>
        </w:rPr>
        <w:t xml:space="preserve"> the following</w:t>
      </w:r>
      <w:r w:rsidR="00F71A1E" w:rsidRPr="00781599">
        <w:rPr>
          <w:rFonts w:ascii="Times New Roman" w:hAnsi="Times New Roman"/>
        </w:rPr>
        <w:t>:</w:t>
      </w:r>
    </w:p>
    <w:p w:rsidR="00C6116A" w:rsidRPr="00781599" w:rsidRDefault="00F71A1E" w:rsidP="00A77F2B">
      <w:pPr>
        <w:pStyle w:val="P1"/>
        <w:tabs>
          <w:tab w:val="clear" w:pos="1191"/>
          <w:tab w:val="left" w:pos="426"/>
        </w:tabs>
        <w:spacing w:line="240" w:lineRule="auto"/>
        <w:ind w:left="426" w:hanging="426"/>
        <w:jc w:val="left"/>
      </w:pPr>
      <w:r w:rsidRPr="00781599">
        <w:t>(a)</w:t>
      </w:r>
      <w:r w:rsidRPr="00781599">
        <w:tab/>
      </w:r>
      <w:proofErr w:type="gramStart"/>
      <w:r w:rsidRPr="00781599">
        <w:t>for</w:t>
      </w:r>
      <w:proofErr w:type="gramEnd"/>
      <w:r w:rsidRPr="00781599">
        <w:t xml:space="preserve"> a type of aircraft that is certificated for single</w:t>
      </w:r>
      <w:r w:rsidR="00A903FB" w:rsidRPr="00781599">
        <w:t>-</w:t>
      </w:r>
      <w:r w:rsidRPr="00781599">
        <w:t>pilot operation</w:t>
      </w:r>
      <w:r w:rsidR="00375311" w:rsidRPr="00781599">
        <w:t> </w:t>
      </w:r>
      <w:r w:rsidRPr="00781599">
        <w:t>—</w:t>
      </w:r>
      <w:r w:rsidR="00375311" w:rsidRPr="00781599">
        <w:t xml:space="preserve"> </w:t>
      </w:r>
      <w:r w:rsidRPr="00781599">
        <w:t>whether a single</w:t>
      </w:r>
      <w:r w:rsidR="00A903FB" w:rsidRPr="00781599">
        <w:t>-</w:t>
      </w:r>
      <w:r w:rsidRPr="00781599">
        <w:t>pilot type rating is required;</w:t>
      </w:r>
    </w:p>
    <w:p w:rsidR="00C6116A" w:rsidRPr="00781599" w:rsidRDefault="00F71A1E" w:rsidP="00A77F2B">
      <w:pPr>
        <w:pStyle w:val="P1"/>
        <w:tabs>
          <w:tab w:val="clear" w:pos="1191"/>
          <w:tab w:val="left" w:pos="426"/>
        </w:tabs>
        <w:spacing w:line="240" w:lineRule="auto"/>
        <w:ind w:left="426" w:hanging="426"/>
        <w:jc w:val="left"/>
      </w:pPr>
      <w:r w:rsidRPr="00781599">
        <w:t>(b)</w:t>
      </w:r>
      <w:r w:rsidRPr="00781599">
        <w:tab/>
      </w:r>
      <w:proofErr w:type="gramStart"/>
      <w:r w:rsidRPr="00781599">
        <w:t>for</w:t>
      </w:r>
      <w:proofErr w:type="gramEnd"/>
      <w:r w:rsidRPr="00781599">
        <w:t xml:space="preserve"> aircraft for which single</w:t>
      </w:r>
      <w:r w:rsidR="00A903FB" w:rsidRPr="00781599">
        <w:t>-</w:t>
      </w:r>
      <w:r w:rsidRPr="00781599">
        <w:t>pilot type ratings are required:</w:t>
      </w:r>
    </w:p>
    <w:p w:rsidR="00C6116A" w:rsidRPr="00781599" w:rsidRDefault="00397A41" w:rsidP="00A77F2B">
      <w:pPr>
        <w:pStyle w:val="P1"/>
        <w:tabs>
          <w:tab w:val="clear" w:pos="1191"/>
          <w:tab w:val="right" w:pos="851"/>
          <w:tab w:val="left" w:pos="993"/>
        </w:tabs>
        <w:spacing w:line="240" w:lineRule="auto"/>
        <w:ind w:left="993" w:hanging="993"/>
        <w:jc w:val="left"/>
      </w:pPr>
      <w:r w:rsidRPr="00781599">
        <w:tab/>
      </w:r>
      <w:r w:rsidR="00F71A1E" w:rsidRPr="00781599">
        <w:t>(</w:t>
      </w:r>
      <w:proofErr w:type="spellStart"/>
      <w:r w:rsidR="00F71A1E" w:rsidRPr="00781599">
        <w:t>i</w:t>
      </w:r>
      <w:proofErr w:type="spellEnd"/>
      <w:r w:rsidR="00F71A1E" w:rsidRPr="00781599">
        <w:t>)</w:t>
      </w:r>
      <w:r w:rsidR="00F71A1E" w:rsidRPr="00781599">
        <w:tab/>
      </w:r>
      <w:proofErr w:type="gramStart"/>
      <w:r w:rsidR="00F71A1E" w:rsidRPr="00781599">
        <w:t>the</w:t>
      </w:r>
      <w:proofErr w:type="gramEnd"/>
      <w:r w:rsidR="00F71A1E" w:rsidRPr="00781599">
        <w:t xml:space="preserve"> type ratings that may be granted for single</w:t>
      </w:r>
      <w:r w:rsidR="00A903FB" w:rsidRPr="00781599">
        <w:t>-</w:t>
      </w:r>
      <w:r w:rsidR="00F71A1E" w:rsidRPr="00781599">
        <w:t>pilot operation; and</w:t>
      </w:r>
    </w:p>
    <w:p w:rsidR="00C6116A" w:rsidRPr="00781599" w:rsidRDefault="00397A41" w:rsidP="00A77F2B">
      <w:pPr>
        <w:pStyle w:val="P1"/>
        <w:tabs>
          <w:tab w:val="clear" w:pos="1191"/>
          <w:tab w:val="right" w:pos="851"/>
          <w:tab w:val="left" w:pos="993"/>
        </w:tabs>
        <w:spacing w:line="240" w:lineRule="auto"/>
        <w:ind w:left="993" w:hanging="993"/>
        <w:jc w:val="left"/>
      </w:pPr>
      <w:r w:rsidRPr="00781599">
        <w:tab/>
      </w:r>
      <w:r w:rsidR="00F71A1E" w:rsidRPr="00781599">
        <w:t>(ii)</w:t>
      </w:r>
      <w:r w:rsidR="00F71A1E" w:rsidRPr="00781599">
        <w:tab/>
      </w:r>
      <w:proofErr w:type="gramStart"/>
      <w:r w:rsidR="00F71A1E" w:rsidRPr="00781599">
        <w:t>the</w:t>
      </w:r>
      <w:proofErr w:type="gramEnd"/>
      <w:r w:rsidR="00F71A1E" w:rsidRPr="00781599">
        <w:t xml:space="preserve"> aircraft models that are variants of each other; and</w:t>
      </w:r>
    </w:p>
    <w:p w:rsidR="00F71A1E" w:rsidRPr="00781599" w:rsidRDefault="00397A41" w:rsidP="00A77F2B">
      <w:pPr>
        <w:pStyle w:val="P1"/>
        <w:tabs>
          <w:tab w:val="clear" w:pos="1191"/>
          <w:tab w:val="right" w:pos="851"/>
          <w:tab w:val="left" w:pos="993"/>
        </w:tabs>
        <w:spacing w:line="240" w:lineRule="auto"/>
        <w:ind w:left="993" w:hanging="993"/>
        <w:jc w:val="left"/>
      </w:pPr>
      <w:r w:rsidRPr="00781599">
        <w:tab/>
      </w:r>
      <w:r w:rsidR="00F71A1E" w:rsidRPr="00781599">
        <w:t>(iii)</w:t>
      </w:r>
      <w:r w:rsidR="00F71A1E" w:rsidRPr="00781599">
        <w:tab/>
      </w:r>
      <w:proofErr w:type="gramStart"/>
      <w:r w:rsidR="00F71A1E" w:rsidRPr="00781599">
        <w:t>in</w:t>
      </w:r>
      <w:proofErr w:type="gramEnd"/>
      <w:r w:rsidR="00F71A1E" w:rsidRPr="00781599">
        <w:t xml:space="preserve"> relation to each variant</w:t>
      </w:r>
      <w:r w:rsidRPr="00781599">
        <w:t> </w:t>
      </w:r>
      <w:r w:rsidR="00F71A1E" w:rsidRPr="00781599">
        <w:t>—</w:t>
      </w:r>
      <w:r w:rsidRPr="00781599">
        <w:t xml:space="preserve"> </w:t>
      </w:r>
      <w:r w:rsidR="00F71A1E" w:rsidRPr="00781599">
        <w:t>the variants for which diffe</w:t>
      </w:r>
      <w:r w:rsidR="001D041D">
        <w:t>rences training is required;</w:t>
      </w:r>
    </w:p>
    <w:p w:rsidR="00F71A1E" w:rsidRPr="00781599" w:rsidRDefault="00F71A1E" w:rsidP="00A77F2B">
      <w:pPr>
        <w:pStyle w:val="P1"/>
        <w:tabs>
          <w:tab w:val="clear" w:pos="1191"/>
          <w:tab w:val="left" w:pos="426"/>
        </w:tabs>
        <w:spacing w:line="240" w:lineRule="auto"/>
        <w:ind w:left="426" w:hanging="426"/>
        <w:jc w:val="left"/>
      </w:pPr>
      <w:r w:rsidRPr="00781599">
        <w:t>(c)</w:t>
      </w:r>
      <w:r w:rsidRPr="00781599">
        <w:tab/>
      </w:r>
      <w:proofErr w:type="gramStart"/>
      <w:r w:rsidRPr="00781599">
        <w:t>the</w:t>
      </w:r>
      <w:proofErr w:type="gramEnd"/>
      <w:r w:rsidRPr="00781599">
        <w:t xml:space="preserve"> type ratings for which the flight review requirements may be met by completio</w:t>
      </w:r>
      <w:r w:rsidR="001D041D">
        <w:t>n of a single flight review;</w:t>
      </w:r>
    </w:p>
    <w:p w:rsidR="00F71A1E" w:rsidRDefault="00F71A1E" w:rsidP="00A77F2B">
      <w:pPr>
        <w:pStyle w:val="P1"/>
        <w:tabs>
          <w:tab w:val="clear" w:pos="1191"/>
          <w:tab w:val="left" w:pos="426"/>
        </w:tabs>
        <w:spacing w:line="240" w:lineRule="auto"/>
        <w:ind w:left="426" w:hanging="426"/>
        <w:jc w:val="left"/>
      </w:pPr>
      <w:r w:rsidRPr="00781599">
        <w:t>(d)</w:t>
      </w:r>
      <w:r w:rsidRPr="00781599">
        <w:tab/>
      </w:r>
      <w:proofErr w:type="gramStart"/>
      <w:r w:rsidRPr="00781599">
        <w:t>the</w:t>
      </w:r>
      <w:proofErr w:type="gramEnd"/>
      <w:r w:rsidRPr="00781599">
        <w:t xml:space="preserve"> type ratings for which the instrument proficiency check requirements may be met by completion of a single instrument proficiency check.</w:t>
      </w:r>
    </w:p>
    <w:p w:rsidR="00C6116A" w:rsidRPr="00805B41" w:rsidRDefault="00C6116A" w:rsidP="00B0482C">
      <w:pPr>
        <w:pStyle w:val="BodyText"/>
        <w:rPr>
          <w:rFonts w:ascii="Times New Roman" w:hAnsi="Times New Roman"/>
          <w:sz w:val="16"/>
          <w:szCs w:val="16"/>
        </w:rPr>
      </w:pPr>
    </w:p>
    <w:p w:rsidR="00C6116A" w:rsidRDefault="00375311" w:rsidP="00B0482C">
      <w:pPr>
        <w:pStyle w:val="BodyText"/>
        <w:rPr>
          <w:rFonts w:ascii="Times New Roman" w:hAnsi="Times New Roman"/>
        </w:rPr>
      </w:pPr>
      <w:r w:rsidRPr="005B6EDA">
        <w:rPr>
          <w:rFonts w:ascii="Times New Roman" w:hAnsi="Times New Roman"/>
        </w:rPr>
        <w:t>U</w:t>
      </w:r>
      <w:r w:rsidR="00C6116A" w:rsidRPr="005B6EDA">
        <w:rPr>
          <w:rFonts w:ascii="Times New Roman" w:hAnsi="Times New Roman"/>
        </w:rPr>
        <w:t xml:space="preserve">nder </w:t>
      </w:r>
      <w:proofErr w:type="spellStart"/>
      <w:r w:rsidR="00C6116A" w:rsidRPr="005B6EDA">
        <w:rPr>
          <w:rFonts w:ascii="Times New Roman" w:hAnsi="Times New Roman"/>
        </w:rPr>
        <w:t>subregulation</w:t>
      </w:r>
      <w:proofErr w:type="spellEnd"/>
      <w:r w:rsidR="00C6116A" w:rsidRPr="005B6EDA">
        <w:rPr>
          <w:rFonts w:ascii="Times New Roman" w:hAnsi="Times New Roman"/>
        </w:rPr>
        <w:t xml:space="preserve"> 61.060</w:t>
      </w:r>
      <w:r w:rsidR="00326F15" w:rsidRPr="005B6EDA">
        <w:rPr>
          <w:rFonts w:ascii="Times New Roman" w:hAnsi="Times New Roman"/>
        </w:rPr>
        <w:t> (</w:t>
      </w:r>
      <w:r w:rsidR="00C6116A" w:rsidRPr="005B6EDA">
        <w:rPr>
          <w:rFonts w:ascii="Times New Roman" w:hAnsi="Times New Roman"/>
        </w:rPr>
        <w:t>2)</w:t>
      </w:r>
      <w:r w:rsidR="00E032EE">
        <w:rPr>
          <w:rFonts w:ascii="Times New Roman" w:hAnsi="Times New Roman"/>
        </w:rPr>
        <w:t xml:space="preserve"> of CASR</w:t>
      </w:r>
      <w:r w:rsidR="00C6116A" w:rsidRPr="005B6EDA">
        <w:rPr>
          <w:rFonts w:ascii="Times New Roman" w:hAnsi="Times New Roman"/>
        </w:rPr>
        <w:t xml:space="preserve">, </w:t>
      </w:r>
      <w:r w:rsidR="00F71A1E" w:rsidRPr="005B6EDA">
        <w:rPr>
          <w:rFonts w:ascii="Times New Roman" w:hAnsi="Times New Roman"/>
        </w:rPr>
        <w:t>CASA may prescribe that a single</w:t>
      </w:r>
      <w:r w:rsidR="00A903FB" w:rsidRPr="005B6EDA">
        <w:rPr>
          <w:rFonts w:ascii="Times New Roman" w:hAnsi="Times New Roman"/>
        </w:rPr>
        <w:t>-</w:t>
      </w:r>
      <w:r w:rsidR="00F71A1E" w:rsidRPr="005B6EDA">
        <w:rPr>
          <w:rFonts w:ascii="Times New Roman" w:hAnsi="Times New Roman"/>
        </w:rPr>
        <w:t>pilot type rating is required for an aircraft only if satisfied that:</w:t>
      </w:r>
    </w:p>
    <w:p w:rsidR="00C6116A" w:rsidRDefault="00F71A1E" w:rsidP="00A77F2B">
      <w:pPr>
        <w:pStyle w:val="P1"/>
        <w:tabs>
          <w:tab w:val="clear" w:pos="1191"/>
          <w:tab w:val="left" w:pos="426"/>
        </w:tabs>
        <w:spacing w:line="240" w:lineRule="auto"/>
        <w:ind w:left="425" w:hanging="425"/>
      </w:pPr>
      <w:r w:rsidRPr="00667EF4">
        <w:t>(a)</w:t>
      </w:r>
      <w:r w:rsidRPr="00667EF4">
        <w:tab/>
      </w:r>
      <w:proofErr w:type="gramStart"/>
      <w:r w:rsidRPr="00667EF4">
        <w:t>the</w:t>
      </w:r>
      <w:proofErr w:type="gramEnd"/>
      <w:r w:rsidRPr="00667EF4">
        <w:t xml:space="preserve"> complexity of the aircraft’s systems; or</w:t>
      </w:r>
    </w:p>
    <w:p w:rsidR="00F71A1E" w:rsidRPr="00667EF4" w:rsidRDefault="00F71A1E" w:rsidP="00A77F2B">
      <w:pPr>
        <w:pStyle w:val="P1"/>
        <w:tabs>
          <w:tab w:val="clear" w:pos="1191"/>
          <w:tab w:val="left" w:pos="426"/>
        </w:tabs>
        <w:spacing w:line="240" w:lineRule="auto"/>
        <w:ind w:left="425" w:hanging="425"/>
      </w:pPr>
      <w:r w:rsidRPr="00667EF4">
        <w:t>(b)</w:t>
      </w:r>
      <w:r w:rsidRPr="00667EF4">
        <w:tab/>
      </w:r>
      <w:proofErr w:type="gramStart"/>
      <w:r w:rsidRPr="00667EF4">
        <w:t>its</w:t>
      </w:r>
      <w:proofErr w:type="gramEnd"/>
      <w:r w:rsidRPr="00667EF4">
        <w:t xml:space="preserve"> performance or handling characteristics</w:t>
      </w:r>
      <w:r w:rsidR="00E265C2">
        <w:t>;</w:t>
      </w:r>
    </w:p>
    <w:p w:rsidR="00375311" w:rsidRDefault="00F71A1E" w:rsidP="008F2AEF">
      <w:pPr>
        <w:pStyle w:val="Rc"/>
        <w:spacing w:line="240" w:lineRule="auto"/>
        <w:ind w:left="0"/>
      </w:pPr>
      <w:proofErr w:type="gramStart"/>
      <w:r w:rsidRPr="00667EF4">
        <w:t>requires</w:t>
      </w:r>
      <w:proofErr w:type="gramEnd"/>
      <w:r w:rsidRPr="00667EF4">
        <w:t xml:space="preserve"> the provision of additional flight training to enable a person to pilot an aircraft of that type safely.</w:t>
      </w:r>
    </w:p>
    <w:p w:rsidR="00375311" w:rsidRPr="005B6EDA" w:rsidRDefault="00375311" w:rsidP="00B0482C">
      <w:pPr>
        <w:pStyle w:val="BodyText"/>
        <w:rPr>
          <w:rFonts w:ascii="Times New Roman" w:hAnsi="Times New Roman"/>
        </w:rPr>
      </w:pPr>
    </w:p>
    <w:p w:rsidR="00131B47" w:rsidRPr="00781599" w:rsidRDefault="00131B47" w:rsidP="00B0482C">
      <w:pPr>
        <w:pStyle w:val="BodyText"/>
        <w:rPr>
          <w:rFonts w:ascii="Times New Roman" w:hAnsi="Times New Roman"/>
        </w:rPr>
      </w:pPr>
      <w:r w:rsidRPr="005B6EDA">
        <w:rPr>
          <w:rFonts w:ascii="Times New Roman" w:hAnsi="Times New Roman"/>
        </w:rPr>
        <w:t xml:space="preserve">Aircraft referred to by regulation 61.060 are aircraft that </w:t>
      </w:r>
      <w:r w:rsidR="00610014">
        <w:rPr>
          <w:rFonts w:ascii="Times New Roman" w:hAnsi="Times New Roman"/>
        </w:rPr>
        <w:t>may be</w:t>
      </w:r>
      <w:r w:rsidR="00610014" w:rsidRPr="005B6EDA">
        <w:rPr>
          <w:rFonts w:ascii="Times New Roman" w:hAnsi="Times New Roman"/>
        </w:rPr>
        <w:t xml:space="preserve"> </w:t>
      </w:r>
      <w:r w:rsidRPr="005B6EDA">
        <w:rPr>
          <w:rFonts w:ascii="Times New Roman" w:hAnsi="Times New Roman"/>
        </w:rPr>
        <w:t>operated by 1 pilot and require initial and ongoing type</w:t>
      </w:r>
      <w:r w:rsidR="00501BC4">
        <w:rPr>
          <w:rFonts w:ascii="Times New Roman" w:hAnsi="Times New Roman"/>
        </w:rPr>
        <w:t>-</w:t>
      </w:r>
      <w:r w:rsidRPr="005B6EDA">
        <w:rPr>
          <w:rFonts w:ascii="Times New Roman" w:hAnsi="Times New Roman"/>
        </w:rPr>
        <w:t xml:space="preserve">specific training and </w:t>
      </w:r>
      <w:r w:rsidR="00501BC4">
        <w:rPr>
          <w:rFonts w:ascii="Times New Roman" w:hAnsi="Times New Roman"/>
        </w:rPr>
        <w:t xml:space="preserve">competency </w:t>
      </w:r>
      <w:r w:rsidRPr="007166D4">
        <w:rPr>
          <w:rFonts w:ascii="Times New Roman" w:hAnsi="Times New Roman"/>
        </w:rPr>
        <w:t>checking</w:t>
      </w:r>
      <w:r w:rsidRPr="005B6EDA">
        <w:rPr>
          <w:rFonts w:ascii="Times New Roman" w:hAnsi="Times New Roman"/>
        </w:rPr>
        <w:t xml:space="preserve">. These aircraft are </w:t>
      </w:r>
      <w:r w:rsidRPr="00781599">
        <w:rPr>
          <w:rFonts w:ascii="Times New Roman" w:hAnsi="Times New Roman"/>
        </w:rPr>
        <w:t>sufficiently complex</w:t>
      </w:r>
      <w:r w:rsidR="00B20BBD" w:rsidRPr="00781599">
        <w:rPr>
          <w:rFonts w:ascii="Times New Roman" w:hAnsi="Times New Roman"/>
        </w:rPr>
        <w:t>,</w:t>
      </w:r>
      <w:r w:rsidRPr="00781599">
        <w:rPr>
          <w:rFonts w:ascii="Times New Roman" w:hAnsi="Times New Roman"/>
        </w:rPr>
        <w:t xml:space="preserve"> or their performance or handling characteristics are such</w:t>
      </w:r>
      <w:r w:rsidR="00B20BBD" w:rsidRPr="00781599">
        <w:rPr>
          <w:rFonts w:ascii="Times New Roman" w:hAnsi="Times New Roman"/>
        </w:rPr>
        <w:t>,</w:t>
      </w:r>
      <w:r w:rsidRPr="00781599">
        <w:rPr>
          <w:rFonts w:ascii="Times New Roman" w:hAnsi="Times New Roman"/>
        </w:rPr>
        <w:t xml:space="preserve"> that additional training of the pilot</w:t>
      </w:r>
      <w:r w:rsidR="00995321" w:rsidRPr="00781599">
        <w:rPr>
          <w:rFonts w:ascii="Times New Roman" w:hAnsi="Times New Roman"/>
        </w:rPr>
        <w:t>s</w:t>
      </w:r>
      <w:r w:rsidR="008F2AEF">
        <w:rPr>
          <w:rFonts w:ascii="Times New Roman" w:hAnsi="Times New Roman"/>
        </w:rPr>
        <w:t xml:space="preserve"> is warranted</w:t>
      </w:r>
      <w:r w:rsidRPr="00781599">
        <w:rPr>
          <w:rFonts w:ascii="Times New Roman" w:hAnsi="Times New Roman"/>
        </w:rPr>
        <w:t xml:space="preserve"> to enable them to pilot these aircraft safely.</w:t>
      </w:r>
    </w:p>
    <w:p w:rsidR="005C1C52" w:rsidRDefault="005C1C52" w:rsidP="008F2AEF">
      <w:pPr>
        <w:pStyle w:val="BodyText"/>
        <w:rPr>
          <w:rFonts w:ascii="Times New Roman" w:hAnsi="Times New Roman"/>
        </w:rPr>
      </w:pPr>
    </w:p>
    <w:p w:rsidR="00B43B72" w:rsidRPr="00781599" w:rsidRDefault="001C2044" w:rsidP="008F2AEF">
      <w:pPr>
        <w:pStyle w:val="BodyText"/>
        <w:rPr>
          <w:rFonts w:ascii="Times New Roman" w:hAnsi="Times New Roman"/>
        </w:rPr>
      </w:pPr>
      <w:r>
        <w:rPr>
          <w:rFonts w:ascii="Times New Roman" w:hAnsi="Times New Roman"/>
        </w:rPr>
        <w:t>A</w:t>
      </w:r>
      <w:r w:rsidR="00131B47" w:rsidRPr="00781599">
        <w:rPr>
          <w:rFonts w:ascii="Times New Roman" w:hAnsi="Times New Roman"/>
        </w:rPr>
        <w:t>ircraft types can have variants</w:t>
      </w:r>
      <w:r>
        <w:rPr>
          <w:rFonts w:ascii="Times New Roman" w:hAnsi="Times New Roman"/>
        </w:rPr>
        <w:t xml:space="preserve"> within each type,</w:t>
      </w:r>
      <w:r w:rsidR="00131B47" w:rsidRPr="00781599">
        <w:rPr>
          <w:rFonts w:ascii="Times New Roman" w:hAnsi="Times New Roman"/>
        </w:rPr>
        <w:t xml:space="preserve"> </w:t>
      </w:r>
      <w:r w:rsidR="00781E82" w:rsidRPr="00781599">
        <w:rPr>
          <w:rFonts w:ascii="Times New Roman" w:hAnsi="Times New Roman"/>
        </w:rPr>
        <w:t>and</w:t>
      </w:r>
      <w:r w:rsidR="00131B47" w:rsidRPr="00781599">
        <w:rPr>
          <w:rFonts w:ascii="Times New Roman" w:hAnsi="Times New Roman"/>
        </w:rPr>
        <w:t xml:space="preserve"> the characteristics of the variants can differ</w:t>
      </w:r>
      <w:r>
        <w:rPr>
          <w:rFonts w:ascii="Times New Roman" w:hAnsi="Times New Roman"/>
        </w:rPr>
        <w:t xml:space="preserve"> (for example, </w:t>
      </w:r>
      <w:r w:rsidR="00131B47" w:rsidRPr="00781599">
        <w:rPr>
          <w:rFonts w:ascii="Times New Roman" w:hAnsi="Times New Roman"/>
        </w:rPr>
        <w:t>in such areas as operating systems, size or performance</w:t>
      </w:r>
      <w:r>
        <w:rPr>
          <w:rFonts w:ascii="Times New Roman" w:hAnsi="Times New Roman"/>
        </w:rPr>
        <w:t>)</w:t>
      </w:r>
      <w:r w:rsidR="00131B47" w:rsidRPr="00781599">
        <w:rPr>
          <w:rFonts w:ascii="Times New Roman" w:hAnsi="Times New Roman"/>
        </w:rPr>
        <w:t xml:space="preserve">. In </w:t>
      </w:r>
      <w:r w:rsidR="00131B47" w:rsidRPr="001C2044">
        <w:rPr>
          <w:rFonts w:ascii="Times New Roman" w:hAnsi="Times New Roman"/>
        </w:rPr>
        <w:t>some</w:t>
      </w:r>
      <w:r w:rsidR="00131B47" w:rsidRPr="00781599">
        <w:rPr>
          <w:rFonts w:ascii="Times New Roman" w:hAnsi="Times New Roman"/>
        </w:rPr>
        <w:t xml:space="preserve"> cases, the variant differences are such that additional training of the pilot</w:t>
      </w:r>
      <w:r w:rsidR="00995321" w:rsidRPr="00781599">
        <w:rPr>
          <w:rFonts w:ascii="Times New Roman" w:hAnsi="Times New Roman"/>
        </w:rPr>
        <w:t>s</w:t>
      </w:r>
      <w:r w:rsidR="008F2AEF">
        <w:rPr>
          <w:rFonts w:ascii="Times New Roman" w:hAnsi="Times New Roman"/>
        </w:rPr>
        <w:t xml:space="preserve"> is warranted</w:t>
      </w:r>
      <w:r w:rsidR="00131B47" w:rsidRPr="00781599">
        <w:rPr>
          <w:rFonts w:ascii="Times New Roman" w:hAnsi="Times New Roman"/>
        </w:rPr>
        <w:t xml:space="preserve"> to enable them to pilot these variants of the original aircraft type</w:t>
      </w:r>
      <w:r w:rsidR="00B43B72" w:rsidRPr="00781599">
        <w:rPr>
          <w:rFonts w:ascii="Times New Roman" w:hAnsi="Times New Roman"/>
        </w:rPr>
        <w:t>.</w:t>
      </w:r>
    </w:p>
    <w:p w:rsidR="00781E82" w:rsidRPr="00781599" w:rsidRDefault="00781E82" w:rsidP="008F2AEF">
      <w:pPr>
        <w:pStyle w:val="BodyText"/>
        <w:rPr>
          <w:rFonts w:ascii="Times New Roman" w:hAnsi="Times New Roman"/>
        </w:rPr>
      </w:pPr>
    </w:p>
    <w:p w:rsidR="00781E82" w:rsidRPr="00781599" w:rsidRDefault="00781E82" w:rsidP="00B0482C">
      <w:pPr>
        <w:pStyle w:val="BodyText"/>
        <w:rPr>
          <w:rFonts w:ascii="Times New Roman" w:hAnsi="Times New Roman"/>
        </w:rPr>
      </w:pPr>
      <w:r w:rsidRPr="00781599">
        <w:rPr>
          <w:rFonts w:ascii="Times New Roman" w:hAnsi="Times New Roman"/>
        </w:rPr>
        <w:t xml:space="preserve">In </w:t>
      </w:r>
      <w:r w:rsidR="00501BC4">
        <w:rPr>
          <w:rFonts w:ascii="Times New Roman" w:hAnsi="Times New Roman"/>
        </w:rPr>
        <w:t>other</w:t>
      </w:r>
      <w:r w:rsidR="00501BC4" w:rsidRPr="00781599">
        <w:rPr>
          <w:rFonts w:ascii="Times New Roman" w:hAnsi="Times New Roman"/>
        </w:rPr>
        <w:t xml:space="preserve"> </w:t>
      </w:r>
      <w:r w:rsidRPr="00781599">
        <w:rPr>
          <w:rFonts w:ascii="Times New Roman" w:hAnsi="Times New Roman"/>
        </w:rPr>
        <w:t xml:space="preserve">cases, variants are sufficiently </w:t>
      </w:r>
      <w:r w:rsidR="001C2044">
        <w:rPr>
          <w:rFonts w:ascii="Times New Roman" w:hAnsi="Times New Roman"/>
        </w:rPr>
        <w:t>similar</w:t>
      </w:r>
      <w:r w:rsidR="001C2044" w:rsidRPr="00781599">
        <w:rPr>
          <w:rFonts w:ascii="Times New Roman" w:hAnsi="Times New Roman"/>
        </w:rPr>
        <w:t xml:space="preserve"> </w:t>
      </w:r>
      <w:r w:rsidRPr="00781599">
        <w:rPr>
          <w:rFonts w:ascii="Times New Roman" w:hAnsi="Times New Roman"/>
        </w:rPr>
        <w:t xml:space="preserve">that additional training and </w:t>
      </w:r>
      <w:r w:rsidR="007166D4">
        <w:rPr>
          <w:rFonts w:ascii="Times New Roman" w:hAnsi="Times New Roman"/>
        </w:rPr>
        <w:t xml:space="preserve">competency </w:t>
      </w:r>
      <w:r w:rsidRPr="00781599">
        <w:rPr>
          <w:rFonts w:ascii="Times New Roman" w:hAnsi="Times New Roman"/>
        </w:rPr>
        <w:t>checking is not warranted</w:t>
      </w:r>
      <w:r w:rsidR="001C2044">
        <w:rPr>
          <w:rFonts w:ascii="Times New Roman" w:hAnsi="Times New Roman"/>
        </w:rPr>
        <w:t>,</w:t>
      </w:r>
      <w:r w:rsidRPr="00781599">
        <w:rPr>
          <w:rFonts w:ascii="Times New Roman" w:hAnsi="Times New Roman"/>
        </w:rPr>
        <w:t xml:space="preserve"> and completing a proficiency check or a flight review in </w:t>
      </w:r>
      <w:r w:rsidR="001C2044">
        <w:rPr>
          <w:rFonts w:ascii="Times New Roman" w:hAnsi="Times New Roman"/>
        </w:rPr>
        <w:t>1 </w:t>
      </w:r>
      <w:r w:rsidRPr="00781599">
        <w:rPr>
          <w:rFonts w:ascii="Times New Roman" w:hAnsi="Times New Roman"/>
        </w:rPr>
        <w:t>variant meets the proficiency check or flight review requirements applicable to the other variants of that type.</w:t>
      </w:r>
    </w:p>
    <w:p w:rsidR="00781E82" w:rsidRDefault="00781E82" w:rsidP="00B0482C">
      <w:pPr>
        <w:pStyle w:val="BodyText"/>
        <w:rPr>
          <w:rFonts w:ascii="Times New Roman" w:hAnsi="Times New Roman"/>
        </w:rPr>
      </w:pPr>
    </w:p>
    <w:p w:rsidR="001777C3" w:rsidRPr="001777C3" w:rsidRDefault="001777C3" w:rsidP="00B0482C">
      <w:pPr>
        <w:pStyle w:val="BodyText"/>
        <w:rPr>
          <w:rFonts w:ascii="Times New Roman" w:hAnsi="Times New Roman"/>
          <w:b/>
        </w:rPr>
      </w:pPr>
      <w:r w:rsidRPr="001777C3">
        <w:rPr>
          <w:rFonts w:ascii="Times New Roman" w:hAnsi="Times New Roman"/>
          <w:b/>
          <w:i/>
        </w:rPr>
        <w:t>Civil Aviation Legislation Amendment (Flight Crew Licensing) Regulation 2013</w:t>
      </w:r>
    </w:p>
    <w:p w:rsidR="00375311" w:rsidRPr="00781599" w:rsidRDefault="00575E8F" w:rsidP="00B0482C">
      <w:pPr>
        <w:pStyle w:val="BodyText"/>
        <w:rPr>
          <w:rFonts w:ascii="Times New Roman" w:hAnsi="Times New Roman"/>
        </w:rPr>
      </w:pPr>
      <w:r w:rsidRPr="00781599">
        <w:rPr>
          <w:rFonts w:ascii="Times New Roman" w:hAnsi="Times New Roman"/>
        </w:rPr>
        <w:t>The</w:t>
      </w:r>
      <w:r w:rsidR="00E532A0" w:rsidRPr="00781599">
        <w:rPr>
          <w:rFonts w:ascii="Times New Roman" w:hAnsi="Times New Roman"/>
        </w:rPr>
        <w:t xml:space="preserve"> </w:t>
      </w:r>
      <w:r w:rsidR="00E532A0" w:rsidRPr="00781599">
        <w:rPr>
          <w:rFonts w:ascii="Times New Roman" w:hAnsi="Times New Roman"/>
          <w:i/>
        </w:rPr>
        <w:t xml:space="preserve">Civil Aviation Legislation Amendment (Flight Crew Licensing) Regulation 2013 </w:t>
      </w:r>
      <w:r w:rsidRPr="00781599">
        <w:rPr>
          <w:rFonts w:ascii="Times New Roman" w:hAnsi="Times New Roman"/>
        </w:rPr>
        <w:t>was made under section 98 of the Act to amend Part 61 of CASR</w:t>
      </w:r>
      <w:r w:rsidR="00AF4624" w:rsidRPr="00781599">
        <w:rPr>
          <w:rFonts w:ascii="Times New Roman" w:hAnsi="Times New Roman"/>
        </w:rPr>
        <w:t xml:space="preserve"> </w:t>
      </w:r>
      <w:r w:rsidRPr="00781599">
        <w:rPr>
          <w:rFonts w:ascii="Times New Roman" w:hAnsi="Times New Roman"/>
        </w:rPr>
        <w:t>to include regulations</w:t>
      </w:r>
      <w:r w:rsidR="001D041D">
        <w:rPr>
          <w:rFonts w:ascii="Times New Roman" w:hAnsi="Times New Roman"/>
        </w:rPr>
        <w:t> </w:t>
      </w:r>
      <w:r w:rsidRPr="00781599">
        <w:rPr>
          <w:rFonts w:ascii="Times New Roman" w:hAnsi="Times New Roman"/>
        </w:rPr>
        <w:t>61.061, 61.062 and 61.063.</w:t>
      </w:r>
      <w:r w:rsidR="00882952">
        <w:rPr>
          <w:rFonts w:ascii="Times New Roman" w:hAnsi="Times New Roman"/>
        </w:rPr>
        <w:t xml:space="preserve"> </w:t>
      </w:r>
      <w:r w:rsidR="005408BC">
        <w:rPr>
          <w:rFonts w:ascii="Times New Roman" w:hAnsi="Times New Roman"/>
        </w:rPr>
        <w:t xml:space="preserve">The </w:t>
      </w:r>
      <w:r w:rsidR="00882952">
        <w:rPr>
          <w:rFonts w:ascii="Times New Roman" w:hAnsi="Times New Roman"/>
        </w:rPr>
        <w:t>instrument gives effect to CASA</w:t>
      </w:r>
      <w:r w:rsidR="009E74E3">
        <w:rPr>
          <w:rFonts w:ascii="Times New Roman" w:hAnsi="Times New Roman"/>
        </w:rPr>
        <w:t xml:space="preserve">’s powers under </w:t>
      </w:r>
      <w:r w:rsidR="005F0F0E" w:rsidRPr="00781599">
        <w:rPr>
          <w:rFonts w:ascii="Times New Roman" w:hAnsi="Times New Roman"/>
        </w:rPr>
        <w:t>regulations 61.061, 61.062 and 61.063</w:t>
      </w:r>
      <w:r w:rsidR="00882952">
        <w:rPr>
          <w:rFonts w:ascii="Times New Roman" w:hAnsi="Times New Roman"/>
        </w:rPr>
        <w:t xml:space="preserve"> </w:t>
      </w:r>
      <w:r w:rsidR="009E74E3">
        <w:rPr>
          <w:rFonts w:ascii="Times New Roman" w:hAnsi="Times New Roman"/>
        </w:rPr>
        <w:t>by</w:t>
      </w:r>
      <w:r w:rsidR="00882952">
        <w:rPr>
          <w:rFonts w:ascii="Times New Roman" w:hAnsi="Times New Roman"/>
        </w:rPr>
        <w:t xml:space="preserve"> prescrib</w:t>
      </w:r>
      <w:r w:rsidR="009E74E3">
        <w:rPr>
          <w:rFonts w:ascii="Times New Roman" w:hAnsi="Times New Roman"/>
        </w:rPr>
        <w:t>ing</w:t>
      </w:r>
      <w:r w:rsidR="00882952">
        <w:rPr>
          <w:rFonts w:ascii="Times New Roman" w:hAnsi="Times New Roman"/>
        </w:rPr>
        <w:t xml:space="preserve"> </w:t>
      </w:r>
      <w:r w:rsidR="009E74E3">
        <w:rPr>
          <w:rFonts w:ascii="Times New Roman" w:hAnsi="Times New Roman"/>
        </w:rPr>
        <w:t>aircraft for the purposes mentioned within those regulations.</w:t>
      </w:r>
    </w:p>
    <w:p w:rsidR="00375311" w:rsidRPr="00781599" w:rsidRDefault="00375311" w:rsidP="00B0482C">
      <w:pPr>
        <w:pStyle w:val="BodyText"/>
        <w:rPr>
          <w:rFonts w:ascii="Times New Roman" w:hAnsi="Times New Roman"/>
        </w:rPr>
      </w:pPr>
    </w:p>
    <w:p w:rsidR="00375311" w:rsidRPr="005B6EDA" w:rsidRDefault="00375311" w:rsidP="00B0482C">
      <w:pPr>
        <w:pStyle w:val="BodyText"/>
        <w:rPr>
          <w:rFonts w:ascii="Times New Roman" w:hAnsi="Times New Roman"/>
          <w:b/>
        </w:rPr>
      </w:pPr>
      <w:r w:rsidRPr="005B6EDA">
        <w:rPr>
          <w:rFonts w:ascii="Times New Roman" w:hAnsi="Times New Roman"/>
          <w:b/>
        </w:rPr>
        <w:t>Regulation 61.061 — types of aircraft where</w:t>
      </w:r>
      <w:r w:rsidR="008E04E1">
        <w:rPr>
          <w:rFonts w:ascii="Times New Roman" w:hAnsi="Times New Roman"/>
          <w:b/>
        </w:rPr>
        <w:t xml:space="preserve"> a</w:t>
      </w:r>
      <w:r w:rsidRPr="005B6EDA">
        <w:rPr>
          <w:rFonts w:ascii="Times New Roman" w:hAnsi="Times New Roman"/>
          <w:b/>
        </w:rPr>
        <w:t xml:space="preserve"> flight review for a pilot type rating meets flight review requirements for a class rating</w:t>
      </w:r>
    </w:p>
    <w:p w:rsidR="00375311" w:rsidRPr="005B6EDA" w:rsidRDefault="00375311" w:rsidP="00B0482C">
      <w:pPr>
        <w:pStyle w:val="BodyText"/>
        <w:rPr>
          <w:rFonts w:ascii="Times New Roman" w:hAnsi="Times New Roman"/>
        </w:rPr>
      </w:pPr>
      <w:r w:rsidRPr="005B6EDA">
        <w:rPr>
          <w:rFonts w:ascii="Times New Roman" w:hAnsi="Times New Roman"/>
        </w:rPr>
        <w:t>Under regulation 61.061</w:t>
      </w:r>
      <w:r w:rsidR="00E032EE">
        <w:rPr>
          <w:rFonts w:ascii="Times New Roman" w:hAnsi="Times New Roman"/>
        </w:rPr>
        <w:t xml:space="preserve"> of CASR</w:t>
      </w:r>
      <w:r w:rsidRPr="005B6EDA">
        <w:rPr>
          <w:rFonts w:ascii="Times New Roman" w:hAnsi="Times New Roman"/>
        </w:rPr>
        <w:t>,</w:t>
      </w:r>
      <w:r w:rsidR="00FD77A3" w:rsidRPr="005B6EDA">
        <w:rPr>
          <w:rFonts w:ascii="Times New Roman" w:hAnsi="Times New Roman"/>
        </w:rPr>
        <w:t xml:space="preserve"> for paragraph 9</w:t>
      </w:r>
      <w:r w:rsidR="00326F15" w:rsidRPr="005B6EDA">
        <w:rPr>
          <w:rFonts w:ascii="Times New Roman" w:hAnsi="Times New Roman"/>
        </w:rPr>
        <w:t>8 (</w:t>
      </w:r>
      <w:r w:rsidR="00FD77A3" w:rsidRPr="005B6EDA">
        <w:rPr>
          <w:rFonts w:ascii="Times New Roman" w:hAnsi="Times New Roman"/>
        </w:rPr>
        <w:t>5A</w:t>
      </w:r>
      <w:r w:rsidR="00326F15" w:rsidRPr="005B6EDA">
        <w:rPr>
          <w:rFonts w:ascii="Times New Roman" w:hAnsi="Times New Roman"/>
        </w:rPr>
        <w:t>) (</w:t>
      </w:r>
      <w:r w:rsidR="00FD77A3" w:rsidRPr="005B6EDA">
        <w:rPr>
          <w:rFonts w:ascii="Times New Roman" w:hAnsi="Times New Roman"/>
        </w:rPr>
        <w:t xml:space="preserve">a) of the Act, CASA may, by instrument, prescribe types of aircraft for which the conduct of a flight review </w:t>
      </w:r>
      <w:r w:rsidR="008F2AEF">
        <w:rPr>
          <w:rFonts w:ascii="Times New Roman" w:hAnsi="Times New Roman"/>
        </w:rPr>
        <w:t xml:space="preserve">or instrument proficiency check </w:t>
      </w:r>
      <w:r w:rsidR="00FD77A3" w:rsidRPr="005B6EDA">
        <w:rPr>
          <w:rFonts w:ascii="Times New Roman" w:hAnsi="Times New Roman"/>
        </w:rPr>
        <w:t>for a pilot type rating meets the flight review requirements for a class rating.</w:t>
      </w:r>
    </w:p>
    <w:p w:rsidR="00781E82" w:rsidRPr="005B6EDA" w:rsidRDefault="00781E82" w:rsidP="00B0482C">
      <w:pPr>
        <w:pStyle w:val="BodyText"/>
        <w:rPr>
          <w:rFonts w:ascii="Times New Roman" w:hAnsi="Times New Roman"/>
        </w:rPr>
      </w:pPr>
    </w:p>
    <w:p w:rsidR="00B43B72" w:rsidRDefault="00781E82" w:rsidP="00B0482C">
      <w:pPr>
        <w:pStyle w:val="BodyText"/>
        <w:rPr>
          <w:rFonts w:ascii="Times New Roman" w:hAnsi="Times New Roman"/>
        </w:rPr>
      </w:pPr>
      <w:r w:rsidRPr="005B6EDA">
        <w:rPr>
          <w:rFonts w:ascii="Times New Roman" w:hAnsi="Times New Roman"/>
        </w:rPr>
        <w:t>Aircraft referred to by regulation 61.061 are identified as being sufficiently complex</w:t>
      </w:r>
      <w:r w:rsidR="002C1D31">
        <w:rPr>
          <w:rFonts w:ascii="Times New Roman" w:hAnsi="Times New Roman"/>
        </w:rPr>
        <w:t>,</w:t>
      </w:r>
      <w:r w:rsidRPr="005B6EDA">
        <w:rPr>
          <w:rFonts w:ascii="Times New Roman" w:hAnsi="Times New Roman"/>
        </w:rPr>
        <w:t xml:space="preserve"> or have performance </w:t>
      </w:r>
      <w:r w:rsidR="002C1D31">
        <w:rPr>
          <w:rFonts w:ascii="Times New Roman" w:hAnsi="Times New Roman"/>
        </w:rPr>
        <w:t xml:space="preserve">or handling </w:t>
      </w:r>
      <w:r w:rsidRPr="005B6EDA">
        <w:rPr>
          <w:rFonts w:ascii="Times New Roman" w:hAnsi="Times New Roman"/>
        </w:rPr>
        <w:t>characteristics</w:t>
      </w:r>
      <w:r w:rsidR="002C1D31">
        <w:rPr>
          <w:rFonts w:ascii="Times New Roman" w:hAnsi="Times New Roman"/>
        </w:rPr>
        <w:t>,</w:t>
      </w:r>
      <w:r w:rsidRPr="005B6EDA">
        <w:rPr>
          <w:rFonts w:ascii="Times New Roman" w:hAnsi="Times New Roman"/>
        </w:rPr>
        <w:t xml:space="preserve"> that warrant initial and ongoing </w:t>
      </w:r>
      <w:r w:rsidR="00501BC4">
        <w:rPr>
          <w:rFonts w:ascii="Times New Roman" w:hAnsi="Times New Roman"/>
        </w:rPr>
        <w:t>type</w:t>
      </w:r>
      <w:r w:rsidR="001D041D">
        <w:rPr>
          <w:rFonts w:ascii="Times New Roman" w:hAnsi="Times New Roman"/>
        </w:rPr>
        <w:noBreakHyphen/>
      </w:r>
      <w:r w:rsidR="00501BC4">
        <w:rPr>
          <w:rFonts w:ascii="Times New Roman" w:hAnsi="Times New Roman"/>
        </w:rPr>
        <w:t>specific</w:t>
      </w:r>
      <w:r w:rsidRPr="005B6EDA">
        <w:rPr>
          <w:rFonts w:ascii="Times New Roman" w:hAnsi="Times New Roman"/>
        </w:rPr>
        <w:t xml:space="preserve"> training and</w:t>
      </w:r>
      <w:r w:rsidR="007166D4">
        <w:rPr>
          <w:rFonts w:ascii="Times New Roman" w:hAnsi="Times New Roman"/>
        </w:rPr>
        <w:t xml:space="preserve"> competency</w:t>
      </w:r>
      <w:r w:rsidRPr="005B6EDA">
        <w:rPr>
          <w:rFonts w:ascii="Times New Roman" w:hAnsi="Times New Roman"/>
        </w:rPr>
        <w:t xml:space="preserve"> checking requirements that must be satisfied before pilots are authorised to fly these types of aircraft. However, </w:t>
      </w:r>
      <w:r w:rsidR="008F2AEF">
        <w:rPr>
          <w:rFonts w:ascii="Times New Roman" w:hAnsi="Times New Roman"/>
        </w:rPr>
        <w:t>conducting</w:t>
      </w:r>
      <w:r w:rsidR="008F2AEF" w:rsidRPr="005B6EDA">
        <w:rPr>
          <w:rFonts w:ascii="Times New Roman" w:hAnsi="Times New Roman"/>
        </w:rPr>
        <w:t xml:space="preserve"> </w:t>
      </w:r>
      <w:r w:rsidRPr="005B6EDA">
        <w:rPr>
          <w:rFonts w:ascii="Times New Roman" w:hAnsi="Times New Roman"/>
        </w:rPr>
        <w:t xml:space="preserve">a flight review or proficiency check in such an aircraft is regarded as </w:t>
      </w:r>
      <w:r w:rsidR="00641CD7">
        <w:rPr>
          <w:rFonts w:ascii="Times New Roman" w:hAnsi="Times New Roman"/>
        </w:rPr>
        <w:t>being sufficient to ensure the pilot is also competent operating similar aircraft covered by the class rating</w:t>
      </w:r>
      <w:r w:rsidR="002D455B">
        <w:rPr>
          <w:rFonts w:ascii="Times New Roman" w:hAnsi="Times New Roman"/>
        </w:rPr>
        <w:t xml:space="preserve"> and, therefore, would be </w:t>
      </w:r>
      <w:r w:rsidRPr="005B6EDA">
        <w:rPr>
          <w:rFonts w:ascii="Times New Roman" w:hAnsi="Times New Roman"/>
        </w:rPr>
        <w:t>acceptable for the purposes of a relevant class rating</w:t>
      </w:r>
      <w:r w:rsidR="00714FC1" w:rsidRPr="005B6EDA">
        <w:rPr>
          <w:rFonts w:ascii="Times New Roman" w:hAnsi="Times New Roman"/>
        </w:rPr>
        <w:t xml:space="preserve"> flight review</w:t>
      </w:r>
      <w:r w:rsidRPr="005B6EDA">
        <w:rPr>
          <w:rFonts w:ascii="Times New Roman" w:hAnsi="Times New Roman"/>
        </w:rPr>
        <w:t>. The aircraft type has sufficient commonality with aircraft included in a relevant class rating that justifies this recognition</w:t>
      </w:r>
      <w:r w:rsidR="00B43B72">
        <w:rPr>
          <w:rFonts w:ascii="Times New Roman" w:hAnsi="Times New Roman"/>
        </w:rPr>
        <w:t>.</w:t>
      </w:r>
    </w:p>
    <w:p w:rsidR="001F250B" w:rsidRDefault="001F250B" w:rsidP="00B0482C">
      <w:pPr>
        <w:pStyle w:val="BodyText"/>
        <w:rPr>
          <w:rFonts w:ascii="Times New Roman" w:hAnsi="Times New Roman"/>
        </w:rPr>
      </w:pPr>
    </w:p>
    <w:p w:rsidR="002C0899" w:rsidRDefault="002C0899" w:rsidP="00B0482C">
      <w:pPr>
        <w:pStyle w:val="BodyText"/>
        <w:rPr>
          <w:rFonts w:ascii="Times New Roman" w:hAnsi="Times New Roman"/>
        </w:rPr>
      </w:pPr>
      <w:r>
        <w:t>CASA has prescribed t</w:t>
      </w:r>
      <w:r w:rsidRPr="005D5F65">
        <w:t xml:space="preserve">ypes of multi-engine aeroplanes </w:t>
      </w:r>
      <w:r w:rsidR="001320A4">
        <w:t>for this purpose, while reserving its prescription of types of single-engine helicopters on this matter.</w:t>
      </w:r>
    </w:p>
    <w:p w:rsidR="002C0899" w:rsidRPr="005B6EDA" w:rsidRDefault="002C0899" w:rsidP="00B0482C">
      <w:pPr>
        <w:pStyle w:val="BodyText"/>
        <w:rPr>
          <w:rFonts w:ascii="Times New Roman" w:hAnsi="Times New Roman"/>
        </w:rPr>
      </w:pPr>
    </w:p>
    <w:p w:rsidR="00FD77A3" w:rsidRPr="00391086" w:rsidRDefault="00FD77A3" w:rsidP="00805B41">
      <w:pPr>
        <w:pStyle w:val="BodyText"/>
        <w:keepNext/>
        <w:rPr>
          <w:rFonts w:ascii="Times New Roman" w:hAnsi="Times New Roman"/>
          <w:b/>
        </w:rPr>
      </w:pPr>
      <w:r w:rsidRPr="00391086">
        <w:rPr>
          <w:rFonts w:ascii="Times New Roman" w:hAnsi="Times New Roman"/>
          <w:b/>
        </w:rPr>
        <w:t>Regulation 61.062 — types of aircraft with additional limitations on class ratings</w:t>
      </w:r>
    </w:p>
    <w:p w:rsidR="005F4CBF" w:rsidRPr="005B6EDA" w:rsidRDefault="00FD77A3" w:rsidP="00B0482C">
      <w:pPr>
        <w:pStyle w:val="BodyText"/>
        <w:rPr>
          <w:rFonts w:ascii="Times New Roman" w:hAnsi="Times New Roman"/>
        </w:rPr>
      </w:pPr>
      <w:r w:rsidRPr="005B6EDA">
        <w:rPr>
          <w:rFonts w:ascii="Times New Roman" w:hAnsi="Times New Roman"/>
        </w:rPr>
        <w:t>Under regulation 61.062</w:t>
      </w:r>
      <w:r w:rsidR="00E032EE">
        <w:rPr>
          <w:rFonts w:ascii="Times New Roman" w:hAnsi="Times New Roman"/>
        </w:rPr>
        <w:t xml:space="preserve"> of CASR</w:t>
      </w:r>
      <w:r w:rsidRPr="005B6EDA">
        <w:rPr>
          <w:rFonts w:ascii="Times New Roman" w:hAnsi="Times New Roman"/>
        </w:rPr>
        <w:t>, for paragraph 9</w:t>
      </w:r>
      <w:r w:rsidR="00326F15" w:rsidRPr="005B6EDA">
        <w:rPr>
          <w:rFonts w:ascii="Times New Roman" w:hAnsi="Times New Roman"/>
        </w:rPr>
        <w:t>8 (</w:t>
      </w:r>
      <w:r w:rsidRPr="005B6EDA">
        <w:rPr>
          <w:rFonts w:ascii="Times New Roman" w:hAnsi="Times New Roman"/>
        </w:rPr>
        <w:t>5A</w:t>
      </w:r>
      <w:r w:rsidR="00326F15" w:rsidRPr="005B6EDA">
        <w:rPr>
          <w:rFonts w:ascii="Times New Roman" w:hAnsi="Times New Roman"/>
        </w:rPr>
        <w:t>) (</w:t>
      </w:r>
      <w:r w:rsidRPr="005B6EDA">
        <w:rPr>
          <w:rFonts w:ascii="Times New Roman" w:hAnsi="Times New Roman"/>
        </w:rPr>
        <w:t xml:space="preserve">a) of the Act, CASA may, by instrument, prescribe types of aircraft for which flight training and a flight review </w:t>
      </w:r>
      <w:r w:rsidR="005F4CBF" w:rsidRPr="005B6EDA">
        <w:rPr>
          <w:rFonts w:ascii="Times New Roman" w:hAnsi="Times New Roman"/>
        </w:rPr>
        <w:t xml:space="preserve">are required under regulation 61.747 for the exercise of the privileges of a class rating. Under </w:t>
      </w:r>
      <w:proofErr w:type="spellStart"/>
      <w:r w:rsidR="005F4CBF" w:rsidRPr="005B6EDA">
        <w:rPr>
          <w:rFonts w:ascii="Times New Roman" w:hAnsi="Times New Roman"/>
        </w:rPr>
        <w:t>subregulation</w:t>
      </w:r>
      <w:proofErr w:type="spellEnd"/>
      <w:r w:rsidR="005F4CBF" w:rsidRPr="005B6EDA">
        <w:rPr>
          <w:rFonts w:ascii="Times New Roman" w:hAnsi="Times New Roman"/>
        </w:rPr>
        <w:t xml:space="preserve"> 61.747</w:t>
      </w:r>
      <w:r w:rsidR="00326F15" w:rsidRPr="005B6EDA">
        <w:rPr>
          <w:rFonts w:ascii="Times New Roman" w:hAnsi="Times New Roman"/>
        </w:rPr>
        <w:t> (</w:t>
      </w:r>
      <w:r w:rsidR="005F4CBF" w:rsidRPr="005B6EDA">
        <w:rPr>
          <w:rFonts w:ascii="Times New Roman" w:hAnsi="Times New Roman"/>
        </w:rPr>
        <w:t>1)</w:t>
      </w:r>
      <w:r w:rsidR="00482773" w:rsidRPr="005B6EDA">
        <w:rPr>
          <w:rFonts w:ascii="Times New Roman" w:hAnsi="Times New Roman"/>
        </w:rPr>
        <w:t>,</w:t>
      </w:r>
      <w:r w:rsidR="005F4CBF" w:rsidRPr="005B6EDA">
        <w:rPr>
          <w:rFonts w:ascii="Times New Roman" w:hAnsi="Times New Roman"/>
        </w:rPr>
        <w:t xml:space="preserve"> the holder of an aircraft class rating may</w:t>
      </w:r>
      <w:r w:rsidR="00482773" w:rsidRPr="005B6EDA">
        <w:rPr>
          <w:rFonts w:ascii="Times New Roman" w:hAnsi="Times New Roman"/>
        </w:rPr>
        <w:t xml:space="preserve">, </w:t>
      </w:r>
      <w:r w:rsidR="005F4CBF" w:rsidRPr="005B6EDA">
        <w:rPr>
          <w:rFonts w:ascii="Times New Roman" w:hAnsi="Times New Roman"/>
        </w:rPr>
        <w:t>subject to other requirements</w:t>
      </w:r>
      <w:r w:rsidR="00482773" w:rsidRPr="005B6EDA">
        <w:rPr>
          <w:rFonts w:ascii="Times New Roman" w:hAnsi="Times New Roman"/>
        </w:rPr>
        <w:t>,</w:t>
      </w:r>
      <w:r w:rsidR="005F4CBF" w:rsidRPr="005B6EDA">
        <w:rPr>
          <w:rFonts w:ascii="Times New Roman" w:hAnsi="Times New Roman"/>
        </w:rPr>
        <w:t xml:space="preserve"> exercise the privileges of the class rating in an aircraft type prescribed under regulation 61.062.</w:t>
      </w:r>
    </w:p>
    <w:p w:rsidR="00781E82" w:rsidRPr="005B6EDA" w:rsidRDefault="00781E82" w:rsidP="00B0482C">
      <w:pPr>
        <w:pStyle w:val="BodyText"/>
        <w:rPr>
          <w:rFonts w:ascii="Times New Roman" w:hAnsi="Times New Roman"/>
        </w:rPr>
      </w:pPr>
    </w:p>
    <w:p w:rsidR="00781E82" w:rsidRPr="005B6EDA" w:rsidRDefault="00781E82" w:rsidP="00B0482C">
      <w:pPr>
        <w:pStyle w:val="BodyText"/>
        <w:rPr>
          <w:rFonts w:ascii="Times New Roman" w:hAnsi="Times New Roman"/>
        </w:rPr>
      </w:pPr>
      <w:r w:rsidRPr="005B6EDA">
        <w:rPr>
          <w:rFonts w:ascii="Times New Roman" w:hAnsi="Times New Roman"/>
        </w:rPr>
        <w:t>Aircraft referred to by regulation 61.062 are identified as being sufficiently complex or have performance</w:t>
      </w:r>
      <w:r w:rsidR="002D455B">
        <w:rPr>
          <w:rFonts w:ascii="Times New Roman" w:hAnsi="Times New Roman"/>
        </w:rPr>
        <w:t xml:space="preserve"> or handling</w:t>
      </w:r>
      <w:r w:rsidRPr="005B6EDA">
        <w:rPr>
          <w:rFonts w:ascii="Times New Roman" w:hAnsi="Times New Roman"/>
        </w:rPr>
        <w:t xml:space="preserve"> characteristics that warrant initial type</w:t>
      </w:r>
      <w:r w:rsidR="00501BC4">
        <w:rPr>
          <w:rFonts w:ascii="Times New Roman" w:hAnsi="Times New Roman"/>
        </w:rPr>
        <w:t>-</w:t>
      </w:r>
      <w:r w:rsidR="00995321" w:rsidRPr="005B6EDA">
        <w:rPr>
          <w:rFonts w:ascii="Times New Roman" w:hAnsi="Times New Roman"/>
        </w:rPr>
        <w:t xml:space="preserve">specific training and </w:t>
      </w:r>
      <w:r w:rsidR="002D455B">
        <w:rPr>
          <w:rFonts w:ascii="Times New Roman" w:hAnsi="Times New Roman"/>
        </w:rPr>
        <w:t>a flight review in the specific type.</w:t>
      </w:r>
    </w:p>
    <w:p w:rsidR="00781E82" w:rsidRPr="005B6EDA" w:rsidRDefault="00781E82" w:rsidP="00B0482C">
      <w:pPr>
        <w:pStyle w:val="BodyText"/>
        <w:rPr>
          <w:rFonts w:ascii="Times New Roman" w:hAnsi="Times New Roman"/>
        </w:rPr>
      </w:pPr>
    </w:p>
    <w:p w:rsidR="00781E82" w:rsidRPr="005B6EDA" w:rsidRDefault="00781E82" w:rsidP="00B0482C">
      <w:pPr>
        <w:pStyle w:val="BodyText"/>
        <w:rPr>
          <w:rFonts w:ascii="Times New Roman" w:hAnsi="Times New Roman"/>
        </w:rPr>
      </w:pPr>
      <w:r w:rsidRPr="005B6EDA">
        <w:rPr>
          <w:rFonts w:ascii="Times New Roman" w:hAnsi="Times New Roman"/>
        </w:rPr>
        <w:t xml:space="preserve">However, these types are not so different that ongoing training and </w:t>
      </w:r>
      <w:r w:rsidR="00501BC4">
        <w:rPr>
          <w:rFonts w:ascii="Times New Roman" w:hAnsi="Times New Roman"/>
        </w:rPr>
        <w:t xml:space="preserve">competency </w:t>
      </w:r>
      <w:r w:rsidRPr="007166D4">
        <w:rPr>
          <w:rFonts w:ascii="Times New Roman" w:hAnsi="Times New Roman"/>
        </w:rPr>
        <w:t>checking</w:t>
      </w:r>
      <w:r w:rsidRPr="005B6EDA">
        <w:rPr>
          <w:rFonts w:ascii="Times New Roman" w:hAnsi="Times New Roman"/>
        </w:rPr>
        <w:t xml:space="preserve"> needs to be type</w:t>
      </w:r>
      <w:r w:rsidR="00501BC4">
        <w:rPr>
          <w:rFonts w:ascii="Times New Roman" w:hAnsi="Times New Roman"/>
        </w:rPr>
        <w:t>-</w:t>
      </w:r>
      <w:r w:rsidRPr="005B6EDA">
        <w:rPr>
          <w:rFonts w:ascii="Times New Roman" w:hAnsi="Times New Roman"/>
        </w:rPr>
        <w:t>specific. In these cases, the pilot only needs to complete initial type</w:t>
      </w:r>
      <w:r w:rsidR="00501BC4">
        <w:rPr>
          <w:rFonts w:ascii="Times New Roman" w:hAnsi="Times New Roman"/>
        </w:rPr>
        <w:t>-</w:t>
      </w:r>
      <w:r w:rsidRPr="005B6EDA">
        <w:rPr>
          <w:rFonts w:ascii="Times New Roman" w:hAnsi="Times New Roman"/>
        </w:rPr>
        <w:t>specific training along with a flight review, rather than a flight test, as the means of assessing the pilot’s competence in operating that type of aircraft. Thereafter, a flight review in any other aircraft in the same class satisfies the flight review requirements to fly that type of aircraft.</w:t>
      </w:r>
    </w:p>
    <w:p w:rsidR="00FD77A3" w:rsidRDefault="00FD77A3" w:rsidP="00B0482C"/>
    <w:p w:rsidR="00FE76F4" w:rsidRPr="005B6EDA" w:rsidRDefault="00FD77A3" w:rsidP="000B75A8">
      <w:pPr>
        <w:pStyle w:val="BodyText"/>
        <w:keepNext/>
        <w:rPr>
          <w:rFonts w:ascii="Times New Roman" w:hAnsi="Times New Roman"/>
          <w:b/>
        </w:rPr>
      </w:pPr>
      <w:r w:rsidRPr="005B6EDA">
        <w:rPr>
          <w:rFonts w:ascii="Times New Roman" w:hAnsi="Times New Roman"/>
          <w:b/>
        </w:rPr>
        <w:t>Regulation 61.06</w:t>
      </w:r>
      <w:r w:rsidR="005F4CBF" w:rsidRPr="005B6EDA">
        <w:rPr>
          <w:rFonts w:ascii="Times New Roman" w:hAnsi="Times New Roman"/>
          <w:b/>
        </w:rPr>
        <w:t>3</w:t>
      </w:r>
      <w:r w:rsidRPr="005B6EDA">
        <w:rPr>
          <w:rFonts w:ascii="Times New Roman" w:hAnsi="Times New Roman"/>
          <w:b/>
        </w:rPr>
        <w:t xml:space="preserve"> — types of </w:t>
      </w:r>
      <w:r w:rsidR="00FE76F4" w:rsidRPr="005B6EDA">
        <w:rPr>
          <w:rFonts w:ascii="Times New Roman" w:hAnsi="Times New Roman"/>
          <w:b/>
        </w:rPr>
        <w:t>single-engine helicopters for flight reviews</w:t>
      </w:r>
    </w:p>
    <w:p w:rsidR="00FE76F4" w:rsidRPr="005B6EDA" w:rsidRDefault="00FD77A3" w:rsidP="00B0482C">
      <w:pPr>
        <w:pStyle w:val="BodyText"/>
        <w:rPr>
          <w:rFonts w:ascii="Times New Roman" w:hAnsi="Times New Roman"/>
        </w:rPr>
      </w:pPr>
      <w:r w:rsidRPr="005B6EDA">
        <w:rPr>
          <w:rFonts w:ascii="Times New Roman" w:hAnsi="Times New Roman"/>
        </w:rPr>
        <w:t>Under regulation 61.06</w:t>
      </w:r>
      <w:r w:rsidR="00FE76F4" w:rsidRPr="005B6EDA">
        <w:rPr>
          <w:rFonts w:ascii="Times New Roman" w:hAnsi="Times New Roman"/>
        </w:rPr>
        <w:t>3</w:t>
      </w:r>
      <w:r w:rsidR="00E032EE">
        <w:rPr>
          <w:rFonts w:ascii="Times New Roman" w:hAnsi="Times New Roman"/>
        </w:rPr>
        <w:t xml:space="preserve"> of CASR</w:t>
      </w:r>
      <w:r w:rsidRPr="005B6EDA">
        <w:rPr>
          <w:rFonts w:ascii="Times New Roman" w:hAnsi="Times New Roman"/>
        </w:rPr>
        <w:t>, for paragraph 9</w:t>
      </w:r>
      <w:r w:rsidR="00326F15" w:rsidRPr="005B6EDA">
        <w:rPr>
          <w:rFonts w:ascii="Times New Roman" w:hAnsi="Times New Roman"/>
        </w:rPr>
        <w:t>8 (</w:t>
      </w:r>
      <w:r w:rsidRPr="005B6EDA">
        <w:rPr>
          <w:rFonts w:ascii="Times New Roman" w:hAnsi="Times New Roman"/>
        </w:rPr>
        <w:t>5A</w:t>
      </w:r>
      <w:r w:rsidR="00326F15" w:rsidRPr="005B6EDA">
        <w:rPr>
          <w:rFonts w:ascii="Times New Roman" w:hAnsi="Times New Roman"/>
        </w:rPr>
        <w:t>) (</w:t>
      </w:r>
      <w:r w:rsidRPr="005B6EDA">
        <w:rPr>
          <w:rFonts w:ascii="Times New Roman" w:hAnsi="Times New Roman"/>
        </w:rPr>
        <w:t xml:space="preserve">a) of the Act, CASA may, by instrument, prescribe types of </w:t>
      </w:r>
      <w:r w:rsidR="00FE76F4" w:rsidRPr="005B6EDA">
        <w:rPr>
          <w:rFonts w:ascii="Times New Roman" w:hAnsi="Times New Roman"/>
        </w:rPr>
        <w:t>single-engine helicopters that may be used to conduct flight reviews for other types of single-engine helicopters.</w:t>
      </w:r>
    </w:p>
    <w:p w:rsidR="00781E82" w:rsidRPr="005B6EDA" w:rsidRDefault="00781E82" w:rsidP="00B0482C">
      <w:pPr>
        <w:pStyle w:val="BodyText"/>
        <w:rPr>
          <w:rFonts w:ascii="Times New Roman" w:hAnsi="Times New Roman"/>
        </w:rPr>
      </w:pPr>
    </w:p>
    <w:p w:rsidR="00714FC1" w:rsidRPr="005B6EDA" w:rsidRDefault="00714FC1" w:rsidP="00B0482C">
      <w:pPr>
        <w:pStyle w:val="BodyText"/>
        <w:rPr>
          <w:rFonts w:ascii="Times New Roman" w:hAnsi="Times New Roman"/>
        </w:rPr>
      </w:pPr>
      <w:r w:rsidRPr="005B6EDA">
        <w:rPr>
          <w:rFonts w:ascii="Times New Roman" w:hAnsi="Times New Roman"/>
        </w:rPr>
        <w:t>Aircraft referred to by regulation 61.063 are identified as being sufficiently complex or have performance characteristics that warrant initial and ongoing type</w:t>
      </w:r>
      <w:r w:rsidR="00501BC4">
        <w:rPr>
          <w:rFonts w:ascii="Times New Roman" w:hAnsi="Times New Roman"/>
        </w:rPr>
        <w:t>-</w:t>
      </w:r>
      <w:r w:rsidRPr="005B6EDA">
        <w:rPr>
          <w:rFonts w:ascii="Times New Roman" w:hAnsi="Times New Roman"/>
        </w:rPr>
        <w:t xml:space="preserve">specific training and checking requirements that must be satisfied before pilots are authorised to fly these types of aircraft. However, </w:t>
      </w:r>
      <w:r w:rsidR="005408BC">
        <w:rPr>
          <w:rFonts w:ascii="Times New Roman" w:hAnsi="Times New Roman"/>
        </w:rPr>
        <w:t>conducting</w:t>
      </w:r>
      <w:r w:rsidR="005408BC" w:rsidRPr="005B6EDA">
        <w:rPr>
          <w:rFonts w:ascii="Times New Roman" w:hAnsi="Times New Roman"/>
        </w:rPr>
        <w:t xml:space="preserve"> </w:t>
      </w:r>
      <w:r w:rsidRPr="005B6EDA">
        <w:rPr>
          <w:rFonts w:ascii="Times New Roman" w:hAnsi="Times New Roman"/>
        </w:rPr>
        <w:t xml:space="preserve">a flight review in such an aircraft is regarded as acceptable for the purposes of </w:t>
      </w:r>
      <w:r w:rsidR="005408BC">
        <w:rPr>
          <w:rFonts w:ascii="Times New Roman" w:hAnsi="Times New Roman"/>
        </w:rPr>
        <w:t>the other listed single-engine helicopter types.</w:t>
      </w:r>
    </w:p>
    <w:p w:rsidR="00714FC1" w:rsidRPr="00B7487A" w:rsidRDefault="00714FC1" w:rsidP="00B0482C">
      <w:pPr>
        <w:pStyle w:val="BodyText"/>
        <w:rPr>
          <w:rFonts w:ascii="Times New Roman" w:hAnsi="Times New Roman"/>
        </w:rPr>
      </w:pPr>
    </w:p>
    <w:p w:rsidR="00714FC1" w:rsidRPr="00B7487A" w:rsidRDefault="00714FC1" w:rsidP="00B0482C">
      <w:pPr>
        <w:pStyle w:val="BodyText"/>
        <w:rPr>
          <w:rFonts w:ascii="Times New Roman" w:hAnsi="Times New Roman"/>
        </w:rPr>
      </w:pPr>
      <w:r w:rsidRPr="00B7487A">
        <w:rPr>
          <w:rFonts w:ascii="Times New Roman" w:hAnsi="Times New Roman"/>
        </w:rPr>
        <w:t>CASA has reserved its prescription of single-engine type</w:t>
      </w:r>
      <w:r w:rsidR="00A67822">
        <w:rPr>
          <w:rFonts w:ascii="Times New Roman" w:hAnsi="Times New Roman"/>
        </w:rPr>
        <w:t>-</w:t>
      </w:r>
      <w:r w:rsidRPr="00B7487A">
        <w:rPr>
          <w:rFonts w:ascii="Times New Roman" w:hAnsi="Times New Roman"/>
        </w:rPr>
        <w:t>rated helicopters that may be used to conduct flight reviews for other single-engine helicopters.</w:t>
      </w:r>
    </w:p>
    <w:p w:rsidR="00714FC1" w:rsidRPr="00B7487A" w:rsidRDefault="00714FC1" w:rsidP="00B0482C">
      <w:pPr>
        <w:pStyle w:val="BodyText"/>
        <w:rPr>
          <w:rFonts w:ascii="Times New Roman" w:hAnsi="Times New Roman"/>
        </w:rPr>
      </w:pPr>
    </w:p>
    <w:p w:rsidR="005E1A35" w:rsidRPr="00B7487A" w:rsidRDefault="00AF4624" w:rsidP="00B0482C">
      <w:pPr>
        <w:pStyle w:val="BodyText"/>
        <w:rPr>
          <w:rFonts w:ascii="Times New Roman" w:hAnsi="Times New Roman"/>
          <w:b/>
        </w:rPr>
      </w:pPr>
      <w:r w:rsidRPr="00B7487A">
        <w:rPr>
          <w:rFonts w:ascii="Times New Roman" w:hAnsi="Times New Roman"/>
          <w:b/>
        </w:rPr>
        <w:t>I</w:t>
      </w:r>
      <w:r w:rsidR="006E4ED5" w:rsidRPr="00B7487A">
        <w:rPr>
          <w:rFonts w:ascii="Times New Roman" w:hAnsi="Times New Roman"/>
          <w:b/>
        </w:rPr>
        <w:t>nstrument</w:t>
      </w:r>
    </w:p>
    <w:p w:rsidR="00AB502E" w:rsidRDefault="006F791D" w:rsidP="00B0482C">
      <w:pPr>
        <w:pStyle w:val="BodyText"/>
        <w:rPr>
          <w:rFonts w:ascii="Times New Roman" w:hAnsi="Times New Roman"/>
        </w:rPr>
      </w:pPr>
      <w:r w:rsidRPr="00781599">
        <w:rPr>
          <w:rFonts w:ascii="Times New Roman" w:hAnsi="Times New Roman"/>
        </w:rPr>
        <w:t xml:space="preserve">For the purposes of the relevant provisions mentioned above, </w:t>
      </w:r>
      <w:r w:rsidR="000F40D6" w:rsidRPr="00781599">
        <w:rPr>
          <w:rFonts w:ascii="Times New Roman" w:hAnsi="Times New Roman"/>
        </w:rPr>
        <w:t>the instrument</w:t>
      </w:r>
      <w:r w:rsidRPr="00781599">
        <w:rPr>
          <w:rFonts w:ascii="Times New Roman" w:hAnsi="Times New Roman"/>
        </w:rPr>
        <w:t xml:space="preserve"> </w:t>
      </w:r>
      <w:r w:rsidRPr="00EE31D7">
        <w:rPr>
          <w:rFonts w:ascii="Times New Roman" w:hAnsi="Times New Roman"/>
        </w:rPr>
        <w:t xml:space="preserve">prescribes </w:t>
      </w:r>
      <w:r w:rsidR="00EE31D7">
        <w:rPr>
          <w:rFonts w:ascii="Times New Roman" w:hAnsi="Times New Roman"/>
        </w:rPr>
        <w:t>the variants, differences training requirements, flight review requirements and type ratings for specified aircraft types.</w:t>
      </w:r>
      <w:r w:rsidR="008E04E1">
        <w:rPr>
          <w:rFonts w:ascii="Times New Roman" w:hAnsi="Times New Roman"/>
        </w:rPr>
        <w:t xml:space="preserve"> It also prescribes flight training and flight review requirements for class ratings.</w:t>
      </w:r>
    </w:p>
    <w:p w:rsidR="000B75A8" w:rsidRDefault="000B75A8" w:rsidP="00B0482C">
      <w:pPr>
        <w:pStyle w:val="BodyText"/>
        <w:rPr>
          <w:rFonts w:ascii="Times New Roman" w:hAnsi="Times New Roman"/>
          <w:strike/>
        </w:rPr>
      </w:pPr>
    </w:p>
    <w:p w:rsidR="00147161" w:rsidRDefault="001C2AF0" w:rsidP="005B6EDA">
      <w:pPr>
        <w:pStyle w:val="BodyText"/>
        <w:rPr>
          <w:rFonts w:ascii="Times New Roman" w:hAnsi="Times New Roman"/>
        </w:rPr>
      </w:pPr>
      <w:r w:rsidRPr="00B7487A">
        <w:rPr>
          <w:rFonts w:ascii="Times New Roman" w:hAnsi="Times New Roman"/>
        </w:rPr>
        <w:t>Except for mat</w:t>
      </w:r>
      <w:r w:rsidR="00482773" w:rsidRPr="00B7487A">
        <w:rPr>
          <w:rFonts w:ascii="Times New Roman" w:hAnsi="Times New Roman"/>
        </w:rPr>
        <w:t>t</w:t>
      </w:r>
      <w:r w:rsidRPr="00B7487A">
        <w:rPr>
          <w:rFonts w:ascii="Times New Roman" w:hAnsi="Times New Roman"/>
        </w:rPr>
        <w:t xml:space="preserve">ers reserved, sections </w:t>
      </w:r>
      <w:r w:rsidR="000F40D6">
        <w:rPr>
          <w:rFonts w:ascii="Times New Roman" w:hAnsi="Times New Roman"/>
        </w:rPr>
        <w:t>4</w:t>
      </w:r>
      <w:r w:rsidRPr="00B7487A">
        <w:rPr>
          <w:rFonts w:ascii="Times New Roman" w:hAnsi="Times New Roman"/>
        </w:rPr>
        <w:t xml:space="preserve"> to 2</w:t>
      </w:r>
      <w:r w:rsidR="000F40D6">
        <w:rPr>
          <w:rFonts w:ascii="Times New Roman" w:hAnsi="Times New Roman"/>
        </w:rPr>
        <w:t>7</w:t>
      </w:r>
      <w:r w:rsidRPr="00B7487A">
        <w:rPr>
          <w:rFonts w:ascii="Times New Roman" w:hAnsi="Times New Roman"/>
        </w:rPr>
        <w:t xml:space="preserve"> of the instrument are machinery provisions designed to make the schedules take effect in accordance with their terms. As such, the machinery provisions are technical provisions describing the steps to be taken to locate, and the locations of, the various </w:t>
      </w:r>
      <w:r w:rsidR="002A18D8" w:rsidRPr="00B7487A">
        <w:rPr>
          <w:rFonts w:ascii="Times New Roman" w:hAnsi="Times New Roman"/>
        </w:rPr>
        <w:t>prescriptions</w:t>
      </w:r>
      <w:r w:rsidRPr="00B7487A">
        <w:rPr>
          <w:rFonts w:ascii="Times New Roman" w:hAnsi="Times New Roman"/>
        </w:rPr>
        <w:t xml:space="preserve"> set out for the purposes of the </w:t>
      </w:r>
      <w:r w:rsidR="002A18D8" w:rsidRPr="00B7487A">
        <w:rPr>
          <w:rFonts w:ascii="Times New Roman" w:hAnsi="Times New Roman"/>
        </w:rPr>
        <w:t>instrument</w:t>
      </w:r>
      <w:r w:rsidRPr="00B7487A">
        <w:rPr>
          <w:rFonts w:ascii="Times New Roman" w:hAnsi="Times New Roman"/>
        </w:rPr>
        <w:t xml:space="preserve">. </w:t>
      </w:r>
      <w:r w:rsidR="002337A8" w:rsidRPr="00B7487A">
        <w:rPr>
          <w:rFonts w:ascii="Times New Roman" w:hAnsi="Times New Roman"/>
        </w:rPr>
        <w:t>There are 15 schedules – of which 7</w:t>
      </w:r>
      <w:r w:rsidR="00200633" w:rsidRPr="00B7487A">
        <w:rPr>
          <w:rFonts w:ascii="Times New Roman" w:hAnsi="Times New Roman"/>
        </w:rPr>
        <w:t xml:space="preserve"> </w:t>
      </w:r>
      <w:r w:rsidR="002337A8" w:rsidRPr="00B7487A">
        <w:rPr>
          <w:rFonts w:ascii="Times New Roman" w:hAnsi="Times New Roman"/>
        </w:rPr>
        <w:t xml:space="preserve">are </w:t>
      </w:r>
      <w:r w:rsidR="00200633" w:rsidRPr="00B7487A">
        <w:rPr>
          <w:rFonts w:ascii="Times New Roman" w:hAnsi="Times New Roman"/>
        </w:rPr>
        <w:t>reserved</w:t>
      </w:r>
      <w:r w:rsidR="002337A8" w:rsidRPr="00B7487A">
        <w:rPr>
          <w:rFonts w:ascii="Times New Roman" w:hAnsi="Times New Roman"/>
        </w:rPr>
        <w:t xml:space="preserve"> – that contain </w:t>
      </w:r>
      <w:r w:rsidR="00200633" w:rsidRPr="00B7487A">
        <w:rPr>
          <w:rFonts w:ascii="Times New Roman" w:hAnsi="Times New Roman"/>
        </w:rPr>
        <w:t>the relevant prescriptions and are listed by number and title</w:t>
      </w:r>
      <w:r w:rsidR="002337A8" w:rsidRPr="00B7487A">
        <w:rPr>
          <w:rFonts w:ascii="Times New Roman" w:hAnsi="Times New Roman"/>
        </w:rPr>
        <w:t>,</w:t>
      </w:r>
      <w:r w:rsidR="00200633" w:rsidRPr="00B7487A">
        <w:rPr>
          <w:rFonts w:ascii="Times New Roman" w:hAnsi="Times New Roman"/>
        </w:rPr>
        <w:t xml:space="preserve"> </w:t>
      </w:r>
      <w:r w:rsidR="00AB04AE" w:rsidRPr="00B7487A">
        <w:rPr>
          <w:rFonts w:ascii="Times New Roman" w:hAnsi="Times New Roman"/>
        </w:rPr>
        <w:t>as follows:</w:t>
      </w:r>
    </w:p>
    <w:p w:rsidR="00147161" w:rsidRPr="00147161" w:rsidRDefault="00147161" w:rsidP="002C1D31">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1</w:t>
      </w:r>
      <w:r w:rsidRPr="00147161">
        <w:rPr>
          <w:rFonts w:ascii="Times New Roman" w:hAnsi="Times New Roman"/>
          <w:b w:val="0"/>
        </w:rPr>
        <w:tab/>
        <w:t xml:space="preserve">Multi-engine aeroplanes included in the single-engine aeroplane class — </w:t>
      </w:r>
      <w:r w:rsidRPr="00147161">
        <w:rPr>
          <w:rFonts w:ascii="Times New Roman" w:hAnsi="Times New Roman"/>
          <w:b w:val="0"/>
          <w:lang w:eastAsia="en-AU"/>
        </w:rPr>
        <w:t>RESERVED</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2</w:t>
      </w:r>
      <w:r w:rsidRPr="00147161">
        <w:rPr>
          <w:rFonts w:ascii="Times New Roman" w:hAnsi="Times New Roman"/>
          <w:b w:val="0"/>
        </w:rPr>
        <w:tab/>
        <w:t>Multi-crew pilot aeroplane type ratings, variants and differences training</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3</w:t>
      </w:r>
      <w:r w:rsidRPr="00147161">
        <w:rPr>
          <w:rFonts w:ascii="Times New Roman" w:hAnsi="Times New Roman"/>
          <w:b w:val="0"/>
        </w:rPr>
        <w:tab/>
        <w:t>Multi-crew pilot helicopter type ratings, va</w:t>
      </w:r>
      <w:r w:rsidR="008D71E6">
        <w:rPr>
          <w:rFonts w:ascii="Times New Roman" w:hAnsi="Times New Roman"/>
          <w:b w:val="0"/>
        </w:rPr>
        <w:t>riants and differences training</w:t>
      </w:r>
    </w:p>
    <w:p w:rsidR="00147161" w:rsidRPr="00147161" w:rsidRDefault="00147161" w:rsidP="002C1D31">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4</w:t>
      </w:r>
      <w:r w:rsidRPr="00147161">
        <w:rPr>
          <w:rFonts w:ascii="Times New Roman" w:hAnsi="Times New Roman"/>
          <w:b w:val="0"/>
        </w:rPr>
        <w:tab/>
        <w:t>Multi-crew type ratings for which flight review</w:t>
      </w:r>
      <w:r w:rsidR="007E1891">
        <w:rPr>
          <w:rFonts w:ascii="Times New Roman" w:hAnsi="Times New Roman"/>
          <w:b w:val="0"/>
        </w:rPr>
        <w:t xml:space="preserve"> or instrument proficiency check </w:t>
      </w:r>
      <w:r w:rsidRPr="00147161">
        <w:rPr>
          <w:rFonts w:ascii="Times New Roman" w:hAnsi="Times New Roman"/>
          <w:b w:val="0"/>
        </w:rPr>
        <w:t xml:space="preserve">met by a single flight review — </w:t>
      </w:r>
      <w:r w:rsidRPr="00147161">
        <w:rPr>
          <w:rFonts w:ascii="Times New Roman" w:hAnsi="Times New Roman"/>
          <w:b w:val="0"/>
          <w:lang w:eastAsia="en-AU"/>
        </w:rPr>
        <w:t>RESERVED</w:t>
      </w:r>
    </w:p>
    <w:p w:rsidR="00147161" w:rsidRPr="00147161" w:rsidRDefault="00147161" w:rsidP="002C1D31">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5</w:t>
      </w:r>
      <w:r w:rsidRPr="00147161">
        <w:rPr>
          <w:rFonts w:ascii="Times New Roman" w:hAnsi="Times New Roman"/>
          <w:b w:val="0"/>
        </w:rPr>
        <w:tab/>
        <w:t xml:space="preserve">Multi-crew type ratings for which instrument proficiency check met by </w:t>
      </w:r>
      <w:proofErr w:type="gramStart"/>
      <w:r w:rsidRPr="00147161">
        <w:rPr>
          <w:rFonts w:ascii="Times New Roman" w:hAnsi="Times New Roman"/>
          <w:b w:val="0"/>
        </w:rPr>
        <w:t>a single</w:t>
      </w:r>
      <w:proofErr w:type="gramEnd"/>
      <w:r w:rsidRPr="00147161">
        <w:rPr>
          <w:rFonts w:ascii="Times New Roman" w:hAnsi="Times New Roman"/>
          <w:b w:val="0"/>
        </w:rPr>
        <w:t xml:space="preserve"> instrument proficiency check — </w:t>
      </w:r>
      <w:r w:rsidRPr="00147161">
        <w:rPr>
          <w:rFonts w:ascii="Times New Roman" w:hAnsi="Times New Roman"/>
          <w:b w:val="0"/>
          <w:lang w:eastAsia="en-AU"/>
        </w:rPr>
        <w:t>RESERVED</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6</w:t>
      </w:r>
      <w:r w:rsidRPr="00147161">
        <w:rPr>
          <w:rFonts w:ascii="Times New Roman" w:hAnsi="Times New Roman"/>
          <w:b w:val="0"/>
        </w:rPr>
        <w:tab/>
        <w:t>Single-pilot type</w:t>
      </w:r>
      <w:r w:rsidR="00A67822">
        <w:rPr>
          <w:rFonts w:ascii="Times New Roman" w:hAnsi="Times New Roman"/>
          <w:b w:val="0"/>
        </w:rPr>
        <w:t>-</w:t>
      </w:r>
      <w:r w:rsidRPr="00147161">
        <w:rPr>
          <w:rFonts w:ascii="Times New Roman" w:hAnsi="Times New Roman"/>
          <w:b w:val="0"/>
        </w:rPr>
        <w:t>rated aeroplanes, type ratings, variants and differences training</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7</w:t>
      </w:r>
      <w:r w:rsidRPr="00147161">
        <w:rPr>
          <w:rFonts w:ascii="Times New Roman" w:hAnsi="Times New Roman"/>
          <w:b w:val="0"/>
        </w:rPr>
        <w:tab/>
        <w:t>Single-pilot type</w:t>
      </w:r>
      <w:r w:rsidR="00A67822">
        <w:rPr>
          <w:rFonts w:ascii="Times New Roman" w:hAnsi="Times New Roman"/>
          <w:b w:val="0"/>
        </w:rPr>
        <w:t>-</w:t>
      </w:r>
      <w:r w:rsidRPr="00147161">
        <w:rPr>
          <w:rFonts w:ascii="Times New Roman" w:hAnsi="Times New Roman"/>
          <w:b w:val="0"/>
        </w:rPr>
        <w:t>rated helicopters, type ratings, variants and differences training</w:t>
      </w:r>
    </w:p>
    <w:p w:rsidR="00147161" w:rsidRPr="00147161" w:rsidRDefault="00147161" w:rsidP="002C1D31">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8</w:t>
      </w:r>
      <w:r w:rsidRPr="00147161">
        <w:rPr>
          <w:rFonts w:ascii="Times New Roman" w:hAnsi="Times New Roman"/>
          <w:b w:val="0"/>
        </w:rPr>
        <w:tab/>
        <w:t xml:space="preserve">Single-pilot type ratings for which flight review met by a single flight review — </w:t>
      </w:r>
      <w:r w:rsidRPr="00147161">
        <w:rPr>
          <w:rFonts w:ascii="Times New Roman" w:hAnsi="Times New Roman"/>
          <w:b w:val="0"/>
          <w:lang w:eastAsia="en-AU"/>
        </w:rPr>
        <w:t>RESERVED</w:t>
      </w:r>
    </w:p>
    <w:p w:rsidR="00147161" w:rsidRPr="00147161" w:rsidRDefault="00147161" w:rsidP="002C1D31">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9</w:t>
      </w:r>
      <w:r w:rsidRPr="00147161">
        <w:rPr>
          <w:rFonts w:ascii="Times New Roman" w:hAnsi="Times New Roman"/>
          <w:b w:val="0"/>
        </w:rPr>
        <w:tab/>
        <w:t xml:space="preserve">Single-pilot type ratings for which instrument proficiency check met by </w:t>
      </w:r>
      <w:proofErr w:type="gramStart"/>
      <w:r w:rsidRPr="00147161">
        <w:rPr>
          <w:rFonts w:ascii="Times New Roman" w:hAnsi="Times New Roman"/>
          <w:b w:val="0"/>
        </w:rPr>
        <w:t>a single</w:t>
      </w:r>
      <w:proofErr w:type="gramEnd"/>
      <w:r w:rsidRPr="00147161">
        <w:rPr>
          <w:rFonts w:ascii="Times New Roman" w:hAnsi="Times New Roman"/>
          <w:b w:val="0"/>
        </w:rPr>
        <w:t xml:space="preserve"> instrument proficiency check — </w:t>
      </w:r>
      <w:r w:rsidRPr="00147161">
        <w:rPr>
          <w:rFonts w:ascii="Times New Roman" w:hAnsi="Times New Roman"/>
          <w:b w:val="0"/>
          <w:lang w:eastAsia="en-AU"/>
        </w:rPr>
        <w:t>RESERVED</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10</w:t>
      </w:r>
      <w:r w:rsidRPr="00147161">
        <w:rPr>
          <w:rFonts w:ascii="Times New Roman" w:hAnsi="Times New Roman"/>
          <w:b w:val="0"/>
        </w:rPr>
        <w:tab/>
        <w:t>Types of multi-engine aeroplanes for which the conduct of a flight review for a pilot rating meets the flight review requirements for the multi-engine aeroplane class rating</w:t>
      </w:r>
    </w:p>
    <w:p w:rsidR="00147161" w:rsidRPr="00B7487A"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11</w:t>
      </w:r>
      <w:r w:rsidRPr="00147161">
        <w:rPr>
          <w:rFonts w:ascii="Times New Roman" w:hAnsi="Times New Roman"/>
          <w:b w:val="0"/>
        </w:rPr>
        <w:tab/>
        <w:t xml:space="preserve">Types of single-engine helicopters for which </w:t>
      </w:r>
      <w:r w:rsidRPr="00B7487A">
        <w:rPr>
          <w:rFonts w:ascii="Times New Roman" w:hAnsi="Times New Roman"/>
          <w:b w:val="0"/>
        </w:rPr>
        <w:t>the conduct of a flight review for a pilot rating meets the flight review requirements for the single-engine helicopter class rating</w:t>
      </w:r>
      <w:r w:rsidR="001A6F1B" w:rsidRPr="00B7487A">
        <w:rPr>
          <w:rFonts w:ascii="Times New Roman" w:hAnsi="Times New Roman"/>
          <w:b w:val="0"/>
        </w:rPr>
        <w:t> — RESERVED</w:t>
      </w:r>
    </w:p>
    <w:p w:rsidR="00147161" w:rsidRPr="00B7487A" w:rsidRDefault="00147161" w:rsidP="002C1D31">
      <w:pPr>
        <w:pStyle w:val="LDClauseHeading"/>
        <w:keepNext w:val="0"/>
        <w:tabs>
          <w:tab w:val="left" w:pos="1560"/>
        </w:tabs>
        <w:ind w:left="1559" w:hanging="1559"/>
        <w:rPr>
          <w:rFonts w:ascii="Times New Roman" w:hAnsi="Times New Roman"/>
          <w:b w:val="0"/>
        </w:rPr>
      </w:pPr>
      <w:r w:rsidRPr="00B7487A">
        <w:rPr>
          <w:rFonts w:ascii="Times New Roman" w:hAnsi="Times New Roman"/>
          <w:b w:val="0"/>
        </w:rPr>
        <w:t>Schedule 12</w:t>
      </w:r>
      <w:r w:rsidRPr="00B7487A">
        <w:rPr>
          <w:rFonts w:ascii="Times New Roman" w:hAnsi="Times New Roman"/>
          <w:b w:val="0"/>
        </w:rPr>
        <w:tab/>
        <w:t xml:space="preserve">Types of single-engine aeroplanes for which flight training and flight review are required for exercising the privileges of the single-engine </w:t>
      </w:r>
      <w:r w:rsidR="007E1891">
        <w:rPr>
          <w:rFonts w:ascii="Times New Roman" w:hAnsi="Times New Roman"/>
          <w:b w:val="0"/>
        </w:rPr>
        <w:t xml:space="preserve">aeroplane </w:t>
      </w:r>
      <w:r w:rsidRPr="00B7487A">
        <w:rPr>
          <w:rFonts w:ascii="Times New Roman" w:hAnsi="Times New Roman"/>
          <w:b w:val="0"/>
        </w:rPr>
        <w:t>class rating</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B7487A">
        <w:rPr>
          <w:rFonts w:ascii="Times New Roman" w:hAnsi="Times New Roman"/>
          <w:b w:val="0"/>
        </w:rPr>
        <w:t>Schedule 13</w:t>
      </w:r>
      <w:r w:rsidRPr="00B7487A">
        <w:rPr>
          <w:rFonts w:ascii="Times New Roman" w:hAnsi="Times New Roman"/>
          <w:b w:val="0"/>
        </w:rPr>
        <w:tab/>
        <w:t>Types of multi-engine aeroplanes for which flight training</w:t>
      </w:r>
      <w:r w:rsidRPr="00147161">
        <w:rPr>
          <w:rFonts w:ascii="Times New Roman" w:hAnsi="Times New Roman"/>
          <w:b w:val="0"/>
        </w:rPr>
        <w:t xml:space="preserve"> and flight review are required for exercising the privileges of the multi-engine aeroplane class rating</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14</w:t>
      </w:r>
      <w:r w:rsidRPr="00147161">
        <w:rPr>
          <w:rFonts w:ascii="Times New Roman" w:hAnsi="Times New Roman"/>
          <w:b w:val="0"/>
        </w:rPr>
        <w:tab/>
        <w:t xml:space="preserve">Types of single-engine helicopters for which flight training and flight review are required for exercising the privileges of the single-engine </w:t>
      </w:r>
      <w:r w:rsidR="000F40D6">
        <w:rPr>
          <w:rFonts w:ascii="Times New Roman" w:hAnsi="Times New Roman"/>
          <w:b w:val="0"/>
        </w:rPr>
        <w:t>helicopter</w:t>
      </w:r>
      <w:r w:rsidRPr="00147161">
        <w:rPr>
          <w:rFonts w:ascii="Times New Roman" w:hAnsi="Times New Roman"/>
          <w:b w:val="0"/>
        </w:rPr>
        <w:t xml:space="preserve"> class rating</w:t>
      </w:r>
    </w:p>
    <w:p w:rsidR="006D17B6" w:rsidRDefault="00147161" w:rsidP="00B0482C">
      <w:pPr>
        <w:pStyle w:val="LDClauseHeading"/>
        <w:tabs>
          <w:tab w:val="left" w:pos="1560"/>
        </w:tabs>
        <w:ind w:left="1560" w:hanging="1560"/>
        <w:rPr>
          <w:rFonts w:ascii="Times New Roman" w:hAnsi="Times New Roman"/>
          <w:b w:val="0"/>
          <w:lang w:eastAsia="en-AU"/>
        </w:rPr>
      </w:pPr>
      <w:r w:rsidRPr="00E60769">
        <w:rPr>
          <w:rFonts w:ascii="Times New Roman" w:hAnsi="Times New Roman"/>
          <w:b w:val="0"/>
          <w:lang w:eastAsia="en-AU"/>
        </w:rPr>
        <w:t>Schedule 15</w:t>
      </w:r>
      <w:r w:rsidRPr="00147161">
        <w:rPr>
          <w:rFonts w:ascii="Times New Roman" w:hAnsi="Times New Roman"/>
          <w:b w:val="0"/>
          <w:lang w:eastAsia="en-AU"/>
        </w:rPr>
        <w:tab/>
        <w:t>Types of s</w:t>
      </w:r>
      <w:r w:rsidRPr="00147161">
        <w:rPr>
          <w:rFonts w:ascii="Times New Roman" w:hAnsi="Times New Roman"/>
          <w:b w:val="0"/>
        </w:rPr>
        <w:t xml:space="preserve">ingle-engine helicopters that may be used for flight reviews for other types of single-engine helicopters — </w:t>
      </w:r>
      <w:r w:rsidRPr="00147161">
        <w:rPr>
          <w:rFonts w:ascii="Times New Roman" w:hAnsi="Times New Roman"/>
          <w:b w:val="0"/>
          <w:lang w:eastAsia="en-AU"/>
        </w:rPr>
        <w:t>RESERVED</w:t>
      </w:r>
      <w:r w:rsidR="005F0F0E">
        <w:rPr>
          <w:rFonts w:ascii="Times New Roman" w:hAnsi="Times New Roman"/>
          <w:b w:val="0"/>
          <w:lang w:eastAsia="en-AU"/>
        </w:rPr>
        <w:t>.</w:t>
      </w:r>
    </w:p>
    <w:p w:rsidR="00B0482C" w:rsidRPr="00C44E22" w:rsidRDefault="00B0482C" w:rsidP="00C44E22">
      <w:pPr>
        <w:pStyle w:val="BodyText"/>
        <w:rPr>
          <w:rFonts w:ascii="Times New Roman" w:hAnsi="Times New Roman"/>
        </w:rPr>
      </w:pPr>
    </w:p>
    <w:p w:rsidR="006D17B6" w:rsidRPr="000B75A8" w:rsidRDefault="006D17B6" w:rsidP="005B6EDA">
      <w:pPr>
        <w:pStyle w:val="BodyText"/>
        <w:rPr>
          <w:rFonts w:ascii="Times New Roman" w:hAnsi="Times New Roman"/>
        </w:rPr>
      </w:pPr>
      <w:r w:rsidRPr="000B75A8">
        <w:rPr>
          <w:rFonts w:ascii="Times New Roman" w:hAnsi="Times New Roman"/>
        </w:rPr>
        <w:t xml:space="preserve">The instrument repeals and replaces instrument </w:t>
      </w:r>
      <w:r w:rsidRPr="000B75A8">
        <w:rPr>
          <w:rFonts w:ascii="Times New Roman" w:hAnsi="Times New Roman"/>
          <w:i/>
        </w:rPr>
        <w:t xml:space="preserve">Prescription of aircraft and ratings — CASR Part 61 (Edition </w:t>
      </w:r>
      <w:r w:rsidR="00317B81">
        <w:rPr>
          <w:rFonts w:ascii="Times New Roman" w:hAnsi="Times New Roman"/>
          <w:i/>
        </w:rPr>
        <w:t>3</w:t>
      </w:r>
      <w:r w:rsidRPr="000B75A8">
        <w:rPr>
          <w:rFonts w:ascii="Times New Roman" w:hAnsi="Times New Roman"/>
          <w:i/>
        </w:rPr>
        <w:t>)</w:t>
      </w:r>
      <w:r w:rsidR="004901F1" w:rsidRPr="000B75A8">
        <w:rPr>
          <w:rFonts w:ascii="Times New Roman" w:hAnsi="Times New Roman"/>
        </w:rPr>
        <w:t xml:space="preserve"> (</w:t>
      </w:r>
      <w:r w:rsidR="004901F1" w:rsidRPr="000B75A8">
        <w:rPr>
          <w:rFonts w:ascii="Times New Roman" w:hAnsi="Times New Roman"/>
          <w:b/>
          <w:i/>
        </w:rPr>
        <w:t xml:space="preserve">Edition </w:t>
      </w:r>
      <w:r w:rsidR="00317B81">
        <w:rPr>
          <w:rFonts w:ascii="Times New Roman" w:hAnsi="Times New Roman"/>
          <w:b/>
          <w:i/>
        </w:rPr>
        <w:t>3</w:t>
      </w:r>
      <w:r w:rsidR="004901F1" w:rsidRPr="000B75A8">
        <w:rPr>
          <w:rFonts w:ascii="Times New Roman" w:hAnsi="Times New Roman"/>
        </w:rPr>
        <w:t>)</w:t>
      </w:r>
      <w:r w:rsidR="00E05D66">
        <w:rPr>
          <w:rFonts w:ascii="Times New Roman" w:hAnsi="Times New Roman"/>
        </w:rPr>
        <w:t>,</w:t>
      </w:r>
      <w:r w:rsidR="00A553F1">
        <w:rPr>
          <w:rFonts w:ascii="Times New Roman" w:hAnsi="Times New Roman"/>
        </w:rPr>
        <w:t xml:space="preserve"> in accordance with subsection 33 (3) of the </w:t>
      </w:r>
      <w:r w:rsidR="00A553F1" w:rsidRPr="00A553F1">
        <w:rPr>
          <w:rFonts w:ascii="Times New Roman" w:hAnsi="Times New Roman"/>
          <w:i/>
        </w:rPr>
        <w:t>Acts Interpretation Act 1901</w:t>
      </w:r>
      <w:r w:rsidRPr="000B75A8">
        <w:rPr>
          <w:rFonts w:ascii="Times New Roman" w:hAnsi="Times New Roman"/>
        </w:rPr>
        <w:t>.</w:t>
      </w:r>
    </w:p>
    <w:p w:rsidR="004901F1" w:rsidRPr="000B75A8" w:rsidRDefault="004901F1" w:rsidP="005B6EDA">
      <w:pPr>
        <w:pStyle w:val="BodyText"/>
        <w:rPr>
          <w:rFonts w:ascii="Times New Roman" w:hAnsi="Times New Roman"/>
        </w:rPr>
      </w:pPr>
    </w:p>
    <w:p w:rsidR="007B1304" w:rsidRPr="000978CF" w:rsidRDefault="00317B81" w:rsidP="004901F1">
      <w:pPr>
        <w:pStyle w:val="BodyText"/>
        <w:rPr>
          <w:rFonts w:ascii="Times New Roman" w:hAnsi="Times New Roman"/>
          <w:i/>
        </w:rPr>
      </w:pPr>
      <w:r w:rsidRPr="000978CF">
        <w:rPr>
          <w:rFonts w:ascii="Times New Roman" w:hAnsi="Times New Roman"/>
          <w:i/>
        </w:rPr>
        <w:t>Changes from Edition 3</w:t>
      </w:r>
    </w:p>
    <w:p w:rsidR="004901F1" w:rsidRPr="000978CF" w:rsidRDefault="00E2554B" w:rsidP="001349C1">
      <w:pPr>
        <w:pStyle w:val="BodyText"/>
        <w:rPr>
          <w:rFonts w:ascii="Times New Roman" w:hAnsi="Times New Roman"/>
        </w:rPr>
      </w:pPr>
      <w:r w:rsidRPr="000978CF">
        <w:rPr>
          <w:rFonts w:ascii="Times New Roman" w:hAnsi="Times New Roman"/>
        </w:rPr>
        <w:t>It is anticipated that t</w:t>
      </w:r>
      <w:r w:rsidR="00155D27" w:rsidRPr="000978CF">
        <w:rPr>
          <w:rFonts w:ascii="Times New Roman" w:hAnsi="Times New Roman"/>
        </w:rPr>
        <w:t>he</w:t>
      </w:r>
      <w:r w:rsidR="00223964" w:rsidRPr="000978CF">
        <w:rPr>
          <w:rFonts w:ascii="Times New Roman" w:hAnsi="Times New Roman"/>
        </w:rPr>
        <w:t xml:space="preserve"> Bombardier </w:t>
      </w:r>
      <w:r w:rsidR="00DA1468">
        <w:rPr>
          <w:rFonts w:ascii="Times New Roman" w:hAnsi="Times New Roman"/>
        </w:rPr>
        <w:t>“</w:t>
      </w:r>
      <w:r w:rsidR="00223964" w:rsidRPr="000978CF">
        <w:rPr>
          <w:rFonts w:ascii="Times New Roman" w:hAnsi="Times New Roman"/>
        </w:rPr>
        <w:t>Challenger CL-</w:t>
      </w:r>
      <w:r w:rsidR="001118AB" w:rsidRPr="000978CF">
        <w:rPr>
          <w:rFonts w:ascii="Times New Roman" w:hAnsi="Times New Roman"/>
        </w:rPr>
        <w:t>650</w:t>
      </w:r>
      <w:r w:rsidR="00DA1468">
        <w:rPr>
          <w:rFonts w:ascii="Times New Roman" w:hAnsi="Times New Roman"/>
        </w:rPr>
        <w:t>”</w:t>
      </w:r>
      <w:r w:rsidR="001118AB">
        <w:rPr>
          <w:rFonts w:ascii="Times New Roman" w:hAnsi="Times New Roman"/>
        </w:rPr>
        <w:t xml:space="preserve"> (</w:t>
      </w:r>
      <w:r w:rsidR="004825A6">
        <w:rPr>
          <w:rFonts w:ascii="Times New Roman" w:hAnsi="Times New Roman"/>
        </w:rPr>
        <w:t xml:space="preserve">the </w:t>
      </w:r>
      <w:r w:rsidR="004825A6" w:rsidRPr="004825A6">
        <w:rPr>
          <w:rFonts w:ascii="Times New Roman" w:hAnsi="Times New Roman"/>
          <w:b/>
          <w:i/>
        </w:rPr>
        <w:t>CL-650</w:t>
      </w:r>
      <w:r w:rsidR="004825A6">
        <w:rPr>
          <w:rFonts w:ascii="Times New Roman" w:hAnsi="Times New Roman"/>
        </w:rPr>
        <w:t>)</w:t>
      </w:r>
      <w:r w:rsidR="001C5AF9">
        <w:rPr>
          <w:rFonts w:ascii="Times New Roman" w:hAnsi="Times New Roman"/>
        </w:rPr>
        <w:t xml:space="preserve">, </w:t>
      </w:r>
      <w:r w:rsidR="001C5AF9" w:rsidRPr="004825A6">
        <w:rPr>
          <w:rFonts w:ascii="Times New Roman" w:hAnsi="Times New Roman"/>
        </w:rPr>
        <w:t>which is a multi-crew</w:t>
      </w:r>
      <w:r w:rsidR="00BB0AD0">
        <w:rPr>
          <w:rFonts w:ascii="Times New Roman" w:hAnsi="Times New Roman"/>
        </w:rPr>
        <w:t>,</w:t>
      </w:r>
      <w:r w:rsidR="001C5AF9" w:rsidRPr="004825A6">
        <w:rPr>
          <w:rFonts w:ascii="Times New Roman" w:hAnsi="Times New Roman"/>
        </w:rPr>
        <w:t xml:space="preserve"> multi-engine aeroplane, </w:t>
      </w:r>
      <w:r w:rsidR="00223964" w:rsidRPr="000978CF">
        <w:rPr>
          <w:rFonts w:ascii="Times New Roman" w:hAnsi="Times New Roman"/>
        </w:rPr>
        <w:t xml:space="preserve">will soon be </w:t>
      </w:r>
      <w:r w:rsidR="00431E1D" w:rsidRPr="000978CF">
        <w:rPr>
          <w:rFonts w:ascii="Times New Roman" w:hAnsi="Times New Roman"/>
        </w:rPr>
        <w:t>registered on</w:t>
      </w:r>
      <w:r w:rsidR="00861E4A" w:rsidRPr="000978CF">
        <w:rPr>
          <w:rFonts w:ascii="Times New Roman" w:hAnsi="Times New Roman"/>
        </w:rPr>
        <w:t xml:space="preserve"> the Australian Civil Aircraft Register</w:t>
      </w:r>
      <w:r w:rsidR="00431E1D" w:rsidRPr="000978CF">
        <w:rPr>
          <w:rFonts w:ascii="Times New Roman" w:hAnsi="Times New Roman"/>
        </w:rPr>
        <w:t xml:space="preserve">. </w:t>
      </w:r>
      <w:r w:rsidR="004825A6" w:rsidRPr="004825A6">
        <w:rPr>
          <w:rFonts w:ascii="Times New Roman" w:hAnsi="Times New Roman"/>
        </w:rPr>
        <w:t xml:space="preserve">The CL-650 is a variant of the Challenger 600 series of aircraft. </w:t>
      </w:r>
      <w:r w:rsidR="00431E1D" w:rsidRPr="000978CF">
        <w:rPr>
          <w:rFonts w:ascii="Times New Roman" w:hAnsi="Times New Roman"/>
        </w:rPr>
        <w:t>In anticipation of t</w:t>
      </w:r>
      <w:bookmarkStart w:id="0" w:name="_GoBack"/>
      <w:bookmarkEnd w:id="0"/>
      <w:r w:rsidR="00431E1D" w:rsidRPr="000978CF">
        <w:rPr>
          <w:rFonts w:ascii="Times New Roman" w:hAnsi="Times New Roman"/>
        </w:rPr>
        <w:t xml:space="preserve">he registration, </w:t>
      </w:r>
      <w:r w:rsidRPr="000978CF">
        <w:rPr>
          <w:rFonts w:ascii="Times New Roman" w:hAnsi="Times New Roman"/>
        </w:rPr>
        <w:t xml:space="preserve">the instrument amends </w:t>
      </w:r>
      <w:r w:rsidR="00431E1D" w:rsidRPr="000978CF">
        <w:rPr>
          <w:rFonts w:ascii="Times New Roman" w:hAnsi="Times New Roman"/>
        </w:rPr>
        <w:t xml:space="preserve">Schedule 2 of Edition 3 to include a reference to </w:t>
      </w:r>
      <w:r w:rsidR="00155D27" w:rsidRPr="000978CF">
        <w:rPr>
          <w:rFonts w:ascii="Times New Roman" w:hAnsi="Times New Roman"/>
        </w:rPr>
        <w:t xml:space="preserve">the CL-650 </w:t>
      </w:r>
      <w:r w:rsidR="004825A6">
        <w:rPr>
          <w:rFonts w:ascii="Times New Roman" w:hAnsi="Times New Roman"/>
        </w:rPr>
        <w:t>as an aircraft</w:t>
      </w:r>
      <w:r w:rsidR="004825A6" w:rsidRPr="000978CF">
        <w:rPr>
          <w:rFonts w:ascii="Times New Roman" w:hAnsi="Times New Roman"/>
        </w:rPr>
        <w:t xml:space="preserve"> </w:t>
      </w:r>
      <w:r w:rsidR="00C708CB" w:rsidRPr="000978CF">
        <w:rPr>
          <w:rFonts w:ascii="Times New Roman" w:hAnsi="Times New Roman"/>
        </w:rPr>
        <w:t xml:space="preserve">type </w:t>
      </w:r>
      <w:r w:rsidR="004825A6">
        <w:rPr>
          <w:rFonts w:ascii="Times New Roman" w:hAnsi="Times New Roman"/>
        </w:rPr>
        <w:t xml:space="preserve">covered by the </w:t>
      </w:r>
      <w:r w:rsidR="004825A6" w:rsidRPr="000978CF">
        <w:rPr>
          <w:rFonts w:ascii="Times New Roman" w:hAnsi="Times New Roman"/>
        </w:rPr>
        <w:t>CL604</w:t>
      </w:r>
      <w:r w:rsidR="004825A6">
        <w:rPr>
          <w:rFonts w:ascii="Times New Roman" w:hAnsi="Times New Roman"/>
        </w:rPr>
        <w:t xml:space="preserve"> type </w:t>
      </w:r>
      <w:r w:rsidR="00C708CB" w:rsidRPr="000978CF">
        <w:rPr>
          <w:rFonts w:ascii="Times New Roman" w:hAnsi="Times New Roman"/>
        </w:rPr>
        <w:t>rating.</w:t>
      </w:r>
      <w:r w:rsidR="003C731F">
        <w:rPr>
          <w:rFonts w:ascii="Times New Roman" w:hAnsi="Times New Roman"/>
        </w:rPr>
        <w:t xml:space="preserve"> </w:t>
      </w:r>
      <w:r w:rsidR="004825A6" w:rsidRPr="004825A6">
        <w:rPr>
          <w:rFonts w:ascii="Times New Roman" w:hAnsi="Times New Roman"/>
        </w:rPr>
        <w:t xml:space="preserve">An assessment of the pilot training requirement for the CL-650 shows that a pilot who is authorised to operate </w:t>
      </w:r>
      <w:r w:rsidR="004825A6">
        <w:rPr>
          <w:rFonts w:ascii="Times New Roman" w:hAnsi="Times New Roman"/>
        </w:rPr>
        <w:t>the</w:t>
      </w:r>
      <w:r w:rsidR="004825A6" w:rsidRPr="004825A6">
        <w:rPr>
          <w:rFonts w:ascii="Times New Roman" w:hAnsi="Times New Roman"/>
        </w:rPr>
        <w:t xml:space="preserve"> </w:t>
      </w:r>
      <w:r w:rsidR="004825A6" w:rsidRPr="000978CF">
        <w:rPr>
          <w:rFonts w:ascii="Times New Roman" w:hAnsi="Times New Roman"/>
        </w:rPr>
        <w:t xml:space="preserve">Bombardier </w:t>
      </w:r>
      <w:r w:rsidR="00DA1468">
        <w:rPr>
          <w:rFonts w:ascii="Times New Roman" w:hAnsi="Times New Roman"/>
        </w:rPr>
        <w:t>“</w:t>
      </w:r>
      <w:r w:rsidR="004825A6" w:rsidRPr="004825A6">
        <w:rPr>
          <w:rFonts w:ascii="Times New Roman" w:hAnsi="Times New Roman"/>
        </w:rPr>
        <w:t>Challenger CL-605</w:t>
      </w:r>
      <w:r w:rsidR="00DA1468">
        <w:rPr>
          <w:rFonts w:ascii="Times New Roman" w:hAnsi="Times New Roman"/>
        </w:rPr>
        <w:t>”</w:t>
      </w:r>
      <w:r w:rsidR="008F5D2A">
        <w:rPr>
          <w:rFonts w:ascii="Times New Roman" w:hAnsi="Times New Roman"/>
        </w:rPr>
        <w:t>, which is also covered by the CL604 type rating,</w:t>
      </w:r>
      <w:r w:rsidR="004825A6" w:rsidRPr="004825A6">
        <w:rPr>
          <w:rFonts w:ascii="Times New Roman" w:hAnsi="Times New Roman"/>
        </w:rPr>
        <w:t xml:space="preserve"> does not need to complete differences training to be authorised to operate the CL-650.</w:t>
      </w:r>
    </w:p>
    <w:p w:rsidR="004901F1" w:rsidRPr="000978CF" w:rsidRDefault="004901F1" w:rsidP="004901F1">
      <w:pPr>
        <w:pStyle w:val="LDBodytext"/>
      </w:pPr>
    </w:p>
    <w:p w:rsidR="006D6BC2" w:rsidRPr="000B75A8" w:rsidRDefault="001349C1" w:rsidP="004901F1">
      <w:pPr>
        <w:pStyle w:val="BodyText"/>
        <w:rPr>
          <w:rFonts w:ascii="Times New Roman" w:hAnsi="Times New Roman"/>
        </w:rPr>
      </w:pPr>
      <w:r w:rsidRPr="000978CF">
        <w:rPr>
          <w:rFonts w:ascii="Times New Roman" w:hAnsi="Times New Roman"/>
        </w:rPr>
        <w:t>Also, t</w:t>
      </w:r>
      <w:r w:rsidR="006D6BC2" w:rsidRPr="000978CF">
        <w:rPr>
          <w:rFonts w:ascii="Times New Roman" w:hAnsi="Times New Roman"/>
        </w:rPr>
        <w:t xml:space="preserve">he instrument </w:t>
      </w:r>
      <w:r w:rsidRPr="000978CF">
        <w:rPr>
          <w:rFonts w:ascii="Times New Roman" w:hAnsi="Times New Roman"/>
        </w:rPr>
        <w:t xml:space="preserve">amends Schedule 6 of Edition 3 to correct a typographical error, by </w:t>
      </w:r>
      <w:r w:rsidR="004374C8" w:rsidRPr="000978CF">
        <w:rPr>
          <w:rFonts w:ascii="Times New Roman" w:hAnsi="Times New Roman"/>
        </w:rPr>
        <w:t>amending</w:t>
      </w:r>
      <w:r w:rsidRPr="000978CF">
        <w:rPr>
          <w:rFonts w:ascii="Times New Roman" w:hAnsi="Times New Roman"/>
        </w:rPr>
        <w:t xml:space="preserve"> the reference to the </w:t>
      </w:r>
      <w:r w:rsidRPr="000978CF">
        <w:rPr>
          <w:rFonts w:ascii="Times New Roman" w:hAnsi="Times New Roman"/>
          <w:lang w:eastAsia="en-AU"/>
        </w:rPr>
        <w:t>Embraer</w:t>
      </w:r>
      <w:r w:rsidRPr="000978CF">
        <w:rPr>
          <w:rFonts w:ascii="Times New Roman" w:hAnsi="Times New Roman"/>
        </w:rPr>
        <w:t xml:space="preserve"> </w:t>
      </w:r>
      <w:r w:rsidR="00DA1468">
        <w:rPr>
          <w:rFonts w:ascii="Times New Roman" w:hAnsi="Times New Roman"/>
        </w:rPr>
        <w:t>“</w:t>
      </w:r>
      <w:r w:rsidRPr="000978CF">
        <w:rPr>
          <w:rFonts w:ascii="Times New Roman" w:hAnsi="Times New Roman"/>
          <w:lang w:eastAsia="en-AU"/>
        </w:rPr>
        <w:t>EMB 500 (Phenom 300)</w:t>
      </w:r>
      <w:r w:rsidR="00DA1468">
        <w:rPr>
          <w:rFonts w:ascii="Times New Roman" w:hAnsi="Times New Roman"/>
          <w:lang w:eastAsia="en-AU"/>
        </w:rPr>
        <w:t>”</w:t>
      </w:r>
      <w:r w:rsidRPr="000978CF">
        <w:rPr>
          <w:rFonts w:ascii="Times New Roman" w:hAnsi="Times New Roman"/>
          <w:lang w:eastAsia="en-AU"/>
        </w:rPr>
        <w:t xml:space="preserve"> model of aircraft</w:t>
      </w:r>
      <w:r w:rsidR="004374C8" w:rsidRPr="000978CF">
        <w:rPr>
          <w:rFonts w:ascii="Times New Roman" w:hAnsi="Times New Roman"/>
          <w:lang w:eastAsia="en-AU"/>
        </w:rPr>
        <w:t xml:space="preserve"> to</w:t>
      </w:r>
      <w:r w:rsidRPr="000978CF">
        <w:rPr>
          <w:rFonts w:ascii="Times New Roman" w:hAnsi="Times New Roman"/>
          <w:lang w:eastAsia="en-AU"/>
        </w:rPr>
        <w:t xml:space="preserve"> </w:t>
      </w:r>
      <w:r w:rsidR="00DA1468">
        <w:rPr>
          <w:rFonts w:ascii="Times New Roman" w:hAnsi="Times New Roman"/>
          <w:lang w:eastAsia="en-AU"/>
        </w:rPr>
        <w:t>“</w:t>
      </w:r>
      <w:r w:rsidRPr="000978CF">
        <w:rPr>
          <w:rFonts w:ascii="Times New Roman" w:hAnsi="Times New Roman"/>
          <w:lang w:eastAsia="en-AU"/>
        </w:rPr>
        <w:t>EMB 505 (Phenom 300)</w:t>
      </w:r>
      <w:r w:rsidR="00DA1468">
        <w:rPr>
          <w:rFonts w:ascii="Times New Roman" w:hAnsi="Times New Roman"/>
          <w:lang w:eastAsia="en-AU"/>
        </w:rPr>
        <w:t>”</w:t>
      </w:r>
      <w:r w:rsidR="00A67C03" w:rsidRPr="000978CF">
        <w:rPr>
          <w:rFonts w:ascii="Times New Roman" w:hAnsi="Times New Roman"/>
        </w:rPr>
        <w:t>.</w:t>
      </w:r>
    </w:p>
    <w:p w:rsidR="006D17B6" w:rsidRPr="000B75A8" w:rsidRDefault="006D17B6" w:rsidP="005B6EDA">
      <w:pPr>
        <w:pStyle w:val="BodyText"/>
        <w:rPr>
          <w:rFonts w:ascii="Times New Roman" w:hAnsi="Times New Roman"/>
        </w:rPr>
      </w:pPr>
    </w:p>
    <w:p w:rsidR="002D3FA5" w:rsidRPr="000B75A8" w:rsidRDefault="007F7988" w:rsidP="005B6EDA">
      <w:pPr>
        <w:pStyle w:val="BodyText"/>
        <w:rPr>
          <w:rFonts w:ascii="Times New Roman" w:hAnsi="Times New Roman"/>
          <w:b/>
        </w:rPr>
      </w:pPr>
      <w:r w:rsidRPr="000B75A8">
        <w:rPr>
          <w:rFonts w:ascii="Times New Roman" w:hAnsi="Times New Roman"/>
          <w:b/>
          <w:i/>
        </w:rPr>
        <w:t>Legislation Act 2003</w:t>
      </w:r>
      <w:r w:rsidRPr="000B75A8">
        <w:rPr>
          <w:rFonts w:ascii="Times New Roman" w:hAnsi="Times New Roman"/>
          <w:b/>
        </w:rPr>
        <w:t xml:space="preserve"> (the </w:t>
      </w:r>
      <w:r w:rsidRPr="000B75A8">
        <w:rPr>
          <w:rFonts w:ascii="Times New Roman" w:hAnsi="Times New Roman"/>
          <w:b/>
          <w:i/>
        </w:rPr>
        <w:t>LA</w:t>
      </w:r>
      <w:r w:rsidRPr="000B75A8">
        <w:rPr>
          <w:rFonts w:ascii="Times New Roman" w:hAnsi="Times New Roman"/>
          <w:b/>
        </w:rPr>
        <w:t>)</w:t>
      </w:r>
    </w:p>
    <w:p w:rsidR="00B43B72" w:rsidRPr="000B75A8" w:rsidRDefault="001A6F1B" w:rsidP="00DA1468">
      <w:pPr>
        <w:pStyle w:val="BodyText"/>
        <w:ind w:right="-284"/>
        <w:rPr>
          <w:rFonts w:ascii="Times New Roman" w:hAnsi="Times New Roman"/>
        </w:rPr>
      </w:pPr>
      <w:r w:rsidRPr="000B75A8">
        <w:rPr>
          <w:rFonts w:ascii="Times New Roman" w:hAnsi="Times New Roman"/>
        </w:rPr>
        <w:t>U</w:t>
      </w:r>
      <w:r w:rsidR="006F791D" w:rsidRPr="000B75A8">
        <w:rPr>
          <w:rFonts w:ascii="Times New Roman" w:hAnsi="Times New Roman"/>
        </w:rPr>
        <w:t>nder paragraph 9</w:t>
      </w:r>
      <w:r w:rsidR="00326F15" w:rsidRPr="000B75A8">
        <w:rPr>
          <w:rFonts w:ascii="Times New Roman" w:hAnsi="Times New Roman"/>
        </w:rPr>
        <w:t>8 (</w:t>
      </w:r>
      <w:r w:rsidR="006F791D" w:rsidRPr="000B75A8">
        <w:rPr>
          <w:rFonts w:ascii="Times New Roman" w:hAnsi="Times New Roman"/>
        </w:rPr>
        <w:t xml:space="preserve">5A) (a) of the Act, CASA </w:t>
      </w:r>
      <w:r w:rsidRPr="000B75A8">
        <w:rPr>
          <w:rFonts w:ascii="Times New Roman" w:hAnsi="Times New Roman"/>
        </w:rPr>
        <w:t xml:space="preserve">may </w:t>
      </w:r>
      <w:r w:rsidR="006F791D" w:rsidRPr="000B75A8">
        <w:rPr>
          <w:rFonts w:ascii="Times New Roman" w:hAnsi="Times New Roman"/>
        </w:rPr>
        <w:t>issue instruments in relation to matters</w:t>
      </w:r>
      <w:r w:rsidR="00DA1468">
        <w:rPr>
          <w:rFonts w:ascii="Times New Roman" w:hAnsi="Times New Roman"/>
        </w:rPr>
        <w:t> </w:t>
      </w:r>
      <w:r w:rsidR="006F791D" w:rsidRPr="000B75A8">
        <w:rPr>
          <w:rFonts w:ascii="Times New Roman" w:hAnsi="Times New Roman"/>
        </w:rPr>
        <w:t>affecting the safe navigation and operatio</w:t>
      </w:r>
      <w:r w:rsidRPr="000B75A8">
        <w:rPr>
          <w:rFonts w:ascii="Times New Roman" w:hAnsi="Times New Roman"/>
        </w:rPr>
        <w:t>n of aircraft. Under subsection </w:t>
      </w:r>
      <w:r w:rsidR="006F791D" w:rsidRPr="000B75A8">
        <w:rPr>
          <w:rFonts w:ascii="Times New Roman" w:hAnsi="Times New Roman"/>
        </w:rPr>
        <w:t>9</w:t>
      </w:r>
      <w:r w:rsidR="00326F15" w:rsidRPr="000B75A8">
        <w:rPr>
          <w:rFonts w:ascii="Times New Roman" w:hAnsi="Times New Roman"/>
        </w:rPr>
        <w:t>8 (</w:t>
      </w:r>
      <w:r w:rsidR="006F791D" w:rsidRPr="000B75A8">
        <w:rPr>
          <w:rFonts w:ascii="Times New Roman" w:hAnsi="Times New Roman"/>
        </w:rPr>
        <w:t>5AA) of the Act, an instrument issued under paragraph 9</w:t>
      </w:r>
      <w:r w:rsidR="00326F15" w:rsidRPr="000B75A8">
        <w:rPr>
          <w:rFonts w:ascii="Times New Roman" w:hAnsi="Times New Roman"/>
        </w:rPr>
        <w:t>8 (</w:t>
      </w:r>
      <w:r w:rsidR="006F791D" w:rsidRPr="000B75A8">
        <w:rPr>
          <w:rFonts w:ascii="Times New Roman" w:hAnsi="Times New Roman"/>
        </w:rPr>
        <w:t>5A</w:t>
      </w:r>
      <w:r w:rsidR="00326F15" w:rsidRPr="000B75A8">
        <w:rPr>
          <w:rFonts w:ascii="Times New Roman" w:hAnsi="Times New Roman"/>
        </w:rPr>
        <w:t>) (</w:t>
      </w:r>
      <w:r w:rsidR="006F791D" w:rsidRPr="000B75A8">
        <w:rPr>
          <w:rFonts w:ascii="Times New Roman" w:hAnsi="Times New Roman"/>
        </w:rPr>
        <w:t>a) is a legislative instrument if expressed to apply in relation to a class of persons or aircraft</w:t>
      </w:r>
      <w:r w:rsidR="00B43B72" w:rsidRPr="000B75A8">
        <w:rPr>
          <w:rFonts w:ascii="Times New Roman" w:hAnsi="Times New Roman"/>
        </w:rPr>
        <w:t>.</w:t>
      </w:r>
    </w:p>
    <w:p w:rsidR="0065017B" w:rsidRPr="000B75A8" w:rsidRDefault="0065017B" w:rsidP="006F791D">
      <w:pPr>
        <w:pStyle w:val="BodyText"/>
        <w:rPr>
          <w:rFonts w:ascii="Times New Roman" w:hAnsi="Times New Roman"/>
        </w:rPr>
      </w:pPr>
    </w:p>
    <w:p w:rsidR="0065017B" w:rsidRPr="000B75A8" w:rsidRDefault="00F02893" w:rsidP="006F791D">
      <w:pPr>
        <w:pStyle w:val="BodyText"/>
        <w:rPr>
          <w:rFonts w:ascii="Times New Roman" w:hAnsi="Times New Roman"/>
        </w:rPr>
      </w:pPr>
      <w:r>
        <w:rPr>
          <w:rFonts w:ascii="Times New Roman" w:hAnsi="Times New Roman"/>
        </w:rPr>
        <w:t>Under regulation 61.055 of CASR</w:t>
      </w:r>
      <w:r w:rsidR="0065017B" w:rsidRPr="000B75A8">
        <w:rPr>
          <w:rFonts w:ascii="Times New Roman" w:hAnsi="Times New Roman"/>
        </w:rPr>
        <w:t>, CASA’s prescription</w:t>
      </w:r>
      <w:r w:rsidR="00B15DAD" w:rsidRPr="000B75A8">
        <w:rPr>
          <w:rFonts w:ascii="Times New Roman" w:hAnsi="Times New Roman"/>
        </w:rPr>
        <w:t xml:space="preserve"> of type ratings and aircraft model variants for multi-crew aircraft is made by legislative instrument. Similarly, </w:t>
      </w:r>
      <w:r>
        <w:rPr>
          <w:rFonts w:ascii="Times New Roman" w:hAnsi="Times New Roman"/>
        </w:rPr>
        <w:t>under regulation 61.060 of CASR</w:t>
      </w:r>
      <w:r w:rsidR="00B15DAD" w:rsidRPr="000B75A8">
        <w:rPr>
          <w:rFonts w:ascii="Times New Roman" w:hAnsi="Times New Roman"/>
        </w:rPr>
        <w:t>, CASA’s prescription of aircraft types that require a single-pilot type rating</w:t>
      </w:r>
      <w:r w:rsidR="00D061E8" w:rsidRPr="000B75A8">
        <w:rPr>
          <w:rFonts w:ascii="Times New Roman" w:hAnsi="Times New Roman"/>
        </w:rPr>
        <w:t>,</w:t>
      </w:r>
      <w:r w:rsidR="00B15DAD" w:rsidRPr="000B75A8">
        <w:rPr>
          <w:rFonts w:ascii="Times New Roman" w:hAnsi="Times New Roman"/>
        </w:rPr>
        <w:t xml:space="preserve"> and the prescription of </w:t>
      </w:r>
      <w:r w:rsidR="00B15DAD" w:rsidRPr="000B75A8">
        <w:rPr>
          <w:rFonts w:ascii="Times New Roman" w:hAnsi="Times New Roman"/>
          <w:lang w:eastAsia="en-AU"/>
        </w:rPr>
        <w:t>the type ratings that may be granted for single-pilot operation</w:t>
      </w:r>
      <w:r w:rsidR="00D061E8" w:rsidRPr="000B75A8">
        <w:rPr>
          <w:rFonts w:ascii="Times New Roman" w:hAnsi="Times New Roman"/>
          <w:lang w:eastAsia="en-AU"/>
        </w:rPr>
        <w:t>,</w:t>
      </w:r>
      <w:r w:rsidR="00B15DAD" w:rsidRPr="000B75A8">
        <w:rPr>
          <w:rFonts w:ascii="Times New Roman" w:hAnsi="Times New Roman"/>
          <w:lang w:eastAsia="en-AU"/>
        </w:rPr>
        <w:t xml:space="preserve"> is made by legislative instrument.</w:t>
      </w:r>
    </w:p>
    <w:p w:rsidR="006F791D" w:rsidRPr="000B75A8" w:rsidRDefault="006F791D" w:rsidP="006F791D">
      <w:pPr>
        <w:pStyle w:val="BodyText"/>
        <w:rPr>
          <w:rFonts w:ascii="Times New Roman" w:hAnsi="Times New Roman"/>
        </w:rPr>
      </w:pPr>
    </w:p>
    <w:p w:rsidR="00C37FF3" w:rsidRPr="000B75A8" w:rsidRDefault="006F791D" w:rsidP="005B6EDA">
      <w:pPr>
        <w:pStyle w:val="BodyText"/>
        <w:rPr>
          <w:rFonts w:ascii="Times New Roman" w:hAnsi="Times New Roman"/>
        </w:rPr>
      </w:pPr>
      <w:r w:rsidRPr="000B75A8">
        <w:rPr>
          <w:rFonts w:ascii="Times New Roman" w:hAnsi="Times New Roman"/>
        </w:rPr>
        <w:t xml:space="preserve">The various prescriptions made by </w:t>
      </w:r>
      <w:r w:rsidR="006832F9" w:rsidRPr="000B75A8">
        <w:rPr>
          <w:rFonts w:ascii="Times New Roman" w:hAnsi="Times New Roman"/>
        </w:rPr>
        <w:t>the instrument</w:t>
      </w:r>
      <w:r w:rsidRPr="000B75A8">
        <w:rPr>
          <w:rFonts w:ascii="Times New Roman" w:hAnsi="Times New Roman"/>
        </w:rPr>
        <w:t xml:space="preserve"> apply to </w:t>
      </w:r>
      <w:r w:rsidR="00B15DAD" w:rsidRPr="000B75A8">
        <w:rPr>
          <w:rFonts w:ascii="Times New Roman" w:hAnsi="Times New Roman"/>
        </w:rPr>
        <w:t>classes of persons and aircraft. The instrument also prescribes type ratings and aircraft model variants for multi-crew aircraft and single-pilot aircraft under regula</w:t>
      </w:r>
      <w:r w:rsidR="00F02893">
        <w:rPr>
          <w:rFonts w:ascii="Times New Roman" w:hAnsi="Times New Roman"/>
        </w:rPr>
        <w:t>tions</w:t>
      </w:r>
      <w:r w:rsidR="009D24CF">
        <w:rPr>
          <w:rFonts w:ascii="Times New Roman" w:hAnsi="Times New Roman"/>
        </w:rPr>
        <w:t xml:space="preserve"> </w:t>
      </w:r>
      <w:r w:rsidR="00F02893">
        <w:rPr>
          <w:rFonts w:ascii="Times New Roman" w:hAnsi="Times New Roman"/>
        </w:rPr>
        <w:t>61.055 and 61.060 of CASR</w:t>
      </w:r>
      <w:r w:rsidR="00B15DAD" w:rsidRPr="000B75A8">
        <w:rPr>
          <w:rFonts w:ascii="Times New Roman" w:hAnsi="Times New Roman"/>
        </w:rPr>
        <w:t>. T</w:t>
      </w:r>
      <w:r w:rsidRPr="000B75A8">
        <w:rPr>
          <w:rFonts w:ascii="Times New Roman" w:hAnsi="Times New Roman"/>
        </w:rPr>
        <w:t>he</w:t>
      </w:r>
      <w:r w:rsidR="00B15DAD" w:rsidRPr="000B75A8">
        <w:rPr>
          <w:rFonts w:ascii="Times New Roman" w:hAnsi="Times New Roman"/>
        </w:rPr>
        <w:t>refore, the</w:t>
      </w:r>
      <w:r w:rsidRPr="000B75A8">
        <w:rPr>
          <w:rFonts w:ascii="Times New Roman" w:hAnsi="Times New Roman"/>
        </w:rPr>
        <w:t xml:space="preserve"> </w:t>
      </w:r>
      <w:proofErr w:type="gramStart"/>
      <w:r w:rsidRPr="000B75A8">
        <w:rPr>
          <w:rFonts w:ascii="Times New Roman" w:hAnsi="Times New Roman"/>
        </w:rPr>
        <w:t>instrument is</w:t>
      </w:r>
      <w:r w:rsidR="00B15DAD" w:rsidRPr="000B75A8">
        <w:rPr>
          <w:rFonts w:ascii="Times New Roman" w:hAnsi="Times New Roman"/>
        </w:rPr>
        <w:t xml:space="preserve"> </w:t>
      </w:r>
      <w:r w:rsidRPr="000B75A8">
        <w:rPr>
          <w:rFonts w:ascii="Times New Roman" w:hAnsi="Times New Roman"/>
        </w:rPr>
        <w:t xml:space="preserve">a legislative </w:t>
      </w:r>
      <w:r w:rsidR="00E95469" w:rsidRPr="000B75A8">
        <w:rPr>
          <w:rFonts w:ascii="Times New Roman" w:hAnsi="Times New Roman"/>
        </w:rPr>
        <w:t>instrument</w:t>
      </w:r>
      <w:r w:rsidR="00B15DAD" w:rsidRPr="000B75A8">
        <w:rPr>
          <w:rFonts w:ascii="Times New Roman" w:hAnsi="Times New Roman"/>
        </w:rPr>
        <w:t>, and is</w:t>
      </w:r>
      <w:r w:rsidR="00C37FF3" w:rsidRPr="000B75A8">
        <w:rPr>
          <w:rFonts w:ascii="Times New Roman" w:hAnsi="Times New Roman"/>
        </w:rPr>
        <w:t xml:space="preserve"> subject to tabling and disallowance</w:t>
      </w:r>
      <w:proofErr w:type="gramEnd"/>
      <w:r w:rsidR="00C37FF3" w:rsidRPr="000B75A8">
        <w:rPr>
          <w:rFonts w:ascii="Times New Roman" w:hAnsi="Times New Roman"/>
        </w:rPr>
        <w:t xml:space="preserve"> in the </w:t>
      </w:r>
      <w:r w:rsidR="00B15DAD" w:rsidRPr="000B75A8">
        <w:rPr>
          <w:rFonts w:ascii="Times New Roman" w:hAnsi="Times New Roman"/>
        </w:rPr>
        <w:t>Parliament</w:t>
      </w:r>
      <w:r w:rsidR="00AF545A" w:rsidRPr="000B75A8">
        <w:rPr>
          <w:rFonts w:ascii="Times New Roman" w:hAnsi="Times New Roman"/>
        </w:rPr>
        <w:t xml:space="preserve"> under sections </w:t>
      </w:r>
      <w:r w:rsidR="00C37FF3" w:rsidRPr="000B75A8">
        <w:rPr>
          <w:rFonts w:ascii="Times New Roman" w:hAnsi="Times New Roman"/>
        </w:rPr>
        <w:t xml:space="preserve">38 and 42 of the </w:t>
      </w:r>
      <w:r w:rsidR="00AF545A" w:rsidRPr="000B75A8">
        <w:rPr>
          <w:rFonts w:ascii="Times New Roman" w:hAnsi="Times New Roman"/>
        </w:rPr>
        <w:t>L</w:t>
      </w:r>
      <w:r w:rsidR="00995321" w:rsidRPr="000B75A8">
        <w:rPr>
          <w:rFonts w:ascii="Times New Roman" w:hAnsi="Times New Roman"/>
        </w:rPr>
        <w:t>A</w:t>
      </w:r>
      <w:r w:rsidR="00C37FF3" w:rsidRPr="000B75A8">
        <w:rPr>
          <w:rFonts w:ascii="Times New Roman" w:hAnsi="Times New Roman"/>
        </w:rPr>
        <w:t>.</w:t>
      </w:r>
    </w:p>
    <w:p w:rsidR="00123C94" w:rsidRPr="000B75A8" w:rsidRDefault="00123C94" w:rsidP="005B6EDA">
      <w:pPr>
        <w:pStyle w:val="BodyText"/>
        <w:rPr>
          <w:rFonts w:ascii="Times New Roman" w:hAnsi="Times New Roman"/>
        </w:rPr>
      </w:pPr>
    </w:p>
    <w:p w:rsidR="00774187" w:rsidRPr="000B75A8" w:rsidRDefault="00EE6BC9" w:rsidP="009801AF">
      <w:pPr>
        <w:pStyle w:val="BodyText"/>
        <w:keepNext/>
        <w:rPr>
          <w:rFonts w:ascii="Times New Roman" w:hAnsi="Times New Roman"/>
        </w:rPr>
      </w:pPr>
      <w:r w:rsidRPr="000B75A8">
        <w:rPr>
          <w:rFonts w:ascii="Times New Roman" w:hAnsi="Times New Roman"/>
          <w:b/>
        </w:rPr>
        <w:t>Consultation</w:t>
      </w:r>
    </w:p>
    <w:p w:rsidR="000033A6" w:rsidRPr="00781599" w:rsidRDefault="00EE6BC9" w:rsidP="005B6EDA">
      <w:pPr>
        <w:pStyle w:val="BodyText"/>
        <w:rPr>
          <w:rFonts w:ascii="Times New Roman" w:hAnsi="Times New Roman"/>
        </w:rPr>
      </w:pPr>
      <w:r w:rsidRPr="000B75A8">
        <w:rPr>
          <w:rFonts w:ascii="Times New Roman" w:hAnsi="Times New Roman"/>
        </w:rPr>
        <w:t>CASA</w:t>
      </w:r>
      <w:r w:rsidR="000033A6" w:rsidRPr="000B75A8">
        <w:rPr>
          <w:rFonts w:ascii="Times New Roman" w:hAnsi="Times New Roman"/>
        </w:rPr>
        <w:t>’s</w:t>
      </w:r>
      <w:r w:rsidR="00C616B8" w:rsidRPr="000B75A8">
        <w:rPr>
          <w:rFonts w:ascii="Times New Roman" w:hAnsi="Times New Roman"/>
        </w:rPr>
        <w:t xml:space="preserve"> </w:t>
      </w:r>
      <w:r w:rsidR="000033A6" w:rsidRPr="000B75A8">
        <w:rPr>
          <w:rFonts w:ascii="Times New Roman" w:hAnsi="Times New Roman"/>
        </w:rPr>
        <w:t xml:space="preserve">consultation for the </w:t>
      </w:r>
      <w:r w:rsidR="002E6288">
        <w:rPr>
          <w:rFonts w:ascii="Times New Roman" w:hAnsi="Times New Roman"/>
        </w:rPr>
        <w:t>matters prescribed in the</w:t>
      </w:r>
      <w:r w:rsidR="0063328D" w:rsidRPr="000B75A8">
        <w:rPr>
          <w:rFonts w:ascii="Times New Roman" w:hAnsi="Times New Roman"/>
        </w:rPr>
        <w:t xml:space="preserve"> </w:t>
      </w:r>
      <w:r w:rsidR="00C81229" w:rsidRPr="000B75A8">
        <w:rPr>
          <w:rFonts w:ascii="Times New Roman" w:hAnsi="Times New Roman"/>
        </w:rPr>
        <w:t>instrument</w:t>
      </w:r>
      <w:r w:rsidR="00065B19" w:rsidRPr="000B75A8">
        <w:rPr>
          <w:rFonts w:ascii="Times New Roman" w:hAnsi="Times New Roman"/>
        </w:rPr>
        <w:t xml:space="preserve"> </w:t>
      </w:r>
      <w:r w:rsidR="0063328D" w:rsidRPr="000B75A8">
        <w:rPr>
          <w:rFonts w:ascii="Times New Roman" w:hAnsi="Times New Roman"/>
        </w:rPr>
        <w:t>(</w:t>
      </w:r>
      <w:r w:rsidR="00065B19" w:rsidRPr="000B75A8">
        <w:rPr>
          <w:rFonts w:ascii="Times New Roman" w:hAnsi="Times New Roman"/>
        </w:rPr>
        <w:t>including</w:t>
      </w:r>
      <w:r w:rsidR="0063328D" w:rsidRPr="000B75A8">
        <w:rPr>
          <w:rFonts w:ascii="Times New Roman" w:hAnsi="Times New Roman"/>
        </w:rPr>
        <w:t>,</w:t>
      </w:r>
      <w:r w:rsidR="00065B19" w:rsidRPr="000B75A8">
        <w:rPr>
          <w:rFonts w:ascii="Times New Roman" w:hAnsi="Times New Roman"/>
        </w:rPr>
        <w:t xml:space="preserve"> in particular</w:t>
      </w:r>
      <w:r w:rsidR="0063328D" w:rsidRPr="000B75A8">
        <w:rPr>
          <w:rFonts w:ascii="Times New Roman" w:hAnsi="Times New Roman"/>
        </w:rPr>
        <w:t>,</w:t>
      </w:r>
      <w:r w:rsidR="00065B19" w:rsidRPr="000B75A8">
        <w:rPr>
          <w:rFonts w:ascii="Times New Roman" w:hAnsi="Times New Roman"/>
        </w:rPr>
        <w:t xml:space="preserve"> the proposed lists of type ratings</w:t>
      </w:r>
      <w:r w:rsidR="0063328D" w:rsidRPr="000B75A8">
        <w:rPr>
          <w:rFonts w:ascii="Times New Roman" w:hAnsi="Times New Roman"/>
        </w:rPr>
        <w:t>)</w:t>
      </w:r>
      <w:r w:rsidR="00FB2F8C">
        <w:rPr>
          <w:rFonts w:ascii="Times New Roman" w:hAnsi="Times New Roman"/>
        </w:rPr>
        <w:t>,</w:t>
      </w:r>
      <w:r w:rsidR="00065B19" w:rsidRPr="000B75A8">
        <w:rPr>
          <w:rFonts w:ascii="Times New Roman" w:hAnsi="Times New Roman"/>
        </w:rPr>
        <w:t xml:space="preserve"> w</w:t>
      </w:r>
      <w:r w:rsidR="00F71D31" w:rsidRPr="000B75A8">
        <w:rPr>
          <w:rFonts w:ascii="Times New Roman" w:hAnsi="Times New Roman"/>
        </w:rPr>
        <w:t>as</w:t>
      </w:r>
      <w:r w:rsidR="000033A6" w:rsidRPr="000B75A8">
        <w:rPr>
          <w:rFonts w:ascii="Times New Roman" w:hAnsi="Times New Roman"/>
        </w:rPr>
        <w:t xml:space="preserve"> </w:t>
      </w:r>
      <w:r w:rsidR="00065B19" w:rsidRPr="000B75A8">
        <w:rPr>
          <w:rFonts w:ascii="Times New Roman" w:hAnsi="Times New Roman"/>
        </w:rPr>
        <w:t xml:space="preserve">an </w:t>
      </w:r>
      <w:r w:rsidR="000033A6" w:rsidRPr="000B75A8">
        <w:rPr>
          <w:rFonts w:ascii="Times New Roman" w:hAnsi="Times New Roman"/>
        </w:rPr>
        <w:t xml:space="preserve">integral part of the consultation undertaken for </w:t>
      </w:r>
      <w:r w:rsidR="001B5BBD" w:rsidRPr="000B75A8">
        <w:rPr>
          <w:rFonts w:ascii="Times New Roman" w:hAnsi="Times New Roman"/>
        </w:rPr>
        <w:t>the amendment regulation</w:t>
      </w:r>
      <w:r w:rsidR="001B5BBD" w:rsidRPr="000B75A8">
        <w:rPr>
          <w:rFonts w:ascii="Times New Roman" w:hAnsi="Times New Roman"/>
          <w:i/>
        </w:rPr>
        <w:t xml:space="preserve"> </w:t>
      </w:r>
      <w:r w:rsidR="001B5BBD" w:rsidRPr="000B75A8">
        <w:rPr>
          <w:rFonts w:ascii="Times New Roman" w:hAnsi="Times New Roman"/>
        </w:rPr>
        <w:t>which included Part</w:t>
      </w:r>
      <w:r w:rsidR="00995321" w:rsidRPr="000B75A8">
        <w:rPr>
          <w:rFonts w:ascii="Times New Roman" w:hAnsi="Times New Roman"/>
        </w:rPr>
        <w:t> </w:t>
      </w:r>
      <w:r w:rsidR="001B5BBD" w:rsidRPr="000B75A8">
        <w:rPr>
          <w:rFonts w:ascii="Times New Roman" w:hAnsi="Times New Roman"/>
        </w:rPr>
        <w:t>61 of CASR. This consultation process was set out in the Explanatory Statement for the amendment regulation</w:t>
      </w:r>
      <w:r w:rsidR="00CB1F4E" w:rsidRPr="000B75A8">
        <w:rPr>
          <w:rFonts w:ascii="Times New Roman" w:hAnsi="Times New Roman"/>
        </w:rPr>
        <w:t xml:space="preserve"> (</w:t>
      </w:r>
      <w:r w:rsidR="009901BE" w:rsidRPr="000B75A8">
        <w:rPr>
          <w:rFonts w:ascii="Times New Roman" w:hAnsi="Times New Roman"/>
        </w:rPr>
        <w:t>F201</w:t>
      </w:r>
      <w:r w:rsidR="00271456">
        <w:rPr>
          <w:rFonts w:ascii="Times New Roman" w:hAnsi="Times New Roman"/>
        </w:rPr>
        <w:t>6</w:t>
      </w:r>
      <w:r w:rsidR="009901BE" w:rsidRPr="000B75A8">
        <w:rPr>
          <w:rFonts w:ascii="Times New Roman" w:hAnsi="Times New Roman"/>
        </w:rPr>
        <w:t>L0</w:t>
      </w:r>
      <w:r w:rsidR="00271456">
        <w:rPr>
          <w:rFonts w:ascii="Times New Roman" w:hAnsi="Times New Roman"/>
        </w:rPr>
        <w:t>1509</w:t>
      </w:r>
      <w:r w:rsidR="001A6F1B" w:rsidRPr="000B75A8">
        <w:rPr>
          <w:rFonts w:ascii="Times New Roman" w:hAnsi="Times New Roman"/>
        </w:rPr>
        <w:t xml:space="preserve"> refers</w:t>
      </w:r>
      <w:r w:rsidR="009901BE" w:rsidRPr="000B75A8">
        <w:rPr>
          <w:rFonts w:ascii="Times New Roman" w:hAnsi="Times New Roman"/>
        </w:rPr>
        <w:t>). T</w:t>
      </w:r>
      <w:r w:rsidR="001B5BBD" w:rsidRPr="000B75A8">
        <w:rPr>
          <w:rFonts w:ascii="Times New Roman" w:hAnsi="Times New Roman"/>
        </w:rPr>
        <w:t>h</w:t>
      </w:r>
      <w:r w:rsidR="006F206D" w:rsidRPr="000B75A8">
        <w:rPr>
          <w:rFonts w:ascii="Times New Roman" w:hAnsi="Times New Roman"/>
        </w:rPr>
        <w:t>is</w:t>
      </w:r>
      <w:r w:rsidR="001B5BBD" w:rsidRPr="000B75A8">
        <w:rPr>
          <w:rFonts w:ascii="Times New Roman" w:hAnsi="Times New Roman"/>
        </w:rPr>
        <w:t xml:space="preserve"> </w:t>
      </w:r>
      <w:r w:rsidR="000033A6" w:rsidRPr="000B75A8">
        <w:rPr>
          <w:rFonts w:ascii="Times New Roman" w:hAnsi="Times New Roman"/>
        </w:rPr>
        <w:t>amendment package was published on CASA’s website</w:t>
      </w:r>
      <w:r w:rsidR="001B5BBD" w:rsidRPr="000B75A8">
        <w:rPr>
          <w:rFonts w:ascii="Times New Roman" w:hAnsi="Times New Roman"/>
        </w:rPr>
        <w:t xml:space="preserve"> and r</w:t>
      </w:r>
      <w:r w:rsidR="000033A6" w:rsidRPr="000B75A8">
        <w:rPr>
          <w:rFonts w:ascii="Times New Roman" w:hAnsi="Times New Roman"/>
        </w:rPr>
        <w:t>esponses</w:t>
      </w:r>
      <w:r w:rsidR="001B5BBD" w:rsidRPr="000B75A8">
        <w:rPr>
          <w:rFonts w:ascii="Times New Roman" w:hAnsi="Times New Roman"/>
        </w:rPr>
        <w:t xml:space="preserve"> </w:t>
      </w:r>
      <w:r w:rsidR="009901BE" w:rsidRPr="000B75A8">
        <w:rPr>
          <w:rFonts w:ascii="Times New Roman" w:hAnsi="Times New Roman"/>
        </w:rPr>
        <w:t xml:space="preserve">to it </w:t>
      </w:r>
      <w:r w:rsidR="001B5BBD" w:rsidRPr="000B75A8">
        <w:rPr>
          <w:rFonts w:ascii="Times New Roman" w:hAnsi="Times New Roman"/>
        </w:rPr>
        <w:t>considered</w:t>
      </w:r>
      <w:r w:rsidR="009901BE" w:rsidRPr="000B75A8">
        <w:rPr>
          <w:rFonts w:ascii="Times New Roman" w:hAnsi="Times New Roman"/>
        </w:rPr>
        <w:t xml:space="preserve"> by CASA</w:t>
      </w:r>
      <w:r w:rsidR="001B5BBD" w:rsidRPr="000B75A8">
        <w:rPr>
          <w:rFonts w:ascii="Times New Roman" w:hAnsi="Times New Roman"/>
        </w:rPr>
        <w:t xml:space="preserve">. There were no </w:t>
      </w:r>
      <w:r w:rsidR="000033A6" w:rsidRPr="000B75A8">
        <w:rPr>
          <w:rFonts w:ascii="Times New Roman" w:hAnsi="Times New Roman"/>
        </w:rPr>
        <w:t>responses</w:t>
      </w:r>
      <w:r w:rsidR="001239E8" w:rsidRPr="000B75A8">
        <w:rPr>
          <w:rFonts w:ascii="Times New Roman" w:hAnsi="Times New Roman"/>
        </w:rPr>
        <w:t xml:space="preserve"> specifically</w:t>
      </w:r>
      <w:r w:rsidR="000033A6" w:rsidRPr="000B75A8">
        <w:rPr>
          <w:rFonts w:ascii="Times New Roman" w:hAnsi="Times New Roman"/>
        </w:rPr>
        <w:t xml:space="preserve"> </w:t>
      </w:r>
      <w:r w:rsidR="001B5BBD" w:rsidRPr="000B75A8">
        <w:rPr>
          <w:rFonts w:ascii="Times New Roman" w:hAnsi="Times New Roman"/>
        </w:rPr>
        <w:t>in</w:t>
      </w:r>
      <w:r w:rsidR="001B5BBD" w:rsidRPr="00781599">
        <w:rPr>
          <w:rFonts w:ascii="Times New Roman" w:hAnsi="Times New Roman"/>
        </w:rPr>
        <w:t xml:space="preserve"> relation to</w:t>
      </w:r>
      <w:r w:rsidR="000033A6" w:rsidRPr="00781599">
        <w:rPr>
          <w:rFonts w:ascii="Times New Roman" w:hAnsi="Times New Roman"/>
        </w:rPr>
        <w:t xml:space="preserve"> the matters addressed </w:t>
      </w:r>
      <w:r w:rsidR="001B5BBD" w:rsidRPr="00781599">
        <w:rPr>
          <w:rFonts w:ascii="Times New Roman" w:hAnsi="Times New Roman"/>
        </w:rPr>
        <w:t>in</w:t>
      </w:r>
      <w:r w:rsidR="000033A6" w:rsidRPr="00781599">
        <w:rPr>
          <w:rFonts w:ascii="Times New Roman" w:hAnsi="Times New Roman"/>
        </w:rPr>
        <w:t xml:space="preserve"> the instrument.</w:t>
      </w:r>
    </w:p>
    <w:p w:rsidR="001239E8" w:rsidRPr="00781599" w:rsidRDefault="001239E8">
      <w:pPr>
        <w:pStyle w:val="LDBodytext"/>
      </w:pPr>
    </w:p>
    <w:p w:rsidR="00ED16EE" w:rsidRDefault="000033A6" w:rsidP="00482773">
      <w:pPr>
        <w:pStyle w:val="LDBodytext"/>
      </w:pPr>
      <w:r w:rsidRPr="00781599">
        <w:t>The list of aircraft ratings</w:t>
      </w:r>
      <w:r w:rsidR="009901BE" w:rsidRPr="00781599">
        <w:t xml:space="preserve"> </w:t>
      </w:r>
      <w:r w:rsidR="009901BE" w:rsidRPr="00FB2F8C">
        <w:t xml:space="preserve">in </w:t>
      </w:r>
      <w:r w:rsidR="002174A1">
        <w:t>the</w:t>
      </w:r>
      <w:r w:rsidR="0063328D" w:rsidRPr="00FB2F8C">
        <w:t xml:space="preserve"> instrument</w:t>
      </w:r>
      <w:r w:rsidRPr="00FB2F8C">
        <w:t xml:space="preserve"> </w:t>
      </w:r>
      <w:r w:rsidR="002174A1">
        <w:t>is</w:t>
      </w:r>
      <w:r w:rsidR="007D593D" w:rsidRPr="00FB2F8C">
        <w:t xml:space="preserve"> </w:t>
      </w:r>
      <w:r w:rsidRPr="00FB2F8C">
        <w:t>derived from</w:t>
      </w:r>
      <w:r w:rsidR="0063328D" w:rsidRPr="00FB2F8C">
        <w:t xml:space="preserve">, and replaces, Edition </w:t>
      </w:r>
      <w:r w:rsidR="002174A1">
        <w:t>3</w:t>
      </w:r>
      <w:r w:rsidR="0063328D" w:rsidRPr="00FB2F8C">
        <w:t xml:space="preserve">. Edition </w:t>
      </w:r>
      <w:r w:rsidR="002174A1">
        <w:t>3</w:t>
      </w:r>
      <w:r w:rsidR="0063328D" w:rsidRPr="00FB2F8C">
        <w:t xml:space="preserve"> was in turn derived from </w:t>
      </w:r>
      <w:r w:rsidR="002174A1">
        <w:t>previous editions</w:t>
      </w:r>
      <w:r w:rsidR="00F02893">
        <w:t xml:space="preserve"> of the instrument</w:t>
      </w:r>
      <w:r w:rsidR="002174A1">
        <w:t>,</w:t>
      </w:r>
      <w:r w:rsidR="00F02893">
        <w:t xml:space="preserve"> and </w:t>
      </w:r>
      <w:r w:rsidR="007D593D" w:rsidRPr="00FB2F8C">
        <w:t>Civil Aviation Order</w:t>
      </w:r>
      <w:r w:rsidR="00F02893">
        <w:t> </w:t>
      </w:r>
      <w:r w:rsidR="007D593D" w:rsidRPr="00FB2F8C">
        <w:t xml:space="preserve">40.1.0 and </w:t>
      </w:r>
      <w:r w:rsidR="00F02893">
        <w:t xml:space="preserve">Civil Aviation Order </w:t>
      </w:r>
      <w:r w:rsidR="007D593D" w:rsidRPr="00FB2F8C">
        <w:t>40.0</w:t>
      </w:r>
      <w:r w:rsidR="00F02893">
        <w:t xml:space="preserve"> (the </w:t>
      </w:r>
      <w:r w:rsidR="00F02893" w:rsidRPr="00FB2F8C">
        <w:rPr>
          <w:b/>
          <w:i/>
        </w:rPr>
        <w:t>CAO</w:t>
      </w:r>
      <w:r w:rsidR="00F02893">
        <w:rPr>
          <w:b/>
          <w:i/>
        </w:rPr>
        <w:t>s</w:t>
      </w:r>
      <w:r w:rsidR="00F02893" w:rsidRPr="00FB2F8C">
        <w:t>)</w:t>
      </w:r>
      <w:proofErr w:type="gramStart"/>
      <w:r w:rsidR="009901BE" w:rsidRPr="00FB2F8C">
        <w:t>,</w:t>
      </w:r>
      <w:proofErr w:type="gramEnd"/>
      <w:r w:rsidR="009901BE" w:rsidRPr="00FB2F8C">
        <w:t xml:space="preserve"> with </w:t>
      </w:r>
      <w:r w:rsidRPr="00FB2F8C">
        <w:t>modifi</w:t>
      </w:r>
      <w:r w:rsidR="009901BE" w:rsidRPr="00FB2F8C">
        <w:t>cations</w:t>
      </w:r>
      <w:r w:rsidRPr="00FB2F8C">
        <w:t xml:space="preserve"> to accommodate the new aircraft class ratings.</w:t>
      </w:r>
      <w:r w:rsidR="00482773" w:rsidRPr="00FB2F8C">
        <w:t xml:space="preserve"> </w:t>
      </w:r>
      <w:r w:rsidR="00F02893">
        <w:t>The</w:t>
      </w:r>
      <w:r w:rsidR="00482773" w:rsidRPr="00FB2F8C">
        <w:t xml:space="preserve"> CAOs </w:t>
      </w:r>
      <w:r w:rsidR="007D593D" w:rsidRPr="00FB2F8C">
        <w:t>were</w:t>
      </w:r>
      <w:r w:rsidR="00482773" w:rsidRPr="00FB2F8C">
        <w:t xml:space="preserve"> amended regularly and routinely as new aircraft types </w:t>
      </w:r>
      <w:r w:rsidR="006832F9" w:rsidRPr="00FB2F8C">
        <w:t>we</w:t>
      </w:r>
      <w:r w:rsidR="00482773" w:rsidRPr="00FB2F8C">
        <w:t>re introduced into the Australian civil a</w:t>
      </w:r>
      <w:r w:rsidR="007D593D" w:rsidRPr="00FB2F8C">
        <w:t xml:space="preserve">viation system and others </w:t>
      </w:r>
      <w:r w:rsidR="006832F9" w:rsidRPr="00FB2F8C">
        <w:t>we</w:t>
      </w:r>
      <w:r w:rsidR="007D593D" w:rsidRPr="00FB2F8C">
        <w:t>re </w:t>
      </w:r>
      <w:r w:rsidR="00482773" w:rsidRPr="00FB2F8C">
        <w:t xml:space="preserve">removed as they </w:t>
      </w:r>
      <w:r w:rsidR="006832F9" w:rsidRPr="00FB2F8C">
        <w:t>we</w:t>
      </w:r>
      <w:r w:rsidR="00ED16EE">
        <w:t>re no longer required.</w:t>
      </w:r>
    </w:p>
    <w:p w:rsidR="00ED16EE" w:rsidRDefault="00ED16EE" w:rsidP="00482773">
      <w:pPr>
        <w:pStyle w:val="LDBodytext"/>
      </w:pPr>
    </w:p>
    <w:p w:rsidR="00ED16EE" w:rsidRDefault="00ED16EE" w:rsidP="00482773">
      <w:pPr>
        <w:pStyle w:val="LDBodytext"/>
        <w:rPr>
          <w:color w:val="000000" w:themeColor="text1"/>
        </w:rPr>
      </w:pPr>
      <w:r w:rsidRPr="000978CF">
        <w:rPr>
          <w:color w:val="000000" w:themeColor="text1"/>
        </w:rPr>
        <w:t xml:space="preserve">As the </w:t>
      </w:r>
      <w:r w:rsidRPr="000978CF">
        <w:t xml:space="preserve">changes from Edition 3, </w:t>
      </w:r>
      <w:r w:rsidRPr="000978CF">
        <w:rPr>
          <w:color w:val="000000" w:themeColor="text1"/>
        </w:rPr>
        <w:t>contained in the instrument</w:t>
      </w:r>
      <w:r w:rsidR="009F64F8" w:rsidRPr="000978CF">
        <w:rPr>
          <w:color w:val="000000" w:themeColor="text1"/>
        </w:rPr>
        <w:t>,</w:t>
      </w:r>
      <w:r w:rsidRPr="000978CF">
        <w:rPr>
          <w:color w:val="000000" w:themeColor="text1"/>
        </w:rPr>
        <w:t xml:space="preserve"> are of a minor nature, CASA did not consider it necessary to consult on the changes.</w:t>
      </w:r>
    </w:p>
    <w:p w:rsidR="00E4517C" w:rsidRDefault="00E4517C" w:rsidP="00482773">
      <w:pPr>
        <w:pStyle w:val="LDBodytext"/>
      </w:pPr>
    </w:p>
    <w:p w:rsidR="00A74CE7" w:rsidRPr="006E1D44" w:rsidRDefault="00A74CE7" w:rsidP="005B6EDA">
      <w:pPr>
        <w:pStyle w:val="BodyText"/>
        <w:rPr>
          <w:rFonts w:ascii="Times New Roman" w:hAnsi="Times New Roman"/>
          <w:b/>
        </w:rPr>
      </w:pPr>
      <w:r w:rsidRPr="006E1D44">
        <w:rPr>
          <w:rFonts w:ascii="Times New Roman" w:hAnsi="Times New Roman"/>
          <w:b/>
        </w:rPr>
        <w:t xml:space="preserve">Office of Best Practice Regulation </w:t>
      </w:r>
      <w:r w:rsidR="00FD3188" w:rsidRPr="006E1D44">
        <w:rPr>
          <w:rFonts w:ascii="Times New Roman" w:hAnsi="Times New Roman"/>
          <w:b/>
        </w:rPr>
        <w:t>(</w:t>
      </w:r>
      <w:r w:rsidR="00FD3188" w:rsidRPr="006E1D44">
        <w:rPr>
          <w:rFonts w:ascii="Times New Roman" w:hAnsi="Times New Roman"/>
          <w:b/>
          <w:i/>
        </w:rPr>
        <w:t>OBPR</w:t>
      </w:r>
      <w:r w:rsidR="00FD3188" w:rsidRPr="006E1D44">
        <w:rPr>
          <w:rFonts w:ascii="Times New Roman" w:hAnsi="Times New Roman"/>
          <w:b/>
        </w:rPr>
        <w:t>)</w:t>
      </w:r>
    </w:p>
    <w:p w:rsidR="007A1F8C" w:rsidRDefault="00D37966" w:rsidP="007A1F8C">
      <w:pPr>
        <w:pStyle w:val="LDBodytext"/>
      </w:pPr>
      <w:r w:rsidRPr="00781599">
        <w:t xml:space="preserve">A </w:t>
      </w:r>
      <w:r w:rsidR="0033474C" w:rsidRPr="00781599">
        <w:t>Regulation Impact Statement</w:t>
      </w:r>
      <w:r w:rsidR="002F1F5D" w:rsidRPr="00781599">
        <w:t xml:space="preserve"> (</w:t>
      </w:r>
      <w:r w:rsidR="002F1F5D" w:rsidRPr="00781599">
        <w:rPr>
          <w:b/>
          <w:i/>
        </w:rPr>
        <w:t>RIS</w:t>
      </w:r>
      <w:r w:rsidR="002F1F5D" w:rsidRPr="00781599">
        <w:t>)</w:t>
      </w:r>
      <w:r w:rsidR="009F7D1C" w:rsidRPr="00781599">
        <w:t xml:space="preserve"> was prepared by CASA for the regulations </w:t>
      </w:r>
      <w:r w:rsidR="002E6288">
        <w:t>that</w:t>
      </w:r>
      <w:r w:rsidR="009F7D1C" w:rsidRPr="00781599">
        <w:t xml:space="preserve"> constitute the head of power for </w:t>
      </w:r>
      <w:r w:rsidR="002E6288">
        <w:t>the</w:t>
      </w:r>
      <w:r w:rsidR="009F7D1C" w:rsidRPr="00781599">
        <w:t xml:space="preserve"> instrument</w:t>
      </w:r>
      <w:r w:rsidR="002F1F5D" w:rsidRPr="00781599">
        <w:rPr>
          <w:i/>
        </w:rPr>
        <w:t xml:space="preserve">. </w:t>
      </w:r>
      <w:r w:rsidR="002E6288">
        <w:t>The</w:t>
      </w:r>
      <w:r w:rsidR="002F1F5D" w:rsidRPr="00781599">
        <w:t xml:space="preserve"> RIS</w:t>
      </w:r>
      <w:r w:rsidR="009F7D1C" w:rsidRPr="00781599">
        <w:t xml:space="preserve"> </w:t>
      </w:r>
      <w:r w:rsidR="002F1F5D" w:rsidRPr="00781599">
        <w:t>was</w:t>
      </w:r>
      <w:r w:rsidR="009F7D1C" w:rsidRPr="00781599">
        <w:t xml:space="preserve"> assessed as adequate by </w:t>
      </w:r>
      <w:r w:rsidR="002F1F5D" w:rsidRPr="00781599">
        <w:t>OBPR</w:t>
      </w:r>
      <w:r w:rsidR="009F7D1C" w:rsidRPr="00781599">
        <w:t xml:space="preserve"> (OBPR ID: 2777)</w:t>
      </w:r>
      <w:r w:rsidR="002F1F5D" w:rsidRPr="00781599">
        <w:t xml:space="preserve"> and applies for the purpose of the </w:t>
      </w:r>
      <w:r w:rsidR="00C81229" w:rsidRPr="00781599">
        <w:t>instrument</w:t>
      </w:r>
      <w:r w:rsidR="007A1F8C" w:rsidRPr="00781599">
        <w:t>.</w:t>
      </w:r>
    </w:p>
    <w:p w:rsidR="00ED16EE" w:rsidRDefault="00ED16EE" w:rsidP="007A1F8C">
      <w:pPr>
        <w:pStyle w:val="LDBodytext"/>
      </w:pPr>
    </w:p>
    <w:p w:rsidR="00ED16EE" w:rsidRPr="00781599" w:rsidRDefault="00677CB1" w:rsidP="007A1F8C">
      <w:pPr>
        <w:pStyle w:val="LDBodytext"/>
      </w:pPr>
      <w:r w:rsidRPr="000978CF">
        <w:t>Further</w:t>
      </w:r>
      <w:r w:rsidR="000978CF">
        <w:t>more</w:t>
      </w:r>
      <w:r w:rsidR="00ED16EE" w:rsidRPr="000978CF">
        <w:t>, in the context of the changes from Edition 3, contained in the instrument, th</w:t>
      </w:r>
      <w:r w:rsidR="009F64F8" w:rsidRPr="000978CF">
        <w:t xml:space="preserve">e changes </w:t>
      </w:r>
      <w:r w:rsidRPr="000978CF">
        <w:t>are covered by a standing agreement between CASA and OBPR</w:t>
      </w:r>
      <w:r w:rsidR="000978CF">
        <w:t>,</w:t>
      </w:r>
      <w:r w:rsidRPr="000978CF">
        <w:t xml:space="preserve"> under which a RIS is not required for amendments to CASR Part 61 to add additional aircraft for the purpose of pilot type ratings </w:t>
      </w:r>
      <w:r w:rsidR="00ED16EE" w:rsidRPr="000978CF">
        <w:t>(OBPR ID: 14507).</w:t>
      </w:r>
    </w:p>
    <w:p w:rsidR="007A1F8C" w:rsidRPr="00781599" w:rsidRDefault="007A1F8C" w:rsidP="009F7D1C">
      <w:pPr>
        <w:pStyle w:val="LDBodytext"/>
      </w:pPr>
    </w:p>
    <w:p w:rsidR="00992C61" w:rsidRPr="00781599" w:rsidRDefault="00992C61" w:rsidP="005B6EDA">
      <w:pPr>
        <w:pStyle w:val="BodyText"/>
        <w:rPr>
          <w:rFonts w:ascii="Times New Roman" w:hAnsi="Times New Roman"/>
          <w:b/>
        </w:rPr>
      </w:pPr>
      <w:r w:rsidRPr="00781599">
        <w:rPr>
          <w:rFonts w:ascii="Times New Roman" w:hAnsi="Times New Roman"/>
          <w:b/>
        </w:rPr>
        <w:t xml:space="preserve">Statement of </w:t>
      </w:r>
      <w:r w:rsidR="00971BC7" w:rsidRPr="00781599">
        <w:rPr>
          <w:rFonts w:ascii="Times New Roman" w:hAnsi="Times New Roman"/>
          <w:b/>
        </w:rPr>
        <w:t>Compatibility with Human Rights</w:t>
      </w:r>
    </w:p>
    <w:p w:rsidR="005A5AA0" w:rsidRPr="00781599" w:rsidRDefault="00A81617" w:rsidP="005A5AA0">
      <w:pPr>
        <w:pStyle w:val="BodyText"/>
        <w:rPr>
          <w:rFonts w:ascii="Times New Roman" w:hAnsi="Times New Roman"/>
        </w:rPr>
      </w:pPr>
      <w:r w:rsidRPr="00781599">
        <w:rPr>
          <w:rFonts w:ascii="Times New Roman" w:hAnsi="Times New Roman"/>
        </w:rPr>
        <w:t xml:space="preserve">The </w:t>
      </w:r>
      <w:r w:rsidR="00C81229" w:rsidRPr="00781599">
        <w:rPr>
          <w:rFonts w:ascii="Times New Roman" w:hAnsi="Times New Roman"/>
        </w:rPr>
        <w:t>instrument</w:t>
      </w:r>
      <w:r w:rsidRPr="00781599">
        <w:rPr>
          <w:rFonts w:ascii="Times New Roman" w:hAnsi="Times New Roman"/>
        </w:rPr>
        <w:t xml:space="preserve"> does not </w:t>
      </w:r>
      <w:r w:rsidR="005A5AA0" w:rsidRPr="00781599">
        <w:rPr>
          <w:rFonts w:ascii="Times New Roman" w:hAnsi="Times New Roman"/>
        </w:rPr>
        <w:t xml:space="preserve">directly </w:t>
      </w:r>
      <w:r w:rsidRPr="00781599">
        <w:rPr>
          <w:rFonts w:ascii="Times New Roman" w:hAnsi="Times New Roman"/>
        </w:rPr>
        <w:t>engage any of the applicable rights or freedoms, and is compatible with human rights, as it does not</w:t>
      </w:r>
      <w:r w:rsidR="005A5AA0" w:rsidRPr="00781599">
        <w:rPr>
          <w:rFonts w:ascii="Times New Roman" w:hAnsi="Times New Roman"/>
        </w:rPr>
        <w:t xml:space="preserve"> directly</w:t>
      </w:r>
      <w:r w:rsidRPr="00781599">
        <w:rPr>
          <w:rFonts w:ascii="Times New Roman" w:hAnsi="Times New Roman"/>
        </w:rPr>
        <w:t xml:space="preserve"> raise any human rights issues.</w:t>
      </w:r>
      <w:r w:rsidR="005A5AA0" w:rsidRPr="00781599">
        <w:rPr>
          <w:rFonts w:ascii="Times New Roman" w:hAnsi="Times New Roman"/>
        </w:rPr>
        <w:t xml:space="preserve"> To the extent that it may </w:t>
      </w:r>
      <w:r w:rsidR="002C1D31" w:rsidRPr="00781599">
        <w:rPr>
          <w:rFonts w:ascii="Times New Roman" w:hAnsi="Times New Roman"/>
        </w:rPr>
        <w:t xml:space="preserve">indirectly </w:t>
      </w:r>
      <w:r w:rsidR="005A5AA0" w:rsidRPr="00781599">
        <w:rPr>
          <w:rFonts w:ascii="Times New Roman" w:hAnsi="Times New Roman"/>
        </w:rPr>
        <w:t xml:space="preserve">limit certain human rights, those limitations are </w:t>
      </w:r>
      <w:r w:rsidR="008D45AB" w:rsidRPr="00781599">
        <w:rPr>
          <w:rFonts w:ascii="Times New Roman" w:hAnsi="Times New Roman"/>
        </w:rPr>
        <w:t>necessary</w:t>
      </w:r>
      <w:r w:rsidR="005A5AA0" w:rsidRPr="00781599">
        <w:rPr>
          <w:rFonts w:ascii="Times New Roman" w:hAnsi="Times New Roman"/>
        </w:rPr>
        <w:t xml:space="preserve"> and proportionate in the interest</w:t>
      </w:r>
      <w:r w:rsidR="0065574A" w:rsidRPr="00781599">
        <w:rPr>
          <w:rFonts w:ascii="Times New Roman" w:hAnsi="Times New Roman"/>
        </w:rPr>
        <w:t>s</w:t>
      </w:r>
      <w:r w:rsidR="005A5AA0" w:rsidRPr="00781599">
        <w:rPr>
          <w:rFonts w:ascii="Times New Roman" w:hAnsi="Times New Roman"/>
        </w:rPr>
        <w:t xml:space="preserve"> of aviation safety.</w:t>
      </w:r>
      <w:r w:rsidR="007D593D" w:rsidRPr="00781599">
        <w:rPr>
          <w:rFonts w:ascii="Times New Roman" w:hAnsi="Times New Roman"/>
        </w:rPr>
        <w:t xml:space="preserve"> A Statement of Compatibility with Human Rights is at </w:t>
      </w:r>
      <w:r w:rsidR="007D593D" w:rsidRPr="002E6288">
        <w:rPr>
          <w:rFonts w:ascii="Times New Roman" w:hAnsi="Times New Roman"/>
          <w:b/>
        </w:rPr>
        <w:t>Attachment 1</w:t>
      </w:r>
      <w:r w:rsidR="007D593D" w:rsidRPr="00781599">
        <w:rPr>
          <w:rFonts w:ascii="Times New Roman" w:hAnsi="Times New Roman"/>
        </w:rPr>
        <w:t>.</w:t>
      </w:r>
    </w:p>
    <w:p w:rsidR="00C10540" w:rsidRPr="00781599" w:rsidRDefault="00C10540" w:rsidP="005B6EDA">
      <w:pPr>
        <w:pStyle w:val="BodyText"/>
        <w:rPr>
          <w:rFonts w:ascii="Times New Roman" w:hAnsi="Times New Roman"/>
        </w:rPr>
      </w:pPr>
    </w:p>
    <w:p w:rsidR="00A74CE7" w:rsidRPr="00781599" w:rsidRDefault="006832F9" w:rsidP="00166207">
      <w:pPr>
        <w:pStyle w:val="BodyText"/>
        <w:keepNext/>
        <w:rPr>
          <w:rFonts w:ascii="Times New Roman" w:hAnsi="Times New Roman"/>
          <w:b/>
        </w:rPr>
      </w:pPr>
      <w:r w:rsidRPr="00781599">
        <w:rPr>
          <w:rFonts w:ascii="Times New Roman" w:hAnsi="Times New Roman"/>
          <w:b/>
        </w:rPr>
        <w:t>Making and c</w:t>
      </w:r>
      <w:r w:rsidR="00A74CE7" w:rsidRPr="00781599">
        <w:rPr>
          <w:rFonts w:ascii="Times New Roman" w:hAnsi="Times New Roman"/>
          <w:b/>
        </w:rPr>
        <w:t>ommencement</w:t>
      </w:r>
    </w:p>
    <w:p w:rsidR="007D593D" w:rsidRPr="00FB2F8C" w:rsidRDefault="007D593D" w:rsidP="006E588F">
      <w:pPr>
        <w:pStyle w:val="LDBodytext"/>
      </w:pPr>
      <w:r w:rsidRPr="00781599">
        <w:t xml:space="preserve">The instrument has been </w:t>
      </w:r>
      <w:r w:rsidR="006E588F" w:rsidRPr="00FB2F8C">
        <w:t>made by a delegate of CASA</w:t>
      </w:r>
      <w:r w:rsidR="00B0482C" w:rsidRPr="00FB2F8C">
        <w:t>,</w:t>
      </w:r>
      <w:r w:rsidR="006E588F" w:rsidRPr="00FB2F8C">
        <w:t xml:space="preserve"> relying on the power of delegation under </w:t>
      </w:r>
      <w:proofErr w:type="spellStart"/>
      <w:r w:rsidR="006E588F" w:rsidRPr="00FB2F8C">
        <w:t>s</w:t>
      </w:r>
      <w:r w:rsidR="00C45308">
        <w:t>ubregulation</w:t>
      </w:r>
      <w:proofErr w:type="spellEnd"/>
      <w:r w:rsidR="00C45308">
        <w:t xml:space="preserve"> 11.260 (1) of CASR</w:t>
      </w:r>
      <w:r w:rsidR="006E588F" w:rsidRPr="00FB2F8C">
        <w:t>.</w:t>
      </w:r>
    </w:p>
    <w:p w:rsidR="007D593D" w:rsidRPr="00FB2F8C" w:rsidRDefault="007D593D" w:rsidP="007D593D">
      <w:pPr>
        <w:pStyle w:val="LDBodytext"/>
      </w:pPr>
    </w:p>
    <w:p w:rsidR="00AB04AE" w:rsidRDefault="007D593D" w:rsidP="00A77F2B">
      <w:pPr>
        <w:pStyle w:val="BodyText"/>
        <w:rPr>
          <w:rFonts w:ascii="Times New Roman" w:hAnsi="Times New Roman"/>
        </w:rPr>
      </w:pPr>
      <w:r w:rsidRPr="00FB2F8C">
        <w:rPr>
          <w:rFonts w:ascii="Times New Roman" w:hAnsi="Times New Roman"/>
        </w:rPr>
        <w:t>The instrument commences on the day</w:t>
      </w:r>
      <w:r w:rsidR="006E588F" w:rsidRPr="00FB2F8C">
        <w:rPr>
          <w:rFonts w:ascii="Times New Roman" w:hAnsi="Times New Roman"/>
        </w:rPr>
        <w:t xml:space="preserve"> </w:t>
      </w:r>
      <w:r w:rsidR="00677CB1">
        <w:rPr>
          <w:rFonts w:ascii="Times New Roman" w:hAnsi="Times New Roman"/>
        </w:rPr>
        <w:t>after</w:t>
      </w:r>
      <w:r w:rsidR="00677CB1" w:rsidRPr="00FB2F8C">
        <w:rPr>
          <w:rFonts w:ascii="Times New Roman" w:hAnsi="Times New Roman"/>
        </w:rPr>
        <w:t xml:space="preserve"> </w:t>
      </w:r>
      <w:r w:rsidRPr="00FB2F8C">
        <w:rPr>
          <w:rFonts w:ascii="Times New Roman" w:hAnsi="Times New Roman"/>
        </w:rPr>
        <w:t>registration.</w:t>
      </w:r>
    </w:p>
    <w:p w:rsidR="001B2EA9" w:rsidRDefault="001B2EA9" w:rsidP="00A77F2B">
      <w:pPr>
        <w:pStyle w:val="BodyText"/>
        <w:rPr>
          <w:rFonts w:ascii="Times New Roman" w:hAnsi="Times New Roman"/>
        </w:rPr>
      </w:pPr>
    </w:p>
    <w:p w:rsidR="001B2EA9" w:rsidRPr="001B2EA9" w:rsidRDefault="001B2EA9" w:rsidP="001B2EA9">
      <w:pPr>
        <w:pStyle w:val="BodyText"/>
        <w:spacing w:before="120"/>
        <w:rPr>
          <w:rFonts w:ascii="Times New Roman" w:hAnsi="Times New Roman"/>
          <w:sz w:val="20"/>
          <w:szCs w:val="20"/>
        </w:rPr>
        <w:sectPr w:rsidR="001B2EA9" w:rsidRPr="001B2EA9" w:rsidSect="00782F00">
          <w:headerReference w:type="even" r:id="rId9"/>
          <w:headerReference w:type="default" r:id="rId10"/>
          <w:type w:val="continuous"/>
          <w:pgSz w:w="11907" w:h="16840" w:code="9"/>
          <w:pgMar w:top="1298" w:right="1701" w:bottom="1134" w:left="1701" w:header="567" w:footer="567" w:gutter="0"/>
          <w:pgNumType w:start="1"/>
          <w:cols w:space="720"/>
          <w:titlePg/>
        </w:sectPr>
      </w:pPr>
      <w:r w:rsidRPr="001B2EA9">
        <w:rPr>
          <w:rFonts w:ascii="Times New Roman" w:hAnsi="Times New Roman"/>
          <w:sz w:val="20"/>
          <w:szCs w:val="20"/>
        </w:rPr>
        <w:t>[Prescription of aircraft and ratings</w:t>
      </w:r>
      <w:r w:rsidR="00ED0437">
        <w:rPr>
          <w:rFonts w:ascii="Times New Roman" w:hAnsi="Times New Roman"/>
          <w:sz w:val="20"/>
          <w:szCs w:val="20"/>
        </w:rPr>
        <w:t> </w:t>
      </w:r>
      <w:r w:rsidRPr="001B2EA9">
        <w:rPr>
          <w:rFonts w:ascii="Times New Roman" w:hAnsi="Times New Roman"/>
          <w:sz w:val="20"/>
          <w:szCs w:val="20"/>
        </w:rPr>
        <w:t xml:space="preserve">— </w:t>
      </w:r>
      <w:r w:rsidR="00C45308">
        <w:rPr>
          <w:rFonts w:ascii="Times New Roman" w:hAnsi="Times New Roman"/>
          <w:sz w:val="20"/>
          <w:szCs w:val="20"/>
        </w:rPr>
        <w:t xml:space="preserve">CASR Part 61 (Edition </w:t>
      </w:r>
      <w:r w:rsidR="00677CB1">
        <w:rPr>
          <w:rFonts w:ascii="Times New Roman" w:hAnsi="Times New Roman"/>
          <w:sz w:val="20"/>
          <w:szCs w:val="20"/>
        </w:rPr>
        <w:t>4</w:t>
      </w:r>
      <w:r w:rsidRPr="001B2EA9">
        <w:rPr>
          <w:rFonts w:ascii="Times New Roman" w:hAnsi="Times New Roman"/>
          <w:sz w:val="20"/>
          <w:szCs w:val="20"/>
        </w:rPr>
        <w:t>)]</w:t>
      </w:r>
    </w:p>
    <w:p w:rsidR="00AB04AE" w:rsidRPr="001B2EA9" w:rsidRDefault="00AB04AE" w:rsidP="001B2EA9">
      <w:pPr>
        <w:keepNext/>
        <w:pageBreakBefore/>
        <w:spacing w:after="120"/>
        <w:jc w:val="right"/>
        <w:rPr>
          <w:rFonts w:ascii="Times New Roman" w:hAnsi="Times New Roman"/>
          <w:b/>
        </w:rPr>
      </w:pPr>
      <w:r w:rsidRPr="001B2EA9">
        <w:rPr>
          <w:rFonts w:ascii="Times New Roman" w:hAnsi="Times New Roman"/>
          <w:b/>
        </w:rPr>
        <w:t>Attachment 1</w:t>
      </w:r>
    </w:p>
    <w:p w:rsidR="00AB04AE" w:rsidRPr="00781599" w:rsidRDefault="00AB04AE" w:rsidP="00AB04AE">
      <w:pPr>
        <w:spacing w:before="360" w:after="120"/>
        <w:jc w:val="center"/>
        <w:rPr>
          <w:rFonts w:ascii="Times New Roman" w:hAnsi="Times New Roman"/>
          <w:b/>
          <w:sz w:val="28"/>
          <w:szCs w:val="28"/>
        </w:rPr>
      </w:pPr>
      <w:r w:rsidRPr="00781599">
        <w:rPr>
          <w:rFonts w:ascii="Times New Roman" w:hAnsi="Times New Roman"/>
          <w:b/>
          <w:sz w:val="28"/>
          <w:szCs w:val="28"/>
        </w:rPr>
        <w:t>Statement of Compatibility with Human Rights</w:t>
      </w:r>
    </w:p>
    <w:p w:rsidR="00AB04AE" w:rsidRPr="008860F9" w:rsidRDefault="00AB04AE" w:rsidP="00AB04AE">
      <w:pPr>
        <w:spacing w:before="120" w:after="120"/>
        <w:jc w:val="center"/>
      </w:pPr>
      <w:r w:rsidRPr="00781599">
        <w:rPr>
          <w:rFonts w:ascii="Times New Roman" w:hAnsi="Times New Roman"/>
          <w:i/>
        </w:rPr>
        <w:t xml:space="preserve">Prepared in accordance with Part 3 of the </w:t>
      </w:r>
      <w:r w:rsidRPr="00781599">
        <w:rPr>
          <w:rFonts w:ascii="Times New Roman" w:hAnsi="Times New Roman"/>
          <w:i/>
        </w:rPr>
        <w:br/>
        <w:t>Human Rights (Parliamentary Scrutiny) Act 2011</w:t>
      </w:r>
    </w:p>
    <w:p w:rsidR="00AB04AE" w:rsidRPr="00E8663A" w:rsidRDefault="00AB04AE" w:rsidP="00AB04AE">
      <w:pPr>
        <w:spacing w:before="120" w:after="120"/>
      </w:pPr>
    </w:p>
    <w:p w:rsidR="00AB04AE" w:rsidRPr="00781599" w:rsidRDefault="000054F4" w:rsidP="00AB04AE">
      <w:pPr>
        <w:spacing w:before="120" w:after="120"/>
        <w:jc w:val="center"/>
        <w:rPr>
          <w:rFonts w:ascii="Arial" w:hAnsi="Arial" w:cs="Arial"/>
          <w:b/>
        </w:rPr>
      </w:pPr>
      <w:r w:rsidRPr="00781599">
        <w:rPr>
          <w:rFonts w:ascii="Arial" w:hAnsi="Arial" w:cs="Arial"/>
          <w:b/>
        </w:rPr>
        <w:t>Prescription of aircraft</w:t>
      </w:r>
      <w:r w:rsidR="006832F9" w:rsidRPr="00781599">
        <w:rPr>
          <w:rFonts w:ascii="Arial" w:hAnsi="Arial" w:cs="Arial"/>
          <w:b/>
        </w:rPr>
        <w:t xml:space="preserve"> and</w:t>
      </w:r>
      <w:r w:rsidRPr="00781599">
        <w:rPr>
          <w:rFonts w:ascii="Arial" w:hAnsi="Arial" w:cs="Arial"/>
          <w:b/>
        </w:rPr>
        <w:t xml:space="preserve"> ratings</w:t>
      </w:r>
      <w:r w:rsidR="00722F4B">
        <w:rPr>
          <w:rFonts w:ascii="Arial" w:hAnsi="Arial" w:cs="Arial"/>
          <w:b/>
        </w:rPr>
        <w:t> </w:t>
      </w:r>
      <w:r w:rsidRPr="00781599">
        <w:rPr>
          <w:rFonts w:ascii="Arial" w:hAnsi="Arial" w:cs="Arial"/>
          <w:b/>
        </w:rPr>
        <w:t xml:space="preserve">— CASR Part 61 </w:t>
      </w:r>
      <w:r w:rsidR="007E1891" w:rsidRPr="00781599">
        <w:rPr>
          <w:rFonts w:ascii="Arial" w:hAnsi="Arial" w:cs="Arial"/>
          <w:b/>
        </w:rPr>
        <w:t xml:space="preserve">(Edition </w:t>
      </w:r>
      <w:r w:rsidR="002E6288">
        <w:rPr>
          <w:rFonts w:ascii="Arial" w:hAnsi="Arial" w:cs="Arial"/>
          <w:b/>
        </w:rPr>
        <w:t>4</w:t>
      </w:r>
      <w:r w:rsidR="007E1891" w:rsidRPr="00781599">
        <w:rPr>
          <w:rFonts w:ascii="Arial" w:hAnsi="Arial" w:cs="Arial"/>
          <w:b/>
        </w:rPr>
        <w:t>)</w:t>
      </w:r>
    </w:p>
    <w:p w:rsidR="00AB04AE" w:rsidRPr="00E8663A" w:rsidRDefault="00AB04AE" w:rsidP="00AB04AE">
      <w:pPr>
        <w:spacing w:before="120" w:after="120"/>
      </w:pPr>
    </w:p>
    <w:p w:rsidR="00AB04AE" w:rsidRPr="00781599" w:rsidRDefault="002E6288" w:rsidP="00AB04AE">
      <w:pPr>
        <w:spacing w:before="120" w:after="120"/>
        <w:jc w:val="center"/>
        <w:rPr>
          <w:rFonts w:ascii="Times New Roman" w:hAnsi="Times New Roman"/>
        </w:rPr>
      </w:pPr>
      <w:r>
        <w:rPr>
          <w:rFonts w:ascii="Times New Roman" w:hAnsi="Times New Roman"/>
        </w:rPr>
        <w:t>The</w:t>
      </w:r>
      <w:r w:rsidR="00AB04AE" w:rsidRPr="00781599">
        <w:rPr>
          <w:rFonts w:ascii="Times New Roman" w:hAnsi="Times New Roman"/>
        </w:rPr>
        <w:t xml:space="preserve"> legislative instrument is compatible with the human rights and freedoms recognised or declared in the international instruments listed in section 3 of the</w:t>
      </w:r>
      <w:r w:rsidR="00AB04AE" w:rsidRPr="00781599">
        <w:rPr>
          <w:rFonts w:ascii="Times New Roman" w:hAnsi="Times New Roman"/>
        </w:rPr>
        <w:br/>
      </w:r>
      <w:r w:rsidR="00AB04AE" w:rsidRPr="00781599">
        <w:rPr>
          <w:rFonts w:ascii="Times New Roman" w:hAnsi="Times New Roman"/>
          <w:i/>
        </w:rPr>
        <w:t>Human Rights (Parliamentary Scrutiny) Act 2011</w:t>
      </w:r>
      <w:r w:rsidR="00AB04AE" w:rsidRPr="00781599">
        <w:rPr>
          <w:rFonts w:ascii="Times New Roman" w:hAnsi="Times New Roman"/>
        </w:rPr>
        <w:t>.</w:t>
      </w:r>
    </w:p>
    <w:p w:rsidR="00AB04AE" w:rsidRPr="00E8663A" w:rsidRDefault="00AB04AE" w:rsidP="00AB04AE">
      <w:pPr>
        <w:spacing w:before="120" w:after="120"/>
      </w:pPr>
    </w:p>
    <w:p w:rsidR="00AB04AE" w:rsidRPr="00781599" w:rsidRDefault="00AB04AE" w:rsidP="00AB04AE">
      <w:pPr>
        <w:rPr>
          <w:rFonts w:ascii="Times New Roman" w:hAnsi="Times New Roman"/>
          <w:b/>
        </w:rPr>
      </w:pPr>
      <w:r w:rsidRPr="00781599">
        <w:rPr>
          <w:rFonts w:ascii="Times New Roman" w:hAnsi="Times New Roman"/>
          <w:b/>
        </w:rPr>
        <w:t>Overview of the legislative instrument</w:t>
      </w:r>
    </w:p>
    <w:p w:rsidR="00AB04AE" w:rsidRPr="00781599" w:rsidRDefault="002E6288" w:rsidP="00AB04AE">
      <w:pPr>
        <w:pStyle w:val="BodyText"/>
        <w:rPr>
          <w:rFonts w:ascii="Times New Roman" w:hAnsi="Times New Roman"/>
        </w:rPr>
      </w:pPr>
      <w:r>
        <w:rPr>
          <w:rFonts w:ascii="Times New Roman" w:hAnsi="Times New Roman"/>
        </w:rPr>
        <w:t>The</w:t>
      </w:r>
      <w:r w:rsidR="00AB04AE" w:rsidRPr="00781599">
        <w:rPr>
          <w:rFonts w:ascii="Times New Roman" w:hAnsi="Times New Roman"/>
        </w:rPr>
        <w:t xml:space="preserve"> legislative instrument prescribes different types of aircraft for relevant provisions in Part 61 of the </w:t>
      </w:r>
      <w:r w:rsidR="00AB04AE" w:rsidRPr="00781599">
        <w:rPr>
          <w:rFonts w:ascii="Times New Roman" w:hAnsi="Times New Roman"/>
          <w:i/>
        </w:rPr>
        <w:t>Civil Aviation Safety Regulations 1998</w:t>
      </w:r>
      <w:r w:rsidR="00AB04AE" w:rsidRPr="00781599">
        <w:rPr>
          <w:rFonts w:ascii="Times New Roman" w:hAnsi="Times New Roman"/>
        </w:rPr>
        <w:t>.</w:t>
      </w:r>
      <w:r w:rsidR="007E1891" w:rsidRPr="00781599">
        <w:rPr>
          <w:rFonts w:ascii="Times New Roman" w:hAnsi="Times New Roman"/>
        </w:rPr>
        <w:t xml:space="preserve"> </w:t>
      </w:r>
      <w:r w:rsidR="00AB04AE" w:rsidRPr="00781599">
        <w:rPr>
          <w:rFonts w:ascii="Times New Roman" w:hAnsi="Times New Roman"/>
        </w:rPr>
        <w:t>Part 61 contains regulations for flight crew licensing, including the various requirements for flight crew licences, ratings and endorsements. These requirements, which include flight training in units of competency, aeronautical knowledge examinations, flight tests, flight reviews and proficiency checks, are predicated on types and classes of aircraft and operations, including whether aircraft are variants of other aircraft, and whether in such cases, differences training is required if privileges are safely to be exercised in a variant. These requirements are consistent with Australia’s obligations of conformity to the Chicago Convention on International Civil Aviat</w:t>
      </w:r>
      <w:r w:rsidR="000F790F">
        <w:rPr>
          <w:rFonts w:ascii="Times New Roman" w:hAnsi="Times New Roman"/>
        </w:rPr>
        <w:t>ion, its Protocols and Annexes.</w:t>
      </w:r>
    </w:p>
    <w:p w:rsidR="00AB04AE" w:rsidRPr="00781599" w:rsidRDefault="00AB04AE" w:rsidP="00AB04AE">
      <w:pPr>
        <w:rPr>
          <w:rFonts w:ascii="Times New Roman" w:hAnsi="Times New Roman"/>
        </w:rPr>
      </w:pPr>
    </w:p>
    <w:p w:rsidR="00AB04AE" w:rsidRPr="00781599" w:rsidRDefault="00AB04AE" w:rsidP="00AB04AE">
      <w:pPr>
        <w:rPr>
          <w:rFonts w:ascii="Times New Roman" w:hAnsi="Times New Roman"/>
          <w:b/>
        </w:rPr>
      </w:pPr>
      <w:r w:rsidRPr="00781599">
        <w:rPr>
          <w:rFonts w:ascii="Times New Roman" w:hAnsi="Times New Roman"/>
          <w:b/>
        </w:rPr>
        <w:t>Human rights implications</w:t>
      </w:r>
    </w:p>
    <w:p w:rsidR="00AB04AE" w:rsidRPr="00781599" w:rsidRDefault="00AB04AE" w:rsidP="00AB04AE">
      <w:pPr>
        <w:pStyle w:val="BodyText"/>
        <w:rPr>
          <w:rFonts w:ascii="Times New Roman" w:eastAsiaTheme="minorHAnsi" w:hAnsi="Times New Roman"/>
        </w:rPr>
      </w:pPr>
      <w:r w:rsidRPr="00781599">
        <w:rPr>
          <w:rFonts w:ascii="Times New Roman" w:hAnsi="Times New Roman"/>
        </w:rPr>
        <w:t xml:space="preserve">To the extent that certain aircraft are not prescribed, it might be said that </w:t>
      </w:r>
      <w:r w:rsidRPr="00781599">
        <w:rPr>
          <w:rFonts w:ascii="Times New Roman" w:eastAsiaTheme="minorHAnsi" w:hAnsi="Times New Roman"/>
        </w:rPr>
        <w:t>the right to work, equality and non-discrimination</w:t>
      </w:r>
      <w:r w:rsidRPr="00781599">
        <w:rPr>
          <w:rFonts w:ascii="Times New Roman" w:hAnsi="Times New Roman"/>
          <w:i/>
        </w:rPr>
        <w:t xml:space="preserve"> </w:t>
      </w:r>
      <w:r w:rsidRPr="00781599">
        <w:rPr>
          <w:rFonts w:ascii="Times New Roman" w:eastAsiaTheme="minorHAnsi" w:hAnsi="Times New Roman"/>
        </w:rPr>
        <w:t>under the International Covenant on Civil and Political Rights or the International Covenant on Economic, Social and Cultural Rights (ICESCR) are engaged for pilots of such aircraft</w:t>
      </w:r>
      <w:r w:rsidR="002E6288">
        <w:rPr>
          <w:rFonts w:ascii="Times New Roman" w:eastAsiaTheme="minorHAnsi" w:hAnsi="Times New Roman"/>
        </w:rPr>
        <w:t>, as</w:t>
      </w:r>
      <w:r w:rsidRPr="00781599">
        <w:rPr>
          <w:rFonts w:ascii="Times New Roman" w:eastAsiaTheme="minorHAnsi" w:hAnsi="Times New Roman"/>
        </w:rPr>
        <w:t xml:space="preserve"> they cannot access some of the flight review and proficiency check concessions that the legislative instrument might otherwise provide. However, such differential treatment arises from the requirements of aviation safety for the particular types of specialised aircraft involved</w:t>
      </w:r>
      <w:r w:rsidR="007F7988" w:rsidRPr="002605E2">
        <w:rPr>
          <w:rFonts w:ascii="Times New Roman" w:eastAsiaTheme="minorHAnsi" w:hAnsi="Times New Roman"/>
        </w:rPr>
        <w:t>,</w:t>
      </w:r>
      <w:r w:rsidRPr="00781599">
        <w:rPr>
          <w:rFonts w:ascii="Times New Roman" w:eastAsiaTheme="minorHAnsi" w:hAnsi="Times New Roman"/>
        </w:rPr>
        <w:t xml:space="preserve"> and is consistent with honouring the safety obligations imposed by the </w:t>
      </w:r>
      <w:r w:rsidRPr="00781599">
        <w:rPr>
          <w:rFonts w:ascii="Times New Roman" w:eastAsiaTheme="minorHAnsi" w:hAnsi="Times New Roman"/>
          <w:i/>
        </w:rPr>
        <w:t>Civil Aviation Act 1988</w:t>
      </w:r>
      <w:r w:rsidRPr="00781599">
        <w:rPr>
          <w:rFonts w:ascii="Times New Roman" w:eastAsiaTheme="minorHAnsi" w:hAnsi="Times New Roman"/>
        </w:rPr>
        <w:t>.</w:t>
      </w:r>
    </w:p>
    <w:p w:rsidR="00AB04AE" w:rsidRPr="00781599" w:rsidRDefault="00AB04AE" w:rsidP="00AB04AE">
      <w:pPr>
        <w:rPr>
          <w:rFonts w:ascii="Times New Roman" w:hAnsi="Times New Roman"/>
        </w:rPr>
      </w:pPr>
    </w:p>
    <w:p w:rsidR="00AB04AE" w:rsidRPr="00781599" w:rsidRDefault="00AB04AE" w:rsidP="00AB04AE">
      <w:pPr>
        <w:rPr>
          <w:rFonts w:ascii="Times New Roman" w:hAnsi="Times New Roman"/>
          <w:b/>
        </w:rPr>
      </w:pPr>
      <w:r w:rsidRPr="00781599">
        <w:rPr>
          <w:rFonts w:ascii="Times New Roman" w:hAnsi="Times New Roman"/>
          <w:b/>
        </w:rPr>
        <w:t>Conclusion</w:t>
      </w:r>
    </w:p>
    <w:p w:rsidR="00AB04AE" w:rsidRPr="00781599" w:rsidRDefault="00AB04AE" w:rsidP="00AB04AE">
      <w:pPr>
        <w:pStyle w:val="BodyText"/>
        <w:rPr>
          <w:rFonts w:ascii="Times New Roman" w:hAnsi="Times New Roman"/>
        </w:rPr>
      </w:pPr>
      <w:r w:rsidRPr="00781599">
        <w:rPr>
          <w:rFonts w:ascii="Times New Roman" w:hAnsi="Times New Roman"/>
        </w:rPr>
        <w:t xml:space="preserve">The legislative instrument is compatible with the human rights and freedoms recognised or declared in the international instruments listed in section 3 of the </w:t>
      </w:r>
      <w:r w:rsidRPr="00781599">
        <w:rPr>
          <w:rFonts w:ascii="Times New Roman" w:hAnsi="Times New Roman"/>
          <w:i/>
          <w:iCs/>
        </w:rPr>
        <w:t>Human Rights (Parliamentary Scrutiny) Act 2011</w:t>
      </w:r>
      <w:r w:rsidRPr="00781599">
        <w:rPr>
          <w:rFonts w:ascii="Times New Roman" w:hAnsi="Times New Roman"/>
        </w:rPr>
        <w:t>. To the extent that it may also limit human rights, those limitations are reasonable and proportionate in the interests of aviation safety.</w:t>
      </w:r>
    </w:p>
    <w:p w:rsidR="00AB04AE" w:rsidRPr="00781599" w:rsidRDefault="00AB04AE" w:rsidP="00DA1468">
      <w:pPr>
        <w:spacing w:before="480" w:after="360"/>
        <w:jc w:val="center"/>
        <w:rPr>
          <w:rFonts w:ascii="Times New Roman" w:hAnsi="Times New Roman"/>
        </w:rPr>
      </w:pPr>
      <w:r w:rsidRPr="00781599">
        <w:rPr>
          <w:rFonts w:ascii="Times New Roman" w:hAnsi="Times New Roman"/>
          <w:b/>
          <w:bCs/>
        </w:rPr>
        <w:t>Civil Aviation Safety Authority</w:t>
      </w:r>
    </w:p>
    <w:sectPr w:rsidR="00AB04AE" w:rsidRPr="00781599" w:rsidSect="00ED0437">
      <w:headerReference w:type="even" r:id="rId11"/>
      <w:headerReference w:type="default" r:id="rId12"/>
      <w:headerReference w:type="first" r:id="rId13"/>
      <w:footerReference w:type="first" r:id="rId14"/>
      <w:pgSz w:w="11907" w:h="16840" w:code="9"/>
      <w:pgMar w:top="1135" w:right="1701" w:bottom="284" w:left="1701" w:header="567" w:footer="26" w:gutter="0"/>
      <w:pgNumType w:start="1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8B6" w:rsidRDefault="007428B6">
      <w:r>
        <w:separator/>
      </w:r>
    </w:p>
  </w:endnote>
  <w:endnote w:type="continuationSeparator" w:id="0">
    <w:p w:rsidR="007428B6" w:rsidRDefault="0074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F4" w:rsidRDefault="00E97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8B6" w:rsidRDefault="007428B6">
      <w:r>
        <w:separator/>
      </w:r>
    </w:p>
  </w:footnote>
  <w:footnote w:type="continuationSeparator" w:id="0">
    <w:p w:rsidR="007428B6" w:rsidRDefault="00742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F4" w:rsidRDefault="00BE79A4" w:rsidP="007C3526">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28.25pt;height:171.3pt;rotation:315;z-index:-251655168;mso-position-horizontal:center;mso-position-horizontal-relative:margin;mso-position-vertical:center;mso-position-vertical-relative:margin" o:allowincell="f" fillcolor="silver" stroked="f">
          <v:fill opacity=".5"/>
          <v:textpath style="font-family:&quot;Times New (W1)&quot;;font-size:1pt" string="DRAFT"/>
          <w10:wrap anchorx="margin" anchory="margin"/>
        </v:shape>
      </w:pict>
    </w:r>
    <w:r w:rsidR="00E971F4">
      <w:rPr>
        <w:rStyle w:val="PageNumber"/>
      </w:rPr>
      <w:fldChar w:fldCharType="begin"/>
    </w:r>
    <w:r w:rsidR="00E971F4">
      <w:rPr>
        <w:rStyle w:val="PageNumber"/>
      </w:rPr>
      <w:instrText xml:space="preserve">PAGE  </w:instrText>
    </w:r>
    <w:r w:rsidR="00E971F4">
      <w:rPr>
        <w:rStyle w:val="PageNumber"/>
      </w:rPr>
      <w:fldChar w:fldCharType="separate"/>
    </w:r>
    <w:r>
      <w:rPr>
        <w:rStyle w:val="PageNumber"/>
        <w:noProof/>
      </w:rPr>
      <w:t>10</w:t>
    </w:r>
    <w:r w:rsidR="00E971F4">
      <w:rPr>
        <w:rStyle w:val="PageNumber"/>
      </w:rPr>
      <w:fldChar w:fldCharType="end"/>
    </w:r>
  </w:p>
  <w:p w:rsidR="00E971F4" w:rsidRDefault="00E97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F4" w:rsidRPr="00782F00" w:rsidRDefault="00BE79A4" w:rsidP="00782F00">
    <w:pPr>
      <w:pStyle w:val="Header"/>
      <w:tabs>
        <w:tab w:val="clear" w:pos="4153"/>
        <w:tab w:val="clear" w:pos="8306"/>
      </w:tabs>
      <w:jc w:val="center"/>
      <w:rPr>
        <w:rFonts w:ascii="Times New Roman" w:hAnsi="Times New Roman"/>
      </w:rPr>
    </w:pPr>
    <w:sdt>
      <w:sdtPr>
        <w:rPr>
          <w:rFonts w:ascii="Times New Roman" w:hAnsi="Times New Roman"/>
        </w:rPr>
        <w:id w:val="1270277693"/>
        <w:docPartObj>
          <w:docPartGallery w:val="Page Numbers (Top of Page)"/>
          <w:docPartUnique/>
        </w:docPartObj>
      </w:sdtPr>
      <w:sdtEndPr>
        <w:rPr>
          <w:noProof/>
        </w:rPr>
      </w:sdtEndPr>
      <w:sdtContent>
        <w:r w:rsidR="00E971F4" w:rsidRPr="00782F00">
          <w:rPr>
            <w:rFonts w:ascii="Times New Roman" w:hAnsi="Times New Roman"/>
          </w:rPr>
          <w:fldChar w:fldCharType="begin"/>
        </w:r>
        <w:r w:rsidR="00E971F4" w:rsidRPr="00782F00">
          <w:rPr>
            <w:rFonts w:ascii="Times New Roman" w:hAnsi="Times New Roman"/>
          </w:rPr>
          <w:instrText xml:space="preserve"> PAGE   \* MERGEFORMAT </w:instrText>
        </w:r>
        <w:r w:rsidR="00E971F4" w:rsidRPr="00782F00">
          <w:rPr>
            <w:rFonts w:ascii="Times New Roman" w:hAnsi="Times New Roman"/>
          </w:rPr>
          <w:fldChar w:fldCharType="separate"/>
        </w:r>
        <w:r>
          <w:rPr>
            <w:rFonts w:ascii="Times New Roman" w:hAnsi="Times New Roman"/>
            <w:noProof/>
          </w:rPr>
          <w:t>7</w:t>
        </w:r>
        <w:r w:rsidR="00E971F4" w:rsidRPr="00782F00">
          <w:rPr>
            <w:rFonts w:ascii="Times New Roman" w:hAnsi="Times New Roman"/>
            <w:noProof/>
          </w:rPr>
          <w:fldChar w:fldCharType="end"/>
        </w:r>
      </w:sdtContent>
    </w:sdt>
  </w:p>
  <w:p w:rsidR="00E971F4" w:rsidRPr="00782F00" w:rsidRDefault="00E971F4" w:rsidP="00782F00">
    <w:pPr>
      <w:pStyle w:val="Header"/>
      <w:tabs>
        <w:tab w:val="clear" w:pos="4153"/>
        <w:tab w:val="clear" w:pos="8306"/>
      </w:tabs>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2C" w:rsidRDefault="00BE79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28.25pt;height:171.3pt;rotation:315;z-index:-251649024;mso-position-horizontal:center;mso-position-horizontal-relative:margin;mso-position-vertical:center;mso-position-vertical-relative:margin" o:allowincell="f" fillcolor="silver" stroked="f">
          <v:fill opacity=".5"/>
          <v:textpath style="font-family:&quot;Times New (W1)&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2C" w:rsidRDefault="00BE79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28.25pt;height:171.3pt;rotation:315;z-index:-251646976;mso-position-horizontal:center;mso-position-horizontal-relative:margin;mso-position-vertical:center;mso-position-vertical-relative:margin" o:allowincell="f" fillcolor="silver" stroked="f">
          <v:fill opacity=".5"/>
          <v:textpath style="font-family:&quot;Times New (W1)&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437" w:rsidRPr="004D527E" w:rsidRDefault="00BE79A4">
    <w:pPr>
      <w:pStyle w:val="Header"/>
      <w:jc w:val="center"/>
      <w:rPr>
        <w:rFonts w:ascii="Times New Roman" w:hAnsi="Times New Roman"/>
      </w:rPr>
    </w:pPr>
    <w:sdt>
      <w:sdtPr>
        <w:rPr>
          <w:rFonts w:ascii="Times New Roman" w:hAnsi="Times New Roman"/>
        </w:rPr>
        <w:id w:val="-1136712698"/>
        <w:docPartObj>
          <w:docPartGallery w:val="Page Numbers (Top of Page)"/>
          <w:docPartUnique/>
        </w:docPartObj>
      </w:sdtPr>
      <w:sdtEndPr>
        <w:rPr>
          <w:noProof/>
        </w:rPr>
      </w:sdtEndPr>
      <w:sdtContent>
        <w:r w:rsidR="00ED0437" w:rsidRPr="004D527E">
          <w:rPr>
            <w:rFonts w:ascii="Times New Roman" w:hAnsi="Times New Roman"/>
          </w:rPr>
          <w:fldChar w:fldCharType="begin"/>
        </w:r>
        <w:r w:rsidR="00ED0437" w:rsidRPr="004D527E">
          <w:rPr>
            <w:rFonts w:ascii="Times New Roman" w:hAnsi="Times New Roman"/>
          </w:rPr>
          <w:instrText xml:space="preserve"> PAGE   \* MERGEFORMAT </w:instrText>
        </w:r>
        <w:r w:rsidR="00ED0437" w:rsidRPr="004D527E">
          <w:rPr>
            <w:rFonts w:ascii="Times New Roman" w:hAnsi="Times New Roman"/>
          </w:rPr>
          <w:fldChar w:fldCharType="separate"/>
        </w:r>
        <w:r>
          <w:rPr>
            <w:rFonts w:ascii="Times New Roman" w:hAnsi="Times New Roman"/>
            <w:noProof/>
          </w:rPr>
          <w:t>10</w:t>
        </w:r>
        <w:r w:rsidR="00ED0437" w:rsidRPr="004D527E">
          <w:rPr>
            <w:rFonts w:ascii="Times New Roman" w:hAnsi="Times New Roman"/>
            <w:noProof/>
          </w:rPr>
          <w:fldChar w:fldCharType="end"/>
        </w:r>
      </w:sdtContent>
    </w:sdt>
  </w:p>
  <w:p w:rsidR="00E971F4" w:rsidRPr="004D527E" w:rsidRDefault="00E971F4">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D4D04"/>
    <w:multiLevelType w:val="hybridMultilevel"/>
    <w:tmpl w:val="2A80D0FC"/>
    <w:lvl w:ilvl="0" w:tplc="92E28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735797"/>
    <w:multiLevelType w:val="hybridMultilevel"/>
    <w:tmpl w:val="1968101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nsid w:val="05C75650"/>
    <w:multiLevelType w:val="hybridMultilevel"/>
    <w:tmpl w:val="FBBAC2E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0B9F751D"/>
    <w:multiLevelType w:val="hybridMultilevel"/>
    <w:tmpl w:val="56D0CF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4FA65E2"/>
    <w:multiLevelType w:val="hybridMultilevel"/>
    <w:tmpl w:val="C1C055EA"/>
    <w:lvl w:ilvl="0" w:tplc="6CF46DD2">
      <w:start w:val="1"/>
      <w:numFmt w:val="bullet"/>
      <w:lvlText w:val=""/>
      <w:lvlJc w:val="left"/>
      <w:pPr>
        <w:tabs>
          <w:tab w:val="num" w:pos="700"/>
        </w:tabs>
        <w:ind w:left="1077" w:hanging="1077"/>
      </w:pPr>
      <w:rPr>
        <w:rFonts w:ascii="Symbol" w:hAnsi="Symbol" w:hint="default"/>
        <w:color w:val="auto"/>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F1D5B93"/>
    <w:multiLevelType w:val="hybridMultilevel"/>
    <w:tmpl w:val="BB72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3BA5BBD"/>
    <w:multiLevelType w:val="hybridMultilevel"/>
    <w:tmpl w:val="953EDAD0"/>
    <w:lvl w:ilvl="0" w:tplc="A43C3402">
      <w:start w:val="16"/>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27B80972"/>
    <w:multiLevelType w:val="hybridMultilevel"/>
    <w:tmpl w:val="B2C8471E"/>
    <w:lvl w:ilvl="0" w:tplc="D1AC3F1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nsid w:val="2EA11881"/>
    <w:multiLevelType w:val="hybridMultilevel"/>
    <w:tmpl w:val="6B7E3EC6"/>
    <w:lvl w:ilvl="0" w:tplc="B0BCA6C8">
      <w:start w:val="1"/>
      <w:numFmt w:val="bullet"/>
      <w:lvlText w:val=""/>
      <w:lvlJc w:val="left"/>
      <w:pPr>
        <w:tabs>
          <w:tab w:val="num" w:pos="700"/>
        </w:tabs>
        <w:ind w:left="1077" w:hanging="107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0C657FF"/>
    <w:multiLevelType w:val="hybridMultilevel"/>
    <w:tmpl w:val="3844D1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1183097"/>
    <w:multiLevelType w:val="hybridMultilevel"/>
    <w:tmpl w:val="C59EB628"/>
    <w:lvl w:ilvl="0" w:tplc="CE50611C">
      <w:start w:val="2"/>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2">
    <w:nsid w:val="31E67085"/>
    <w:multiLevelType w:val="hybridMultilevel"/>
    <w:tmpl w:val="11F41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5AA7CA5"/>
    <w:multiLevelType w:val="hybridMultilevel"/>
    <w:tmpl w:val="52C25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8403834"/>
    <w:multiLevelType w:val="multilevel"/>
    <w:tmpl w:val="D13C65B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73A43D8"/>
    <w:multiLevelType w:val="hybridMultilevel"/>
    <w:tmpl w:val="C49293D0"/>
    <w:lvl w:ilvl="0" w:tplc="64CC7D5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6">
    <w:nsid w:val="499F2D78"/>
    <w:multiLevelType w:val="hybridMultilevel"/>
    <w:tmpl w:val="264EDBD2"/>
    <w:lvl w:ilvl="0" w:tplc="04090017">
      <w:start w:val="1"/>
      <w:numFmt w:val="lowerLetter"/>
      <w:lvlText w:val="%1)"/>
      <w:lvlJc w:val="left"/>
      <w:pPr>
        <w:tabs>
          <w:tab w:val="num" w:pos="1462"/>
        </w:tabs>
        <w:ind w:left="1462" w:hanging="360"/>
      </w:pPr>
    </w:lvl>
    <w:lvl w:ilvl="1" w:tplc="0409000F">
      <w:start w:val="1"/>
      <w:numFmt w:val="decimal"/>
      <w:lvlText w:val="%2."/>
      <w:lvlJc w:val="left"/>
      <w:pPr>
        <w:tabs>
          <w:tab w:val="num" w:pos="2182"/>
        </w:tabs>
        <w:ind w:left="2182" w:hanging="360"/>
      </w:pPr>
    </w:lvl>
    <w:lvl w:ilvl="2" w:tplc="A0AC6A3A">
      <w:start w:val="5"/>
      <w:numFmt w:val="decimal"/>
      <w:lvlText w:val="%3"/>
      <w:lvlJc w:val="left"/>
      <w:pPr>
        <w:tabs>
          <w:tab w:val="num" w:pos="3082"/>
        </w:tabs>
        <w:ind w:left="3082" w:hanging="360"/>
      </w:pPr>
      <w:rPr>
        <w:rFonts w:hint="default"/>
      </w:rPr>
    </w:lvl>
    <w:lvl w:ilvl="3" w:tplc="0409000F" w:tentative="1">
      <w:start w:val="1"/>
      <w:numFmt w:val="decimal"/>
      <w:lvlText w:val="%4."/>
      <w:lvlJc w:val="left"/>
      <w:pPr>
        <w:tabs>
          <w:tab w:val="num" w:pos="3622"/>
        </w:tabs>
        <w:ind w:left="3622" w:hanging="360"/>
      </w:pPr>
    </w:lvl>
    <w:lvl w:ilvl="4" w:tplc="04090019" w:tentative="1">
      <w:start w:val="1"/>
      <w:numFmt w:val="lowerLetter"/>
      <w:lvlText w:val="%5."/>
      <w:lvlJc w:val="left"/>
      <w:pPr>
        <w:tabs>
          <w:tab w:val="num" w:pos="4342"/>
        </w:tabs>
        <w:ind w:left="4342" w:hanging="360"/>
      </w:pPr>
    </w:lvl>
    <w:lvl w:ilvl="5" w:tplc="0409001B" w:tentative="1">
      <w:start w:val="1"/>
      <w:numFmt w:val="lowerRoman"/>
      <w:lvlText w:val="%6."/>
      <w:lvlJc w:val="right"/>
      <w:pPr>
        <w:tabs>
          <w:tab w:val="num" w:pos="5062"/>
        </w:tabs>
        <w:ind w:left="5062" w:hanging="180"/>
      </w:pPr>
    </w:lvl>
    <w:lvl w:ilvl="6" w:tplc="0409000F" w:tentative="1">
      <w:start w:val="1"/>
      <w:numFmt w:val="decimal"/>
      <w:lvlText w:val="%7."/>
      <w:lvlJc w:val="left"/>
      <w:pPr>
        <w:tabs>
          <w:tab w:val="num" w:pos="5782"/>
        </w:tabs>
        <w:ind w:left="5782" w:hanging="360"/>
      </w:pPr>
    </w:lvl>
    <w:lvl w:ilvl="7" w:tplc="04090019" w:tentative="1">
      <w:start w:val="1"/>
      <w:numFmt w:val="lowerLetter"/>
      <w:lvlText w:val="%8."/>
      <w:lvlJc w:val="left"/>
      <w:pPr>
        <w:tabs>
          <w:tab w:val="num" w:pos="6502"/>
        </w:tabs>
        <w:ind w:left="6502" w:hanging="360"/>
      </w:pPr>
    </w:lvl>
    <w:lvl w:ilvl="8" w:tplc="0409001B" w:tentative="1">
      <w:start w:val="1"/>
      <w:numFmt w:val="lowerRoman"/>
      <w:lvlText w:val="%9."/>
      <w:lvlJc w:val="right"/>
      <w:pPr>
        <w:tabs>
          <w:tab w:val="num" w:pos="7222"/>
        </w:tabs>
        <w:ind w:left="7222" w:hanging="180"/>
      </w:pPr>
    </w:lvl>
  </w:abstractNum>
  <w:abstractNum w:abstractNumId="27">
    <w:nsid w:val="4A073F28"/>
    <w:multiLevelType w:val="multilevel"/>
    <w:tmpl w:val="6B7E3EC6"/>
    <w:lvl w:ilvl="0">
      <w:start w:val="1"/>
      <w:numFmt w:val="bullet"/>
      <w:lvlText w:val=""/>
      <w:lvlJc w:val="left"/>
      <w:pPr>
        <w:tabs>
          <w:tab w:val="num" w:pos="700"/>
        </w:tabs>
        <w:ind w:left="1077" w:hanging="107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A5B369B"/>
    <w:multiLevelType w:val="hybridMultilevel"/>
    <w:tmpl w:val="F9FCF57A"/>
    <w:lvl w:ilvl="0" w:tplc="C890B0F4">
      <w:start w:val="15"/>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4CC740BB"/>
    <w:multiLevelType w:val="hybridMultilevel"/>
    <w:tmpl w:val="9AF8B710"/>
    <w:lvl w:ilvl="0" w:tplc="D3E0ED48">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30">
    <w:nsid w:val="50D54450"/>
    <w:multiLevelType w:val="hybridMultilevel"/>
    <w:tmpl w:val="F294E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A333D9"/>
    <w:multiLevelType w:val="hybridMultilevel"/>
    <w:tmpl w:val="60B0C076"/>
    <w:lvl w:ilvl="0" w:tplc="78AE463E">
      <w:start w:val="1"/>
      <w:numFmt w:val="lowerLetter"/>
      <w:lvlText w:val="(%1)"/>
      <w:lvlJc w:val="left"/>
      <w:pPr>
        <w:tabs>
          <w:tab w:val="num" w:pos="900"/>
        </w:tabs>
        <w:ind w:left="900" w:hanging="36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2">
    <w:nsid w:val="57983B76"/>
    <w:multiLevelType w:val="hybridMultilevel"/>
    <w:tmpl w:val="2CEA98F8"/>
    <w:lvl w:ilvl="0" w:tplc="C70A794E">
      <w:start w:val="1"/>
      <w:numFmt w:val="decimal"/>
      <w:lvlText w:val="%1"/>
      <w:lvlJc w:val="left"/>
      <w:pPr>
        <w:tabs>
          <w:tab w:val="num" w:pos="1095"/>
        </w:tabs>
        <w:ind w:left="1095" w:hanging="735"/>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68B007AC"/>
    <w:multiLevelType w:val="multilevel"/>
    <w:tmpl w:val="AC385E62"/>
    <w:lvl w:ilvl="0">
      <w:start w:val="1"/>
      <w:numFmt w:val="bullet"/>
      <w:pStyle w:val="bullet1"/>
      <w:lvlText w:val=""/>
      <w:lvlJc w:val="left"/>
      <w:pPr>
        <w:ind w:left="851" w:hanging="426"/>
      </w:pPr>
      <w:rPr>
        <w:rFonts w:ascii="Symbol" w:hAnsi="Symbol" w:hint="default"/>
        <w:sz w:val="24"/>
      </w:rPr>
    </w:lvl>
    <w:lvl w:ilvl="1">
      <w:start w:val="1"/>
      <w:numFmt w:val="bullet"/>
      <w:lvlText w:val=""/>
      <w:lvlJc w:val="left"/>
      <w:pPr>
        <w:ind w:left="1276" w:hanging="425"/>
      </w:pPr>
      <w:rPr>
        <w:rFonts w:ascii="Symbol" w:hAnsi="Symbol" w:hint="default"/>
        <w:b w:val="0"/>
        <w:i w:val="0"/>
        <w:color w:val="auto"/>
        <w:position w:val="0"/>
        <w:sz w:val="24"/>
      </w:rPr>
    </w:lvl>
    <w:lvl w:ilvl="2">
      <w:start w:val="1"/>
      <w:numFmt w:val="bullet"/>
      <w:lvlText w:val="o"/>
      <w:lvlJc w:val="left"/>
      <w:pPr>
        <w:ind w:left="1701" w:hanging="425"/>
      </w:pPr>
      <w:rPr>
        <w:rFonts w:ascii="Courier New" w:hAnsi="Courier New"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nsid w:val="6B671673"/>
    <w:multiLevelType w:val="hybridMultilevel"/>
    <w:tmpl w:val="340AF244"/>
    <w:lvl w:ilvl="0" w:tplc="6F964E88">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6">
    <w:nsid w:val="74401731"/>
    <w:multiLevelType w:val="hybridMultilevel"/>
    <w:tmpl w:val="A9BAAF8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7">
    <w:nsid w:val="75A74EFB"/>
    <w:multiLevelType w:val="hybridMultilevel"/>
    <w:tmpl w:val="7CC2B02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6AD0AE5"/>
    <w:multiLevelType w:val="hybridMultilevel"/>
    <w:tmpl w:val="424A9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31"/>
  </w:num>
  <w:num w:numId="4">
    <w:abstractNumId w:val="24"/>
  </w:num>
  <w:num w:numId="5">
    <w:abstractNumId w:val="14"/>
  </w:num>
  <w:num w:numId="6">
    <w:abstractNumId w:val="3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2"/>
  </w:num>
  <w:num w:numId="19">
    <w:abstractNumId w:val="25"/>
  </w:num>
  <w:num w:numId="20">
    <w:abstractNumId w:val="12"/>
  </w:num>
  <w:num w:numId="21">
    <w:abstractNumId w:val="11"/>
  </w:num>
  <w:num w:numId="22">
    <w:abstractNumId w:val="36"/>
  </w:num>
  <w:num w:numId="23">
    <w:abstractNumId w:val="37"/>
  </w:num>
  <w:num w:numId="24">
    <w:abstractNumId w:val="22"/>
  </w:num>
  <w:num w:numId="25">
    <w:abstractNumId w:val="20"/>
  </w:num>
  <w:num w:numId="26">
    <w:abstractNumId w:val="19"/>
  </w:num>
  <w:num w:numId="27">
    <w:abstractNumId w:val="27"/>
  </w:num>
  <w:num w:numId="28">
    <w:abstractNumId w:val="15"/>
  </w:num>
  <w:num w:numId="29">
    <w:abstractNumId w:val="28"/>
  </w:num>
  <w:num w:numId="30">
    <w:abstractNumId w:val="17"/>
  </w:num>
  <w:num w:numId="31">
    <w:abstractNumId w:val="21"/>
  </w:num>
  <w:num w:numId="32">
    <w:abstractNumId w:val="29"/>
  </w:num>
  <w:num w:numId="33">
    <w:abstractNumId w:val="18"/>
  </w:num>
  <w:num w:numId="34">
    <w:abstractNumId w:val="35"/>
  </w:num>
  <w:num w:numId="35">
    <w:abstractNumId w:val="23"/>
  </w:num>
  <w:num w:numId="36">
    <w:abstractNumId w:val="38"/>
  </w:num>
  <w:num w:numId="37">
    <w:abstractNumId w:val="26"/>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72"/>
    <w:rsid w:val="00000332"/>
    <w:rsid w:val="000016D7"/>
    <w:rsid w:val="00001B51"/>
    <w:rsid w:val="0000265A"/>
    <w:rsid w:val="00002A78"/>
    <w:rsid w:val="000033A6"/>
    <w:rsid w:val="00003D1D"/>
    <w:rsid w:val="000054F4"/>
    <w:rsid w:val="00007B54"/>
    <w:rsid w:val="00014B26"/>
    <w:rsid w:val="0001579D"/>
    <w:rsid w:val="000168DC"/>
    <w:rsid w:val="00016DFD"/>
    <w:rsid w:val="000171A9"/>
    <w:rsid w:val="00017F7A"/>
    <w:rsid w:val="00017FA0"/>
    <w:rsid w:val="00021A49"/>
    <w:rsid w:val="0002305C"/>
    <w:rsid w:val="0002393A"/>
    <w:rsid w:val="000272DE"/>
    <w:rsid w:val="000311DF"/>
    <w:rsid w:val="000342B4"/>
    <w:rsid w:val="000364B8"/>
    <w:rsid w:val="000427B2"/>
    <w:rsid w:val="00044942"/>
    <w:rsid w:val="00046381"/>
    <w:rsid w:val="00050B88"/>
    <w:rsid w:val="00050B8E"/>
    <w:rsid w:val="000519F1"/>
    <w:rsid w:val="00055525"/>
    <w:rsid w:val="000555D2"/>
    <w:rsid w:val="00060BF2"/>
    <w:rsid w:val="00060C98"/>
    <w:rsid w:val="00061696"/>
    <w:rsid w:val="00065B19"/>
    <w:rsid w:val="00066292"/>
    <w:rsid w:val="000673D9"/>
    <w:rsid w:val="00067711"/>
    <w:rsid w:val="00070F6B"/>
    <w:rsid w:val="000771D0"/>
    <w:rsid w:val="00080713"/>
    <w:rsid w:val="00080C81"/>
    <w:rsid w:val="00081D45"/>
    <w:rsid w:val="000821BE"/>
    <w:rsid w:val="00084121"/>
    <w:rsid w:val="00090B3B"/>
    <w:rsid w:val="000914AB"/>
    <w:rsid w:val="00093EAB"/>
    <w:rsid w:val="00094673"/>
    <w:rsid w:val="00096DD2"/>
    <w:rsid w:val="00096F20"/>
    <w:rsid w:val="00097107"/>
    <w:rsid w:val="000978CF"/>
    <w:rsid w:val="000A3209"/>
    <w:rsid w:val="000A5B00"/>
    <w:rsid w:val="000A65EF"/>
    <w:rsid w:val="000A772C"/>
    <w:rsid w:val="000A7747"/>
    <w:rsid w:val="000B0826"/>
    <w:rsid w:val="000B190F"/>
    <w:rsid w:val="000B26AF"/>
    <w:rsid w:val="000B2DF8"/>
    <w:rsid w:val="000B68EB"/>
    <w:rsid w:val="000B75A8"/>
    <w:rsid w:val="000C2ECF"/>
    <w:rsid w:val="000C5EEE"/>
    <w:rsid w:val="000C5F2A"/>
    <w:rsid w:val="000C64DA"/>
    <w:rsid w:val="000C65BF"/>
    <w:rsid w:val="000C6A60"/>
    <w:rsid w:val="000C6BF9"/>
    <w:rsid w:val="000D08B4"/>
    <w:rsid w:val="000D2451"/>
    <w:rsid w:val="000D36B9"/>
    <w:rsid w:val="000D537B"/>
    <w:rsid w:val="000D5E25"/>
    <w:rsid w:val="000D6A84"/>
    <w:rsid w:val="000D7749"/>
    <w:rsid w:val="000E36A1"/>
    <w:rsid w:val="000E48E4"/>
    <w:rsid w:val="000E6499"/>
    <w:rsid w:val="000E6C07"/>
    <w:rsid w:val="000E7D9D"/>
    <w:rsid w:val="000F0A3D"/>
    <w:rsid w:val="000F2E45"/>
    <w:rsid w:val="000F40D6"/>
    <w:rsid w:val="000F76A0"/>
    <w:rsid w:val="000F790F"/>
    <w:rsid w:val="001007FF"/>
    <w:rsid w:val="00101D55"/>
    <w:rsid w:val="00101DEA"/>
    <w:rsid w:val="00101E5F"/>
    <w:rsid w:val="001025F1"/>
    <w:rsid w:val="00102847"/>
    <w:rsid w:val="00105040"/>
    <w:rsid w:val="00105670"/>
    <w:rsid w:val="001078E1"/>
    <w:rsid w:val="001079F6"/>
    <w:rsid w:val="001118AB"/>
    <w:rsid w:val="001239E8"/>
    <w:rsid w:val="00123C94"/>
    <w:rsid w:val="00127B3D"/>
    <w:rsid w:val="00131775"/>
    <w:rsid w:val="00131863"/>
    <w:rsid w:val="00131B47"/>
    <w:rsid w:val="001320A4"/>
    <w:rsid w:val="0013322E"/>
    <w:rsid w:val="001344D9"/>
    <w:rsid w:val="001349C1"/>
    <w:rsid w:val="00137EEF"/>
    <w:rsid w:val="00140AE8"/>
    <w:rsid w:val="001430A2"/>
    <w:rsid w:val="00145188"/>
    <w:rsid w:val="00147161"/>
    <w:rsid w:val="00150870"/>
    <w:rsid w:val="001510E5"/>
    <w:rsid w:val="00151820"/>
    <w:rsid w:val="0015249D"/>
    <w:rsid w:val="00153299"/>
    <w:rsid w:val="00155291"/>
    <w:rsid w:val="00155D27"/>
    <w:rsid w:val="001569B9"/>
    <w:rsid w:val="00157313"/>
    <w:rsid w:val="00160204"/>
    <w:rsid w:val="00161E4E"/>
    <w:rsid w:val="001647FB"/>
    <w:rsid w:val="00164E06"/>
    <w:rsid w:val="00166207"/>
    <w:rsid w:val="001723A8"/>
    <w:rsid w:val="00172B01"/>
    <w:rsid w:val="00174814"/>
    <w:rsid w:val="00174FB8"/>
    <w:rsid w:val="001777C3"/>
    <w:rsid w:val="00180521"/>
    <w:rsid w:val="0018378E"/>
    <w:rsid w:val="00185673"/>
    <w:rsid w:val="0019232C"/>
    <w:rsid w:val="00192685"/>
    <w:rsid w:val="00193AD2"/>
    <w:rsid w:val="001961FA"/>
    <w:rsid w:val="001A070B"/>
    <w:rsid w:val="001A15FA"/>
    <w:rsid w:val="001A3670"/>
    <w:rsid w:val="001A42A2"/>
    <w:rsid w:val="001A4731"/>
    <w:rsid w:val="001A6525"/>
    <w:rsid w:val="001A6F1B"/>
    <w:rsid w:val="001A7BAF"/>
    <w:rsid w:val="001A7D35"/>
    <w:rsid w:val="001B2EA9"/>
    <w:rsid w:val="001B5BBD"/>
    <w:rsid w:val="001C0048"/>
    <w:rsid w:val="001C03DD"/>
    <w:rsid w:val="001C08EC"/>
    <w:rsid w:val="001C182A"/>
    <w:rsid w:val="001C2044"/>
    <w:rsid w:val="001C21EF"/>
    <w:rsid w:val="001C2AF0"/>
    <w:rsid w:val="001C5268"/>
    <w:rsid w:val="001C5AF9"/>
    <w:rsid w:val="001C65FD"/>
    <w:rsid w:val="001D041D"/>
    <w:rsid w:val="001D08DB"/>
    <w:rsid w:val="001D6817"/>
    <w:rsid w:val="001D6EB2"/>
    <w:rsid w:val="001E0D79"/>
    <w:rsid w:val="001E36F9"/>
    <w:rsid w:val="001E39BD"/>
    <w:rsid w:val="001E3C66"/>
    <w:rsid w:val="001E4C03"/>
    <w:rsid w:val="001E7198"/>
    <w:rsid w:val="001F06F8"/>
    <w:rsid w:val="001F15E1"/>
    <w:rsid w:val="001F1C9C"/>
    <w:rsid w:val="001F250B"/>
    <w:rsid w:val="001F3F74"/>
    <w:rsid w:val="001F5110"/>
    <w:rsid w:val="001F5735"/>
    <w:rsid w:val="00200633"/>
    <w:rsid w:val="00203F7D"/>
    <w:rsid w:val="00211229"/>
    <w:rsid w:val="00213782"/>
    <w:rsid w:val="00214AB3"/>
    <w:rsid w:val="00217453"/>
    <w:rsid w:val="002174A1"/>
    <w:rsid w:val="002221C0"/>
    <w:rsid w:val="0022367A"/>
    <w:rsid w:val="002237B2"/>
    <w:rsid w:val="00223964"/>
    <w:rsid w:val="002248D4"/>
    <w:rsid w:val="002268FD"/>
    <w:rsid w:val="00226919"/>
    <w:rsid w:val="00230137"/>
    <w:rsid w:val="002337A8"/>
    <w:rsid w:val="0023393F"/>
    <w:rsid w:val="002366C2"/>
    <w:rsid w:val="00242C69"/>
    <w:rsid w:val="00243B53"/>
    <w:rsid w:val="0024519E"/>
    <w:rsid w:val="00245BEF"/>
    <w:rsid w:val="00247744"/>
    <w:rsid w:val="00247B11"/>
    <w:rsid w:val="00252E3D"/>
    <w:rsid w:val="00253EDC"/>
    <w:rsid w:val="002605E2"/>
    <w:rsid w:val="00262683"/>
    <w:rsid w:val="002648C4"/>
    <w:rsid w:val="00264A7D"/>
    <w:rsid w:val="00265122"/>
    <w:rsid w:val="00266A10"/>
    <w:rsid w:val="00266ADE"/>
    <w:rsid w:val="00270011"/>
    <w:rsid w:val="00271456"/>
    <w:rsid w:val="00271C8D"/>
    <w:rsid w:val="00271DCE"/>
    <w:rsid w:val="00272987"/>
    <w:rsid w:val="00272D92"/>
    <w:rsid w:val="00274B2E"/>
    <w:rsid w:val="00275DBF"/>
    <w:rsid w:val="0028497E"/>
    <w:rsid w:val="00285BB5"/>
    <w:rsid w:val="00287C9C"/>
    <w:rsid w:val="00290F63"/>
    <w:rsid w:val="00291A08"/>
    <w:rsid w:val="00297A8B"/>
    <w:rsid w:val="002A18D8"/>
    <w:rsid w:val="002A53F1"/>
    <w:rsid w:val="002A54F1"/>
    <w:rsid w:val="002A6B24"/>
    <w:rsid w:val="002A7ECB"/>
    <w:rsid w:val="002B5772"/>
    <w:rsid w:val="002B5A9A"/>
    <w:rsid w:val="002B674D"/>
    <w:rsid w:val="002C0899"/>
    <w:rsid w:val="002C1594"/>
    <w:rsid w:val="002C1D31"/>
    <w:rsid w:val="002C4457"/>
    <w:rsid w:val="002C5073"/>
    <w:rsid w:val="002D165F"/>
    <w:rsid w:val="002D3FA5"/>
    <w:rsid w:val="002D43A6"/>
    <w:rsid w:val="002D455B"/>
    <w:rsid w:val="002D4E8A"/>
    <w:rsid w:val="002D6399"/>
    <w:rsid w:val="002E2FFB"/>
    <w:rsid w:val="002E6288"/>
    <w:rsid w:val="002F19DD"/>
    <w:rsid w:val="002F1F5D"/>
    <w:rsid w:val="002F5406"/>
    <w:rsid w:val="002F7BD5"/>
    <w:rsid w:val="0030167D"/>
    <w:rsid w:val="00301E29"/>
    <w:rsid w:val="00302023"/>
    <w:rsid w:val="00302904"/>
    <w:rsid w:val="0030650D"/>
    <w:rsid w:val="00306751"/>
    <w:rsid w:val="00306954"/>
    <w:rsid w:val="00310039"/>
    <w:rsid w:val="00313B08"/>
    <w:rsid w:val="00317216"/>
    <w:rsid w:val="0031735D"/>
    <w:rsid w:val="00317B81"/>
    <w:rsid w:val="003211B6"/>
    <w:rsid w:val="0032492C"/>
    <w:rsid w:val="00324D8C"/>
    <w:rsid w:val="0032529B"/>
    <w:rsid w:val="00326F15"/>
    <w:rsid w:val="00332974"/>
    <w:rsid w:val="00333CB9"/>
    <w:rsid w:val="0033474C"/>
    <w:rsid w:val="0033776F"/>
    <w:rsid w:val="00337BD6"/>
    <w:rsid w:val="0034066D"/>
    <w:rsid w:val="00340A97"/>
    <w:rsid w:val="003418B3"/>
    <w:rsid w:val="003437A6"/>
    <w:rsid w:val="003466DC"/>
    <w:rsid w:val="003477DC"/>
    <w:rsid w:val="00347F54"/>
    <w:rsid w:val="003505BF"/>
    <w:rsid w:val="00352690"/>
    <w:rsid w:val="0035548E"/>
    <w:rsid w:val="00356348"/>
    <w:rsid w:val="0036050E"/>
    <w:rsid w:val="003627DA"/>
    <w:rsid w:val="00362A6E"/>
    <w:rsid w:val="003648FA"/>
    <w:rsid w:val="00364E49"/>
    <w:rsid w:val="00365D0D"/>
    <w:rsid w:val="00365E6E"/>
    <w:rsid w:val="0036605D"/>
    <w:rsid w:val="00366F20"/>
    <w:rsid w:val="0037165E"/>
    <w:rsid w:val="003718FF"/>
    <w:rsid w:val="00372C7A"/>
    <w:rsid w:val="00374147"/>
    <w:rsid w:val="00375224"/>
    <w:rsid w:val="00375311"/>
    <w:rsid w:val="00380279"/>
    <w:rsid w:val="00381BDE"/>
    <w:rsid w:val="003863A8"/>
    <w:rsid w:val="003874AA"/>
    <w:rsid w:val="00391086"/>
    <w:rsid w:val="003929F2"/>
    <w:rsid w:val="00393836"/>
    <w:rsid w:val="00394943"/>
    <w:rsid w:val="00394E38"/>
    <w:rsid w:val="00395D71"/>
    <w:rsid w:val="003968DB"/>
    <w:rsid w:val="00397A41"/>
    <w:rsid w:val="00397CC9"/>
    <w:rsid w:val="003A10ED"/>
    <w:rsid w:val="003A37A4"/>
    <w:rsid w:val="003A3E44"/>
    <w:rsid w:val="003A5447"/>
    <w:rsid w:val="003A681B"/>
    <w:rsid w:val="003A6F47"/>
    <w:rsid w:val="003B0D11"/>
    <w:rsid w:val="003B5AFF"/>
    <w:rsid w:val="003B6952"/>
    <w:rsid w:val="003C16E2"/>
    <w:rsid w:val="003C2590"/>
    <w:rsid w:val="003C2E9B"/>
    <w:rsid w:val="003C340F"/>
    <w:rsid w:val="003C3B2C"/>
    <w:rsid w:val="003C5731"/>
    <w:rsid w:val="003C5C7F"/>
    <w:rsid w:val="003C728D"/>
    <w:rsid w:val="003C731F"/>
    <w:rsid w:val="003D42E6"/>
    <w:rsid w:val="003D4DDE"/>
    <w:rsid w:val="003D512F"/>
    <w:rsid w:val="003D7BC7"/>
    <w:rsid w:val="003E14FC"/>
    <w:rsid w:val="003E1559"/>
    <w:rsid w:val="003E388B"/>
    <w:rsid w:val="003E4CE4"/>
    <w:rsid w:val="003E62BD"/>
    <w:rsid w:val="003E767A"/>
    <w:rsid w:val="003F10A6"/>
    <w:rsid w:val="003F39E2"/>
    <w:rsid w:val="003F47D1"/>
    <w:rsid w:val="003F6741"/>
    <w:rsid w:val="004021C3"/>
    <w:rsid w:val="00411E4D"/>
    <w:rsid w:val="0041214F"/>
    <w:rsid w:val="00412BA6"/>
    <w:rsid w:val="00413F3E"/>
    <w:rsid w:val="004162EF"/>
    <w:rsid w:val="004173EA"/>
    <w:rsid w:val="00417593"/>
    <w:rsid w:val="00420E6C"/>
    <w:rsid w:val="004222AB"/>
    <w:rsid w:val="00422983"/>
    <w:rsid w:val="00423816"/>
    <w:rsid w:val="00424441"/>
    <w:rsid w:val="00424DF7"/>
    <w:rsid w:val="00427530"/>
    <w:rsid w:val="0043094C"/>
    <w:rsid w:val="00431E1D"/>
    <w:rsid w:val="0043230B"/>
    <w:rsid w:val="00432C9A"/>
    <w:rsid w:val="00433768"/>
    <w:rsid w:val="00434FD5"/>
    <w:rsid w:val="00436B63"/>
    <w:rsid w:val="004374C8"/>
    <w:rsid w:val="00443319"/>
    <w:rsid w:val="0044455F"/>
    <w:rsid w:val="00446709"/>
    <w:rsid w:val="00446D86"/>
    <w:rsid w:val="00452C75"/>
    <w:rsid w:val="00454B45"/>
    <w:rsid w:val="00455CC3"/>
    <w:rsid w:val="00462689"/>
    <w:rsid w:val="00462727"/>
    <w:rsid w:val="00464245"/>
    <w:rsid w:val="00464A64"/>
    <w:rsid w:val="00465016"/>
    <w:rsid w:val="0046510F"/>
    <w:rsid w:val="00465B14"/>
    <w:rsid w:val="00467EC7"/>
    <w:rsid w:val="00470783"/>
    <w:rsid w:val="00471003"/>
    <w:rsid w:val="004745B8"/>
    <w:rsid w:val="00475299"/>
    <w:rsid w:val="00475624"/>
    <w:rsid w:val="0047695A"/>
    <w:rsid w:val="00477106"/>
    <w:rsid w:val="004825A6"/>
    <w:rsid w:val="00482773"/>
    <w:rsid w:val="004859A9"/>
    <w:rsid w:val="004901F1"/>
    <w:rsid w:val="00491339"/>
    <w:rsid w:val="004913AF"/>
    <w:rsid w:val="0049463B"/>
    <w:rsid w:val="00494C5D"/>
    <w:rsid w:val="0049739C"/>
    <w:rsid w:val="004A1784"/>
    <w:rsid w:val="004A1D24"/>
    <w:rsid w:val="004A59FF"/>
    <w:rsid w:val="004A7958"/>
    <w:rsid w:val="004A7E65"/>
    <w:rsid w:val="004B23C1"/>
    <w:rsid w:val="004B3DC3"/>
    <w:rsid w:val="004B4DB9"/>
    <w:rsid w:val="004B5758"/>
    <w:rsid w:val="004B5A7A"/>
    <w:rsid w:val="004C2418"/>
    <w:rsid w:val="004C2ABC"/>
    <w:rsid w:val="004C649E"/>
    <w:rsid w:val="004C6E7B"/>
    <w:rsid w:val="004C7E02"/>
    <w:rsid w:val="004D271D"/>
    <w:rsid w:val="004D3057"/>
    <w:rsid w:val="004D31E7"/>
    <w:rsid w:val="004D3B22"/>
    <w:rsid w:val="004D42F8"/>
    <w:rsid w:val="004D4754"/>
    <w:rsid w:val="004D4883"/>
    <w:rsid w:val="004D527E"/>
    <w:rsid w:val="004D7FCC"/>
    <w:rsid w:val="004E0893"/>
    <w:rsid w:val="004E18D6"/>
    <w:rsid w:val="004E3FBD"/>
    <w:rsid w:val="004E46AE"/>
    <w:rsid w:val="004E53FF"/>
    <w:rsid w:val="004E6217"/>
    <w:rsid w:val="004E62FB"/>
    <w:rsid w:val="004E79E2"/>
    <w:rsid w:val="004F1BE4"/>
    <w:rsid w:val="004F404B"/>
    <w:rsid w:val="004F57FB"/>
    <w:rsid w:val="00501BC4"/>
    <w:rsid w:val="00502F71"/>
    <w:rsid w:val="00505215"/>
    <w:rsid w:val="00505919"/>
    <w:rsid w:val="00505D75"/>
    <w:rsid w:val="00506631"/>
    <w:rsid w:val="00507B67"/>
    <w:rsid w:val="00510594"/>
    <w:rsid w:val="00510CAA"/>
    <w:rsid w:val="00512405"/>
    <w:rsid w:val="00514527"/>
    <w:rsid w:val="00514547"/>
    <w:rsid w:val="00514C32"/>
    <w:rsid w:val="00515CE8"/>
    <w:rsid w:val="00515D14"/>
    <w:rsid w:val="005164C1"/>
    <w:rsid w:val="005201FD"/>
    <w:rsid w:val="005225CB"/>
    <w:rsid w:val="00523568"/>
    <w:rsid w:val="00524367"/>
    <w:rsid w:val="00525291"/>
    <w:rsid w:val="00526323"/>
    <w:rsid w:val="00527409"/>
    <w:rsid w:val="00530017"/>
    <w:rsid w:val="00531E46"/>
    <w:rsid w:val="00532F53"/>
    <w:rsid w:val="005338FD"/>
    <w:rsid w:val="00535ADB"/>
    <w:rsid w:val="005408BC"/>
    <w:rsid w:val="005426FA"/>
    <w:rsid w:val="00543FEA"/>
    <w:rsid w:val="00544E83"/>
    <w:rsid w:val="005459B8"/>
    <w:rsid w:val="005505AA"/>
    <w:rsid w:val="00550B88"/>
    <w:rsid w:val="00550D2B"/>
    <w:rsid w:val="0055174D"/>
    <w:rsid w:val="00552A7E"/>
    <w:rsid w:val="00554413"/>
    <w:rsid w:val="00554C03"/>
    <w:rsid w:val="0055529A"/>
    <w:rsid w:val="00557136"/>
    <w:rsid w:val="00562558"/>
    <w:rsid w:val="0056376F"/>
    <w:rsid w:val="00564630"/>
    <w:rsid w:val="00565424"/>
    <w:rsid w:val="005663DE"/>
    <w:rsid w:val="0056765D"/>
    <w:rsid w:val="005678A7"/>
    <w:rsid w:val="005721C2"/>
    <w:rsid w:val="005755CC"/>
    <w:rsid w:val="00575E8F"/>
    <w:rsid w:val="005775ED"/>
    <w:rsid w:val="0058021F"/>
    <w:rsid w:val="00582E61"/>
    <w:rsid w:val="00583CDC"/>
    <w:rsid w:val="0058645F"/>
    <w:rsid w:val="005907E1"/>
    <w:rsid w:val="005923C8"/>
    <w:rsid w:val="00597E57"/>
    <w:rsid w:val="005A028A"/>
    <w:rsid w:val="005A1235"/>
    <w:rsid w:val="005A1B98"/>
    <w:rsid w:val="005A577A"/>
    <w:rsid w:val="005A5AA0"/>
    <w:rsid w:val="005A5AB3"/>
    <w:rsid w:val="005A62D1"/>
    <w:rsid w:val="005A682E"/>
    <w:rsid w:val="005A708B"/>
    <w:rsid w:val="005A753F"/>
    <w:rsid w:val="005B1F21"/>
    <w:rsid w:val="005B2DF1"/>
    <w:rsid w:val="005B681D"/>
    <w:rsid w:val="005B6EDA"/>
    <w:rsid w:val="005B7BED"/>
    <w:rsid w:val="005C0EFC"/>
    <w:rsid w:val="005C1586"/>
    <w:rsid w:val="005C1C52"/>
    <w:rsid w:val="005C2276"/>
    <w:rsid w:val="005C5A61"/>
    <w:rsid w:val="005C6019"/>
    <w:rsid w:val="005C67AA"/>
    <w:rsid w:val="005C7E12"/>
    <w:rsid w:val="005D25AA"/>
    <w:rsid w:val="005D2A62"/>
    <w:rsid w:val="005D76FA"/>
    <w:rsid w:val="005E101B"/>
    <w:rsid w:val="005E1628"/>
    <w:rsid w:val="005E1A35"/>
    <w:rsid w:val="005E3CA1"/>
    <w:rsid w:val="005E721C"/>
    <w:rsid w:val="005E7455"/>
    <w:rsid w:val="005F0F0E"/>
    <w:rsid w:val="005F1CBF"/>
    <w:rsid w:val="005F23F9"/>
    <w:rsid w:val="005F2ECA"/>
    <w:rsid w:val="005F4CBF"/>
    <w:rsid w:val="005F4E67"/>
    <w:rsid w:val="005F5FF2"/>
    <w:rsid w:val="005F6AA2"/>
    <w:rsid w:val="005F7A32"/>
    <w:rsid w:val="00600361"/>
    <w:rsid w:val="0060134F"/>
    <w:rsid w:val="0060280E"/>
    <w:rsid w:val="00604D70"/>
    <w:rsid w:val="006062D2"/>
    <w:rsid w:val="00610014"/>
    <w:rsid w:val="006108A1"/>
    <w:rsid w:val="00610909"/>
    <w:rsid w:val="006116E0"/>
    <w:rsid w:val="00611878"/>
    <w:rsid w:val="00613A03"/>
    <w:rsid w:val="00616ECA"/>
    <w:rsid w:val="00617648"/>
    <w:rsid w:val="00617F09"/>
    <w:rsid w:val="00621946"/>
    <w:rsid w:val="00622CCA"/>
    <w:rsid w:val="006239EE"/>
    <w:rsid w:val="00623CA6"/>
    <w:rsid w:val="00624F1A"/>
    <w:rsid w:val="00631AE9"/>
    <w:rsid w:val="0063239C"/>
    <w:rsid w:val="0063328D"/>
    <w:rsid w:val="006338E6"/>
    <w:rsid w:val="00634094"/>
    <w:rsid w:val="00634789"/>
    <w:rsid w:val="006351BB"/>
    <w:rsid w:val="00641CD7"/>
    <w:rsid w:val="006440C5"/>
    <w:rsid w:val="006455B0"/>
    <w:rsid w:val="006459CF"/>
    <w:rsid w:val="00646415"/>
    <w:rsid w:val="006473B0"/>
    <w:rsid w:val="0065017B"/>
    <w:rsid w:val="00652944"/>
    <w:rsid w:val="00654C23"/>
    <w:rsid w:val="0065574A"/>
    <w:rsid w:val="00655F84"/>
    <w:rsid w:val="0065685B"/>
    <w:rsid w:val="006605B2"/>
    <w:rsid w:val="00660977"/>
    <w:rsid w:val="00661453"/>
    <w:rsid w:val="00661DB5"/>
    <w:rsid w:val="006656F2"/>
    <w:rsid w:val="0066570F"/>
    <w:rsid w:val="00665A0F"/>
    <w:rsid w:val="00665DAB"/>
    <w:rsid w:val="006677D3"/>
    <w:rsid w:val="00677CB1"/>
    <w:rsid w:val="00683272"/>
    <w:rsid w:val="006832F9"/>
    <w:rsid w:val="00683DAD"/>
    <w:rsid w:val="00685ECE"/>
    <w:rsid w:val="0069082F"/>
    <w:rsid w:val="0069168D"/>
    <w:rsid w:val="006921DD"/>
    <w:rsid w:val="006932AB"/>
    <w:rsid w:val="00695DBD"/>
    <w:rsid w:val="00696CD2"/>
    <w:rsid w:val="00696FC8"/>
    <w:rsid w:val="006A1B8C"/>
    <w:rsid w:val="006A29E5"/>
    <w:rsid w:val="006A7C7F"/>
    <w:rsid w:val="006B227F"/>
    <w:rsid w:val="006B3E6E"/>
    <w:rsid w:val="006B5D9F"/>
    <w:rsid w:val="006B6FC4"/>
    <w:rsid w:val="006B7EC9"/>
    <w:rsid w:val="006C5756"/>
    <w:rsid w:val="006C5ABD"/>
    <w:rsid w:val="006C5FE8"/>
    <w:rsid w:val="006C62F3"/>
    <w:rsid w:val="006C7C25"/>
    <w:rsid w:val="006D17B6"/>
    <w:rsid w:val="006D28CB"/>
    <w:rsid w:val="006D32A4"/>
    <w:rsid w:val="006D34DA"/>
    <w:rsid w:val="006D4E35"/>
    <w:rsid w:val="006D69ED"/>
    <w:rsid w:val="006D6BC2"/>
    <w:rsid w:val="006D7AAF"/>
    <w:rsid w:val="006E1D44"/>
    <w:rsid w:val="006E4ED5"/>
    <w:rsid w:val="006E588F"/>
    <w:rsid w:val="006E640B"/>
    <w:rsid w:val="006F0BA7"/>
    <w:rsid w:val="006F1A16"/>
    <w:rsid w:val="006F206D"/>
    <w:rsid w:val="006F6D61"/>
    <w:rsid w:val="006F791D"/>
    <w:rsid w:val="007075AC"/>
    <w:rsid w:val="0071055E"/>
    <w:rsid w:val="00714FC1"/>
    <w:rsid w:val="0071537C"/>
    <w:rsid w:val="007166D4"/>
    <w:rsid w:val="00722973"/>
    <w:rsid w:val="00722F4B"/>
    <w:rsid w:val="00724EA4"/>
    <w:rsid w:val="00730766"/>
    <w:rsid w:val="007337C0"/>
    <w:rsid w:val="007423EA"/>
    <w:rsid w:val="007428B6"/>
    <w:rsid w:val="0074356B"/>
    <w:rsid w:val="0074411F"/>
    <w:rsid w:val="0074497D"/>
    <w:rsid w:val="00745F09"/>
    <w:rsid w:val="00747F9C"/>
    <w:rsid w:val="00750680"/>
    <w:rsid w:val="00751BA9"/>
    <w:rsid w:val="00752182"/>
    <w:rsid w:val="00752879"/>
    <w:rsid w:val="00753DA6"/>
    <w:rsid w:val="00753EB4"/>
    <w:rsid w:val="0075437B"/>
    <w:rsid w:val="00757925"/>
    <w:rsid w:val="007600C6"/>
    <w:rsid w:val="00760EB1"/>
    <w:rsid w:val="00762477"/>
    <w:rsid w:val="00762F4B"/>
    <w:rsid w:val="00763853"/>
    <w:rsid w:val="007655AE"/>
    <w:rsid w:val="00765725"/>
    <w:rsid w:val="00765FC2"/>
    <w:rsid w:val="0076633A"/>
    <w:rsid w:val="00766E55"/>
    <w:rsid w:val="0076773A"/>
    <w:rsid w:val="00767F78"/>
    <w:rsid w:val="00772125"/>
    <w:rsid w:val="0077393E"/>
    <w:rsid w:val="00774187"/>
    <w:rsid w:val="00776C46"/>
    <w:rsid w:val="00777882"/>
    <w:rsid w:val="00781599"/>
    <w:rsid w:val="00781B9D"/>
    <w:rsid w:val="00781E82"/>
    <w:rsid w:val="007824F3"/>
    <w:rsid w:val="00782C70"/>
    <w:rsid w:val="00782F00"/>
    <w:rsid w:val="0078440A"/>
    <w:rsid w:val="007844EF"/>
    <w:rsid w:val="00784618"/>
    <w:rsid w:val="00791E46"/>
    <w:rsid w:val="0079296E"/>
    <w:rsid w:val="00795779"/>
    <w:rsid w:val="007971B1"/>
    <w:rsid w:val="00797203"/>
    <w:rsid w:val="007A1F8C"/>
    <w:rsid w:val="007A4B47"/>
    <w:rsid w:val="007A5393"/>
    <w:rsid w:val="007B0F6C"/>
    <w:rsid w:val="007B1304"/>
    <w:rsid w:val="007B23A5"/>
    <w:rsid w:val="007B4094"/>
    <w:rsid w:val="007B49F5"/>
    <w:rsid w:val="007B5371"/>
    <w:rsid w:val="007B649B"/>
    <w:rsid w:val="007B7461"/>
    <w:rsid w:val="007C1EA5"/>
    <w:rsid w:val="007C2C80"/>
    <w:rsid w:val="007C3526"/>
    <w:rsid w:val="007C4864"/>
    <w:rsid w:val="007C4919"/>
    <w:rsid w:val="007C4EEE"/>
    <w:rsid w:val="007C61E2"/>
    <w:rsid w:val="007D1A14"/>
    <w:rsid w:val="007D1F6D"/>
    <w:rsid w:val="007D2D88"/>
    <w:rsid w:val="007D4E81"/>
    <w:rsid w:val="007D593D"/>
    <w:rsid w:val="007D6589"/>
    <w:rsid w:val="007D74DD"/>
    <w:rsid w:val="007D7E83"/>
    <w:rsid w:val="007E1891"/>
    <w:rsid w:val="007E2213"/>
    <w:rsid w:val="007E5F9C"/>
    <w:rsid w:val="007F132A"/>
    <w:rsid w:val="007F51D3"/>
    <w:rsid w:val="007F7988"/>
    <w:rsid w:val="00803E2D"/>
    <w:rsid w:val="00805313"/>
    <w:rsid w:val="00805B41"/>
    <w:rsid w:val="00805D56"/>
    <w:rsid w:val="00806B56"/>
    <w:rsid w:val="00810D90"/>
    <w:rsid w:val="008122E1"/>
    <w:rsid w:val="00812D9D"/>
    <w:rsid w:val="00816E24"/>
    <w:rsid w:val="00816F3E"/>
    <w:rsid w:val="00823C97"/>
    <w:rsid w:val="008307F9"/>
    <w:rsid w:val="00832905"/>
    <w:rsid w:val="00833054"/>
    <w:rsid w:val="00833269"/>
    <w:rsid w:val="00834870"/>
    <w:rsid w:val="00845DE5"/>
    <w:rsid w:val="00851DC8"/>
    <w:rsid w:val="00852BD1"/>
    <w:rsid w:val="00855F49"/>
    <w:rsid w:val="00856841"/>
    <w:rsid w:val="00857089"/>
    <w:rsid w:val="00857F6B"/>
    <w:rsid w:val="00860367"/>
    <w:rsid w:val="00860D2C"/>
    <w:rsid w:val="00861E4A"/>
    <w:rsid w:val="0086265A"/>
    <w:rsid w:val="008628DA"/>
    <w:rsid w:val="00863965"/>
    <w:rsid w:val="00867072"/>
    <w:rsid w:val="00870604"/>
    <w:rsid w:val="008714AD"/>
    <w:rsid w:val="0087286C"/>
    <w:rsid w:val="00874277"/>
    <w:rsid w:val="00875284"/>
    <w:rsid w:val="00876254"/>
    <w:rsid w:val="00876D6F"/>
    <w:rsid w:val="008771C4"/>
    <w:rsid w:val="0087744C"/>
    <w:rsid w:val="00880BB3"/>
    <w:rsid w:val="00880DFC"/>
    <w:rsid w:val="00882952"/>
    <w:rsid w:val="00882CA3"/>
    <w:rsid w:val="00886392"/>
    <w:rsid w:val="008879DA"/>
    <w:rsid w:val="00890FE8"/>
    <w:rsid w:val="00892723"/>
    <w:rsid w:val="008937F7"/>
    <w:rsid w:val="00893C76"/>
    <w:rsid w:val="008942AA"/>
    <w:rsid w:val="008977AF"/>
    <w:rsid w:val="008A45A3"/>
    <w:rsid w:val="008A5199"/>
    <w:rsid w:val="008A5946"/>
    <w:rsid w:val="008B001E"/>
    <w:rsid w:val="008B0F64"/>
    <w:rsid w:val="008B5CD1"/>
    <w:rsid w:val="008B75B9"/>
    <w:rsid w:val="008C10CC"/>
    <w:rsid w:val="008C11E2"/>
    <w:rsid w:val="008C30BD"/>
    <w:rsid w:val="008C6048"/>
    <w:rsid w:val="008D1C3F"/>
    <w:rsid w:val="008D3A07"/>
    <w:rsid w:val="008D45AB"/>
    <w:rsid w:val="008D5B1E"/>
    <w:rsid w:val="008D5C6F"/>
    <w:rsid w:val="008D5C82"/>
    <w:rsid w:val="008D71E6"/>
    <w:rsid w:val="008E04E1"/>
    <w:rsid w:val="008E0AE0"/>
    <w:rsid w:val="008E1758"/>
    <w:rsid w:val="008E2AC3"/>
    <w:rsid w:val="008F0E2B"/>
    <w:rsid w:val="008F1D86"/>
    <w:rsid w:val="008F2AEF"/>
    <w:rsid w:val="008F5D2A"/>
    <w:rsid w:val="008F6396"/>
    <w:rsid w:val="008F6568"/>
    <w:rsid w:val="008F6E26"/>
    <w:rsid w:val="00900EE5"/>
    <w:rsid w:val="00903A47"/>
    <w:rsid w:val="00904127"/>
    <w:rsid w:val="00905205"/>
    <w:rsid w:val="009142D8"/>
    <w:rsid w:val="00914430"/>
    <w:rsid w:val="009203A9"/>
    <w:rsid w:val="00921AD2"/>
    <w:rsid w:val="009257AD"/>
    <w:rsid w:val="009264EF"/>
    <w:rsid w:val="00926870"/>
    <w:rsid w:val="00926AA0"/>
    <w:rsid w:val="00926CA1"/>
    <w:rsid w:val="00927244"/>
    <w:rsid w:val="009277EF"/>
    <w:rsid w:val="00927EE1"/>
    <w:rsid w:val="009307CA"/>
    <w:rsid w:val="00930A3A"/>
    <w:rsid w:val="00931EEE"/>
    <w:rsid w:val="00934E28"/>
    <w:rsid w:val="00937420"/>
    <w:rsid w:val="00937687"/>
    <w:rsid w:val="009412E2"/>
    <w:rsid w:val="00941636"/>
    <w:rsid w:val="00941FE6"/>
    <w:rsid w:val="00946635"/>
    <w:rsid w:val="009477C1"/>
    <w:rsid w:val="00951431"/>
    <w:rsid w:val="0095293F"/>
    <w:rsid w:val="00953AE6"/>
    <w:rsid w:val="009548CE"/>
    <w:rsid w:val="009550A1"/>
    <w:rsid w:val="009557D3"/>
    <w:rsid w:val="009569C1"/>
    <w:rsid w:val="009569EC"/>
    <w:rsid w:val="0095795F"/>
    <w:rsid w:val="00960AB0"/>
    <w:rsid w:val="00961C20"/>
    <w:rsid w:val="009653D7"/>
    <w:rsid w:val="009655E5"/>
    <w:rsid w:val="00966E54"/>
    <w:rsid w:val="00967E63"/>
    <w:rsid w:val="009701C7"/>
    <w:rsid w:val="00971BC7"/>
    <w:rsid w:val="00972794"/>
    <w:rsid w:val="009801AF"/>
    <w:rsid w:val="00981038"/>
    <w:rsid w:val="009835A1"/>
    <w:rsid w:val="00984996"/>
    <w:rsid w:val="00984E4B"/>
    <w:rsid w:val="00985219"/>
    <w:rsid w:val="00986559"/>
    <w:rsid w:val="009901BE"/>
    <w:rsid w:val="00991582"/>
    <w:rsid w:val="00992C61"/>
    <w:rsid w:val="0099307A"/>
    <w:rsid w:val="00993788"/>
    <w:rsid w:val="009948E2"/>
    <w:rsid w:val="00994C44"/>
    <w:rsid w:val="00995321"/>
    <w:rsid w:val="0099624A"/>
    <w:rsid w:val="00997D2F"/>
    <w:rsid w:val="009A28B9"/>
    <w:rsid w:val="009A33B7"/>
    <w:rsid w:val="009B522F"/>
    <w:rsid w:val="009B54EA"/>
    <w:rsid w:val="009B6DA7"/>
    <w:rsid w:val="009C1595"/>
    <w:rsid w:val="009C276A"/>
    <w:rsid w:val="009C5C7F"/>
    <w:rsid w:val="009C602F"/>
    <w:rsid w:val="009C7219"/>
    <w:rsid w:val="009C7C00"/>
    <w:rsid w:val="009D24CF"/>
    <w:rsid w:val="009D28C1"/>
    <w:rsid w:val="009D2ACC"/>
    <w:rsid w:val="009D523D"/>
    <w:rsid w:val="009D6701"/>
    <w:rsid w:val="009E12CA"/>
    <w:rsid w:val="009E27DC"/>
    <w:rsid w:val="009E738E"/>
    <w:rsid w:val="009E74E3"/>
    <w:rsid w:val="009E7686"/>
    <w:rsid w:val="009F0754"/>
    <w:rsid w:val="009F1979"/>
    <w:rsid w:val="009F64F8"/>
    <w:rsid w:val="009F7B17"/>
    <w:rsid w:val="009F7D1C"/>
    <w:rsid w:val="00A033F6"/>
    <w:rsid w:val="00A041FF"/>
    <w:rsid w:val="00A07038"/>
    <w:rsid w:val="00A07281"/>
    <w:rsid w:val="00A102D1"/>
    <w:rsid w:val="00A10B2B"/>
    <w:rsid w:val="00A130EE"/>
    <w:rsid w:val="00A1315F"/>
    <w:rsid w:val="00A131C6"/>
    <w:rsid w:val="00A13A6A"/>
    <w:rsid w:val="00A21255"/>
    <w:rsid w:val="00A23497"/>
    <w:rsid w:val="00A2551B"/>
    <w:rsid w:val="00A2578E"/>
    <w:rsid w:val="00A26C27"/>
    <w:rsid w:val="00A2754C"/>
    <w:rsid w:val="00A30281"/>
    <w:rsid w:val="00A3054E"/>
    <w:rsid w:val="00A3115E"/>
    <w:rsid w:val="00A327FA"/>
    <w:rsid w:val="00A329CC"/>
    <w:rsid w:val="00A33673"/>
    <w:rsid w:val="00A33C6B"/>
    <w:rsid w:val="00A33CC0"/>
    <w:rsid w:val="00A33D4D"/>
    <w:rsid w:val="00A37536"/>
    <w:rsid w:val="00A42579"/>
    <w:rsid w:val="00A43E43"/>
    <w:rsid w:val="00A44D20"/>
    <w:rsid w:val="00A457C8"/>
    <w:rsid w:val="00A4638D"/>
    <w:rsid w:val="00A466D8"/>
    <w:rsid w:val="00A47BD2"/>
    <w:rsid w:val="00A47CFF"/>
    <w:rsid w:val="00A52DDE"/>
    <w:rsid w:val="00A553F1"/>
    <w:rsid w:val="00A55E33"/>
    <w:rsid w:val="00A605D1"/>
    <w:rsid w:val="00A60F79"/>
    <w:rsid w:val="00A62274"/>
    <w:rsid w:val="00A63A1C"/>
    <w:rsid w:val="00A6558E"/>
    <w:rsid w:val="00A67822"/>
    <w:rsid w:val="00A67895"/>
    <w:rsid w:val="00A67C03"/>
    <w:rsid w:val="00A72D39"/>
    <w:rsid w:val="00A72ECE"/>
    <w:rsid w:val="00A74CE7"/>
    <w:rsid w:val="00A77E14"/>
    <w:rsid w:val="00A77F2B"/>
    <w:rsid w:val="00A80FD0"/>
    <w:rsid w:val="00A81617"/>
    <w:rsid w:val="00A8181D"/>
    <w:rsid w:val="00A82CA9"/>
    <w:rsid w:val="00A82EFC"/>
    <w:rsid w:val="00A86ECC"/>
    <w:rsid w:val="00A87106"/>
    <w:rsid w:val="00A87EDB"/>
    <w:rsid w:val="00A903FB"/>
    <w:rsid w:val="00A91FF2"/>
    <w:rsid w:val="00A93473"/>
    <w:rsid w:val="00A9439C"/>
    <w:rsid w:val="00AA0FE0"/>
    <w:rsid w:val="00AA1002"/>
    <w:rsid w:val="00AA21DE"/>
    <w:rsid w:val="00AA3E45"/>
    <w:rsid w:val="00AA5864"/>
    <w:rsid w:val="00AA59F8"/>
    <w:rsid w:val="00AA6C4E"/>
    <w:rsid w:val="00AB04AE"/>
    <w:rsid w:val="00AB073B"/>
    <w:rsid w:val="00AB18D6"/>
    <w:rsid w:val="00AB502E"/>
    <w:rsid w:val="00AB5C61"/>
    <w:rsid w:val="00AB62DD"/>
    <w:rsid w:val="00AB6BBD"/>
    <w:rsid w:val="00AC2E7F"/>
    <w:rsid w:val="00AC318F"/>
    <w:rsid w:val="00AC5E79"/>
    <w:rsid w:val="00AC6AE4"/>
    <w:rsid w:val="00AC7826"/>
    <w:rsid w:val="00AD4E5D"/>
    <w:rsid w:val="00AD50B0"/>
    <w:rsid w:val="00AE0B7A"/>
    <w:rsid w:val="00AE3808"/>
    <w:rsid w:val="00AE4F21"/>
    <w:rsid w:val="00AE510B"/>
    <w:rsid w:val="00AE5F0F"/>
    <w:rsid w:val="00AE642E"/>
    <w:rsid w:val="00AF1A82"/>
    <w:rsid w:val="00AF31B0"/>
    <w:rsid w:val="00AF4624"/>
    <w:rsid w:val="00AF4D41"/>
    <w:rsid w:val="00AF545A"/>
    <w:rsid w:val="00AF6B35"/>
    <w:rsid w:val="00B00E22"/>
    <w:rsid w:val="00B01036"/>
    <w:rsid w:val="00B019A2"/>
    <w:rsid w:val="00B0482C"/>
    <w:rsid w:val="00B130DB"/>
    <w:rsid w:val="00B138BF"/>
    <w:rsid w:val="00B1539A"/>
    <w:rsid w:val="00B15679"/>
    <w:rsid w:val="00B15DAD"/>
    <w:rsid w:val="00B17CDC"/>
    <w:rsid w:val="00B20BBD"/>
    <w:rsid w:val="00B22118"/>
    <w:rsid w:val="00B22A3E"/>
    <w:rsid w:val="00B22BC9"/>
    <w:rsid w:val="00B2462A"/>
    <w:rsid w:val="00B261A0"/>
    <w:rsid w:val="00B26763"/>
    <w:rsid w:val="00B26A61"/>
    <w:rsid w:val="00B302D1"/>
    <w:rsid w:val="00B3157C"/>
    <w:rsid w:val="00B320AD"/>
    <w:rsid w:val="00B35762"/>
    <w:rsid w:val="00B361A3"/>
    <w:rsid w:val="00B371E6"/>
    <w:rsid w:val="00B3743E"/>
    <w:rsid w:val="00B37FED"/>
    <w:rsid w:val="00B423F0"/>
    <w:rsid w:val="00B432AF"/>
    <w:rsid w:val="00B43612"/>
    <w:rsid w:val="00B43B72"/>
    <w:rsid w:val="00B45EC8"/>
    <w:rsid w:val="00B46200"/>
    <w:rsid w:val="00B51990"/>
    <w:rsid w:val="00B52EC9"/>
    <w:rsid w:val="00B5301B"/>
    <w:rsid w:val="00B5393B"/>
    <w:rsid w:val="00B564A3"/>
    <w:rsid w:val="00B56F11"/>
    <w:rsid w:val="00B600B4"/>
    <w:rsid w:val="00B61022"/>
    <w:rsid w:val="00B6124A"/>
    <w:rsid w:val="00B61AE3"/>
    <w:rsid w:val="00B634BD"/>
    <w:rsid w:val="00B65A7A"/>
    <w:rsid w:val="00B703DD"/>
    <w:rsid w:val="00B708E0"/>
    <w:rsid w:val="00B70FF4"/>
    <w:rsid w:val="00B74214"/>
    <w:rsid w:val="00B7487A"/>
    <w:rsid w:val="00B77AA7"/>
    <w:rsid w:val="00B8074E"/>
    <w:rsid w:val="00B8748C"/>
    <w:rsid w:val="00B8792B"/>
    <w:rsid w:val="00B95BE3"/>
    <w:rsid w:val="00BA1199"/>
    <w:rsid w:val="00BA141E"/>
    <w:rsid w:val="00BA4BB3"/>
    <w:rsid w:val="00BA502F"/>
    <w:rsid w:val="00BA5E71"/>
    <w:rsid w:val="00BA653E"/>
    <w:rsid w:val="00BA7924"/>
    <w:rsid w:val="00BB0AD0"/>
    <w:rsid w:val="00BB247A"/>
    <w:rsid w:val="00BB2B45"/>
    <w:rsid w:val="00BB3946"/>
    <w:rsid w:val="00BB3F1C"/>
    <w:rsid w:val="00BB44C9"/>
    <w:rsid w:val="00BC52B1"/>
    <w:rsid w:val="00BD16EE"/>
    <w:rsid w:val="00BD2223"/>
    <w:rsid w:val="00BD40A4"/>
    <w:rsid w:val="00BD4D8B"/>
    <w:rsid w:val="00BD4DA5"/>
    <w:rsid w:val="00BE3EAE"/>
    <w:rsid w:val="00BE6D5E"/>
    <w:rsid w:val="00BE79A4"/>
    <w:rsid w:val="00BF0A24"/>
    <w:rsid w:val="00BF1DE9"/>
    <w:rsid w:val="00BF2411"/>
    <w:rsid w:val="00BF4A40"/>
    <w:rsid w:val="00BF6755"/>
    <w:rsid w:val="00BF71A4"/>
    <w:rsid w:val="00BF7395"/>
    <w:rsid w:val="00C021D2"/>
    <w:rsid w:val="00C023F6"/>
    <w:rsid w:val="00C04F32"/>
    <w:rsid w:val="00C10540"/>
    <w:rsid w:val="00C10BFF"/>
    <w:rsid w:val="00C1267D"/>
    <w:rsid w:val="00C13408"/>
    <w:rsid w:val="00C13529"/>
    <w:rsid w:val="00C20584"/>
    <w:rsid w:val="00C207CF"/>
    <w:rsid w:val="00C22728"/>
    <w:rsid w:val="00C22C2B"/>
    <w:rsid w:val="00C230E6"/>
    <w:rsid w:val="00C234DF"/>
    <w:rsid w:val="00C2657A"/>
    <w:rsid w:val="00C2687B"/>
    <w:rsid w:val="00C27B61"/>
    <w:rsid w:val="00C27FF2"/>
    <w:rsid w:val="00C303B1"/>
    <w:rsid w:val="00C31417"/>
    <w:rsid w:val="00C32260"/>
    <w:rsid w:val="00C34E0B"/>
    <w:rsid w:val="00C36EC1"/>
    <w:rsid w:val="00C37448"/>
    <w:rsid w:val="00C37FF3"/>
    <w:rsid w:val="00C401ED"/>
    <w:rsid w:val="00C415FB"/>
    <w:rsid w:val="00C42142"/>
    <w:rsid w:val="00C433E7"/>
    <w:rsid w:val="00C44695"/>
    <w:rsid w:val="00C44ABD"/>
    <w:rsid w:val="00C44E22"/>
    <w:rsid w:val="00C44E72"/>
    <w:rsid w:val="00C45202"/>
    <w:rsid w:val="00C45308"/>
    <w:rsid w:val="00C46562"/>
    <w:rsid w:val="00C52F53"/>
    <w:rsid w:val="00C534B7"/>
    <w:rsid w:val="00C53F9C"/>
    <w:rsid w:val="00C558D9"/>
    <w:rsid w:val="00C6052C"/>
    <w:rsid w:val="00C6116A"/>
    <w:rsid w:val="00C616B1"/>
    <w:rsid w:val="00C616B8"/>
    <w:rsid w:val="00C630AC"/>
    <w:rsid w:val="00C646FD"/>
    <w:rsid w:val="00C65039"/>
    <w:rsid w:val="00C658F1"/>
    <w:rsid w:val="00C65C27"/>
    <w:rsid w:val="00C66700"/>
    <w:rsid w:val="00C678D3"/>
    <w:rsid w:val="00C708CB"/>
    <w:rsid w:val="00C72931"/>
    <w:rsid w:val="00C731B6"/>
    <w:rsid w:val="00C73B71"/>
    <w:rsid w:val="00C74DC0"/>
    <w:rsid w:val="00C75F8E"/>
    <w:rsid w:val="00C81083"/>
    <w:rsid w:val="00C81229"/>
    <w:rsid w:val="00C81B04"/>
    <w:rsid w:val="00C81EE3"/>
    <w:rsid w:val="00C83C94"/>
    <w:rsid w:val="00C84124"/>
    <w:rsid w:val="00C8518A"/>
    <w:rsid w:val="00C85C1F"/>
    <w:rsid w:val="00C91BF6"/>
    <w:rsid w:val="00C91D3A"/>
    <w:rsid w:val="00C92BC1"/>
    <w:rsid w:val="00C93629"/>
    <w:rsid w:val="00C93EE5"/>
    <w:rsid w:val="00C947D9"/>
    <w:rsid w:val="00C953E6"/>
    <w:rsid w:val="00C95B59"/>
    <w:rsid w:val="00C9727A"/>
    <w:rsid w:val="00CA1393"/>
    <w:rsid w:val="00CA37F3"/>
    <w:rsid w:val="00CA4578"/>
    <w:rsid w:val="00CA499D"/>
    <w:rsid w:val="00CA6CB8"/>
    <w:rsid w:val="00CA7978"/>
    <w:rsid w:val="00CB1F4E"/>
    <w:rsid w:val="00CB67E7"/>
    <w:rsid w:val="00CC6D62"/>
    <w:rsid w:val="00CC6E86"/>
    <w:rsid w:val="00CD2B21"/>
    <w:rsid w:val="00CD2BB7"/>
    <w:rsid w:val="00CD3645"/>
    <w:rsid w:val="00CD4C6B"/>
    <w:rsid w:val="00CD709F"/>
    <w:rsid w:val="00CE0C6A"/>
    <w:rsid w:val="00CE6DC2"/>
    <w:rsid w:val="00CE7A2A"/>
    <w:rsid w:val="00CF01F4"/>
    <w:rsid w:val="00CF1B90"/>
    <w:rsid w:val="00CF2A94"/>
    <w:rsid w:val="00CF3C62"/>
    <w:rsid w:val="00CF3D53"/>
    <w:rsid w:val="00CF6DEA"/>
    <w:rsid w:val="00D001DE"/>
    <w:rsid w:val="00D013B8"/>
    <w:rsid w:val="00D061E8"/>
    <w:rsid w:val="00D07EDA"/>
    <w:rsid w:val="00D17651"/>
    <w:rsid w:val="00D25393"/>
    <w:rsid w:val="00D25834"/>
    <w:rsid w:val="00D26CBF"/>
    <w:rsid w:val="00D26EFC"/>
    <w:rsid w:val="00D34827"/>
    <w:rsid w:val="00D37966"/>
    <w:rsid w:val="00D42866"/>
    <w:rsid w:val="00D4318C"/>
    <w:rsid w:val="00D45C86"/>
    <w:rsid w:val="00D535F8"/>
    <w:rsid w:val="00D54E5C"/>
    <w:rsid w:val="00D54FF0"/>
    <w:rsid w:val="00D56A03"/>
    <w:rsid w:val="00D57F4F"/>
    <w:rsid w:val="00D608FE"/>
    <w:rsid w:val="00D63CD0"/>
    <w:rsid w:val="00D63E39"/>
    <w:rsid w:val="00D66F0E"/>
    <w:rsid w:val="00D70E90"/>
    <w:rsid w:val="00D721A5"/>
    <w:rsid w:val="00D727A1"/>
    <w:rsid w:val="00D736CC"/>
    <w:rsid w:val="00D74EEA"/>
    <w:rsid w:val="00D74F77"/>
    <w:rsid w:val="00D7708D"/>
    <w:rsid w:val="00D804FA"/>
    <w:rsid w:val="00D8198D"/>
    <w:rsid w:val="00D81D54"/>
    <w:rsid w:val="00D858AA"/>
    <w:rsid w:val="00D8628D"/>
    <w:rsid w:val="00D90C95"/>
    <w:rsid w:val="00D92431"/>
    <w:rsid w:val="00D94B27"/>
    <w:rsid w:val="00D95AFC"/>
    <w:rsid w:val="00D96C9C"/>
    <w:rsid w:val="00D97B53"/>
    <w:rsid w:val="00DA1017"/>
    <w:rsid w:val="00DA1468"/>
    <w:rsid w:val="00DA2C88"/>
    <w:rsid w:val="00DA39BF"/>
    <w:rsid w:val="00DA44E2"/>
    <w:rsid w:val="00DA66DB"/>
    <w:rsid w:val="00DA70CD"/>
    <w:rsid w:val="00DA76F4"/>
    <w:rsid w:val="00DB15C9"/>
    <w:rsid w:val="00DB1F0D"/>
    <w:rsid w:val="00DB432F"/>
    <w:rsid w:val="00DB6619"/>
    <w:rsid w:val="00DC43DE"/>
    <w:rsid w:val="00DD09F0"/>
    <w:rsid w:val="00DD153B"/>
    <w:rsid w:val="00DD1C7C"/>
    <w:rsid w:val="00DD3510"/>
    <w:rsid w:val="00DD4D7A"/>
    <w:rsid w:val="00DD61BE"/>
    <w:rsid w:val="00DE319A"/>
    <w:rsid w:val="00DE3424"/>
    <w:rsid w:val="00DE639A"/>
    <w:rsid w:val="00DF0554"/>
    <w:rsid w:val="00DF1ABD"/>
    <w:rsid w:val="00DF1BCA"/>
    <w:rsid w:val="00DF53C0"/>
    <w:rsid w:val="00E00241"/>
    <w:rsid w:val="00E00940"/>
    <w:rsid w:val="00E021E2"/>
    <w:rsid w:val="00E032EE"/>
    <w:rsid w:val="00E03970"/>
    <w:rsid w:val="00E05D66"/>
    <w:rsid w:val="00E123FC"/>
    <w:rsid w:val="00E12548"/>
    <w:rsid w:val="00E13533"/>
    <w:rsid w:val="00E14F62"/>
    <w:rsid w:val="00E20CF5"/>
    <w:rsid w:val="00E24947"/>
    <w:rsid w:val="00E2554B"/>
    <w:rsid w:val="00E2582E"/>
    <w:rsid w:val="00E25A5F"/>
    <w:rsid w:val="00E265C2"/>
    <w:rsid w:val="00E345CC"/>
    <w:rsid w:val="00E404EE"/>
    <w:rsid w:val="00E4143C"/>
    <w:rsid w:val="00E41915"/>
    <w:rsid w:val="00E41EB0"/>
    <w:rsid w:val="00E43689"/>
    <w:rsid w:val="00E43D7F"/>
    <w:rsid w:val="00E449A3"/>
    <w:rsid w:val="00E4517C"/>
    <w:rsid w:val="00E516E8"/>
    <w:rsid w:val="00E51A47"/>
    <w:rsid w:val="00E532A0"/>
    <w:rsid w:val="00E563B1"/>
    <w:rsid w:val="00E57C76"/>
    <w:rsid w:val="00E60769"/>
    <w:rsid w:val="00E610F5"/>
    <w:rsid w:val="00E62498"/>
    <w:rsid w:val="00E6307C"/>
    <w:rsid w:val="00E63173"/>
    <w:rsid w:val="00E6501E"/>
    <w:rsid w:val="00E65148"/>
    <w:rsid w:val="00E67AE8"/>
    <w:rsid w:val="00E67C46"/>
    <w:rsid w:val="00E67FDA"/>
    <w:rsid w:val="00E70C11"/>
    <w:rsid w:val="00E71586"/>
    <w:rsid w:val="00E74090"/>
    <w:rsid w:val="00E752C6"/>
    <w:rsid w:val="00E756E2"/>
    <w:rsid w:val="00E7574B"/>
    <w:rsid w:val="00E759A3"/>
    <w:rsid w:val="00E75B1C"/>
    <w:rsid w:val="00E75F88"/>
    <w:rsid w:val="00E81131"/>
    <w:rsid w:val="00E901B1"/>
    <w:rsid w:val="00E92CD2"/>
    <w:rsid w:val="00E95469"/>
    <w:rsid w:val="00E971F4"/>
    <w:rsid w:val="00EA61D6"/>
    <w:rsid w:val="00EA698F"/>
    <w:rsid w:val="00EA7774"/>
    <w:rsid w:val="00EB3CE3"/>
    <w:rsid w:val="00EC00B8"/>
    <w:rsid w:val="00EC109E"/>
    <w:rsid w:val="00EC1526"/>
    <w:rsid w:val="00EC1760"/>
    <w:rsid w:val="00EC305A"/>
    <w:rsid w:val="00EC53E7"/>
    <w:rsid w:val="00EC5C50"/>
    <w:rsid w:val="00EC6786"/>
    <w:rsid w:val="00EC71B7"/>
    <w:rsid w:val="00EC72C8"/>
    <w:rsid w:val="00EC7BE1"/>
    <w:rsid w:val="00ED0437"/>
    <w:rsid w:val="00ED0DBC"/>
    <w:rsid w:val="00ED120C"/>
    <w:rsid w:val="00ED16EE"/>
    <w:rsid w:val="00ED3C1F"/>
    <w:rsid w:val="00ED652A"/>
    <w:rsid w:val="00ED7F95"/>
    <w:rsid w:val="00EE0E94"/>
    <w:rsid w:val="00EE1956"/>
    <w:rsid w:val="00EE31D7"/>
    <w:rsid w:val="00EE6BC9"/>
    <w:rsid w:val="00EF0027"/>
    <w:rsid w:val="00EF06F4"/>
    <w:rsid w:val="00EF3B95"/>
    <w:rsid w:val="00EF66EB"/>
    <w:rsid w:val="00EF6990"/>
    <w:rsid w:val="00F00FCC"/>
    <w:rsid w:val="00F01A3F"/>
    <w:rsid w:val="00F02893"/>
    <w:rsid w:val="00F02D2A"/>
    <w:rsid w:val="00F043C3"/>
    <w:rsid w:val="00F0667A"/>
    <w:rsid w:val="00F07774"/>
    <w:rsid w:val="00F10BF4"/>
    <w:rsid w:val="00F13DCD"/>
    <w:rsid w:val="00F1754C"/>
    <w:rsid w:val="00F20557"/>
    <w:rsid w:val="00F20B00"/>
    <w:rsid w:val="00F215CD"/>
    <w:rsid w:val="00F21D99"/>
    <w:rsid w:val="00F23F50"/>
    <w:rsid w:val="00F2470B"/>
    <w:rsid w:val="00F26870"/>
    <w:rsid w:val="00F27A3C"/>
    <w:rsid w:val="00F3152C"/>
    <w:rsid w:val="00F3224B"/>
    <w:rsid w:val="00F322DD"/>
    <w:rsid w:val="00F33187"/>
    <w:rsid w:val="00F35FAA"/>
    <w:rsid w:val="00F40877"/>
    <w:rsid w:val="00F45A5C"/>
    <w:rsid w:val="00F52052"/>
    <w:rsid w:val="00F55E41"/>
    <w:rsid w:val="00F567E1"/>
    <w:rsid w:val="00F56CFE"/>
    <w:rsid w:val="00F61677"/>
    <w:rsid w:val="00F629CB"/>
    <w:rsid w:val="00F6559A"/>
    <w:rsid w:val="00F65D48"/>
    <w:rsid w:val="00F668B1"/>
    <w:rsid w:val="00F71333"/>
    <w:rsid w:val="00F718EE"/>
    <w:rsid w:val="00F71A1E"/>
    <w:rsid w:val="00F71D31"/>
    <w:rsid w:val="00F813B6"/>
    <w:rsid w:val="00F82836"/>
    <w:rsid w:val="00F90A21"/>
    <w:rsid w:val="00F924CD"/>
    <w:rsid w:val="00F92809"/>
    <w:rsid w:val="00F93DEF"/>
    <w:rsid w:val="00F9638D"/>
    <w:rsid w:val="00F96EF1"/>
    <w:rsid w:val="00F97997"/>
    <w:rsid w:val="00FA0871"/>
    <w:rsid w:val="00FA221D"/>
    <w:rsid w:val="00FA474F"/>
    <w:rsid w:val="00FA6B0D"/>
    <w:rsid w:val="00FB05B9"/>
    <w:rsid w:val="00FB1CF2"/>
    <w:rsid w:val="00FB2F8C"/>
    <w:rsid w:val="00FB3A4F"/>
    <w:rsid w:val="00FB6A46"/>
    <w:rsid w:val="00FC2EE3"/>
    <w:rsid w:val="00FD0CE7"/>
    <w:rsid w:val="00FD3188"/>
    <w:rsid w:val="00FD4789"/>
    <w:rsid w:val="00FD4F20"/>
    <w:rsid w:val="00FD5274"/>
    <w:rsid w:val="00FD77A3"/>
    <w:rsid w:val="00FE03AE"/>
    <w:rsid w:val="00FE604B"/>
    <w:rsid w:val="00FE6292"/>
    <w:rsid w:val="00FE76F4"/>
    <w:rsid w:val="00FE7A17"/>
    <w:rsid w:val="00FF1222"/>
    <w:rsid w:val="00FF18F2"/>
    <w:rsid w:val="00FF3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BD4D8B"/>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BD4D8B"/>
    <w:pPr>
      <w:keepNext/>
      <w:outlineLvl w:val="0"/>
    </w:pPr>
    <w:rPr>
      <w:rFonts w:ascii="Arial" w:hAnsi="Arial"/>
      <w:sz w:val="24"/>
      <w:szCs w:val="24"/>
      <w:lang w:eastAsia="en-US"/>
    </w:rPr>
  </w:style>
  <w:style w:type="paragraph" w:styleId="Heading2">
    <w:name w:val="heading 2"/>
    <w:basedOn w:val="Normal"/>
    <w:next w:val="Normal"/>
    <w:qFormat/>
    <w:rsid w:val="00BD4D8B"/>
    <w:pPr>
      <w:keepNext/>
      <w:outlineLvl w:val="1"/>
    </w:pPr>
    <w:rPr>
      <w:rFonts w:ascii="Arial" w:hAnsi="Arial" w:cs="Arial"/>
      <w:b/>
    </w:rPr>
  </w:style>
  <w:style w:type="paragraph" w:styleId="Heading3">
    <w:name w:val="heading 3"/>
    <w:basedOn w:val="Normal"/>
    <w:next w:val="Normal"/>
    <w:link w:val="Heading3Char"/>
    <w:qFormat/>
    <w:rsid w:val="00BD4D8B"/>
    <w:pPr>
      <w:keepNext/>
      <w:spacing w:before="240" w:after="60"/>
      <w:outlineLvl w:val="2"/>
    </w:pPr>
    <w:rPr>
      <w:rFonts w:ascii="Arial" w:hAnsi="Arial" w:cs="Arial"/>
      <w:b/>
      <w:bCs/>
      <w:szCs w:val="26"/>
    </w:rPr>
  </w:style>
  <w:style w:type="paragraph" w:styleId="Heading4">
    <w:name w:val="heading 4"/>
    <w:basedOn w:val="Normal"/>
    <w:next w:val="Normal"/>
    <w:qFormat/>
    <w:rsid w:val="00BD4D8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D4D8B"/>
    <w:pPr>
      <w:spacing w:before="240" w:after="60"/>
      <w:outlineLvl w:val="4"/>
    </w:pPr>
    <w:rPr>
      <w:b/>
      <w:bCs/>
      <w:i/>
      <w:iCs/>
      <w:szCs w:val="26"/>
    </w:rPr>
  </w:style>
  <w:style w:type="paragraph" w:styleId="Heading6">
    <w:name w:val="heading 6"/>
    <w:basedOn w:val="Normal"/>
    <w:next w:val="Normal"/>
    <w:qFormat/>
    <w:rsid w:val="00BD4D8B"/>
    <w:pPr>
      <w:spacing w:before="240" w:after="60"/>
      <w:outlineLvl w:val="5"/>
    </w:pPr>
    <w:rPr>
      <w:rFonts w:ascii="Times New Roman" w:hAnsi="Times New Roman"/>
      <w:b/>
      <w:bCs/>
      <w:sz w:val="22"/>
      <w:szCs w:val="22"/>
    </w:rPr>
  </w:style>
  <w:style w:type="paragraph" w:styleId="Heading7">
    <w:name w:val="heading 7"/>
    <w:basedOn w:val="Normal"/>
    <w:next w:val="Normal"/>
    <w:qFormat/>
    <w:rsid w:val="00BD4D8B"/>
    <w:pPr>
      <w:spacing w:before="240" w:after="60"/>
      <w:outlineLvl w:val="6"/>
    </w:pPr>
    <w:rPr>
      <w:rFonts w:ascii="Times New Roman" w:hAnsi="Times New Roman"/>
    </w:rPr>
  </w:style>
  <w:style w:type="paragraph" w:styleId="Heading8">
    <w:name w:val="heading 8"/>
    <w:basedOn w:val="Normal"/>
    <w:next w:val="Normal"/>
    <w:qFormat/>
    <w:rsid w:val="00BD4D8B"/>
    <w:pPr>
      <w:spacing w:before="240" w:after="60"/>
      <w:outlineLvl w:val="7"/>
    </w:pPr>
    <w:rPr>
      <w:rFonts w:ascii="Times New Roman" w:hAnsi="Times New Roman"/>
      <w:i/>
      <w:iCs/>
    </w:rPr>
  </w:style>
  <w:style w:type="paragraph" w:styleId="Heading9">
    <w:name w:val="heading 9"/>
    <w:basedOn w:val="Normal"/>
    <w:next w:val="Normal"/>
    <w:qFormat/>
    <w:rsid w:val="00BD4D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Ocontents">
    <w:name w:val="CAO contents"/>
    <w:basedOn w:val="Normal"/>
    <w:pPr>
      <w:ind w:left="567" w:hanging="567"/>
    </w:pPr>
    <w:rPr>
      <w:b/>
    </w:rPr>
  </w:style>
  <w:style w:type="paragraph" w:styleId="Header">
    <w:name w:val="header"/>
    <w:basedOn w:val="Normal"/>
    <w:link w:val="HeaderChar"/>
    <w:uiPriority w:val="99"/>
    <w:rsid w:val="00BD4D8B"/>
    <w:pPr>
      <w:tabs>
        <w:tab w:val="clear" w:pos="567"/>
        <w:tab w:val="center" w:pos="4153"/>
        <w:tab w:val="right" w:pos="8306"/>
      </w:tabs>
    </w:pPr>
  </w:style>
  <w:style w:type="paragraph" w:customStyle="1" w:styleId="Para1">
    <w:name w:val="Para (1)"/>
    <w:basedOn w:val="Normal"/>
    <w:pPr>
      <w:tabs>
        <w:tab w:val="right" w:pos="567"/>
      </w:tabs>
      <w:ind w:left="851" w:hanging="851"/>
    </w:pPr>
  </w:style>
  <w:style w:type="character" w:styleId="PageNumber">
    <w:name w:val="page number"/>
    <w:basedOn w:val="DefaultParagraphFont"/>
    <w:rsid w:val="00BD4D8B"/>
  </w:style>
  <w:style w:type="paragraph" w:customStyle="1" w:styleId="paraa">
    <w:name w:val="para (a)"/>
    <w:basedOn w:val="Normal"/>
    <w:pPr>
      <w:tabs>
        <w:tab w:val="right" w:pos="1134"/>
        <w:tab w:val="left" w:pos="1276"/>
      </w:tabs>
      <w:ind w:left="1276" w:hanging="1276"/>
    </w:p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Subsection">
    <w:name w:val="Subsection"/>
    <w:basedOn w:val="Normal"/>
    <w:pPr>
      <w:spacing w:before="360" w:after="240"/>
      <w:jc w:val="center"/>
    </w:pPr>
    <w:rPr>
      <w:b/>
    </w:rPr>
  </w:style>
  <w:style w:type="paragraph" w:customStyle="1" w:styleId="TopCAO">
    <w:name w:val="Top CAO"/>
    <w:basedOn w:val="Normal"/>
    <w:pPr>
      <w:tabs>
        <w:tab w:val="right" w:pos="8789"/>
      </w:tabs>
    </w:pPr>
    <w:rPr>
      <w:b/>
      <w14:shadow w14:blurRad="50800" w14:dist="38100" w14:dir="2700000" w14:sx="100000" w14:sy="100000" w14:kx="0" w14:ky="0" w14:algn="tl">
        <w14:srgbClr w14:val="000000">
          <w14:alpha w14:val="60000"/>
        </w14:srgbClr>
      </w14:shadow>
    </w:rPr>
  </w:style>
  <w:style w:type="paragraph" w:styleId="Footer">
    <w:name w:val="footer"/>
    <w:basedOn w:val="Normal"/>
    <w:rsid w:val="00BD4D8B"/>
    <w:pPr>
      <w:tabs>
        <w:tab w:val="clear" w:pos="567"/>
        <w:tab w:val="right" w:pos="8505"/>
      </w:tabs>
    </w:pPr>
    <w:rPr>
      <w:sz w:val="20"/>
    </w:rPr>
  </w:style>
  <w:style w:type="paragraph" w:customStyle="1" w:styleId="note">
    <w:name w:val="note"/>
    <w:basedOn w:val="Normal"/>
    <w:pPr>
      <w:tabs>
        <w:tab w:val="left" w:pos="851"/>
      </w:tabs>
      <w:ind w:left="1418" w:hanging="851"/>
    </w:pPr>
    <w:rPr>
      <w:i/>
    </w:rPr>
  </w:style>
  <w:style w:type="paragraph" w:customStyle="1" w:styleId="section">
    <w:name w:val="section"/>
    <w:basedOn w:val="Normal"/>
    <w:pPr>
      <w:spacing w:before="360" w:after="120"/>
      <w:jc w:val="center"/>
    </w:pPr>
    <w:rPr>
      <w:b/>
      <w14:shadow w14:blurRad="50800" w14:dist="38100" w14:dir="2700000" w14:sx="100000" w14:sy="100000" w14:kx="0" w14:ky="0" w14:algn="tl">
        <w14:srgbClr w14:val="000000">
          <w14:alpha w14:val="60000"/>
        </w14:srgbClr>
      </w14:shadow>
    </w:rPr>
  </w:style>
  <w:style w:type="paragraph" w:customStyle="1" w:styleId="subsubsect">
    <w:name w:val="subsubsect"/>
    <w:basedOn w:val="Normal"/>
    <w:pPr>
      <w:spacing w:before="120"/>
    </w:pPr>
    <w:rPr>
      <w:b/>
    </w:rPr>
  </w:style>
  <w:style w:type="paragraph" w:customStyle="1" w:styleId="STANDARD">
    <w:name w:val="STANDARD"/>
    <w:basedOn w:val="Normal"/>
    <w:pPr>
      <w:tabs>
        <w:tab w:val="left" w:pos="1134"/>
        <w:tab w:val="left" w:pos="1701"/>
        <w:tab w:val="left" w:pos="2268"/>
        <w:tab w:val="left" w:pos="2835"/>
        <w:tab w:val="left" w:pos="3402"/>
        <w:tab w:val="right" w:pos="8505"/>
      </w:tabs>
    </w:pPr>
    <w:rPr>
      <w:lang w:val="en-GB"/>
    </w:rPr>
  </w:style>
  <w:style w:type="paragraph" w:styleId="BodyText">
    <w:name w:val="Body Text"/>
    <w:basedOn w:val="Normal"/>
    <w:link w:val="BodyTextChar"/>
    <w:rsid w:val="00BD4D8B"/>
    <w:pPr>
      <w:tabs>
        <w:tab w:val="clear" w:pos="567"/>
      </w:tabs>
      <w:overflowPunct/>
      <w:autoSpaceDE/>
      <w:autoSpaceDN/>
      <w:adjustRightInd/>
      <w:textAlignment w:val="auto"/>
    </w:pPr>
  </w:style>
  <w:style w:type="paragraph" w:customStyle="1" w:styleId="LDP1a">
    <w:name w:val="LDP1(a)"/>
    <w:basedOn w:val="LDClause"/>
    <w:link w:val="LDP1aChar"/>
    <w:rsid w:val="00BD4D8B"/>
    <w:pPr>
      <w:tabs>
        <w:tab w:val="clear" w:pos="454"/>
        <w:tab w:val="clear" w:pos="737"/>
        <w:tab w:val="left" w:pos="1191"/>
      </w:tabs>
      <w:ind w:left="1191" w:hanging="454"/>
    </w:pPr>
  </w:style>
  <w:style w:type="paragraph" w:customStyle="1" w:styleId="LDP2i">
    <w:name w:val="LDP2 (i)"/>
    <w:basedOn w:val="LDP1a"/>
    <w:link w:val="LDP2iChar"/>
    <w:rsid w:val="00BD4D8B"/>
    <w:pPr>
      <w:tabs>
        <w:tab w:val="clear" w:pos="1191"/>
        <w:tab w:val="right" w:pos="1418"/>
        <w:tab w:val="left" w:pos="1559"/>
      </w:tabs>
      <w:ind w:left="1588" w:hanging="1134"/>
    </w:pPr>
  </w:style>
  <w:style w:type="paragraph" w:styleId="BalloonText">
    <w:name w:val="Balloon Text"/>
    <w:basedOn w:val="Normal"/>
    <w:semiHidden/>
    <w:rsid w:val="00BD4D8B"/>
    <w:rPr>
      <w:rFonts w:ascii="Tahoma" w:hAnsi="Tahoma" w:cs="Tahoma"/>
      <w:sz w:val="16"/>
      <w:szCs w:val="16"/>
    </w:rPr>
  </w:style>
  <w:style w:type="paragraph" w:customStyle="1" w:styleId="LDScheduleClause">
    <w:name w:val="LDScheduleClause"/>
    <w:basedOn w:val="LDClause"/>
    <w:rsid w:val="00BD4D8B"/>
    <w:pPr>
      <w:ind w:left="738" w:hanging="851"/>
    </w:pPr>
  </w:style>
  <w:style w:type="character" w:customStyle="1" w:styleId="LDP1aChar">
    <w:name w:val="LDP1(a) Char"/>
    <w:link w:val="LDP1a"/>
    <w:rsid w:val="00432C9A"/>
    <w:rPr>
      <w:sz w:val="24"/>
      <w:szCs w:val="24"/>
      <w:lang w:val="en-AU" w:eastAsia="en-US" w:bidi="ar-SA"/>
    </w:rPr>
  </w:style>
  <w:style w:type="paragraph" w:customStyle="1" w:styleId="LDClauseHeading">
    <w:name w:val="LDClauseHeading"/>
    <w:basedOn w:val="LDTitle"/>
    <w:next w:val="LDClause"/>
    <w:link w:val="LDClauseHeadingChar"/>
    <w:rsid w:val="00BD4D8B"/>
    <w:pPr>
      <w:keepNext/>
      <w:tabs>
        <w:tab w:val="left" w:pos="737"/>
      </w:tabs>
      <w:spacing w:before="180" w:after="60"/>
      <w:ind w:left="737" w:hanging="737"/>
    </w:pPr>
    <w:rPr>
      <w:b/>
    </w:rPr>
  </w:style>
  <w:style w:type="paragraph" w:customStyle="1" w:styleId="LDTitle">
    <w:name w:val="LDTitle"/>
    <w:rsid w:val="00BD4D8B"/>
    <w:pPr>
      <w:spacing w:before="1320" w:after="480"/>
    </w:pPr>
    <w:rPr>
      <w:rFonts w:ascii="Arial" w:hAnsi="Arial"/>
      <w:sz w:val="24"/>
      <w:szCs w:val="24"/>
      <w:lang w:eastAsia="en-US"/>
    </w:rPr>
  </w:style>
  <w:style w:type="paragraph" w:customStyle="1" w:styleId="LDDescription">
    <w:name w:val="LD Description"/>
    <w:basedOn w:val="LDTitle"/>
    <w:rsid w:val="00BD4D8B"/>
    <w:pPr>
      <w:pBdr>
        <w:bottom w:val="single" w:sz="4" w:space="3" w:color="auto"/>
      </w:pBdr>
      <w:spacing w:before="360" w:after="120"/>
    </w:pPr>
    <w:rPr>
      <w:b/>
    </w:rPr>
  </w:style>
  <w:style w:type="paragraph" w:customStyle="1" w:styleId="LDAmendHeading">
    <w:name w:val="LDAmendHeading"/>
    <w:basedOn w:val="LDTitle"/>
    <w:next w:val="LDAmendInstruction"/>
    <w:rsid w:val="00BD4D8B"/>
    <w:pPr>
      <w:keepNext/>
      <w:spacing w:before="180" w:after="60"/>
      <w:ind w:left="720" w:hanging="720"/>
    </w:pPr>
    <w:rPr>
      <w:b/>
    </w:rPr>
  </w:style>
  <w:style w:type="paragraph" w:customStyle="1" w:styleId="LDBodytext">
    <w:name w:val="LDBody text"/>
    <w:link w:val="LDBodytextChar"/>
    <w:rsid w:val="00BD4D8B"/>
    <w:rPr>
      <w:sz w:val="24"/>
      <w:szCs w:val="24"/>
      <w:lang w:eastAsia="en-US"/>
    </w:rPr>
  </w:style>
  <w:style w:type="paragraph" w:customStyle="1" w:styleId="LDClause">
    <w:name w:val="LDClause"/>
    <w:basedOn w:val="LDBodytext"/>
    <w:link w:val="LDClauseChar"/>
    <w:rsid w:val="00BD4D8B"/>
    <w:pPr>
      <w:tabs>
        <w:tab w:val="right" w:pos="454"/>
        <w:tab w:val="left" w:pos="737"/>
      </w:tabs>
      <w:spacing w:before="60" w:after="60"/>
      <w:ind w:left="737" w:hanging="1021"/>
    </w:pPr>
  </w:style>
  <w:style w:type="paragraph" w:customStyle="1" w:styleId="LDAmendInstruction">
    <w:name w:val="LDAmendInstruction"/>
    <w:basedOn w:val="LDScheduleClause"/>
    <w:next w:val="LDAmendText"/>
    <w:rsid w:val="00BD4D8B"/>
    <w:pPr>
      <w:keepNext/>
      <w:spacing w:before="120"/>
      <w:ind w:left="737" w:firstLine="0"/>
    </w:pPr>
    <w:rPr>
      <w:i/>
    </w:rPr>
  </w:style>
  <w:style w:type="paragraph" w:customStyle="1" w:styleId="LDAmendText">
    <w:name w:val="LDAmendText"/>
    <w:basedOn w:val="LDBodytext"/>
    <w:next w:val="LDAmendInstruction"/>
    <w:rsid w:val="00BD4D8B"/>
    <w:pPr>
      <w:spacing w:before="60" w:after="60"/>
      <w:ind w:left="964"/>
    </w:pPr>
  </w:style>
  <w:style w:type="character" w:customStyle="1" w:styleId="LDBodytextChar">
    <w:name w:val="LDBody text Char"/>
    <w:link w:val="LDBodytext"/>
    <w:rsid w:val="00A21255"/>
    <w:rPr>
      <w:sz w:val="24"/>
      <w:szCs w:val="24"/>
      <w:lang w:val="en-AU" w:eastAsia="en-US" w:bidi="ar-SA"/>
    </w:rPr>
  </w:style>
  <w:style w:type="character" w:customStyle="1" w:styleId="LDCitation">
    <w:name w:val="LDCitation"/>
    <w:rsid w:val="00BD4D8B"/>
    <w:rPr>
      <w:i/>
      <w:iCs/>
    </w:rPr>
  </w:style>
  <w:style w:type="paragraph" w:customStyle="1" w:styleId="LDDate">
    <w:name w:val="LDDate"/>
    <w:basedOn w:val="LDBodytext"/>
    <w:rsid w:val="00BD4D8B"/>
    <w:pPr>
      <w:spacing w:before="240"/>
    </w:pPr>
  </w:style>
  <w:style w:type="paragraph" w:customStyle="1" w:styleId="LDdefinition">
    <w:name w:val="LDdefinition"/>
    <w:basedOn w:val="LDClause"/>
    <w:link w:val="LDdefinitionChar"/>
    <w:rsid w:val="00BD4D8B"/>
    <w:pPr>
      <w:tabs>
        <w:tab w:val="clear" w:pos="454"/>
        <w:tab w:val="clear" w:pos="737"/>
      </w:tabs>
      <w:ind w:firstLine="0"/>
    </w:pPr>
  </w:style>
  <w:style w:type="paragraph" w:customStyle="1" w:styleId="LDEndLine">
    <w:name w:val="LDEndLine"/>
    <w:basedOn w:val="BodyText"/>
    <w:rsid w:val="00BD4D8B"/>
    <w:pPr>
      <w:pBdr>
        <w:bottom w:val="single" w:sz="2" w:space="0" w:color="auto"/>
      </w:pBdr>
    </w:pPr>
    <w:rPr>
      <w:rFonts w:ascii="Times New Roman" w:hAnsi="Times New Roman"/>
    </w:rPr>
  </w:style>
  <w:style w:type="paragraph" w:customStyle="1" w:styleId="LDFileRef">
    <w:name w:val="LDFileRef"/>
    <w:basedOn w:val="LDBodytext"/>
    <w:rsid w:val="00A21255"/>
    <w:pPr>
      <w:widowControl w:val="0"/>
      <w:spacing w:after="240"/>
      <w:contextualSpacing/>
    </w:pPr>
    <w:rPr>
      <w:bCs/>
      <w:sz w:val="20"/>
      <w:szCs w:val="21"/>
    </w:rPr>
  </w:style>
  <w:style w:type="paragraph" w:customStyle="1" w:styleId="LDFollowing">
    <w:name w:val="LDFollowing"/>
    <w:basedOn w:val="LDDate"/>
    <w:next w:val="LDBodytext"/>
    <w:rsid w:val="00BD4D8B"/>
    <w:pPr>
      <w:spacing w:before="60"/>
    </w:pPr>
  </w:style>
  <w:style w:type="paragraph" w:customStyle="1" w:styleId="LDFooter">
    <w:name w:val="LDFooter"/>
    <w:basedOn w:val="LDBodytext"/>
    <w:rsid w:val="00BD4D8B"/>
    <w:pPr>
      <w:tabs>
        <w:tab w:val="right" w:pos="8505"/>
      </w:tabs>
    </w:pPr>
    <w:rPr>
      <w:sz w:val="20"/>
    </w:rPr>
  </w:style>
  <w:style w:type="paragraph" w:customStyle="1" w:styleId="LDMinHeading">
    <w:name w:val="LDMinHeading"/>
    <w:basedOn w:val="LDBodytext"/>
    <w:link w:val="LDMinHeadingChar"/>
    <w:rsid w:val="00A21255"/>
    <w:pPr>
      <w:widowControl w:val="0"/>
      <w:spacing w:before="120" w:after="120"/>
      <w:ind w:left="1418" w:hanging="1418"/>
    </w:pPr>
    <w:rPr>
      <w:bCs/>
      <w:szCs w:val="21"/>
    </w:rPr>
  </w:style>
  <w:style w:type="character" w:customStyle="1" w:styleId="LDMinHeadingChar">
    <w:name w:val="LDMinHeading Char"/>
    <w:link w:val="LDMinHeading"/>
    <w:rsid w:val="00A21255"/>
    <w:rPr>
      <w:bCs/>
      <w:sz w:val="24"/>
      <w:szCs w:val="21"/>
      <w:lang w:val="en-AU" w:eastAsia="en-US" w:bidi="ar-SA"/>
    </w:rPr>
  </w:style>
  <w:style w:type="paragraph" w:customStyle="1" w:styleId="LDMinuteHead">
    <w:name w:val="LDMinuteHead"/>
    <w:next w:val="LDFileRef"/>
    <w:rsid w:val="00A21255"/>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BD4D8B"/>
    <w:pPr>
      <w:ind w:firstLine="0"/>
    </w:pPr>
    <w:rPr>
      <w:sz w:val="20"/>
    </w:rPr>
  </w:style>
  <w:style w:type="paragraph" w:customStyle="1" w:styleId="LDNotePara">
    <w:name w:val="LDNotePara"/>
    <w:basedOn w:val="LDNote"/>
    <w:rsid w:val="00BD4D8B"/>
    <w:pPr>
      <w:tabs>
        <w:tab w:val="clear" w:pos="454"/>
      </w:tabs>
      <w:ind w:left="1701" w:hanging="454"/>
    </w:pPr>
  </w:style>
  <w:style w:type="paragraph" w:customStyle="1" w:styleId="LDP3A">
    <w:name w:val="LDP3 (A)"/>
    <w:basedOn w:val="LDP2i"/>
    <w:rsid w:val="00BD4D8B"/>
    <w:pPr>
      <w:tabs>
        <w:tab w:val="clear" w:pos="1418"/>
        <w:tab w:val="clear" w:pos="1559"/>
        <w:tab w:val="left" w:pos="1985"/>
      </w:tabs>
      <w:ind w:left="1985" w:hanging="567"/>
    </w:pPr>
  </w:style>
  <w:style w:type="paragraph" w:customStyle="1" w:styleId="LDParagraphHead">
    <w:name w:val="LDParagraphHead"/>
    <w:basedOn w:val="LDMinHeading"/>
    <w:next w:val="LDBodytext"/>
    <w:rsid w:val="00A21255"/>
    <w:pPr>
      <w:spacing w:before="240"/>
    </w:pPr>
    <w:rPr>
      <w:b/>
    </w:rPr>
  </w:style>
  <w:style w:type="paragraph" w:customStyle="1" w:styleId="LDReference">
    <w:name w:val="LDReference"/>
    <w:basedOn w:val="LDTitle"/>
    <w:rsid w:val="00BD4D8B"/>
    <w:pPr>
      <w:spacing w:before="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BD4D8B"/>
  </w:style>
  <w:style w:type="paragraph" w:customStyle="1" w:styleId="LDSchedSubclHead">
    <w:name w:val="LDSchedSubclHead"/>
    <w:basedOn w:val="LDScheduleClauseHead"/>
    <w:rsid w:val="00BD4D8B"/>
    <w:pPr>
      <w:tabs>
        <w:tab w:val="clear" w:pos="737"/>
        <w:tab w:val="left" w:pos="851"/>
      </w:tabs>
      <w:ind w:left="284"/>
    </w:pPr>
    <w:rPr>
      <w:b w:val="0"/>
    </w:rPr>
  </w:style>
  <w:style w:type="paragraph" w:customStyle="1" w:styleId="LDScheduleheading">
    <w:name w:val="LDSchedule heading"/>
    <w:basedOn w:val="LDTitle"/>
    <w:next w:val="LDBodytext"/>
    <w:link w:val="LDScheduleheadingChar"/>
    <w:rsid w:val="00BD4D8B"/>
    <w:pPr>
      <w:keepNext/>
      <w:tabs>
        <w:tab w:val="left" w:pos="1843"/>
      </w:tabs>
      <w:spacing w:before="480" w:after="120"/>
      <w:ind w:left="1843" w:hanging="1843"/>
    </w:pPr>
    <w:rPr>
      <w:rFonts w:cs="Arial"/>
      <w:b/>
    </w:rPr>
  </w:style>
  <w:style w:type="paragraph" w:customStyle="1" w:styleId="LDSignatory">
    <w:name w:val="LDSignatory"/>
    <w:basedOn w:val="LDBodytext"/>
    <w:next w:val="LDBodytext"/>
    <w:rsid w:val="00BD4D8B"/>
    <w:pPr>
      <w:keepNext/>
      <w:spacing w:before="900"/>
    </w:pPr>
  </w:style>
  <w:style w:type="paragraph" w:customStyle="1" w:styleId="LDSubclauseHead">
    <w:name w:val="LDSubclauseHead"/>
    <w:basedOn w:val="LDClauseHeading"/>
    <w:rsid w:val="00BD4D8B"/>
    <w:rPr>
      <w:b w:val="0"/>
    </w:rPr>
  </w:style>
  <w:style w:type="paragraph" w:customStyle="1" w:styleId="LDTableheading">
    <w:name w:val="LDTableheading"/>
    <w:basedOn w:val="LDBodytext"/>
    <w:rsid w:val="00BD4D8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BD4D8B"/>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A21255"/>
    <w:pPr>
      <w:tabs>
        <w:tab w:val="right" w:pos="1134"/>
        <w:tab w:val="left" w:pos="1276"/>
        <w:tab w:val="right" w:pos="1843"/>
        <w:tab w:val="left" w:pos="1985"/>
        <w:tab w:val="right" w:pos="2552"/>
        <w:tab w:val="left" w:pos="2693"/>
      </w:tabs>
      <w:spacing w:after="120"/>
    </w:pPr>
    <w:rPr>
      <w:szCs w:val="20"/>
    </w:rPr>
  </w:style>
  <w:style w:type="paragraph" w:customStyle="1" w:styleId="casabody">
    <w:name w:val="casa body"/>
    <w:basedOn w:val="Normal"/>
    <w:rsid w:val="00E92CD2"/>
    <w:pPr>
      <w:spacing w:after="227"/>
      <w:ind w:left="284"/>
    </w:pPr>
    <w:rPr>
      <w:rFonts w:ascii="Arial" w:hAnsi="Arial"/>
      <w:color w:val="292929"/>
      <w:sz w:val="18"/>
    </w:rPr>
  </w:style>
  <w:style w:type="character" w:styleId="CommentReference">
    <w:name w:val="annotation reference"/>
    <w:semiHidden/>
    <w:rsid w:val="0033474C"/>
    <w:rPr>
      <w:sz w:val="16"/>
      <w:szCs w:val="16"/>
    </w:rPr>
  </w:style>
  <w:style w:type="paragraph" w:styleId="CommentText">
    <w:name w:val="annotation text"/>
    <w:basedOn w:val="Normal"/>
    <w:link w:val="CommentTextChar"/>
    <w:semiHidden/>
    <w:rsid w:val="00BD4D8B"/>
    <w:rPr>
      <w:sz w:val="20"/>
    </w:rPr>
  </w:style>
  <w:style w:type="paragraph" w:styleId="CommentSubject">
    <w:name w:val="annotation subject"/>
    <w:basedOn w:val="CommentText"/>
    <w:next w:val="CommentText"/>
    <w:semiHidden/>
    <w:rsid w:val="00BD4D8B"/>
    <w:rPr>
      <w:b/>
      <w:bCs/>
    </w:rPr>
  </w:style>
  <w:style w:type="character" w:customStyle="1" w:styleId="LDClauseHeadingChar">
    <w:name w:val="LDClauseHeading Char"/>
    <w:link w:val="LDClauseHeading"/>
    <w:rsid w:val="0033474C"/>
    <w:rPr>
      <w:rFonts w:ascii="Arial" w:hAnsi="Arial"/>
      <w:b/>
      <w:sz w:val="24"/>
      <w:szCs w:val="24"/>
      <w:lang w:val="en-AU" w:eastAsia="en-US" w:bidi="ar-SA"/>
    </w:rPr>
  </w:style>
  <w:style w:type="character" w:customStyle="1" w:styleId="LDClauseChar">
    <w:name w:val="LDClause Char"/>
    <w:basedOn w:val="LDBodytextChar"/>
    <w:link w:val="LDClause"/>
    <w:rsid w:val="00DD4D7A"/>
    <w:rPr>
      <w:sz w:val="24"/>
      <w:szCs w:val="24"/>
      <w:lang w:val="en-AU" w:eastAsia="en-US" w:bidi="ar-SA"/>
    </w:rPr>
  </w:style>
  <w:style w:type="paragraph" w:customStyle="1" w:styleId="indent">
    <w:name w:val="indent"/>
    <w:basedOn w:val="Normal"/>
    <w:rsid w:val="00BD4D8B"/>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BD4D8B"/>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BD4D8B"/>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BD4D8B"/>
    <w:pPr>
      <w:spacing w:before="360"/>
    </w:pPr>
    <w:rPr>
      <w:rFonts w:ascii="Arial" w:hAnsi="Arial"/>
      <w:b/>
      <w:lang w:val="en-GB"/>
    </w:rPr>
  </w:style>
  <w:style w:type="paragraph" w:styleId="Title">
    <w:name w:val="Title"/>
    <w:basedOn w:val="BodyText"/>
    <w:next w:val="BodyText"/>
    <w:qFormat/>
    <w:rsid w:val="00BD4D8B"/>
    <w:pPr>
      <w:spacing w:before="120" w:after="60"/>
      <w:outlineLvl w:val="0"/>
    </w:pPr>
    <w:rPr>
      <w:rFonts w:ascii="Arial" w:hAnsi="Arial" w:cs="Arial"/>
      <w:bCs/>
      <w:kern w:val="28"/>
      <w:szCs w:val="32"/>
    </w:rPr>
  </w:style>
  <w:style w:type="paragraph" w:styleId="BlockText">
    <w:name w:val="Block Text"/>
    <w:basedOn w:val="Normal"/>
    <w:rsid w:val="00BD4D8B"/>
    <w:pPr>
      <w:spacing w:after="120"/>
      <w:ind w:left="1440" w:right="1440"/>
    </w:pPr>
  </w:style>
  <w:style w:type="paragraph" w:styleId="BodyText2">
    <w:name w:val="Body Text 2"/>
    <w:basedOn w:val="Normal"/>
    <w:rsid w:val="00BD4D8B"/>
    <w:pPr>
      <w:spacing w:after="120" w:line="480" w:lineRule="auto"/>
    </w:pPr>
  </w:style>
  <w:style w:type="paragraph" w:styleId="BodyText3">
    <w:name w:val="Body Text 3"/>
    <w:basedOn w:val="Normal"/>
    <w:rsid w:val="00BD4D8B"/>
    <w:pPr>
      <w:spacing w:after="120"/>
    </w:pPr>
    <w:rPr>
      <w:sz w:val="16"/>
      <w:szCs w:val="16"/>
    </w:rPr>
  </w:style>
  <w:style w:type="paragraph" w:styleId="BodyTextFirstIndent">
    <w:name w:val="Body Text First Indent"/>
    <w:basedOn w:val="BodyText"/>
    <w:rsid w:val="00BD4D8B"/>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BD4D8B"/>
    <w:pPr>
      <w:spacing w:after="120"/>
      <w:ind w:left="283"/>
    </w:pPr>
  </w:style>
  <w:style w:type="paragraph" w:styleId="BodyTextFirstIndent2">
    <w:name w:val="Body Text First Indent 2"/>
    <w:basedOn w:val="BodyTextIndent"/>
    <w:rsid w:val="00BD4D8B"/>
    <w:pPr>
      <w:ind w:firstLine="210"/>
    </w:pPr>
  </w:style>
  <w:style w:type="paragraph" w:styleId="BodyTextIndent2">
    <w:name w:val="Body Text Indent 2"/>
    <w:basedOn w:val="Normal"/>
    <w:rsid w:val="00BD4D8B"/>
    <w:pPr>
      <w:spacing w:after="120" w:line="480" w:lineRule="auto"/>
      <w:ind w:left="283"/>
    </w:pPr>
  </w:style>
  <w:style w:type="paragraph" w:styleId="BodyTextIndent3">
    <w:name w:val="Body Text Indent 3"/>
    <w:basedOn w:val="Normal"/>
    <w:rsid w:val="00BD4D8B"/>
    <w:pPr>
      <w:spacing w:after="120"/>
      <w:ind w:left="283"/>
    </w:pPr>
    <w:rPr>
      <w:sz w:val="16"/>
      <w:szCs w:val="16"/>
    </w:rPr>
  </w:style>
  <w:style w:type="paragraph" w:styleId="Caption">
    <w:name w:val="caption"/>
    <w:basedOn w:val="Normal"/>
    <w:next w:val="Normal"/>
    <w:qFormat/>
    <w:rsid w:val="00BD4D8B"/>
    <w:rPr>
      <w:b/>
      <w:bCs/>
      <w:sz w:val="20"/>
    </w:rPr>
  </w:style>
  <w:style w:type="paragraph" w:styleId="Closing">
    <w:name w:val="Closing"/>
    <w:basedOn w:val="Normal"/>
    <w:rsid w:val="00BD4D8B"/>
    <w:pPr>
      <w:ind w:left="4252"/>
    </w:pPr>
  </w:style>
  <w:style w:type="paragraph" w:styleId="Date">
    <w:name w:val="Date"/>
    <w:basedOn w:val="Normal"/>
    <w:next w:val="Normal"/>
    <w:rsid w:val="00BD4D8B"/>
  </w:style>
  <w:style w:type="paragraph" w:styleId="DocumentMap">
    <w:name w:val="Document Map"/>
    <w:basedOn w:val="Normal"/>
    <w:semiHidden/>
    <w:rsid w:val="00BD4D8B"/>
    <w:pPr>
      <w:shd w:val="clear" w:color="auto" w:fill="000080"/>
    </w:pPr>
    <w:rPr>
      <w:rFonts w:ascii="Tahoma" w:hAnsi="Tahoma" w:cs="Tahoma"/>
      <w:sz w:val="20"/>
    </w:rPr>
  </w:style>
  <w:style w:type="paragraph" w:styleId="E-mailSignature">
    <w:name w:val="E-mail Signature"/>
    <w:basedOn w:val="Normal"/>
    <w:rsid w:val="00BD4D8B"/>
  </w:style>
  <w:style w:type="paragraph" w:styleId="EndnoteText">
    <w:name w:val="endnote text"/>
    <w:basedOn w:val="Normal"/>
    <w:semiHidden/>
    <w:rsid w:val="00BD4D8B"/>
    <w:rPr>
      <w:sz w:val="20"/>
    </w:rPr>
  </w:style>
  <w:style w:type="paragraph" w:styleId="EnvelopeAddress">
    <w:name w:val="envelope address"/>
    <w:basedOn w:val="Normal"/>
    <w:rsid w:val="00BD4D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D4D8B"/>
    <w:rPr>
      <w:rFonts w:ascii="Arial" w:hAnsi="Arial" w:cs="Arial"/>
      <w:sz w:val="20"/>
    </w:rPr>
  </w:style>
  <w:style w:type="paragraph" w:styleId="FootnoteText">
    <w:name w:val="footnote text"/>
    <w:basedOn w:val="Normal"/>
    <w:semiHidden/>
    <w:rsid w:val="00BD4D8B"/>
    <w:rPr>
      <w:sz w:val="20"/>
    </w:rPr>
  </w:style>
  <w:style w:type="paragraph" w:styleId="HTMLAddress">
    <w:name w:val="HTML Address"/>
    <w:basedOn w:val="Normal"/>
    <w:rsid w:val="00BD4D8B"/>
    <w:rPr>
      <w:i/>
      <w:iCs/>
    </w:rPr>
  </w:style>
  <w:style w:type="paragraph" w:styleId="HTMLPreformatted">
    <w:name w:val="HTML Preformatted"/>
    <w:basedOn w:val="Normal"/>
    <w:rsid w:val="00BD4D8B"/>
    <w:rPr>
      <w:rFonts w:ascii="Courier New" w:hAnsi="Courier New" w:cs="Courier New"/>
      <w:sz w:val="20"/>
    </w:rPr>
  </w:style>
  <w:style w:type="paragraph" w:styleId="Index1">
    <w:name w:val="index 1"/>
    <w:basedOn w:val="Normal"/>
    <w:next w:val="Normal"/>
    <w:autoRedefine/>
    <w:semiHidden/>
    <w:rsid w:val="00BD4D8B"/>
    <w:pPr>
      <w:tabs>
        <w:tab w:val="clear" w:pos="567"/>
      </w:tabs>
      <w:ind w:left="260" w:hanging="260"/>
    </w:pPr>
  </w:style>
  <w:style w:type="paragraph" w:styleId="Index2">
    <w:name w:val="index 2"/>
    <w:basedOn w:val="Normal"/>
    <w:next w:val="Normal"/>
    <w:autoRedefine/>
    <w:semiHidden/>
    <w:rsid w:val="00BD4D8B"/>
    <w:pPr>
      <w:tabs>
        <w:tab w:val="clear" w:pos="567"/>
      </w:tabs>
      <w:ind w:left="520" w:hanging="260"/>
    </w:pPr>
  </w:style>
  <w:style w:type="paragraph" w:styleId="Index3">
    <w:name w:val="index 3"/>
    <w:basedOn w:val="Normal"/>
    <w:next w:val="Normal"/>
    <w:autoRedefine/>
    <w:semiHidden/>
    <w:rsid w:val="00BD4D8B"/>
    <w:pPr>
      <w:tabs>
        <w:tab w:val="clear" w:pos="567"/>
      </w:tabs>
      <w:ind w:left="780" w:hanging="260"/>
    </w:pPr>
  </w:style>
  <w:style w:type="paragraph" w:styleId="Index4">
    <w:name w:val="index 4"/>
    <w:basedOn w:val="Normal"/>
    <w:next w:val="Normal"/>
    <w:autoRedefine/>
    <w:semiHidden/>
    <w:rsid w:val="00BD4D8B"/>
    <w:pPr>
      <w:tabs>
        <w:tab w:val="clear" w:pos="567"/>
      </w:tabs>
      <w:ind w:left="1040" w:hanging="260"/>
    </w:pPr>
  </w:style>
  <w:style w:type="paragraph" w:styleId="Index5">
    <w:name w:val="index 5"/>
    <w:basedOn w:val="Normal"/>
    <w:next w:val="Normal"/>
    <w:autoRedefine/>
    <w:semiHidden/>
    <w:rsid w:val="00BD4D8B"/>
    <w:pPr>
      <w:tabs>
        <w:tab w:val="clear" w:pos="567"/>
      </w:tabs>
      <w:ind w:left="1300" w:hanging="260"/>
    </w:pPr>
  </w:style>
  <w:style w:type="paragraph" w:styleId="Index6">
    <w:name w:val="index 6"/>
    <w:basedOn w:val="Normal"/>
    <w:next w:val="Normal"/>
    <w:autoRedefine/>
    <w:semiHidden/>
    <w:rsid w:val="00BD4D8B"/>
    <w:pPr>
      <w:tabs>
        <w:tab w:val="clear" w:pos="567"/>
      </w:tabs>
      <w:ind w:left="1560" w:hanging="260"/>
    </w:pPr>
  </w:style>
  <w:style w:type="paragraph" w:styleId="Index7">
    <w:name w:val="index 7"/>
    <w:basedOn w:val="Normal"/>
    <w:next w:val="Normal"/>
    <w:autoRedefine/>
    <w:semiHidden/>
    <w:rsid w:val="00BD4D8B"/>
    <w:pPr>
      <w:tabs>
        <w:tab w:val="clear" w:pos="567"/>
      </w:tabs>
      <w:ind w:left="1820" w:hanging="260"/>
    </w:pPr>
  </w:style>
  <w:style w:type="paragraph" w:styleId="Index8">
    <w:name w:val="index 8"/>
    <w:basedOn w:val="Normal"/>
    <w:next w:val="Normal"/>
    <w:autoRedefine/>
    <w:semiHidden/>
    <w:rsid w:val="00BD4D8B"/>
    <w:pPr>
      <w:tabs>
        <w:tab w:val="clear" w:pos="567"/>
      </w:tabs>
      <w:ind w:left="2080" w:hanging="260"/>
    </w:pPr>
  </w:style>
  <w:style w:type="paragraph" w:styleId="Index9">
    <w:name w:val="index 9"/>
    <w:basedOn w:val="Normal"/>
    <w:next w:val="Normal"/>
    <w:autoRedefine/>
    <w:semiHidden/>
    <w:rsid w:val="00BD4D8B"/>
    <w:pPr>
      <w:tabs>
        <w:tab w:val="clear" w:pos="567"/>
      </w:tabs>
      <w:ind w:left="2340" w:hanging="260"/>
    </w:pPr>
  </w:style>
  <w:style w:type="paragraph" w:styleId="IndexHeading">
    <w:name w:val="index heading"/>
    <w:basedOn w:val="Normal"/>
    <w:next w:val="Index1"/>
    <w:semiHidden/>
    <w:rsid w:val="00BD4D8B"/>
    <w:rPr>
      <w:rFonts w:ascii="Arial" w:hAnsi="Arial" w:cs="Arial"/>
      <w:b/>
      <w:bCs/>
    </w:rPr>
  </w:style>
  <w:style w:type="paragraph" w:styleId="List">
    <w:name w:val="List"/>
    <w:basedOn w:val="Normal"/>
    <w:rsid w:val="00BD4D8B"/>
    <w:pPr>
      <w:ind w:left="283" w:hanging="283"/>
    </w:pPr>
  </w:style>
  <w:style w:type="paragraph" w:styleId="List2">
    <w:name w:val="List 2"/>
    <w:basedOn w:val="Normal"/>
    <w:rsid w:val="00BD4D8B"/>
    <w:pPr>
      <w:ind w:left="566" w:hanging="283"/>
    </w:pPr>
  </w:style>
  <w:style w:type="paragraph" w:styleId="List3">
    <w:name w:val="List 3"/>
    <w:basedOn w:val="Normal"/>
    <w:rsid w:val="00BD4D8B"/>
    <w:pPr>
      <w:ind w:left="849" w:hanging="283"/>
    </w:pPr>
  </w:style>
  <w:style w:type="paragraph" w:styleId="List4">
    <w:name w:val="List 4"/>
    <w:basedOn w:val="Normal"/>
    <w:rsid w:val="00BD4D8B"/>
    <w:pPr>
      <w:ind w:left="1132" w:hanging="283"/>
    </w:pPr>
  </w:style>
  <w:style w:type="paragraph" w:styleId="List5">
    <w:name w:val="List 5"/>
    <w:basedOn w:val="Normal"/>
    <w:rsid w:val="00BD4D8B"/>
    <w:pPr>
      <w:ind w:left="1415" w:hanging="283"/>
    </w:pPr>
  </w:style>
  <w:style w:type="paragraph" w:styleId="ListBullet">
    <w:name w:val="List Bullet"/>
    <w:basedOn w:val="Normal"/>
    <w:rsid w:val="00BD4D8B"/>
    <w:pPr>
      <w:numPr>
        <w:numId w:val="7"/>
      </w:numPr>
    </w:pPr>
  </w:style>
  <w:style w:type="paragraph" w:styleId="ListBullet2">
    <w:name w:val="List Bullet 2"/>
    <w:basedOn w:val="Normal"/>
    <w:rsid w:val="00BD4D8B"/>
    <w:pPr>
      <w:numPr>
        <w:numId w:val="8"/>
      </w:numPr>
    </w:pPr>
  </w:style>
  <w:style w:type="paragraph" w:styleId="ListBullet3">
    <w:name w:val="List Bullet 3"/>
    <w:basedOn w:val="Normal"/>
    <w:rsid w:val="00BD4D8B"/>
    <w:pPr>
      <w:numPr>
        <w:numId w:val="9"/>
      </w:numPr>
    </w:pPr>
  </w:style>
  <w:style w:type="paragraph" w:styleId="ListBullet4">
    <w:name w:val="List Bullet 4"/>
    <w:basedOn w:val="Normal"/>
    <w:rsid w:val="00BD4D8B"/>
    <w:pPr>
      <w:numPr>
        <w:numId w:val="10"/>
      </w:numPr>
    </w:pPr>
  </w:style>
  <w:style w:type="paragraph" w:styleId="ListBullet5">
    <w:name w:val="List Bullet 5"/>
    <w:basedOn w:val="Normal"/>
    <w:rsid w:val="00BD4D8B"/>
    <w:pPr>
      <w:numPr>
        <w:numId w:val="11"/>
      </w:numPr>
    </w:pPr>
  </w:style>
  <w:style w:type="paragraph" w:styleId="ListContinue">
    <w:name w:val="List Continue"/>
    <w:basedOn w:val="Normal"/>
    <w:rsid w:val="00BD4D8B"/>
    <w:pPr>
      <w:spacing w:after="120"/>
      <w:ind w:left="283"/>
    </w:pPr>
  </w:style>
  <w:style w:type="paragraph" w:styleId="ListContinue2">
    <w:name w:val="List Continue 2"/>
    <w:basedOn w:val="Normal"/>
    <w:rsid w:val="00BD4D8B"/>
    <w:pPr>
      <w:spacing w:after="120"/>
      <w:ind w:left="566"/>
    </w:pPr>
  </w:style>
  <w:style w:type="paragraph" w:styleId="ListContinue3">
    <w:name w:val="List Continue 3"/>
    <w:basedOn w:val="Normal"/>
    <w:rsid w:val="00BD4D8B"/>
    <w:pPr>
      <w:spacing w:after="120"/>
      <w:ind w:left="849"/>
    </w:pPr>
  </w:style>
  <w:style w:type="paragraph" w:styleId="ListContinue4">
    <w:name w:val="List Continue 4"/>
    <w:basedOn w:val="Normal"/>
    <w:rsid w:val="00BD4D8B"/>
    <w:pPr>
      <w:spacing w:after="120"/>
      <w:ind w:left="1132"/>
    </w:pPr>
  </w:style>
  <w:style w:type="paragraph" w:styleId="ListContinue5">
    <w:name w:val="List Continue 5"/>
    <w:basedOn w:val="Normal"/>
    <w:rsid w:val="00BD4D8B"/>
    <w:pPr>
      <w:spacing w:after="120"/>
      <w:ind w:left="1415"/>
    </w:pPr>
  </w:style>
  <w:style w:type="paragraph" w:styleId="ListNumber">
    <w:name w:val="List Number"/>
    <w:basedOn w:val="Normal"/>
    <w:rsid w:val="00BD4D8B"/>
    <w:pPr>
      <w:numPr>
        <w:numId w:val="12"/>
      </w:numPr>
    </w:pPr>
  </w:style>
  <w:style w:type="paragraph" w:styleId="ListNumber2">
    <w:name w:val="List Number 2"/>
    <w:basedOn w:val="Normal"/>
    <w:rsid w:val="00BD4D8B"/>
    <w:pPr>
      <w:numPr>
        <w:numId w:val="13"/>
      </w:numPr>
    </w:pPr>
  </w:style>
  <w:style w:type="paragraph" w:styleId="ListNumber3">
    <w:name w:val="List Number 3"/>
    <w:basedOn w:val="Normal"/>
    <w:rsid w:val="00BD4D8B"/>
    <w:pPr>
      <w:numPr>
        <w:numId w:val="14"/>
      </w:numPr>
    </w:pPr>
  </w:style>
  <w:style w:type="paragraph" w:styleId="ListNumber4">
    <w:name w:val="List Number 4"/>
    <w:basedOn w:val="Normal"/>
    <w:rsid w:val="00BD4D8B"/>
    <w:pPr>
      <w:numPr>
        <w:numId w:val="15"/>
      </w:numPr>
    </w:pPr>
  </w:style>
  <w:style w:type="paragraph" w:styleId="ListNumber5">
    <w:name w:val="List Number 5"/>
    <w:basedOn w:val="Normal"/>
    <w:rsid w:val="00BD4D8B"/>
    <w:pPr>
      <w:numPr>
        <w:numId w:val="16"/>
      </w:numPr>
    </w:pPr>
  </w:style>
  <w:style w:type="paragraph" w:styleId="MacroText">
    <w:name w:val="macro"/>
    <w:semiHidden/>
    <w:rsid w:val="00BD4D8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D4D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BD4D8B"/>
    <w:rPr>
      <w:rFonts w:ascii="Times New Roman" w:hAnsi="Times New Roman"/>
    </w:rPr>
  </w:style>
  <w:style w:type="paragraph" w:styleId="NormalIndent">
    <w:name w:val="Normal Indent"/>
    <w:basedOn w:val="Normal"/>
    <w:rsid w:val="00BD4D8B"/>
    <w:pPr>
      <w:ind w:left="720"/>
    </w:pPr>
  </w:style>
  <w:style w:type="paragraph" w:styleId="NoteHeading">
    <w:name w:val="Note Heading"/>
    <w:basedOn w:val="Normal"/>
    <w:next w:val="Normal"/>
    <w:rsid w:val="00BD4D8B"/>
  </w:style>
  <w:style w:type="paragraph" w:styleId="PlainText">
    <w:name w:val="Plain Text"/>
    <w:basedOn w:val="Normal"/>
    <w:link w:val="PlainTextChar"/>
    <w:uiPriority w:val="99"/>
    <w:rsid w:val="00BD4D8B"/>
    <w:rPr>
      <w:rFonts w:ascii="Courier New" w:hAnsi="Courier New" w:cs="Courier New"/>
      <w:sz w:val="20"/>
    </w:rPr>
  </w:style>
  <w:style w:type="paragraph" w:styleId="Salutation">
    <w:name w:val="Salutation"/>
    <w:basedOn w:val="Normal"/>
    <w:next w:val="Normal"/>
    <w:rsid w:val="00BD4D8B"/>
  </w:style>
  <w:style w:type="paragraph" w:styleId="Signature">
    <w:name w:val="Signature"/>
    <w:basedOn w:val="Normal"/>
    <w:rsid w:val="00BD4D8B"/>
    <w:pPr>
      <w:ind w:left="4252"/>
    </w:pPr>
  </w:style>
  <w:style w:type="paragraph" w:styleId="Subtitle">
    <w:name w:val="Subtitle"/>
    <w:basedOn w:val="Normal"/>
    <w:qFormat/>
    <w:rsid w:val="00BD4D8B"/>
    <w:pPr>
      <w:spacing w:after="60"/>
      <w:jc w:val="center"/>
      <w:outlineLvl w:val="1"/>
    </w:pPr>
    <w:rPr>
      <w:rFonts w:ascii="Arial" w:hAnsi="Arial" w:cs="Arial"/>
    </w:rPr>
  </w:style>
  <w:style w:type="paragraph" w:styleId="TableofAuthorities">
    <w:name w:val="table of authorities"/>
    <w:basedOn w:val="Normal"/>
    <w:next w:val="Normal"/>
    <w:semiHidden/>
    <w:rsid w:val="00BD4D8B"/>
    <w:pPr>
      <w:tabs>
        <w:tab w:val="clear" w:pos="567"/>
      </w:tabs>
      <w:ind w:left="260" w:hanging="260"/>
    </w:pPr>
  </w:style>
  <w:style w:type="paragraph" w:styleId="TableofFigures">
    <w:name w:val="table of figures"/>
    <w:basedOn w:val="Normal"/>
    <w:next w:val="Normal"/>
    <w:semiHidden/>
    <w:rsid w:val="00BD4D8B"/>
    <w:pPr>
      <w:tabs>
        <w:tab w:val="clear" w:pos="567"/>
      </w:tabs>
    </w:pPr>
  </w:style>
  <w:style w:type="paragraph" w:styleId="TOAHeading">
    <w:name w:val="toa heading"/>
    <w:basedOn w:val="Normal"/>
    <w:next w:val="Normal"/>
    <w:semiHidden/>
    <w:rsid w:val="00BD4D8B"/>
    <w:pPr>
      <w:spacing w:before="120"/>
    </w:pPr>
    <w:rPr>
      <w:rFonts w:ascii="Arial" w:hAnsi="Arial" w:cs="Arial"/>
      <w:b/>
      <w:bCs/>
    </w:rPr>
  </w:style>
  <w:style w:type="paragraph" w:styleId="TOC1">
    <w:name w:val="toc 1"/>
    <w:basedOn w:val="Normal"/>
    <w:next w:val="Normal"/>
    <w:autoRedefine/>
    <w:semiHidden/>
    <w:rsid w:val="00BD4D8B"/>
    <w:pPr>
      <w:tabs>
        <w:tab w:val="clear" w:pos="567"/>
      </w:tabs>
    </w:pPr>
  </w:style>
  <w:style w:type="paragraph" w:styleId="TOC2">
    <w:name w:val="toc 2"/>
    <w:basedOn w:val="Normal"/>
    <w:next w:val="Normal"/>
    <w:autoRedefine/>
    <w:semiHidden/>
    <w:rsid w:val="00BD4D8B"/>
    <w:pPr>
      <w:tabs>
        <w:tab w:val="clear" w:pos="567"/>
      </w:tabs>
      <w:ind w:left="260"/>
    </w:pPr>
  </w:style>
  <w:style w:type="paragraph" w:styleId="TOC3">
    <w:name w:val="toc 3"/>
    <w:basedOn w:val="Normal"/>
    <w:next w:val="Normal"/>
    <w:autoRedefine/>
    <w:semiHidden/>
    <w:rsid w:val="00BD4D8B"/>
    <w:pPr>
      <w:tabs>
        <w:tab w:val="clear" w:pos="567"/>
      </w:tabs>
      <w:ind w:left="520"/>
    </w:pPr>
  </w:style>
  <w:style w:type="paragraph" w:styleId="TOC4">
    <w:name w:val="toc 4"/>
    <w:basedOn w:val="Normal"/>
    <w:next w:val="Normal"/>
    <w:autoRedefine/>
    <w:semiHidden/>
    <w:rsid w:val="00BD4D8B"/>
    <w:pPr>
      <w:tabs>
        <w:tab w:val="clear" w:pos="567"/>
      </w:tabs>
      <w:ind w:left="780"/>
    </w:pPr>
  </w:style>
  <w:style w:type="paragraph" w:styleId="TOC5">
    <w:name w:val="toc 5"/>
    <w:basedOn w:val="Normal"/>
    <w:next w:val="Normal"/>
    <w:autoRedefine/>
    <w:semiHidden/>
    <w:rsid w:val="00BD4D8B"/>
    <w:pPr>
      <w:tabs>
        <w:tab w:val="clear" w:pos="567"/>
      </w:tabs>
      <w:ind w:left="1040"/>
    </w:pPr>
  </w:style>
  <w:style w:type="paragraph" w:styleId="TOC6">
    <w:name w:val="toc 6"/>
    <w:basedOn w:val="Normal"/>
    <w:next w:val="Normal"/>
    <w:autoRedefine/>
    <w:semiHidden/>
    <w:rsid w:val="00BD4D8B"/>
    <w:pPr>
      <w:tabs>
        <w:tab w:val="clear" w:pos="567"/>
      </w:tabs>
      <w:ind w:left="1300"/>
    </w:pPr>
  </w:style>
  <w:style w:type="paragraph" w:styleId="TOC7">
    <w:name w:val="toc 7"/>
    <w:basedOn w:val="Normal"/>
    <w:next w:val="Normal"/>
    <w:autoRedefine/>
    <w:semiHidden/>
    <w:rsid w:val="00BD4D8B"/>
    <w:pPr>
      <w:tabs>
        <w:tab w:val="clear" w:pos="567"/>
      </w:tabs>
      <w:ind w:left="1560"/>
    </w:pPr>
  </w:style>
  <w:style w:type="paragraph" w:styleId="TOC8">
    <w:name w:val="toc 8"/>
    <w:basedOn w:val="Normal"/>
    <w:next w:val="Normal"/>
    <w:autoRedefine/>
    <w:semiHidden/>
    <w:rsid w:val="00BD4D8B"/>
    <w:pPr>
      <w:tabs>
        <w:tab w:val="clear" w:pos="567"/>
      </w:tabs>
      <w:ind w:left="1820"/>
    </w:pPr>
  </w:style>
  <w:style w:type="paragraph" w:styleId="TOC9">
    <w:name w:val="toc 9"/>
    <w:basedOn w:val="Normal"/>
    <w:next w:val="Normal"/>
    <w:autoRedefine/>
    <w:semiHidden/>
    <w:rsid w:val="00BD4D8B"/>
    <w:pPr>
      <w:tabs>
        <w:tab w:val="clear" w:pos="567"/>
      </w:tabs>
      <w:ind w:left="2080"/>
    </w:pPr>
  </w:style>
  <w:style w:type="paragraph" w:customStyle="1" w:styleId="StyleLDClause">
    <w:name w:val="Style LDClause"/>
    <w:basedOn w:val="LDClause"/>
    <w:rsid w:val="00BD4D8B"/>
    <w:rPr>
      <w:szCs w:val="20"/>
    </w:rPr>
  </w:style>
  <w:style w:type="paragraph" w:customStyle="1" w:styleId="LDTablespace">
    <w:name w:val="LDTablespace"/>
    <w:basedOn w:val="LDBodytext"/>
    <w:rsid w:val="00BD4D8B"/>
    <w:pPr>
      <w:spacing w:before="120"/>
    </w:pPr>
  </w:style>
  <w:style w:type="paragraph" w:customStyle="1" w:styleId="P1">
    <w:name w:val="P1"/>
    <w:aliases w:val="(a)"/>
    <w:basedOn w:val="Normal"/>
    <w:link w:val="P1Char"/>
    <w:rsid w:val="00B00E22"/>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table" w:styleId="TableGrid">
    <w:name w:val="Table Grid"/>
    <w:basedOn w:val="TableNormal"/>
    <w:rsid w:val="00044942"/>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2418"/>
    <w:rPr>
      <w:color w:val="0000FF"/>
      <w:u w:val="single"/>
    </w:rPr>
  </w:style>
  <w:style w:type="character" w:customStyle="1" w:styleId="st1">
    <w:name w:val="st1"/>
    <w:rsid w:val="00C92BC1"/>
  </w:style>
  <w:style w:type="paragraph" w:customStyle="1" w:styleId="Default">
    <w:name w:val="Default"/>
    <w:rsid w:val="00992C61"/>
    <w:pPr>
      <w:autoSpaceDE w:val="0"/>
      <w:autoSpaceDN w:val="0"/>
      <w:adjustRightInd w:val="0"/>
    </w:pPr>
    <w:rPr>
      <w:color w:val="000000"/>
      <w:sz w:val="24"/>
      <w:szCs w:val="24"/>
    </w:rPr>
  </w:style>
  <w:style w:type="character" w:customStyle="1" w:styleId="CommentTextChar">
    <w:name w:val="Comment Text Char"/>
    <w:link w:val="CommentText"/>
    <w:semiHidden/>
    <w:rsid w:val="007824F3"/>
    <w:rPr>
      <w:rFonts w:ascii="Times New (W1)" w:hAnsi="Times New (W1)"/>
      <w:szCs w:val="24"/>
      <w:lang w:eastAsia="en-US"/>
    </w:rPr>
  </w:style>
  <w:style w:type="character" w:customStyle="1" w:styleId="BodyTextChar">
    <w:name w:val="Body Text Char"/>
    <w:link w:val="BodyText"/>
    <w:rsid w:val="00A81617"/>
    <w:rPr>
      <w:rFonts w:ascii="Times New (W1)" w:hAnsi="Times New (W1)"/>
      <w:sz w:val="24"/>
      <w:szCs w:val="24"/>
      <w:lang w:eastAsia="en-US"/>
    </w:rPr>
  </w:style>
  <w:style w:type="paragraph" w:styleId="ListParagraph">
    <w:name w:val="List Paragraph"/>
    <w:basedOn w:val="Normal"/>
    <w:uiPriority w:val="34"/>
    <w:qFormat/>
    <w:rsid w:val="00E123FC"/>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LDP1a0">
    <w:name w:val="LDP1 (a)"/>
    <w:basedOn w:val="LDClause"/>
    <w:link w:val="LDP1aChar0"/>
    <w:rsid w:val="007E5F9C"/>
    <w:pPr>
      <w:tabs>
        <w:tab w:val="clear" w:pos="737"/>
        <w:tab w:val="left" w:pos="1191"/>
      </w:tabs>
      <w:ind w:left="1190" w:hanging="510"/>
    </w:pPr>
  </w:style>
  <w:style w:type="character" w:customStyle="1" w:styleId="LDP2iChar">
    <w:name w:val="LDP2 (i) Char"/>
    <w:link w:val="LDP2i"/>
    <w:rsid w:val="007E5F9C"/>
  </w:style>
  <w:style w:type="character" w:customStyle="1" w:styleId="LDNoteChar">
    <w:name w:val="LDNote Char"/>
    <w:link w:val="LDNote"/>
    <w:rsid w:val="007E5F9C"/>
  </w:style>
  <w:style w:type="character" w:customStyle="1" w:styleId="LDP1aChar0">
    <w:name w:val="LDP1 (a) Char"/>
    <w:link w:val="LDP1a0"/>
    <w:locked/>
    <w:rsid w:val="007E5F9C"/>
    <w:rPr>
      <w:sz w:val="24"/>
      <w:szCs w:val="24"/>
      <w:lang w:eastAsia="en-US"/>
    </w:rPr>
  </w:style>
  <w:style w:type="character" w:customStyle="1" w:styleId="LDScheduleheadingChar">
    <w:name w:val="LDSchedule heading Char"/>
    <w:link w:val="LDScheduleheading"/>
    <w:rsid w:val="007E5F9C"/>
    <w:rPr>
      <w:rFonts w:ascii="Arial" w:hAnsi="Arial" w:cs="Arial"/>
      <w:b/>
      <w:sz w:val="24"/>
      <w:szCs w:val="24"/>
      <w:lang w:eastAsia="en-US"/>
    </w:rPr>
  </w:style>
  <w:style w:type="paragraph" w:customStyle="1" w:styleId="bullet1">
    <w:name w:val="bullet 1"/>
    <w:basedOn w:val="Normal"/>
    <w:rsid w:val="00436B63"/>
    <w:pPr>
      <w:widowControl w:val="0"/>
      <w:numPr>
        <w:numId w:val="38"/>
      </w:numPr>
      <w:tabs>
        <w:tab w:val="clear" w:pos="567"/>
      </w:tabs>
      <w:spacing w:line="276" w:lineRule="auto"/>
      <w:ind w:left="1097" w:hanging="360"/>
      <w:contextualSpacing/>
    </w:pPr>
    <w:rPr>
      <w:rFonts w:ascii="Calibri" w:hAnsi="Calibri" w:cs="Arial"/>
      <w:sz w:val="22"/>
      <w:szCs w:val="18"/>
    </w:rPr>
  </w:style>
  <w:style w:type="paragraph" w:customStyle="1" w:styleId="normalafterlisttable">
    <w:name w:val="normal after list/table"/>
    <w:basedOn w:val="Normal"/>
    <w:qFormat/>
    <w:rsid w:val="00436B63"/>
    <w:pPr>
      <w:widowControl w:val="0"/>
      <w:tabs>
        <w:tab w:val="clear" w:pos="567"/>
      </w:tabs>
      <w:spacing w:before="240" w:after="200" w:line="276" w:lineRule="auto"/>
    </w:pPr>
    <w:rPr>
      <w:rFonts w:ascii="Calibri" w:hAnsi="Calibri" w:cs="Arial"/>
      <w:sz w:val="22"/>
      <w:szCs w:val="20"/>
    </w:rPr>
  </w:style>
  <w:style w:type="paragraph" w:customStyle="1" w:styleId="unHeading4">
    <w:name w:val="unHeading4"/>
    <w:basedOn w:val="Heading4"/>
    <w:next w:val="Normal"/>
    <w:qFormat/>
    <w:rsid w:val="00436B63"/>
    <w:pPr>
      <w:keepLines/>
      <w:widowControl w:val="0"/>
      <w:tabs>
        <w:tab w:val="clear" w:pos="567"/>
        <w:tab w:val="left" w:pos="851"/>
      </w:tabs>
      <w:spacing w:line="276" w:lineRule="auto"/>
    </w:pPr>
    <w:rPr>
      <w:rFonts w:ascii="Calibri" w:hAnsi="Calibri"/>
      <w:iCs/>
      <w:kern w:val="32"/>
      <w:sz w:val="22"/>
      <w:szCs w:val="26"/>
    </w:rPr>
  </w:style>
  <w:style w:type="character" w:customStyle="1" w:styleId="bold">
    <w:name w:val="bold"/>
    <w:uiPriority w:val="1"/>
    <w:qFormat/>
    <w:rsid w:val="00436B63"/>
    <w:rPr>
      <w:b/>
    </w:rPr>
  </w:style>
  <w:style w:type="table" w:styleId="LightList-Accent1">
    <w:name w:val="Light List Accent 1"/>
    <w:basedOn w:val="TableNormal"/>
    <w:uiPriority w:val="61"/>
    <w:rsid w:val="00984996"/>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EC6786"/>
    <w:rPr>
      <w:rFonts w:ascii="Times New (W1)" w:hAnsi="Times New (W1)"/>
      <w:sz w:val="24"/>
      <w:szCs w:val="24"/>
      <w:lang w:eastAsia="en-US"/>
    </w:rPr>
  </w:style>
  <w:style w:type="character" w:customStyle="1" w:styleId="CharSectno">
    <w:name w:val="CharSectno"/>
    <w:basedOn w:val="DefaultParagraphFont"/>
    <w:rsid w:val="00F71A1E"/>
  </w:style>
  <w:style w:type="paragraph" w:customStyle="1" w:styleId="HR">
    <w:name w:val="HR"/>
    <w:aliases w:val="Regulation Heading"/>
    <w:basedOn w:val="Normal"/>
    <w:next w:val="Normal"/>
    <w:link w:val="HRChar1"/>
    <w:rsid w:val="00F71A1E"/>
    <w:pPr>
      <w:keepNext/>
      <w:keepLines/>
      <w:tabs>
        <w:tab w:val="clear" w:pos="567"/>
      </w:tabs>
      <w:overflowPunct/>
      <w:autoSpaceDE/>
      <w:autoSpaceDN/>
      <w:adjustRightInd/>
      <w:spacing w:before="360"/>
      <w:ind w:left="964" w:hanging="964"/>
      <w:textAlignment w:val="auto"/>
    </w:pPr>
    <w:rPr>
      <w:rFonts w:ascii="Arial" w:hAnsi="Arial"/>
      <w:b/>
    </w:rPr>
  </w:style>
  <w:style w:type="paragraph" w:customStyle="1" w:styleId="P2">
    <w:name w:val="P2"/>
    <w:aliases w:val="(i)"/>
    <w:basedOn w:val="Normal"/>
    <w:link w:val="P2Char"/>
    <w:rsid w:val="00F71A1E"/>
    <w:pPr>
      <w:keepLines/>
      <w:tabs>
        <w:tab w:val="clear" w:pos="567"/>
        <w:tab w:val="right" w:pos="1758"/>
        <w:tab w:val="left" w:pos="2155"/>
      </w:tabs>
      <w:overflowPunct/>
      <w:autoSpaceDE/>
      <w:autoSpaceDN/>
      <w:adjustRightInd/>
      <w:spacing w:before="60" w:line="260" w:lineRule="exact"/>
      <w:ind w:left="1985" w:hanging="1985"/>
      <w:jc w:val="both"/>
      <w:textAlignment w:val="auto"/>
    </w:pPr>
    <w:rPr>
      <w:rFonts w:ascii="Times New Roman" w:hAnsi="Times New Roman"/>
    </w:rPr>
  </w:style>
  <w:style w:type="paragraph" w:customStyle="1" w:styleId="Rc">
    <w:name w:val="Rc"/>
    <w:aliases w:val="Rn continued"/>
    <w:basedOn w:val="Normal"/>
    <w:next w:val="Normal"/>
    <w:rsid w:val="00F71A1E"/>
    <w:pPr>
      <w:tabs>
        <w:tab w:val="clear" w:pos="567"/>
      </w:tabs>
      <w:overflowPunct/>
      <w:autoSpaceDE/>
      <w:autoSpaceDN/>
      <w:adjustRightInd/>
      <w:spacing w:before="60" w:line="260" w:lineRule="exact"/>
      <w:ind w:left="964"/>
      <w:jc w:val="both"/>
      <w:textAlignment w:val="auto"/>
    </w:pPr>
    <w:rPr>
      <w:rFonts w:ascii="Times New Roman" w:hAnsi="Times New Roman"/>
    </w:rPr>
  </w:style>
  <w:style w:type="paragraph" w:customStyle="1" w:styleId="ZP1">
    <w:name w:val="ZP1"/>
    <w:basedOn w:val="P1"/>
    <w:uiPriority w:val="99"/>
    <w:rsid w:val="00F71A1E"/>
    <w:pPr>
      <w:keepNext/>
      <w:keepLines/>
    </w:pPr>
  </w:style>
  <w:style w:type="paragraph" w:customStyle="1" w:styleId="ZR1">
    <w:name w:val="ZR1"/>
    <w:basedOn w:val="Normal"/>
    <w:link w:val="ZR1Char"/>
    <w:rsid w:val="00F71A1E"/>
    <w:pPr>
      <w:keepNext/>
      <w:keepLines/>
      <w:tabs>
        <w:tab w:val="clear" w:pos="567"/>
        <w:tab w:val="right" w:pos="794"/>
      </w:tabs>
      <w:overflowPunct/>
      <w:autoSpaceDE/>
      <w:autoSpaceDN/>
      <w:adjustRightInd/>
      <w:spacing w:before="120" w:line="260" w:lineRule="exact"/>
      <w:ind w:left="964" w:hanging="964"/>
      <w:jc w:val="both"/>
      <w:textAlignment w:val="auto"/>
    </w:pPr>
    <w:rPr>
      <w:rFonts w:ascii="Times New Roman" w:hAnsi="Times New Roman"/>
    </w:rPr>
  </w:style>
  <w:style w:type="paragraph" w:customStyle="1" w:styleId="ZR2">
    <w:name w:val="ZR2"/>
    <w:basedOn w:val="Normal"/>
    <w:link w:val="ZR2Char"/>
    <w:rsid w:val="00F71A1E"/>
    <w:pPr>
      <w:keepNext/>
      <w:keepLines/>
      <w:tabs>
        <w:tab w:val="clear" w:pos="567"/>
        <w:tab w:val="right" w:pos="794"/>
      </w:tabs>
      <w:overflowPunct/>
      <w:autoSpaceDE/>
      <w:autoSpaceDN/>
      <w:adjustRightInd/>
      <w:spacing w:before="180" w:line="260" w:lineRule="exact"/>
      <w:ind w:left="964" w:hanging="964"/>
      <w:jc w:val="both"/>
      <w:textAlignment w:val="auto"/>
    </w:pPr>
    <w:rPr>
      <w:rFonts w:ascii="Times New Roman" w:hAnsi="Times New Roman"/>
    </w:rPr>
  </w:style>
  <w:style w:type="character" w:customStyle="1" w:styleId="HRChar1">
    <w:name w:val="HR Char1"/>
    <w:aliases w:val="Regulation Heading Char1"/>
    <w:link w:val="HR"/>
    <w:rsid w:val="00F71A1E"/>
    <w:rPr>
      <w:rFonts w:ascii="Arial" w:hAnsi="Arial"/>
      <w:b/>
      <w:sz w:val="24"/>
      <w:szCs w:val="24"/>
      <w:lang w:eastAsia="en-US"/>
    </w:rPr>
  </w:style>
  <w:style w:type="character" w:customStyle="1" w:styleId="P1Char">
    <w:name w:val="P1 Char"/>
    <w:aliases w:val="(a) Char"/>
    <w:link w:val="P1"/>
    <w:rsid w:val="00F71A1E"/>
    <w:rPr>
      <w:sz w:val="24"/>
      <w:szCs w:val="24"/>
      <w:lang w:eastAsia="en-US"/>
    </w:rPr>
  </w:style>
  <w:style w:type="character" w:customStyle="1" w:styleId="ZR1Char">
    <w:name w:val="ZR1 Char"/>
    <w:link w:val="ZR1"/>
    <w:rsid w:val="00F71A1E"/>
    <w:rPr>
      <w:sz w:val="24"/>
      <w:szCs w:val="24"/>
      <w:lang w:eastAsia="en-US"/>
    </w:rPr>
  </w:style>
  <w:style w:type="character" w:customStyle="1" w:styleId="ZR2Char">
    <w:name w:val="ZR2 Char"/>
    <w:link w:val="ZR2"/>
    <w:rsid w:val="00F71A1E"/>
    <w:rPr>
      <w:sz w:val="24"/>
      <w:szCs w:val="24"/>
      <w:lang w:eastAsia="en-US"/>
    </w:rPr>
  </w:style>
  <w:style w:type="character" w:customStyle="1" w:styleId="P2Char">
    <w:name w:val="P2 Char"/>
    <w:aliases w:val="(i) Char"/>
    <w:link w:val="P2"/>
    <w:rsid w:val="00F71A1E"/>
    <w:rPr>
      <w:sz w:val="24"/>
      <w:szCs w:val="24"/>
      <w:lang w:eastAsia="en-US"/>
    </w:rPr>
  </w:style>
  <w:style w:type="character" w:customStyle="1" w:styleId="Heading3Char">
    <w:name w:val="Heading 3 Char"/>
    <w:basedOn w:val="DefaultParagraphFont"/>
    <w:link w:val="Heading3"/>
    <w:rsid w:val="00B5301B"/>
    <w:rPr>
      <w:rFonts w:ascii="Arial" w:hAnsi="Arial" w:cs="Arial"/>
      <w:b/>
      <w:bCs/>
      <w:sz w:val="24"/>
      <w:szCs w:val="26"/>
      <w:lang w:eastAsia="en-US"/>
    </w:rPr>
  </w:style>
  <w:style w:type="character" w:customStyle="1" w:styleId="HeaderChar">
    <w:name w:val="Header Char"/>
    <w:basedOn w:val="DefaultParagraphFont"/>
    <w:link w:val="Header"/>
    <w:uiPriority w:val="99"/>
    <w:rsid w:val="00782F00"/>
    <w:rPr>
      <w:rFonts w:ascii="Times New (W1)" w:hAnsi="Times New (W1)"/>
      <w:sz w:val="24"/>
      <w:szCs w:val="24"/>
      <w:lang w:eastAsia="en-US"/>
    </w:rPr>
  </w:style>
  <w:style w:type="character" w:customStyle="1" w:styleId="LDdefinitionChar">
    <w:name w:val="LDdefinition Char"/>
    <w:basedOn w:val="LDClauseChar"/>
    <w:link w:val="LDdefinition"/>
    <w:rsid w:val="003F10A6"/>
    <w:rPr>
      <w:sz w:val="24"/>
      <w:szCs w:val="24"/>
      <w:lang w:val="en-AU" w:eastAsia="en-US" w:bidi="ar-SA"/>
    </w:rPr>
  </w:style>
  <w:style w:type="character" w:customStyle="1" w:styleId="PlainTextChar">
    <w:name w:val="Plain Text Char"/>
    <w:basedOn w:val="DefaultParagraphFont"/>
    <w:link w:val="PlainText"/>
    <w:uiPriority w:val="99"/>
    <w:rsid w:val="00AF4624"/>
    <w:rPr>
      <w:rFonts w:ascii="Courier New" w:hAnsi="Courier New" w:cs="Courier New"/>
      <w:szCs w:val="24"/>
      <w:lang w:eastAsia="en-US"/>
    </w:rPr>
  </w:style>
  <w:style w:type="paragraph" w:customStyle="1" w:styleId="acthead5">
    <w:name w:val="acthead5"/>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sectno0">
    <w:name w:val="charsectno"/>
    <w:basedOn w:val="DefaultParagraphFont"/>
    <w:rsid w:val="0065017B"/>
  </w:style>
  <w:style w:type="paragraph" w:customStyle="1" w:styleId="subsection0">
    <w:name w:val="subsection"/>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
    <w:name w:val="paragraph"/>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BD4D8B"/>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BD4D8B"/>
    <w:pPr>
      <w:keepNext/>
      <w:outlineLvl w:val="0"/>
    </w:pPr>
    <w:rPr>
      <w:rFonts w:ascii="Arial" w:hAnsi="Arial"/>
      <w:sz w:val="24"/>
      <w:szCs w:val="24"/>
      <w:lang w:eastAsia="en-US"/>
    </w:rPr>
  </w:style>
  <w:style w:type="paragraph" w:styleId="Heading2">
    <w:name w:val="heading 2"/>
    <w:basedOn w:val="Normal"/>
    <w:next w:val="Normal"/>
    <w:qFormat/>
    <w:rsid w:val="00BD4D8B"/>
    <w:pPr>
      <w:keepNext/>
      <w:outlineLvl w:val="1"/>
    </w:pPr>
    <w:rPr>
      <w:rFonts w:ascii="Arial" w:hAnsi="Arial" w:cs="Arial"/>
      <w:b/>
    </w:rPr>
  </w:style>
  <w:style w:type="paragraph" w:styleId="Heading3">
    <w:name w:val="heading 3"/>
    <w:basedOn w:val="Normal"/>
    <w:next w:val="Normal"/>
    <w:link w:val="Heading3Char"/>
    <w:qFormat/>
    <w:rsid w:val="00BD4D8B"/>
    <w:pPr>
      <w:keepNext/>
      <w:spacing w:before="240" w:after="60"/>
      <w:outlineLvl w:val="2"/>
    </w:pPr>
    <w:rPr>
      <w:rFonts w:ascii="Arial" w:hAnsi="Arial" w:cs="Arial"/>
      <w:b/>
      <w:bCs/>
      <w:szCs w:val="26"/>
    </w:rPr>
  </w:style>
  <w:style w:type="paragraph" w:styleId="Heading4">
    <w:name w:val="heading 4"/>
    <w:basedOn w:val="Normal"/>
    <w:next w:val="Normal"/>
    <w:qFormat/>
    <w:rsid w:val="00BD4D8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D4D8B"/>
    <w:pPr>
      <w:spacing w:before="240" w:after="60"/>
      <w:outlineLvl w:val="4"/>
    </w:pPr>
    <w:rPr>
      <w:b/>
      <w:bCs/>
      <w:i/>
      <w:iCs/>
      <w:szCs w:val="26"/>
    </w:rPr>
  </w:style>
  <w:style w:type="paragraph" w:styleId="Heading6">
    <w:name w:val="heading 6"/>
    <w:basedOn w:val="Normal"/>
    <w:next w:val="Normal"/>
    <w:qFormat/>
    <w:rsid w:val="00BD4D8B"/>
    <w:pPr>
      <w:spacing w:before="240" w:after="60"/>
      <w:outlineLvl w:val="5"/>
    </w:pPr>
    <w:rPr>
      <w:rFonts w:ascii="Times New Roman" w:hAnsi="Times New Roman"/>
      <w:b/>
      <w:bCs/>
      <w:sz w:val="22"/>
      <w:szCs w:val="22"/>
    </w:rPr>
  </w:style>
  <w:style w:type="paragraph" w:styleId="Heading7">
    <w:name w:val="heading 7"/>
    <w:basedOn w:val="Normal"/>
    <w:next w:val="Normal"/>
    <w:qFormat/>
    <w:rsid w:val="00BD4D8B"/>
    <w:pPr>
      <w:spacing w:before="240" w:after="60"/>
      <w:outlineLvl w:val="6"/>
    </w:pPr>
    <w:rPr>
      <w:rFonts w:ascii="Times New Roman" w:hAnsi="Times New Roman"/>
    </w:rPr>
  </w:style>
  <w:style w:type="paragraph" w:styleId="Heading8">
    <w:name w:val="heading 8"/>
    <w:basedOn w:val="Normal"/>
    <w:next w:val="Normal"/>
    <w:qFormat/>
    <w:rsid w:val="00BD4D8B"/>
    <w:pPr>
      <w:spacing w:before="240" w:after="60"/>
      <w:outlineLvl w:val="7"/>
    </w:pPr>
    <w:rPr>
      <w:rFonts w:ascii="Times New Roman" w:hAnsi="Times New Roman"/>
      <w:i/>
      <w:iCs/>
    </w:rPr>
  </w:style>
  <w:style w:type="paragraph" w:styleId="Heading9">
    <w:name w:val="heading 9"/>
    <w:basedOn w:val="Normal"/>
    <w:next w:val="Normal"/>
    <w:qFormat/>
    <w:rsid w:val="00BD4D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Ocontents">
    <w:name w:val="CAO contents"/>
    <w:basedOn w:val="Normal"/>
    <w:pPr>
      <w:ind w:left="567" w:hanging="567"/>
    </w:pPr>
    <w:rPr>
      <w:b/>
    </w:rPr>
  </w:style>
  <w:style w:type="paragraph" w:styleId="Header">
    <w:name w:val="header"/>
    <w:basedOn w:val="Normal"/>
    <w:link w:val="HeaderChar"/>
    <w:uiPriority w:val="99"/>
    <w:rsid w:val="00BD4D8B"/>
    <w:pPr>
      <w:tabs>
        <w:tab w:val="clear" w:pos="567"/>
        <w:tab w:val="center" w:pos="4153"/>
        <w:tab w:val="right" w:pos="8306"/>
      </w:tabs>
    </w:pPr>
  </w:style>
  <w:style w:type="paragraph" w:customStyle="1" w:styleId="Para1">
    <w:name w:val="Para (1)"/>
    <w:basedOn w:val="Normal"/>
    <w:pPr>
      <w:tabs>
        <w:tab w:val="right" w:pos="567"/>
      </w:tabs>
      <w:ind w:left="851" w:hanging="851"/>
    </w:pPr>
  </w:style>
  <w:style w:type="character" w:styleId="PageNumber">
    <w:name w:val="page number"/>
    <w:basedOn w:val="DefaultParagraphFont"/>
    <w:rsid w:val="00BD4D8B"/>
  </w:style>
  <w:style w:type="paragraph" w:customStyle="1" w:styleId="paraa">
    <w:name w:val="para (a)"/>
    <w:basedOn w:val="Normal"/>
    <w:pPr>
      <w:tabs>
        <w:tab w:val="right" w:pos="1134"/>
        <w:tab w:val="left" w:pos="1276"/>
      </w:tabs>
      <w:ind w:left="1276" w:hanging="1276"/>
    </w:p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Subsection">
    <w:name w:val="Subsection"/>
    <w:basedOn w:val="Normal"/>
    <w:pPr>
      <w:spacing w:before="360" w:after="240"/>
      <w:jc w:val="center"/>
    </w:pPr>
    <w:rPr>
      <w:b/>
    </w:rPr>
  </w:style>
  <w:style w:type="paragraph" w:customStyle="1" w:styleId="TopCAO">
    <w:name w:val="Top CAO"/>
    <w:basedOn w:val="Normal"/>
    <w:pPr>
      <w:tabs>
        <w:tab w:val="right" w:pos="8789"/>
      </w:tabs>
    </w:pPr>
    <w:rPr>
      <w:b/>
      <w14:shadow w14:blurRad="50800" w14:dist="38100" w14:dir="2700000" w14:sx="100000" w14:sy="100000" w14:kx="0" w14:ky="0" w14:algn="tl">
        <w14:srgbClr w14:val="000000">
          <w14:alpha w14:val="60000"/>
        </w14:srgbClr>
      </w14:shadow>
    </w:rPr>
  </w:style>
  <w:style w:type="paragraph" w:styleId="Footer">
    <w:name w:val="footer"/>
    <w:basedOn w:val="Normal"/>
    <w:rsid w:val="00BD4D8B"/>
    <w:pPr>
      <w:tabs>
        <w:tab w:val="clear" w:pos="567"/>
        <w:tab w:val="right" w:pos="8505"/>
      </w:tabs>
    </w:pPr>
    <w:rPr>
      <w:sz w:val="20"/>
    </w:rPr>
  </w:style>
  <w:style w:type="paragraph" w:customStyle="1" w:styleId="note">
    <w:name w:val="note"/>
    <w:basedOn w:val="Normal"/>
    <w:pPr>
      <w:tabs>
        <w:tab w:val="left" w:pos="851"/>
      </w:tabs>
      <w:ind w:left="1418" w:hanging="851"/>
    </w:pPr>
    <w:rPr>
      <w:i/>
    </w:rPr>
  </w:style>
  <w:style w:type="paragraph" w:customStyle="1" w:styleId="section">
    <w:name w:val="section"/>
    <w:basedOn w:val="Normal"/>
    <w:pPr>
      <w:spacing w:before="360" w:after="120"/>
      <w:jc w:val="center"/>
    </w:pPr>
    <w:rPr>
      <w:b/>
      <w14:shadow w14:blurRad="50800" w14:dist="38100" w14:dir="2700000" w14:sx="100000" w14:sy="100000" w14:kx="0" w14:ky="0" w14:algn="tl">
        <w14:srgbClr w14:val="000000">
          <w14:alpha w14:val="60000"/>
        </w14:srgbClr>
      </w14:shadow>
    </w:rPr>
  </w:style>
  <w:style w:type="paragraph" w:customStyle="1" w:styleId="subsubsect">
    <w:name w:val="subsubsect"/>
    <w:basedOn w:val="Normal"/>
    <w:pPr>
      <w:spacing w:before="120"/>
    </w:pPr>
    <w:rPr>
      <w:b/>
    </w:rPr>
  </w:style>
  <w:style w:type="paragraph" w:customStyle="1" w:styleId="STANDARD">
    <w:name w:val="STANDARD"/>
    <w:basedOn w:val="Normal"/>
    <w:pPr>
      <w:tabs>
        <w:tab w:val="left" w:pos="1134"/>
        <w:tab w:val="left" w:pos="1701"/>
        <w:tab w:val="left" w:pos="2268"/>
        <w:tab w:val="left" w:pos="2835"/>
        <w:tab w:val="left" w:pos="3402"/>
        <w:tab w:val="right" w:pos="8505"/>
      </w:tabs>
    </w:pPr>
    <w:rPr>
      <w:lang w:val="en-GB"/>
    </w:rPr>
  </w:style>
  <w:style w:type="paragraph" w:styleId="BodyText">
    <w:name w:val="Body Text"/>
    <w:basedOn w:val="Normal"/>
    <w:link w:val="BodyTextChar"/>
    <w:rsid w:val="00BD4D8B"/>
    <w:pPr>
      <w:tabs>
        <w:tab w:val="clear" w:pos="567"/>
      </w:tabs>
      <w:overflowPunct/>
      <w:autoSpaceDE/>
      <w:autoSpaceDN/>
      <w:adjustRightInd/>
      <w:textAlignment w:val="auto"/>
    </w:pPr>
  </w:style>
  <w:style w:type="paragraph" w:customStyle="1" w:styleId="LDP1a">
    <w:name w:val="LDP1(a)"/>
    <w:basedOn w:val="LDClause"/>
    <w:link w:val="LDP1aChar"/>
    <w:rsid w:val="00BD4D8B"/>
    <w:pPr>
      <w:tabs>
        <w:tab w:val="clear" w:pos="454"/>
        <w:tab w:val="clear" w:pos="737"/>
        <w:tab w:val="left" w:pos="1191"/>
      </w:tabs>
      <w:ind w:left="1191" w:hanging="454"/>
    </w:pPr>
  </w:style>
  <w:style w:type="paragraph" w:customStyle="1" w:styleId="LDP2i">
    <w:name w:val="LDP2 (i)"/>
    <w:basedOn w:val="LDP1a"/>
    <w:link w:val="LDP2iChar"/>
    <w:rsid w:val="00BD4D8B"/>
    <w:pPr>
      <w:tabs>
        <w:tab w:val="clear" w:pos="1191"/>
        <w:tab w:val="right" w:pos="1418"/>
        <w:tab w:val="left" w:pos="1559"/>
      </w:tabs>
      <w:ind w:left="1588" w:hanging="1134"/>
    </w:pPr>
  </w:style>
  <w:style w:type="paragraph" w:styleId="BalloonText">
    <w:name w:val="Balloon Text"/>
    <w:basedOn w:val="Normal"/>
    <w:semiHidden/>
    <w:rsid w:val="00BD4D8B"/>
    <w:rPr>
      <w:rFonts w:ascii="Tahoma" w:hAnsi="Tahoma" w:cs="Tahoma"/>
      <w:sz w:val="16"/>
      <w:szCs w:val="16"/>
    </w:rPr>
  </w:style>
  <w:style w:type="paragraph" w:customStyle="1" w:styleId="LDScheduleClause">
    <w:name w:val="LDScheduleClause"/>
    <w:basedOn w:val="LDClause"/>
    <w:rsid w:val="00BD4D8B"/>
    <w:pPr>
      <w:ind w:left="738" w:hanging="851"/>
    </w:pPr>
  </w:style>
  <w:style w:type="character" w:customStyle="1" w:styleId="LDP1aChar">
    <w:name w:val="LDP1(a) Char"/>
    <w:link w:val="LDP1a"/>
    <w:rsid w:val="00432C9A"/>
    <w:rPr>
      <w:sz w:val="24"/>
      <w:szCs w:val="24"/>
      <w:lang w:val="en-AU" w:eastAsia="en-US" w:bidi="ar-SA"/>
    </w:rPr>
  </w:style>
  <w:style w:type="paragraph" w:customStyle="1" w:styleId="LDClauseHeading">
    <w:name w:val="LDClauseHeading"/>
    <w:basedOn w:val="LDTitle"/>
    <w:next w:val="LDClause"/>
    <w:link w:val="LDClauseHeadingChar"/>
    <w:rsid w:val="00BD4D8B"/>
    <w:pPr>
      <w:keepNext/>
      <w:tabs>
        <w:tab w:val="left" w:pos="737"/>
      </w:tabs>
      <w:spacing w:before="180" w:after="60"/>
      <w:ind w:left="737" w:hanging="737"/>
    </w:pPr>
    <w:rPr>
      <w:b/>
    </w:rPr>
  </w:style>
  <w:style w:type="paragraph" w:customStyle="1" w:styleId="LDTitle">
    <w:name w:val="LDTitle"/>
    <w:rsid w:val="00BD4D8B"/>
    <w:pPr>
      <w:spacing w:before="1320" w:after="480"/>
    </w:pPr>
    <w:rPr>
      <w:rFonts w:ascii="Arial" w:hAnsi="Arial"/>
      <w:sz w:val="24"/>
      <w:szCs w:val="24"/>
      <w:lang w:eastAsia="en-US"/>
    </w:rPr>
  </w:style>
  <w:style w:type="paragraph" w:customStyle="1" w:styleId="LDDescription">
    <w:name w:val="LD Description"/>
    <w:basedOn w:val="LDTitle"/>
    <w:rsid w:val="00BD4D8B"/>
    <w:pPr>
      <w:pBdr>
        <w:bottom w:val="single" w:sz="4" w:space="3" w:color="auto"/>
      </w:pBdr>
      <w:spacing w:before="360" w:after="120"/>
    </w:pPr>
    <w:rPr>
      <w:b/>
    </w:rPr>
  </w:style>
  <w:style w:type="paragraph" w:customStyle="1" w:styleId="LDAmendHeading">
    <w:name w:val="LDAmendHeading"/>
    <w:basedOn w:val="LDTitle"/>
    <w:next w:val="LDAmendInstruction"/>
    <w:rsid w:val="00BD4D8B"/>
    <w:pPr>
      <w:keepNext/>
      <w:spacing w:before="180" w:after="60"/>
      <w:ind w:left="720" w:hanging="720"/>
    </w:pPr>
    <w:rPr>
      <w:b/>
    </w:rPr>
  </w:style>
  <w:style w:type="paragraph" w:customStyle="1" w:styleId="LDBodytext">
    <w:name w:val="LDBody text"/>
    <w:link w:val="LDBodytextChar"/>
    <w:rsid w:val="00BD4D8B"/>
    <w:rPr>
      <w:sz w:val="24"/>
      <w:szCs w:val="24"/>
      <w:lang w:eastAsia="en-US"/>
    </w:rPr>
  </w:style>
  <w:style w:type="paragraph" w:customStyle="1" w:styleId="LDClause">
    <w:name w:val="LDClause"/>
    <w:basedOn w:val="LDBodytext"/>
    <w:link w:val="LDClauseChar"/>
    <w:rsid w:val="00BD4D8B"/>
    <w:pPr>
      <w:tabs>
        <w:tab w:val="right" w:pos="454"/>
        <w:tab w:val="left" w:pos="737"/>
      </w:tabs>
      <w:spacing w:before="60" w:after="60"/>
      <w:ind w:left="737" w:hanging="1021"/>
    </w:pPr>
  </w:style>
  <w:style w:type="paragraph" w:customStyle="1" w:styleId="LDAmendInstruction">
    <w:name w:val="LDAmendInstruction"/>
    <w:basedOn w:val="LDScheduleClause"/>
    <w:next w:val="LDAmendText"/>
    <w:rsid w:val="00BD4D8B"/>
    <w:pPr>
      <w:keepNext/>
      <w:spacing w:before="120"/>
      <w:ind w:left="737" w:firstLine="0"/>
    </w:pPr>
    <w:rPr>
      <w:i/>
    </w:rPr>
  </w:style>
  <w:style w:type="paragraph" w:customStyle="1" w:styleId="LDAmendText">
    <w:name w:val="LDAmendText"/>
    <w:basedOn w:val="LDBodytext"/>
    <w:next w:val="LDAmendInstruction"/>
    <w:rsid w:val="00BD4D8B"/>
    <w:pPr>
      <w:spacing w:before="60" w:after="60"/>
      <w:ind w:left="964"/>
    </w:pPr>
  </w:style>
  <w:style w:type="character" w:customStyle="1" w:styleId="LDBodytextChar">
    <w:name w:val="LDBody text Char"/>
    <w:link w:val="LDBodytext"/>
    <w:rsid w:val="00A21255"/>
    <w:rPr>
      <w:sz w:val="24"/>
      <w:szCs w:val="24"/>
      <w:lang w:val="en-AU" w:eastAsia="en-US" w:bidi="ar-SA"/>
    </w:rPr>
  </w:style>
  <w:style w:type="character" w:customStyle="1" w:styleId="LDCitation">
    <w:name w:val="LDCitation"/>
    <w:rsid w:val="00BD4D8B"/>
    <w:rPr>
      <w:i/>
      <w:iCs/>
    </w:rPr>
  </w:style>
  <w:style w:type="paragraph" w:customStyle="1" w:styleId="LDDate">
    <w:name w:val="LDDate"/>
    <w:basedOn w:val="LDBodytext"/>
    <w:rsid w:val="00BD4D8B"/>
    <w:pPr>
      <w:spacing w:before="240"/>
    </w:pPr>
  </w:style>
  <w:style w:type="paragraph" w:customStyle="1" w:styleId="LDdefinition">
    <w:name w:val="LDdefinition"/>
    <w:basedOn w:val="LDClause"/>
    <w:link w:val="LDdefinitionChar"/>
    <w:rsid w:val="00BD4D8B"/>
    <w:pPr>
      <w:tabs>
        <w:tab w:val="clear" w:pos="454"/>
        <w:tab w:val="clear" w:pos="737"/>
      </w:tabs>
      <w:ind w:firstLine="0"/>
    </w:pPr>
  </w:style>
  <w:style w:type="paragraph" w:customStyle="1" w:styleId="LDEndLine">
    <w:name w:val="LDEndLine"/>
    <w:basedOn w:val="BodyText"/>
    <w:rsid w:val="00BD4D8B"/>
    <w:pPr>
      <w:pBdr>
        <w:bottom w:val="single" w:sz="2" w:space="0" w:color="auto"/>
      </w:pBdr>
    </w:pPr>
    <w:rPr>
      <w:rFonts w:ascii="Times New Roman" w:hAnsi="Times New Roman"/>
    </w:rPr>
  </w:style>
  <w:style w:type="paragraph" w:customStyle="1" w:styleId="LDFileRef">
    <w:name w:val="LDFileRef"/>
    <w:basedOn w:val="LDBodytext"/>
    <w:rsid w:val="00A21255"/>
    <w:pPr>
      <w:widowControl w:val="0"/>
      <w:spacing w:after="240"/>
      <w:contextualSpacing/>
    </w:pPr>
    <w:rPr>
      <w:bCs/>
      <w:sz w:val="20"/>
      <w:szCs w:val="21"/>
    </w:rPr>
  </w:style>
  <w:style w:type="paragraph" w:customStyle="1" w:styleId="LDFollowing">
    <w:name w:val="LDFollowing"/>
    <w:basedOn w:val="LDDate"/>
    <w:next w:val="LDBodytext"/>
    <w:rsid w:val="00BD4D8B"/>
    <w:pPr>
      <w:spacing w:before="60"/>
    </w:pPr>
  </w:style>
  <w:style w:type="paragraph" w:customStyle="1" w:styleId="LDFooter">
    <w:name w:val="LDFooter"/>
    <w:basedOn w:val="LDBodytext"/>
    <w:rsid w:val="00BD4D8B"/>
    <w:pPr>
      <w:tabs>
        <w:tab w:val="right" w:pos="8505"/>
      </w:tabs>
    </w:pPr>
    <w:rPr>
      <w:sz w:val="20"/>
    </w:rPr>
  </w:style>
  <w:style w:type="paragraph" w:customStyle="1" w:styleId="LDMinHeading">
    <w:name w:val="LDMinHeading"/>
    <w:basedOn w:val="LDBodytext"/>
    <w:link w:val="LDMinHeadingChar"/>
    <w:rsid w:val="00A21255"/>
    <w:pPr>
      <w:widowControl w:val="0"/>
      <w:spacing w:before="120" w:after="120"/>
      <w:ind w:left="1418" w:hanging="1418"/>
    </w:pPr>
    <w:rPr>
      <w:bCs/>
      <w:szCs w:val="21"/>
    </w:rPr>
  </w:style>
  <w:style w:type="character" w:customStyle="1" w:styleId="LDMinHeadingChar">
    <w:name w:val="LDMinHeading Char"/>
    <w:link w:val="LDMinHeading"/>
    <w:rsid w:val="00A21255"/>
    <w:rPr>
      <w:bCs/>
      <w:sz w:val="24"/>
      <w:szCs w:val="21"/>
      <w:lang w:val="en-AU" w:eastAsia="en-US" w:bidi="ar-SA"/>
    </w:rPr>
  </w:style>
  <w:style w:type="paragraph" w:customStyle="1" w:styleId="LDMinuteHead">
    <w:name w:val="LDMinuteHead"/>
    <w:next w:val="LDFileRef"/>
    <w:rsid w:val="00A21255"/>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BD4D8B"/>
    <w:pPr>
      <w:ind w:firstLine="0"/>
    </w:pPr>
    <w:rPr>
      <w:sz w:val="20"/>
    </w:rPr>
  </w:style>
  <w:style w:type="paragraph" w:customStyle="1" w:styleId="LDNotePara">
    <w:name w:val="LDNotePara"/>
    <w:basedOn w:val="LDNote"/>
    <w:rsid w:val="00BD4D8B"/>
    <w:pPr>
      <w:tabs>
        <w:tab w:val="clear" w:pos="454"/>
      </w:tabs>
      <w:ind w:left="1701" w:hanging="454"/>
    </w:pPr>
  </w:style>
  <w:style w:type="paragraph" w:customStyle="1" w:styleId="LDP3A">
    <w:name w:val="LDP3 (A)"/>
    <w:basedOn w:val="LDP2i"/>
    <w:rsid w:val="00BD4D8B"/>
    <w:pPr>
      <w:tabs>
        <w:tab w:val="clear" w:pos="1418"/>
        <w:tab w:val="clear" w:pos="1559"/>
        <w:tab w:val="left" w:pos="1985"/>
      </w:tabs>
      <w:ind w:left="1985" w:hanging="567"/>
    </w:pPr>
  </w:style>
  <w:style w:type="paragraph" w:customStyle="1" w:styleId="LDParagraphHead">
    <w:name w:val="LDParagraphHead"/>
    <w:basedOn w:val="LDMinHeading"/>
    <w:next w:val="LDBodytext"/>
    <w:rsid w:val="00A21255"/>
    <w:pPr>
      <w:spacing w:before="240"/>
    </w:pPr>
    <w:rPr>
      <w:b/>
    </w:rPr>
  </w:style>
  <w:style w:type="paragraph" w:customStyle="1" w:styleId="LDReference">
    <w:name w:val="LDReference"/>
    <w:basedOn w:val="LDTitle"/>
    <w:rsid w:val="00BD4D8B"/>
    <w:pPr>
      <w:spacing w:before="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BD4D8B"/>
  </w:style>
  <w:style w:type="paragraph" w:customStyle="1" w:styleId="LDSchedSubclHead">
    <w:name w:val="LDSchedSubclHead"/>
    <w:basedOn w:val="LDScheduleClauseHead"/>
    <w:rsid w:val="00BD4D8B"/>
    <w:pPr>
      <w:tabs>
        <w:tab w:val="clear" w:pos="737"/>
        <w:tab w:val="left" w:pos="851"/>
      </w:tabs>
      <w:ind w:left="284"/>
    </w:pPr>
    <w:rPr>
      <w:b w:val="0"/>
    </w:rPr>
  </w:style>
  <w:style w:type="paragraph" w:customStyle="1" w:styleId="LDScheduleheading">
    <w:name w:val="LDSchedule heading"/>
    <w:basedOn w:val="LDTitle"/>
    <w:next w:val="LDBodytext"/>
    <w:link w:val="LDScheduleheadingChar"/>
    <w:rsid w:val="00BD4D8B"/>
    <w:pPr>
      <w:keepNext/>
      <w:tabs>
        <w:tab w:val="left" w:pos="1843"/>
      </w:tabs>
      <w:spacing w:before="480" w:after="120"/>
      <w:ind w:left="1843" w:hanging="1843"/>
    </w:pPr>
    <w:rPr>
      <w:rFonts w:cs="Arial"/>
      <w:b/>
    </w:rPr>
  </w:style>
  <w:style w:type="paragraph" w:customStyle="1" w:styleId="LDSignatory">
    <w:name w:val="LDSignatory"/>
    <w:basedOn w:val="LDBodytext"/>
    <w:next w:val="LDBodytext"/>
    <w:rsid w:val="00BD4D8B"/>
    <w:pPr>
      <w:keepNext/>
      <w:spacing w:before="900"/>
    </w:pPr>
  </w:style>
  <w:style w:type="paragraph" w:customStyle="1" w:styleId="LDSubclauseHead">
    <w:name w:val="LDSubclauseHead"/>
    <w:basedOn w:val="LDClauseHeading"/>
    <w:rsid w:val="00BD4D8B"/>
    <w:rPr>
      <w:b w:val="0"/>
    </w:rPr>
  </w:style>
  <w:style w:type="paragraph" w:customStyle="1" w:styleId="LDTableheading">
    <w:name w:val="LDTableheading"/>
    <w:basedOn w:val="LDBodytext"/>
    <w:rsid w:val="00BD4D8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BD4D8B"/>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A21255"/>
    <w:pPr>
      <w:tabs>
        <w:tab w:val="right" w:pos="1134"/>
        <w:tab w:val="left" w:pos="1276"/>
        <w:tab w:val="right" w:pos="1843"/>
        <w:tab w:val="left" w:pos="1985"/>
        <w:tab w:val="right" w:pos="2552"/>
        <w:tab w:val="left" w:pos="2693"/>
      </w:tabs>
      <w:spacing w:after="120"/>
    </w:pPr>
    <w:rPr>
      <w:szCs w:val="20"/>
    </w:rPr>
  </w:style>
  <w:style w:type="paragraph" w:customStyle="1" w:styleId="casabody">
    <w:name w:val="casa body"/>
    <w:basedOn w:val="Normal"/>
    <w:rsid w:val="00E92CD2"/>
    <w:pPr>
      <w:spacing w:after="227"/>
      <w:ind w:left="284"/>
    </w:pPr>
    <w:rPr>
      <w:rFonts w:ascii="Arial" w:hAnsi="Arial"/>
      <w:color w:val="292929"/>
      <w:sz w:val="18"/>
    </w:rPr>
  </w:style>
  <w:style w:type="character" w:styleId="CommentReference">
    <w:name w:val="annotation reference"/>
    <w:semiHidden/>
    <w:rsid w:val="0033474C"/>
    <w:rPr>
      <w:sz w:val="16"/>
      <w:szCs w:val="16"/>
    </w:rPr>
  </w:style>
  <w:style w:type="paragraph" w:styleId="CommentText">
    <w:name w:val="annotation text"/>
    <w:basedOn w:val="Normal"/>
    <w:link w:val="CommentTextChar"/>
    <w:semiHidden/>
    <w:rsid w:val="00BD4D8B"/>
    <w:rPr>
      <w:sz w:val="20"/>
    </w:rPr>
  </w:style>
  <w:style w:type="paragraph" w:styleId="CommentSubject">
    <w:name w:val="annotation subject"/>
    <w:basedOn w:val="CommentText"/>
    <w:next w:val="CommentText"/>
    <w:semiHidden/>
    <w:rsid w:val="00BD4D8B"/>
    <w:rPr>
      <w:b/>
      <w:bCs/>
    </w:rPr>
  </w:style>
  <w:style w:type="character" w:customStyle="1" w:styleId="LDClauseHeadingChar">
    <w:name w:val="LDClauseHeading Char"/>
    <w:link w:val="LDClauseHeading"/>
    <w:rsid w:val="0033474C"/>
    <w:rPr>
      <w:rFonts w:ascii="Arial" w:hAnsi="Arial"/>
      <w:b/>
      <w:sz w:val="24"/>
      <w:szCs w:val="24"/>
      <w:lang w:val="en-AU" w:eastAsia="en-US" w:bidi="ar-SA"/>
    </w:rPr>
  </w:style>
  <w:style w:type="character" w:customStyle="1" w:styleId="LDClauseChar">
    <w:name w:val="LDClause Char"/>
    <w:basedOn w:val="LDBodytextChar"/>
    <w:link w:val="LDClause"/>
    <w:rsid w:val="00DD4D7A"/>
    <w:rPr>
      <w:sz w:val="24"/>
      <w:szCs w:val="24"/>
      <w:lang w:val="en-AU" w:eastAsia="en-US" w:bidi="ar-SA"/>
    </w:rPr>
  </w:style>
  <w:style w:type="paragraph" w:customStyle="1" w:styleId="indent">
    <w:name w:val="indent"/>
    <w:basedOn w:val="Normal"/>
    <w:rsid w:val="00BD4D8B"/>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BD4D8B"/>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BD4D8B"/>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BD4D8B"/>
    <w:pPr>
      <w:spacing w:before="360"/>
    </w:pPr>
    <w:rPr>
      <w:rFonts w:ascii="Arial" w:hAnsi="Arial"/>
      <w:b/>
      <w:lang w:val="en-GB"/>
    </w:rPr>
  </w:style>
  <w:style w:type="paragraph" w:styleId="Title">
    <w:name w:val="Title"/>
    <w:basedOn w:val="BodyText"/>
    <w:next w:val="BodyText"/>
    <w:qFormat/>
    <w:rsid w:val="00BD4D8B"/>
    <w:pPr>
      <w:spacing w:before="120" w:after="60"/>
      <w:outlineLvl w:val="0"/>
    </w:pPr>
    <w:rPr>
      <w:rFonts w:ascii="Arial" w:hAnsi="Arial" w:cs="Arial"/>
      <w:bCs/>
      <w:kern w:val="28"/>
      <w:szCs w:val="32"/>
    </w:rPr>
  </w:style>
  <w:style w:type="paragraph" w:styleId="BlockText">
    <w:name w:val="Block Text"/>
    <w:basedOn w:val="Normal"/>
    <w:rsid w:val="00BD4D8B"/>
    <w:pPr>
      <w:spacing w:after="120"/>
      <w:ind w:left="1440" w:right="1440"/>
    </w:pPr>
  </w:style>
  <w:style w:type="paragraph" w:styleId="BodyText2">
    <w:name w:val="Body Text 2"/>
    <w:basedOn w:val="Normal"/>
    <w:rsid w:val="00BD4D8B"/>
    <w:pPr>
      <w:spacing w:after="120" w:line="480" w:lineRule="auto"/>
    </w:pPr>
  </w:style>
  <w:style w:type="paragraph" w:styleId="BodyText3">
    <w:name w:val="Body Text 3"/>
    <w:basedOn w:val="Normal"/>
    <w:rsid w:val="00BD4D8B"/>
    <w:pPr>
      <w:spacing w:after="120"/>
    </w:pPr>
    <w:rPr>
      <w:sz w:val="16"/>
      <w:szCs w:val="16"/>
    </w:rPr>
  </w:style>
  <w:style w:type="paragraph" w:styleId="BodyTextFirstIndent">
    <w:name w:val="Body Text First Indent"/>
    <w:basedOn w:val="BodyText"/>
    <w:rsid w:val="00BD4D8B"/>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BD4D8B"/>
    <w:pPr>
      <w:spacing w:after="120"/>
      <w:ind w:left="283"/>
    </w:pPr>
  </w:style>
  <w:style w:type="paragraph" w:styleId="BodyTextFirstIndent2">
    <w:name w:val="Body Text First Indent 2"/>
    <w:basedOn w:val="BodyTextIndent"/>
    <w:rsid w:val="00BD4D8B"/>
    <w:pPr>
      <w:ind w:firstLine="210"/>
    </w:pPr>
  </w:style>
  <w:style w:type="paragraph" w:styleId="BodyTextIndent2">
    <w:name w:val="Body Text Indent 2"/>
    <w:basedOn w:val="Normal"/>
    <w:rsid w:val="00BD4D8B"/>
    <w:pPr>
      <w:spacing w:after="120" w:line="480" w:lineRule="auto"/>
      <w:ind w:left="283"/>
    </w:pPr>
  </w:style>
  <w:style w:type="paragraph" w:styleId="BodyTextIndent3">
    <w:name w:val="Body Text Indent 3"/>
    <w:basedOn w:val="Normal"/>
    <w:rsid w:val="00BD4D8B"/>
    <w:pPr>
      <w:spacing w:after="120"/>
      <w:ind w:left="283"/>
    </w:pPr>
    <w:rPr>
      <w:sz w:val="16"/>
      <w:szCs w:val="16"/>
    </w:rPr>
  </w:style>
  <w:style w:type="paragraph" w:styleId="Caption">
    <w:name w:val="caption"/>
    <w:basedOn w:val="Normal"/>
    <w:next w:val="Normal"/>
    <w:qFormat/>
    <w:rsid w:val="00BD4D8B"/>
    <w:rPr>
      <w:b/>
      <w:bCs/>
      <w:sz w:val="20"/>
    </w:rPr>
  </w:style>
  <w:style w:type="paragraph" w:styleId="Closing">
    <w:name w:val="Closing"/>
    <w:basedOn w:val="Normal"/>
    <w:rsid w:val="00BD4D8B"/>
    <w:pPr>
      <w:ind w:left="4252"/>
    </w:pPr>
  </w:style>
  <w:style w:type="paragraph" w:styleId="Date">
    <w:name w:val="Date"/>
    <w:basedOn w:val="Normal"/>
    <w:next w:val="Normal"/>
    <w:rsid w:val="00BD4D8B"/>
  </w:style>
  <w:style w:type="paragraph" w:styleId="DocumentMap">
    <w:name w:val="Document Map"/>
    <w:basedOn w:val="Normal"/>
    <w:semiHidden/>
    <w:rsid w:val="00BD4D8B"/>
    <w:pPr>
      <w:shd w:val="clear" w:color="auto" w:fill="000080"/>
    </w:pPr>
    <w:rPr>
      <w:rFonts w:ascii="Tahoma" w:hAnsi="Tahoma" w:cs="Tahoma"/>
      <w:sz w:val="20"/>
    </w:rPr>
  </w:style>
  <w:style w:type="paragraph" w:styleId="E-mailSignature">
    <w:name w:val="E-mail Signature"/>
    <w:basedOn w:val="Normal"/>
    <w:rsid w:val="00BD4D8B"/>
  </w:style>
  <w:style w:type="paragraph" w:styleId="EndnoteText">
    <w:name w:val="endnote text"/>
    <w:basedOn w:val="Normal"/>
    <w:semiHidden/>
    <w:rsid w:val="00BD4D8B"/>
    <w:rPr>
      <w:sz w:val="20"/>
    </w:rPr>
  </w:style>
  <w:style w:type="paragraph" w:styleId="EnvelopeAddress">
    <w:name w:val="envelope address"/>
    <w:basedOn w:val="Normal"/>
    <w:rsid w:val="00BD4D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D4D8B"/>
    <w:rPr>
      <w:rFonts w:ascii="Arial" w:hAnsi="Arial" w:cs="Arial"/>
      <w:sz w:val="20"/>
    </w:rPr>
  </w:style>
  <w:style w:type="paragraph" w:styleId="FootnoteText">
    <w:name w:val="footnote text"/>
    <w:basedOn w:val="Normal"/>
    <w:semiHidden/>
    <w:rsid w:val="00BD4D8B"/>
    <w:rPr>
      <w:sz w:val="20"/>
    </w:rPr>
  </w:style>
  <w:style w:type="paragraph" w:styleId="HTMLAddress">
    <w:name w:val="HTML Address"/>
    <w:basedOn w:val="Normal"/>
    <w:rsid w:val="00BD4D8B"/>
    <w:rPr>
      <w:i/>
      <w:iCs/>
    </w:rPr>
  </w:style>
  <w:style w:type="paragraph" w:styleId="HTMLPreformatted">
    <w:name w:val="HTML Preformatted"/>
    <w:basedOn w:val="Normal"/>
    <w:rsid w:val="00BD4D8B"/>
    <w:rPr>
      <w:rFonts w:ascii="Courier New" w:hAnsi="Courier New" w:cs="Courier New"/>
      <w:sz w:val="20"/>
    </w:rPr>
  </w:style>
  <w:style w:type="paragraph" w:styleId="Index1">
    <w:name w:val="index 1"/>
    <w:basedOn w:val="Normal"/>
    <w:next w:val="Normal"/>
    <w:autoRedefine/>
    <w:semiHidden/>
    <w:rsid w:val="00BD4D8B"/>
    <w:pPr>
      <w:tabs>
        <w:tab w:val="clear" w:pos="567"/>
      </w:tabs>
      <w:ind w:left="260" w:hanging="260"/>
    </w:pPr>
  </w:style>
  <w:style w:type="paragraph" w:styleId="Index2">
    <w:name w:val="index 2"/>
    <w:basedOn w:val="Normal"/>
    <w:next w:val="Normal"/>
    <w:autoRedefine/>
    <w:semiHidden/>
    <w:rsid w:val="00BD4D8B"/>
    <w:pPr>
      <w:tabs>
        <w:tab w:val="clear" w:pos="567"/>
      </w:tabs>
      <w:ind w:left="520" w:hanging="260"/>
    </w:pPr>
  </w:style>
  <w:style w:type="paragraph" w:styleId="Index3">
    <w:name w:val="index 3"/>
    <w:basedOn w:val="Normal"/>
    <w:next w:val="Normal"/>
    <w:autoRedefine/>
    <w:semiHidden/>
    <w:rsid w:val="00BD4D8B"/>
    <w:pPr>
      <w:tabs>
        <w:tab w:val="clear" w:pos="567"/>
      </w:tabs>
      <w:ind w:left="780" w:hanging="260"/>
    </w:pPr>
  </w:style>
  <w:style w:type="paragraph" w:styleId="Index4">
    <w:name w:val="index 4"/>
    <w:basedOn w:val="Normal"/>
    <w:next w:val="Normal"/>
    <w:autoRedefine/>
    <w:semiHidden/>
    <w:rsid w:val="00BD4D8B"/>
    <w:pPr>
      <w:tabs>
        <w:tab w:val="clear" w:pos="567"/>
      </w:tabs>
      <w:ind w:left="1040" w:hanging="260"/>
    </w:pPr>
  </w:style>
  <w:style w:type="paragraph" w:styleId="Index5">
    <w:name w:val="index 5"/>
    <w:basedOn w:val="Normal"/>
    <w:next w:val="Normal"/>
    <w:autoRedefine/>
    <w:semiHidden/>
    <w:rsid w:val="00BD4D8B"/>
    <w:pPr>
      <w:tabs>
        <w:tab w:val="clear" w:pos="567"/>
      </w:tabs>
      <w:ind w:left="1300" w:hanging="260"/>
    </w:pPr>
  </w:style>
  <w:style w:type="paragraph" w:styleId="Index6">
    <w:name w:val="index 6"/>
    <w:basedOn w:val="Normal"/>
    <w:next w:val="Normal"/>
    <w:autoRedefine/>
    <w:semiHidden/>
    <w:rsid w:val="00BD4D8B"/>
    <w:pPr>
      <w:tabs>
        <w:tab w:val="clear" w:pos="567"/>
      </w:tabs>
      <w:ind w:left="1560" w:hanging="260"/>
    </w:pPr>
  </w:style>
  <w:style w:type="paragraph" w:styleId="Index7">
    <w:name w:val="index 7"/>
    <w:basedOn w:val="Normal"/>
    <w:next w:val="Normal"/>
    <w:autoRedefine/>
    <w:semiHidden/>
    <w:rsid w:val="00BD4D8B"/>
    <w:pPr>
      <w:tabs>
        <w:tab w:val="clear" w:pos="567"/>
      </w:tabs>
      <w:ind w:left="1820" w:hanging="260"/>
    </w:pPr>
  </w:style>
  <w:style w:type="paragraph" w:styleId="Index8">
    <w:name w:val="index 8"/>
    <w:basedOn w:val="Normal"/>
    <w:next w:val="Normal"/>
    <w:autoRedefine/>
    <w:semiHidden/>
    <w:rsid w:val="00BD4D8B"/>
    <w:pPr>
      <w:tabs>
        <w:tab w:val="clear" w:pos="567"/>
      </w:tabs>
      <w:ind w:left="2080" w:hanging="260"/>
    </w:pPr>
  </w:style>
  <w:style w:type="paragraph" w:styleId="Index9">
    <w:name w:val="index 9"/>
    <w:basedOn w:val="Normal"/>
    <w:next w:val="Normal"/>
    <w:autoRedefine/>
    <w:semiHidden/>
    <w:rsid w:val="00BD4D8B"/>
    <w:pPr>
      <w:tabs>
        <w:tab w:val="clear" w:pos="567"/>
      </w:tabs>
      <w:ind w:left="2340" w:hanging="260"/>
    </w:pPr>
  </w:style>
  <w:style w:type="paragraph" w:styleId="IndexHeading">
    <w:name w:val="index heading"/>
    <w:basedOn w:val="Normal"/>
    <w:next w:val="Index1"/>
    <w:semiHidden/>
    <w:rsid w:val="00BD4D8B"/>
    <w:rPr>
      <w:rFonts w:ascii="Arial" w:hAnsi="Arial" w:cs="Arial"/>
      <w:b/>
      <w:bCs/>
    </w:rPr>
  </w:style>
  <w:style w:type="paragraph" w:styleId="List">
    <w:name w:val="List"/>
    <w:basedOn w:val="Normal"/>
    <w:rsid w:val="00BD4D8B"/>
    <w:pPr>
      <w:ind w:left="283" w:hanging="283"/>
    </w:pPr>
  </w:style>
  <w:style w:type="paragraph" w:styleId="List2">
    <w:name w:val="List 2"/>
    <w:basedOn w:val="Normal"/>
    <w:rsid w:val="00BD4D8B"/>
    <w:pPr>
      <w:ind w:left="566" w:hanging="283"/>
    </w:pPr>
  </w:style>
  <w:style w:type="paragraph" w:styleId="List3">
    <w:name w:val="List 3"/>
    <w:basedOn w:val="Normal"/>
    <w:rsid w:val="00BD4D8B"/>
    <w:pPr>
      <w:ind w:left="849" w:hanging="283"/>
    </w:pPr>
  </w:style>
  <w:style w:type="paragraph" w:styleId="List4">
    <w:name w:val="List 4"/>
    <w:basedOn w:val="Normal"/>
    <w:rsid w:val="00BD4D8B"/>
    <w:pPr>
      <w:ind w:left="1132" w:hanging="283"/>
    </w:pPr>
  </w:style>
  <w:style w:type="paragraph" w:styleId="List5">
    <w:name w:val="List 5"/>
    <w:basedOn w:val="Normal"/>
    <w:rsid w:val="00BD4D8B"/>
    <w:pPr>
      <w:ind w:left="1415" w:hanging="283"/>
    </w:pPr>
  </w:style>
  <w:style w:type="paragraph" w:styleId="ListBullet">
    <w:name w:val="List Bullet"/>
    <w:basedOn w:val="Normal"/>
    <w:rsid w:val="00BD4D8B"/>
    <w:pPr>
      <w:numPr>
        <w:numId w:val="7"/>
      </w:numPr>
    </w:pPr>
  </w:style>
  <w:style w:type="paragraph" w:styleId="ListBullet2">
    <w:name w:val="List Bullet 2"/>
    <w:basedOn w:val="Normal"/>
    <w:rsid w:val="00BD4D8B"/>
    <w:pPr>
      <w:numPr>
        <w:numId w:val="8"/>
      </w:numPr>
    </w:pPr>
  </w:style>
  <w:style w:type="paragraph" w:styleId="ListBullet3">
    <w:name w:val="List Bullet 3"/>
    <w:basedOn w:val="Normal"/>
    <w:rsid w:val="00BD4D8B"/>
    <w:pPr>
      <w:numPr>
        <w:numId w:val="9"/>
      </w:numPr>
    </w:pPr>
  </w:style>
  <w:style w:type="paragraph" w:styleId="ListBullet4">
    <w:name w:val="List Bullet 4"/>
    <w:basedOn w:val="Normal"/>
    <w:rsid w:val="00BD4D8B"/>
    <w:pPr>
      <w:numPr>
        <w:numId w:val="10"/>
      </w:numPr>
    </w:pPr>
  </w:style>
  <w:style w:type="paragraph" w:styleId="ListBullet5">
    <w:name w:val="List Bullet 5"/>
    <w:basedOn w:val="Normal"/>
    <w:rsid w:val="00BD4D8B"/>
    <w:pPr>
      <w:numPr>
        <w:numId w:val="11"/>
      </w:numPr>
    </w:pPr>
  </w:style>
  <w:style w:type="paragraph" w:styleId="ListContinue">
    <w:name w:val="List Continue"/>
    <w:basedOn w:val="Normal"/>
    <w:rsid w:val="00BD4D8B"/>
    <w:pPr>
      <w:spacing w:after="120"/>
      <w:ind w:left="283"/>
    </w:pPr>
  </w:style>
  <w:style w:type="paragraph" w:styleId="ListContinue2">
    <w:name w:val="List Continue 2"/>
    <w:basedOn w:val="Normal"/>
    <w:rsid w:val="00BD4D8B"/>
    <w:pPr>
      <w:spacing w:after="120"/>
      <w:ind w:left="566"/>
    </w:pPr>
  </w:style>
  <w:style w:type="paragraph" w:styleId="ListContinue3">
    <w:name w:val="List Continue 3"/>
    <w:basedOn w:val="Normal"/>
    <w:rsid w:val="00BD4D8B"/>
    <w:pPr>
      <w:spacing w:after="120"/>
      <w:ind w:left="849"/>
    </w:pPr>
  </w:style>
  <w:style w:type="paragraph" w:styleId="ListContinue4">
    <w:name w:val="List Continue 4"/>
    <w:basedOn w:val="Normal"/>
    <w:rsid w:val="00BD4D8B"/>
    <w:pPr>
      <w:spacing w:after="120"/>
      <w:ind w:left="1132"/>
    </w:pPr>
  </w:style>
  <w:style w:type="paragraph" w:styleId="ListContinue5">
    <w:name w:val="List Continue 5"/>
    <w:basedOn w:val="Normal"/>
    <w:rsid w:val="00BD4D8B"/>
    <w:pPr>
      <w:spacing w:after="120"/>
      <w:ind w:left="1415"/>
    </w:pPr>
  </w:style>
  <w:style w:type="paragraph" w:styleId="ListNumber">
    <w:name w:val="List Number"/>
    <w:basedOn w:val="Normal"/>
    <w:rsid w:val="00BD4D8B"/>
    <w:pPr>
      <w:numPr>
        <w:numId w:val="12"/>
      </w:numPr>
    </w:pPr>
  </w:style>
  <w:style w:type="paragraph" w:styleId="ListNumber2">
    <w:name w:val="List Number 2"/>
    <w:basedOn w:val="Normal"/>
    <w:rsid w:val="00BD4D8B"/>
    <w:pPr>
      <w:numPr>
        <w:numId w:val="13"/>
      </w:numPr>
    </w:pPr>
  </w:style>
  <w:style w:type="paragraph" w:styleId="ListNumber3">
    <w:name w:val="List Number 3"/>
    <w:basedOn w:val="Normal"/>
    <w:rsid w:val="00BD4D8B"/>
    <w:pPr>
      <w:numPr>
        <w:numId w:val="14"/>
      </w:numPr>
    </w:pPr>
  </w:style>
  <w:style w:type="paragraph" w:styleId="ListNumber4">
    <w:name w:val="List Number 4"/>
    <w:basedOn w:val="Normal"/>
    <w:rsid w:val="00BD4D8B"/>
    <w:pPr>
      <w:numPr>
        <w:numId w:val="15"/>
      </w:numPr>
    </w:pPr>
  </w:style>
  <w:style w:type="paragraph" w:styleId="ListNumber5">
    <w:name w:val="List Number 5"/>
    <w:basedOn w:val="Normal"/>
    <w:rsid w:val="00BD4D8B"/>
    <w:pPr>
      <w:numPr>
        <w:numId w:val="16"/>
      </w:numPr>
    </w:pPr>
  </w:style>
  <w:style w:type="paragraph" w:styleId="MacroText">
    <w:name w:val="macro"/>
    <w:semiHidden/>
    <w:rsid w:val="00BD4D8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D4D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BD4D8B"/>
    <w:rPr>
      <w:rFonts w:ascii="Times New Roman" w:hAnsi="Times New Roman"/>
    </w:rPr>
  </w:style>
  <w:style w:type="paragraph" w:styleId="NormalIndent">
    <w:name w:val="Normal Indent"/>
    <w:basedOn w:val="Normal"/>
    <w:rsid w:val="00BD4D8B"/>
    <w:pPr>
      <w:ind w:left="720"/>
    </w:pPr>
  </w:style>
  <w:style w:type="paragraph" w:styleId="NoteHeading">
    <w:name w:val="Note Heading"/>
    <w:basedOn w:val="Normal"/>
    <w:next w:val="Normal"/>
    <w:rsid w:val="00BD4D8B"/>
  </w:style>
  <w:style w:type="paragraph" w:styleId="PlainText">
    <w:name w:val="Plain Text"/>
    <w:basedOn w:val="Normal"/>
    <w:link w:val="PlainTextChar"/>
    <w:uiPriority w:val="99"/>
    <w:rsid w:val="00BD4D8B"/>
    <w:rPr>
      <w:rFonts w:ascii="Courier New" w:hAnsi="Courier New" w:cs="Courier New"/>
      <w:sz w:val="20"/>
    </w:rPr>
  </w:style>
  <w:style w:type="paragraph" w:styleId="Salutation">
    <w:name w:val="Salutation"/>
    <w:basedOn w:val="Normal"/>
    <w:next w:val="Normal"/>
    <w:rsid w:val="00BD4D8B"/>
  </w:style>
  <w:style w:type="paragraph" w:styleId="Signature">
    <w:name w:val="Signature"/>
    <w:basedOn w:val="Normal"/>
    <w:rsid w:val="00BD4D8B"/>
    <w:pPr>
      <w:ind w:left="4252"/>
    </w:pPr>
  </w:style>
  <w:style w:type="paragraph" w:styleId="Subtitle">
    <w:name w:val="Subtitle"/>
    <w:basedOn w:val="Normal"/>
    <w:qFormat/>
    <w:rsid w:val="00BD4D8B"/>
    <w:pPr>
      <w:spacing w:after="60"/>
      <w:jc w:val="center"/>
      <w:outlineLvl w:val="1"/>
    </w:pPr>
    <w:rPr>
      <w:rFonts w:ascii="Arial" w:hAnsi="Arial" w:cs="Arial"/>
    </w:rPr>
  </w:style>
  <w:style w:type="paragraph" w:styleId="TableofAuthorities">
    <w:name w:val="table of authorities"/>
    <w:basedOn w:val="Normal"/>
    <w:next w:val="Normal"/>
    <w:semiHidden/>
    <w:rsid w:val="00BD4D8B"/>
    <w:pPr>
      <w:tabs>
        <w:tab w:val="clear" w:pos="567"/>
      </w:tabs>
      <w:ind w:left="260" w:hanging="260"/>
    </w:pPr>
  </w:style>
  <w:style w:type="paragraph" w:styleId="TableofFigures">
    <w:name w:val="table of figures"/>
    <w:basedOn w:val="Normal"/>
    <w:next w:val="Normal"/>
    <w:semiHidden/>
    <w:rsid w:val="00BD4D8B"/>
    <w:pPr>
      <w:tabs>
        <w:tab w:val="clear" w:pos="567"/>
      </w:tabs>
    </w:pPr>
  </w:style>
  <w:style w:type="paragraph" w:styleId="TOAHeading">
    <w:name w:val="toa heading"/>
    <w:basedOn w:val="Normal"/>
    <w:next w:val="Normal"/>
    <w:semiHidden/>
    <w:rsid w:val="00BD4D8B"/>
    <w:pPr>
      <w:spacing w:before="120"/>
    </w:pPr>
    <w:rPr>
      <w:rFonts w:ascii="Arial" w:hAnsi="Arial" w:cs="Arial"/>
      <w:b/>
      <w:bCs/>
    </w:rPr>
  </w:style>
  <w:style w:type="paragraph" w:styleId="TOC1">
    <w:name w:val="toc 1"/>
    <w:basedOn w:val="Normal"/>
    <w:next w:val="Normal"/>
    <w:autoRedefine/>
    <w:semiHidden/>
    <w:rsid w:val="00BD4D8B"/>
    <w:pPr>
      <w:tabs>
        <w:tab w:val="clear" w:pos="567"/>
      </w:tabs>
    </w:pPr>
  </w:style>
  <w:style w:type="paragraph" w:styleId="TOC2">
    <w:name w:val="toc 2"/>
    <w:basedOn w:val="Normal"/>
    <w:next w:val="Normal"/>
    <w:autoRedefine/>
    <w:semiHidden/>
    <w:rsid w:val="00BD4D8B"/>
    <w:pPr>
      <w:tabs>
        <w:tab w:val="clear" w:pos="567"/>
      </w:tabs>
      <w:ind w:left="260"/>
    </w:pPr>
  </w:style>
  <w:style w:type="paragraph" w:styleId="TOC3">
    <w:name w:val="toc 3"/>
    <w:basedOn w:val="Normal"/>
    <w:next w:val="Normal"/>
    <w:autoRedefine/>
    <w:semiHidden/>
    <w:rsid w:val="00BD4D8B"/>
    <w:pPr>
      <w:tabs>
        <w:tab w:val="clear" w:pos="567"/>
      </w:tabs>
      <w:ind w:left="520"/>
    </w:pPr>
  </w:style>
  <w:style w:type="paragraph" w:styleId="TOC4">
    <w:name w:val="toc 4"/>
    <w:basedOn w:val="Normal"/>
    <w:next w:val="Normal"/>
    <w:autoRedefine/>
    <w:semiHidden/>
    <w:rsid w:val="00BD4D8B"/>
    <w:pPr>
      <w:tabs>
        <w:tab w:val="clear" w:pos="567"/>
      </w:tabs>
      <w:ind w:left="780"/>
    </w:pPr>
  </w:style>
  <w:style w:type="paragraph" w:styleId="TOC5">
    <w:name w:val="toc 5"/>
    <w:basedOn w:val="Normal"/>
    <w:next w:val="Normal"/>
    <w:autoRedefine/>
    <w:semiHidden/>
    <w:rsid w:val="00BD4D8B"/>
    <w:pPr>
      <w:tabs>
        <w:tab w:val="clear" w:pos="567"/>
      </w:tabs>
      <w:ind w:left="1040"/>
    </w:pPr>
  </w:style>
  <w:style w:type="paragraph" w:styleId="TOC6">
    <w:name w:val="toc 6"/>
    <w:basedOn w:val="Normal"/>
    <w:next w:val="Normal"/>
    <w:autoRedefine/>
    <w:semiHidden/>
    <w:rsid w:val="00BD4D8B"/>
    <w:pPr>
      <w:tabs>
        <w:tab w:val="clear" w:pos="567"/>
      </w:tabs>
      <w:ind w:left="1300"/>
    </w:pPr>
  </w:style>
  <w:style w:type="paragraph" w:styleId="TOC7">
    <w:name w:val="toc 7"/>
    <w:basedOn w:val="Normal"/>
    <w:next w:val="Normal"/>
    <w:autoRedefine/>
    <w:semiHidden/>
    <w:rsid w:val="00BD4D8B"/>
    <w:pPr>
      <w:tabs>
        <w:tab w:val="clear" w:pos="567"/>
      </w:tabs>
      <w:ind w:left="1560"/>
    </w:pPr>
  </w:style>
  <w:style w:type="paragraph" w:styleId="TOC8">
    <w:name w:val="toc 8"/>
    <w:basedOn w:val="Normal"/>
    <w:next w:val="Normal"/>
    <w:autoRedefine/>
    <w:semiHidden/>
    <w:rsid w:val="00BD4D8B"/>
    <w:pPr>
      <w:tabs>
        <w:tab w:val="clear" w:pos="567"/>
      </w:tabs>
      <w:ind w:left="1820"/>
    </w:pPr>
  </w:style>
  <w:style w:type="paragraph" w:styleId="TOC9">
    <w:name w:val="toc 9"/>
    <w:basedOn w:val="Normal"/>
    <w:next w:val="Normal"/>
    <w:autoRedefine/>
    <w:semiHidden/>
    <w:rsid w:val="00BD4D8B"/>
    <w:pPr>
      <w:tabs>
        <w:tab w:val="clear" w:pos="567"/>
      </w:tabs>
      <w:ind w:left="2080"/>
    </w:pPr>
  </w:style>
  <w:style w:type="paragraph" w:customStyle="1" w:styleId="StyleLDClause">
    <w:name w:val="Style LDClause"/>
    <w:basedOn w:val="LDClause"/>
    <w:rsid w:val="00BD4D8B"/>
    <w:rPr>
      <w:szCs w:val="20"/>
    </w:rPr>
  </w:style>
  <w:style w:type="paragraph" w:customStyle="1" w:styleId="LDTablespace">
    <w:name w:val="LDTablespace"/>
    <w:basedOn w:val="LDBodytext"/>
    <w:rsid w:val="00BD4D8B"/>
    <w:pPr>
      <w:spacing w:before="120"/>
    </w:pPr>
  </w:style>
  <w:style w:type="paragraph" w:customStyle="1" w:styleId="P1">
    <w:name w:val="P1"/>
    <w:aliases w:val="(a)"/>
    <w:basedOn w:val="Normal"/>
    <w:link w:val="P1Char"/>
    <w:rsid w:val="00B00E22"/>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table" w:styleId="TableGrid">
    <w:name w:val="Table Grid"/>
    <w:basedOn w:val="TableNormal"/>
    <w:rsid w:val="00044942"/>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2418"/>
    <w:rPr>
      <w:color w:val="0000FF"/>
      <w:u w:val="single"/>
    </w:rPr>
  </w:style>
  <w:style w:type="character" w:customStyle="1" w:styleId="st1">
    <w:name w:val="st1"/>
    <w:rsid w:val="00C92BC1"/>
  </w:style>
  <w:style w:type="paragraph" w:customStyle="1" w:styleId="Default">
    <w:name w:val="Default"/>
    <w:rsid w:val="00992C61"/>
    <w:pPr>
      <w:autoSpaceDE w:val="0"/>
      <w:autoSpaceDN w:val="0"/>
      <w:adjustRightInd w:val="0"/>
    </w:pPr>
    <w:rPr>
      <w:color w:val="000000"/>
      <w:sz w:val="24"/>
      <w:szCs w:val="24"/>
    </w:rPr>
  </w:style>
  <w:style w:type="character" w:customStyle="1" w:styleId="CommentTextChar">
    <w:name w:val="Comment Text Char"/>
    <w:link w:val="CommentText"/>
    <w:semiHidden/>
    <w:rsid w:val="007824F3"/>
    <w:rPr>
      <w:rFonts w:ascii="Times New (W1)" w:hAnsi="Times New (W1)"/>
      <w:szCs w:val="24"/>
      <w:lang w:eastAsia="en-US"/>
    </w:rPr>
  </w:style>
  <w:style w:type="character" w:customStyle="1" w:styleId="BodyTextChar">
    <w:name w:val="Body Text Char"/>
    <w:link w:val="BodyText"/>
    <w:rsid w:val="00A81617"/>
    <w:rPr>
      <w:rFonts w:ascii="Times New (W1)" w:hAnsi="Times New (W1)"/>
      <w:sz w:val="24"/>
      <w:szCs w:val="24"/>
      <w:lang w:eastAsia="en-US"/>
    </w:rPr>
  </w:style>
  <w:style w:type="paragraph" w:styleId="ListParagraph">
    <w:name w:val="List Paragraph"/>
    <w:basedOn w:val="Normal"/>
    <w:uiPriority w:val="34"/>
    <w:qFormat/>
    <w:rsid w:val="00E123FC"/>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LDP1a0">
    <w:name w:val="LDP1 (a)"/>
    <w:basedOn w:val="LDClause"/>
    <w:link w:val="LDP1aChar0"/>
    <w:rsid w:val="007E5F9C"/>
    <w:pPr>
      <w:tabs>
        <w:tab w:val="clear" w:pos="737"/>
        <w:tab w:val="left" w:pos="1191"/>
      </w:tabs>
      <w:ind w:left="1190" w:hanging="510"/>
    </w:pPr>
  </w:style>
  <w:style w:type="character" w:customStyle="1" w:styleId="LDP2iChar">
    <w:name w:val="LDP2 (i) Char"/>
    <w:link w:val="LDP2i"/>
    <w:rsid w:val="007E5F9C"/>
  </w:style>
  <w:style w:type="character" w:customStyle="1" w:styleId="LDNoteChar">
    <w:name w:val="LDNote Char"/>
    <w:link w:val="LDNote"/>
    <w:rsid w:val="007E5F9C"/>
  </w:style>
  <w:style w:type="character" w:customStyle="1" w:styleId="LDP1aChar0">
    <w:name w:val="LDP1 (a) Char"/>
    <w:link w:val="LDP1a0"/>
    <w:locked/>
    <w:rsid w:val="007E5F9C"/>
    <w:rPr>
      <w:sz w:val="24"/>
      <w:szCs w:val="24"/>
      <w:lang w:eastAsia="en-US"/>
    </w:rPr>
  </w:style>
  <w:style w:type="character" w:customStyle="1" w:styleId="LDScheduleheadingChar">
    <w:name w:val="LDSchedule heading Char"/>
    <w:link w:val="LDScheduleheading"/>
    <w:rsid w:val="007E5F9C"/>
    <w:rPr>
      <w:rFonts w:ascii="Arial" w:hAnsi="Arial" w:cs="Arial"/>
      <w:b/>
      <w:sz w:val="24"/>
      <w:szCs w:val="24"/>
      <w:lang w:eastAsia="en-US"/>
    </w:rPr>
  </w:style>
  <w:style w:type="paragraph" w:customStyle="1" w:styleId="bullet1">
    <w:name w:val="bullet 1"/>
    <w:basedOn w:val="Normal"/>
    <w:rsid w:val="00436B63"/>
    <w:pPr>
      <w:widowControl w:val="0"/>
      <w:numPr>
        <w:numId w:val="38"/>
      </w:numPr>
      <w:tabs>
        <w:tab w:val="clear" w:pos="567"/>
      </w:tabs>
      <w:spacing w:line="276" w:lineRule="auto"/>
      <w:ind w:left="1097" w:hanging="360"/>
      <w:contextualSpacing/>
    </w:pPr>
    <w:rPr>
      <w:rFonts w:ascii="Calibri" w:hAnsi="Calibri" w:cs="Arial"/>
      <w:sz w:val="22"/>
      <w:szCs w:val="18"/>
    </w:rPr>
  </w:style>
  <w:style w:type="paragraph" w:customStyle="1" w:styleId="normalafterlisttable">
    <w:name w:val="normal after list/table"/>
    <w:basedOn w:val="Normal"/>
    <w:qFormat/>
    <w:rsid w:val="00436B63"/>
    <w:pPr>
      <w:widowControl w:val="0"/>
      <w:tabs>
        <w:tab w:val="clear" w:pos="567"/>
      </w:tabs>
      <w:spacing w:before="240" w:after="200" w:line="276" w:lineRule="auto"/>
    </w:pPr>
    <w:rPr>
      <w:rFonts w:ascii="Calibri" w:hAnsi="Calibri" w:cs="Arial"/>
      <w:sz w:val="22"/>
      <w:szCs w:val="20"/>
    </w:rPr>
  </w:style>
  <w:style w:type="paragraph" w:customStyle="1" w:styleId="unHeading4">
    <w:name w:val="unHeading4"/>
    <w:basedOn w:val="Heading4"/>
    <w:next w:val="Normal"/>
    <w:qFormat/>
    <w:rsid w:val="00436B63"/>
    <w:pPr>
      <w:keepLines/>
      <w:widowControl w:val="0"/>
      <w:tabs>
        <w:tab w:val="clear" w:pos="567"/>
        <w:tab w:val="left" w:pos="851"/>
      </w:tabs>
      <w:spacing w:line="276" w:lineRule="auto"/>
    </w:pPr>
    <w:rPr>
      <w:rFonts w:ascii="Calibri" w:hAnsi="Calibri"/>
      <w:iCs/>
      <w:kern w:val="32"/>
      <w:sz w:val="22"/>
      <w:szCs w:val="26"/>
    </w:rPr>
  </w:style>
  <w:style w:type="character" w:customStyle="1" w:styleId="bold">
    <w:name w:val="bold"/>
    <w:uiPriority w:val="1"/>
    <w:qFormat/>
    <w:rsid w:val="00436B63"/>
    <w:rPr>
      <w:b/>
    </w:rPr>
  </w:style>
  <w:style w:type="table" w:styleId="LightList-Accent1">
    <w:name w:val="Light List Accent 1"/>
    <w:basedOn w:val="TableNormal"/>
    <w:uiPriority w:val="61"/>
    <w:rsid w:val="00984996"/>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EC6786"/>
    <w:rPr>
      <w:rFonts w:ascii="Times New (W1)" w:hAnsi="Times New (W1)"/>
      <w:sz w:val="24"/>
      <w:szCs w:val="24"/>
      <w:lang w:eastAsia="en-US"/>
    </w:rPr>
  </w:style>
  <w:style w:type="character" w:customStyle="1" w:styleId="CharSectno">
    <w:name w:val="CharSectno"/>
    <w:basedOn w:val="DefaultParagraphFont"/>
    <w:rsid w:val="00F71A1E"/>
  </w:style>
  <w:style w:type="paragraph" w:customStyle="1" w:styleId="HR">
    <w:name w:val="HR"/>
    <w:aliases w:val="Regulation Heading"/>
    <w:basedOn w:val="Normal"/>
    <w:next w:val="Normal"/>
    <w:link w:val="HRChar1"/>
    <w:rsid w:val="00F71A1E"/>
    <w:pPr>
      <w:keepNext/>
      <w:keepLines/>
      <w:tabs>
        <w:tab w:val="clear" w:pos="567"/>
      </w:tabs>
      <w:overflowPunct/>
      <w:autoSpaceDE/>
      <w:autoSpaceDN/>
      <w:adjustRightInd/>
      <w:spacing w:before="360"/>
      <w:ind w:left="964" w:hanging="964"/>
      <w:textAlignment w:val="auto"/>
    </w:pPr>
    <w:rPr>
      <w:rFonts w:ascii="Arial" w:hAnsi="Arial"/>
      <w:b/>
    </w:rPr>
  </w:style>
  <w:style w:type="paragraph" w:customStyle="1" w:styleId="P2">
    <w:name w:val="P2"/>
    <w:aliases w:val="(i)"/>
    <w:basedOn w:val="Normal"/>
    <w:link w:val="P2Char"/>
    <w:rsid w:val="00F71A1E"/>
    <w:pPr>
      <w:keepLines/>
      <w:tabs>
        <w:tab w:val="clear" w:pos="567"/>
        <w:tab w:val="right" w:pos="1758"/>
        <w:tab w:val="left" w:pos="2155"/>
      </w:tabs>
      <w:overflowPunct/>
      <w:autoSpaceDE/>
      <w:autoSpaceDN/>
      <w:adjustRightInd/>
      <w:spacing w:before="60" w:line="260" w:lineRule="exact"/>
      <w:ind w:left="1985" w:hanging="1985"/>
      <w:jc w:val="both"/>
      <w:textAlignment w:val="auto"/>
    </w:pPr>
    <w:rPr>
      <w:rFonts w:ascii="Times New Roman" w:hAnsi="Times New Roman"/>
    </w:rPr>
  </w:style>
  <w:style w:type="paragraph" w:customStyle="1" w:styleId="Rc">
    <w:name w:val="Rc"/>
    <w:aliases w:val="Rn continued"/>
    <w:basedOn w:val="Normal"/>
    <w:next w:val="Normal"/>
    <w:rsid w:val="00F71A1E"/>
    <w:pPr>
      <w:tabs>
        <w:tab w:val="clear" w:pos="567"/>
      </w:tabs>
      <w:overflowPunct/>
      <w:autoSpaceDE/>
      <w:autoSpaceDN/>
      <w:adjustRightInd/>
      <w:spacing w:before="60" w:line="260" w:lineRule="exact"/>
      <w:ind w:left="964"/>
      <w:jc w:val="both"/>
      <w:textAlignment w:val="auto"/>
    </w:pPr>
    <w:rPr>
      <w:rFonts w:ascii="Times New Roman" w:hAnsi="Times New Roman"/>
    </w:rPr>
  </w:style>
  <w:style w:type="paragraph" w:customStyle="1" w:styleId="ZP1">
    <w:name w:val="ZP1"/>
    <w:basedOn w:val="P1"/>
    <w:uiPriority w:val="99"/>
    <w:rsid w:val="00F71A1E"/>
    <w:pPr>
      <w:keepNext/>
      <w:keepLines/>
    </w:pPr>
  </w:style>
  <w:style w:type="paragraph" w:customStyle="1" w:styleId="ZR1">
    <w:name w:val="ZR1"/>
    <w:basedOn w:val="Normal"/>
    <w:link w:val="ZR1Char"/>
    <w:rsid w:val="00F71A1E"/>
    <w:pPr>
      <w:keepNext/>
      <w:keepLines/>
      <w:tabs>
        <w:tab w:val="clear" w:pos="567"/>
        <w:tab w:val="right" w:pos="794"/>
      </w:tabs>
      <w:overflowPunct/>
      <w:autoSpaceDE/>
      <w:autoSpaceDN/>
      <w:adjustRightInd/>
      <w:spacing w:before="120" w:line="260" w:lineRule="exact"/>
      <w:ind w:left="964" w:hanging="964"/>
      <w:jc w:val="both"/>
      <w:textAlignment w:val="auto"/>
    </w:pPr>
    <w:rPr>
      <w:rFonts w:ascii="Times New Roman" w:hAnsi="Times New Roman"/>
    </w:rPr>
  </w:style>
  <w:style w:type="paragraph" w:customStyle="1" w:styleId="ZR2">
    <w:name w:val="ZR2"/>
    <w:basedOn w:val="Normal"/>
    <w:link w:val="ZR2Char"/>
    <w:rsid w:val="00F71A1E"/>
    <w:pPr>
      <w:keepNext/>
      <w:keepLines/>
      <w:tabs>
        <w:tab w:val="clear" w:pos="567"/>
        <w:tab w:val="right" w:pos="794"/>
      </w:tabs>
      <w:overflowPunct/>
      <w:autoSpaceDE/>
      <w:autoSpaceDN/>
      <w:adjustRightInd/>
      <w:spacing w:before="180" w:line="260" w:lineRule="exact"/>
      <w:ind w:left="964" w:hanging="964"/>
      <w:jc w:val="both"/>
      <w:textAlignment w:val="auto"/>
    </w:pPr>
    <w:rPr>
      <w:rFonts w:ascii="Times New Roman" w:hAnsi="Times New Roman"/>
    </w:rPr>
  </w:style>
  <w:style w:type="character" w:customStyle="1" w:styleId="HRChar1">
    <w:name w:val="HR Char1"/>
    <w:aliases w:val="Regulation Heading Char1"/>
    <w:link w:val="HR"/>
    <w:rsid w:val="00F71A1E"/>
    <w:rPr>
      <w:rFonts w:ascii="Arial" w:hAnsi="Arial"/>
      <w:b/>
      <w:sz w:val="24"/>
      <w:szCs w:val="24"/>
      <w:lang w:eastAsia="en-US"/>
    </w:rPr>
  </w:style>
  <w:style w:type="character" w:customStyle="1" w:styleId="P1Char">
    <w:name w:val="P1 Char"/>
    <w:aliases w:val="(a) Char"/>
    <w:link w:val="P1"/>
    <w:rsid w:val="00F71A1E"/>
    <w:rPr>
      <w:sz w:val="24"/>
      <w:szCs w:val="24"/>
      <w:lang w:eastAsia="en-US"/>
    </w:rPr>
  </w:style>
  <w:style w:type="character" w:customStyle="1" w:styleId="ZR1Char">
    <w:name w:val="ZR1 Char"/>
    <w:link w:val="ZR1"/>
    <w:rsid w:val="00F71A1E"/>
    <w:rPr>
      <w:sz w:val="24"/>
      <w:szCs w:val="24"/>
      <w:lang w:eastAsia="en-US"/>
    </w:rPr>
  </w:style>
  <w:style w:type="character" w:customStyle="1" w:styleId="ZR2Char">
    <w:name w:val="ZR2 Char"/>
    <w:link w:val="ZR2"/>
    <w:rsid w:val="00F71A1E"/>
    <w:rPr>
      <w:sz w:val="24"/>
      <w:szCs w:val="24"/>
      <w:lang w:eastAsia="en-US"/>
    </w:rPr>
  </w:style>
  <w:style w:type="character" w:customStyle="1" w:styleId="P2Char">
    <w:name w:val="P2 Char"/>
    <w:aliases w:val="(i) Char"/>
    <w:link w:val="P2"/>
    <w:rsid w:val="00F71A1E"/>
    <w:rPr>
      <w:sz w:val="24"/>
      <w:szCs w:val="24"/>
      <w:lang w:eastAsia="en-US"/>
    </w:rPr>
  </w:style>
  <w:style w:type="character" w:customStyle="1" w:styleId="Heading3Char">
    <w:name w:val="Heading 3 Char"/>
    <w:basedOn w:val="DefaultParagraphFont"/>
    <w:link w:val="Heading3"/>
    <w:rsid w:val="00B5301B"/>
    <w:rPr>
      <w:rFonts w:ascii="Arial" w:hAnsi="Arial" w:cs="Arial"/>
      <w:b/>
      <w:bCs/>
      <w:sz w:val="24"/>
      <w:szCs w:val="26"/>
      <w:lang w:eastAsia="en-US"/>
    </w:rPr>
  </w:style>
  <w:style w:type="character" w:customStyle="1" w:styleId="HeaderChar">
    <w:name w:val="Header Char"/>
    <w:basedOn w:val="DefaultParagraphFont"/>
    <w:link w:val="Header"/>
    <w:uiPriority w:val="99"/>
    <w:rsid w:val="00782F00"/>
    <w:rPr>
      <w:rFonts w:ascii="Times New (W1)" w:hAnsi="Times New (W1)"/>
      <w:sz w:val="24"/>
      <w:szCs w:val="24"/>
      <w:lang w:eastAsia="en-US"/>
    </w:rPr>
  </w:style>
  <w:style w:type="character" w:customStyle="1" w:styleId="LDdefinitionChar">
    <w:name w:val="LDdefinition Char"/>
    <w:basedOn w:val="LDClauseChar"/>
    <w:link w:val="LDdefinition"/>
    <w:rsid w:val="003F10A6"/>
    <w:rPr>
      <w:sz w:val="24"/>
      <w:szCs w:val="24"/>
      <w:lang w:val="en-AU" w:eastAsia="en-US" w:bidi="ar-SA"/>
    </w:rPr>
  </w:style>
  <w:style w:type="character" w:customStyle="1" w:styleId="PlainTextChar">
    <w:name w:val="Plain Text Char"/>
    <w:basedOn w:val="DefaultParagraphFont"/>
    <w:link w:val="PlainText"/>
    <w:uiPriority w:val="99"/>
    <w:rsid w:val="00AF4624"/>
    <w:rPr>
      <w:rFonts w:ascii="Courier New" w:hAnsi="Courier New" w:cs="Courier New"/>
      <w:szCs w:val="24"/>
      <w:lang w:eastAsia="en-US"/>
    </w:rPr>
  </w:style>
  <w:style w:type="paragraph" w:customStyle="1" w:styleId="acthead5">
    <w:name w:val="acthead5"/>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sectno0">
    <w:name w:val="charsectno"/>
    <w:basedOn w:val="DefaultParagraphFont"/>
    <w:rsid w:val="0065017B"/>
  </w:style>
  <w:style w:type="paragraph" w:customStyle="1" w:styleId="subsection0">
    <w:name w:val="subsection"/>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
    <w:name w:val="paragraph"/>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8794">
      <w:bodyDiv w:val="1"/>
      <w:marLeft w:val="0"/>
      <w:marRight w:val="0"/>
      <w:marTop w:val="0"/>
      <w:marBottom w:val="0"/>
      <w:divBdr>
        <w:top w:val="none" w:sz="0" w:space="0" w:color="auto"/>
        <w:left w:val="none" w:sz="0" w:space="0" w:color="auto"/>
        <w:bottom w:val="none" w:sz="0" w:space="0" w:color="auto"/>
        <w:right w:val="none" w:sz="0" w:space="0" w:color="auto"/>
      </w:divBdr>
    </w:div>
    <w:div w:id="29959733">
      <w:bodyDiv w:val="1"/>
      <w:marLeft w:val="0"/>
      <w:marRight w:val="0"/>
      <w:marTop w:val="0"/>
      <w:marBottom w:val="0"/>
      <w:divBdr>
        <w:top w:val="none" w:sz="0" w:space="0" w:color="auto"/>
        <w:left w:val="none" w:sz="0" w:space="0" w:color="auto"/>
        <w:bottom w:val="none" w:sz="0" w:space="0" w:color="auto"/>
        <w:right w:val="none" w:sz="0" w:space="0" w:color="auto"/>
      </w:divBdr>
    </w:div>
    <w:div w:id="153573169">
      <w:bodyDiv w:val="1"/>
      <w:marLeft w:val="0"/>
      <w:marRight w:val="0"/>
      <w:marTop w:val="0"/>
      <w:marBottom w:val="0"/>
      <w:divBdr>
        <w:top w:val="none" w:sz="0" w:space="0" w:color="auto"/>
        <w:left w:val="none" w:sz="0" w:space="0" w:color="auto"/>
        <w:bottom w:val="none" w:sz="0" w:space="0" w:color="auto"/>
        <w:right w:val="none" w:sz="0" w:space="0" w:color="auto"/>
      </w:divBdr>
    </w:div>
    <w:div w:id="232005853">
      <w:bodyDiv w:val="1"/>
      <w:marLeft w:val="0"/>
      <w:marRight w:val="0"/>
      <w:marTop w:val="0"/>
      <w:marBottom w:val="0"/>
      <w:divBdr>
        <w:top w:val="none" w:sz="0" w:space="0" w:color="auto"/>
        <w:left w:val="none" w:sz="0" w:space="0" w:color="auto"/>
        <w:bottom w:val="none" w:sz="0" w:space="0" w:color="auto"/>
        <w:right w:val="none" w:sz="0" w:space="0" w:color="auto"/>
      </w:divBdr>
    </w:div>
    <w:div w:id="260644609">
      <w:bodyDiv w:val="1"/>
      <w:marLeft w:val="0"/>
      <w:marRight w:val="0"/>
      <w:marTop w:val="0"/>
      <w:marBottom w:val="0"/>
      <w:divBdr>
        <w:top w:val="none" w:sz="0" w:space="0" w:color="auto"/>
        <w:left w:val="none" w:sz="0" w:space="0" w:color="auto"/>
        <w:bottom w:val="none" w:sz="0" w:space="0" w:color="auto"/>
        <w:right w:val="none" w:sz="0" w:space="0" w:color="auto"/>
      </w:divBdr>
    </w:div>
    <w:div w:id="700472548">
      <w:bodyDiv w:val="1"/>
      <w:marLeft w:val="0"/>
      <w:marRight w:val="0"/>
      <w:marTop w:val="0"/>
      <w:marBottom w:val="0"/>
      <w:divBdr>
        <w:top w:val="none" w:sz="0" w:space="0" w:color="auto"/>
        <w:left w:val="none" w:sz="0" w:space="0" w:color="auto"/>
        <w:bottom w:val="none" w:sz="0" w:space="0" w:color="auto"/>
        <w:right w:val="none" w:sz="0" w:space="0" w:color="auto"/>
      </w:divBdr>
      <w:divsChild>
        <w:div w:id="1439839250">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269004862">
                  <w:marLeft w:val="0"/>
                  <w:marRight w:val="0"/>
                  <w:marTop w:val="0"/>
                  <w:marBottom w:val="0"/>
                  <w:divBdr>
                    <w:top w:val="none" w:sz="0" w:space="0" w:color="auto"/>
                    <w:left w:val="none" w:sz="0" w:space="0" w:color="auto"/>
                    <w:bottom w:val="none" w:sz="0" w:space="0" w:color="auto"/>
                    <w:right w:val="none" w:sz="0" w:space="0" w:color="auto"/>
                  </w:divBdr>
                  <w:divsChild>
                    <w:div w:id="230703234">
                      <w:marLeft w:val="0"/>
                      <w:marRight w:val="0"/>
                      <w:marTop w:val="0"/>
                      <w:marBottom w:val="0"/>
                      <w:divBdr>
                        <w:top w:val="none" w:sz="0" w:space="0" w:color="auto"/>
                        <w:left w:val="none" w:sz="0" w:space="0" w:color="auto"/>
                        <w:bottom w:val="none" w:sz="0" w:space="0" w:color="auto"/>
                        <w:right w:val="none" w:sz="0" w:space="0" w:color="auto"/>
                      </w:divBdr>
                      <w:divsChild>
                        <w:div w:id="877811855">
                          <w:marLeft w:val="0"/>
                          <w:marRight w:val="0"/>
                          <w:marTop w:val="0"/>
                          <w:marBottom w:val="0"/>
                          <w:divBdr>
                            <w:top w:val="none" w:sz="0" w:space="0" w:color="auto"/>
                            <w:left w:val="none" w:sz="0" w:space="0" w:color="auto"/>
                            <w:bottom w:val="none" w:sz="0" w:space="0" w:color="auto"/>
                            <w:right w:val="none" w:sz="0" w:space="0" w:color="auto"/>
                          </w:divBdr>
                          <w:divsChild>
                            <w:div w:id="1696810927">
                              <w:marLeft w:val="0"/>
                              <w:marRight w:val="0"/>
                              <w:marTop w:val="0"/>
                              <w:marBottom w:val="0"/>
                              <w:divBdr>
                                <w:top w:val="none" w:sz="0" w:space="0" w:color="auto"/>
                                <w:left w:val="none" w:sz="0" w:space="0" w:color="auto"/>
                                <w:bottom w:val="none" w:sz="0" w:space="0" w:color="auto"/>
                                <w:right w:val="none" w:sz="0" w:space="0" w:color="auto"/>
                              </w:divBdr>
                              <w:divsChild>
                                <w:div w:id="1886794748">
                                  <w:marLeft w:val="0"/>
                                  <w:marRight w:val="0"/>
                                  <w:marTop w:val="0"/>
                                  <w:marBottom w:val="0"/>
                                  <w:divBdr>
                                    <w:top w:val="none" w:sz="0" w:space="0" w:color="auto"/>
                                    <w:left w:val="none" w:sz="0" w:space="0" w:color="auto"/>
                                    <w:bottom w:val="none" w:sz="0" w:space="0" w:color="auto"/>
                                    <w:right w:val="none" w:sz="0" w:space="0" w:color="auto"/>
                                  </w:divBdr>
                                  <w:divsChild>
                                    <w:div w:id="1829440746">
                                      <w:marLeft w:val="0"/>
                                      <w:marRight w:val="0"/>
                                      <w:marTop w:val="0"/>
                                      <w:marBottom w:val="0"/>
                                      <w:divBdr>
                                        <w:top w:val="none" w:sz="0" w:space="0" w:color="auto"/>
                                        <w:left w:val="none" w:sz="0" w:space="0" w:color="auto"/>
                                        <w:bottom w:val="none" w:sz="0" w:space="0" w:color="auto"/>
                                        <w:right w:val="none" w:sz="0" w:space="0" w:color="auto"/>
                                      </w:divBdr>
                                      <w:divsChild>
                                        <w:div w:id="1560165810">
                                          <w:marLeft w:val="0"/>
                                          <w:marRight w:val="0"/>
                                          <w:marTop w:val="0"/>
                                          <w:marBottom w:val="0"/>
                                          <w:divBdr>
                                            <w:top w:val="none" w:sz="0" w:space="0" w:color="auto"/>
                                            <w:left w:val="none" w:sz="0" w:space="0" w:color="auto"/>
                                            <w:bottom w:val="none" w:sz="0" w:space="0" w:color="auto"/>
                                            <w:right w:val="none" w:sz="0" w:space="0" w:color="auto"/>
                                          </w:divBdr>
                                          <w:divsChild>
                                            <w:div w:id="11253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688128">
      <w:bodyDiv w:val="1"/>
      <w:marLeft w:val="0"/>
      <w:marRight w:val="0"/>
      <w:marTop w:val="0"/>
      <w:marBottom w:val="0"/>
      <w:divBdr>
        <w:top w:val="none" w:sz="0" w:space="0" w:color="auto"/>
        <w:left w:val="none" w:sz="0" w:space="0" w:color="auto"/>
        <w:bottom w:val="none" w:sz="0" w:space="0" w:color="auto"/>
        <w:right w:val="none" w:sz="0" w:space="0" w:color="auto"/>
      </w:divBdr>
      <w:divsChild>
        <w:div w:id="1568954856">
          <w:marLeft w:val="0"/>
          <w:marRight w:val="0"/>
          <w:marTop w:val="0"/>
          <w:marBottom w:val="0"/>
          <w:divBdr>
            <w:top w:val="none" w:sz="0" w:space="0" w:color="auto"/>
            <w:left w:val="none" w:sz="0" w:space="0" w:color="auto"/>
            <w:bottom w:val="none" w:sz="0" w:space="0" w:color="auto"/>
            <w:right w:val="none" w:sz="0" w:space="0" w:color="auto"/>
          </w:divBdr>
          <w:divsChild>
            <w:div w:id="1293515060">
              <w:marLeft w:val="0"/>
              <w:marRight w:val="0"/>
              <w:marTop w:val="0"/>
              <w:marBottom w:val="0"/>
              <w:divBdr>
                <w:top w:val="none" w:sz="0" w:space="0" w:color="auto"/>
                <w:left w:val="none" w:sz="0" w:space="0" w:color="auto"/>
                <w:bottom w:val="none" w:sz="0" w:space="0" w:color="auto"/>
                <w:right w:val="none" w:sz="0" w:space="0" w:color="auto"/>
              </w:divBdr>
              <w:divsChild>
                <w:div w:id="1385984267">
                  <w:marLeft w:val="0"/>
                  <w:marRight w:val="0"/>
                  <w:marTop w:val="0"/>
                  <w:marBottom w:val="0"/>
                  <w:divBdr>
                    <w:top w:val="none" w:sz="0" w:space="0" w:color="auto"/>
                    <w:left w:val="none" w:sz="0" w:space="0" w:color="auto"/>
                    <w:bottom w:val="none" w:sz="0" w:space="0" w:color="auto"/>
                    <w:right w:val="none" w:sz="0" w:space="0" w:color="auto"/>
                  </w:divBdr>
                  <w:divsChild>
                    <w:div w:id="1639142878">
                      <w:marLeft w:val="0"/>
                      <w:marRight w:val="0"/>
                      <w:marTop w:val="0"/>
                      <w:marBottom w:val="0"/>
                      <w:divBdr>
                        <w:top w:val="none" w:sz="0" w:space="0" w:color="auto"/>
                        <w:left w:val="none" w:sz="0" w:space="0" w:color="auto"/>
                        <w:bottom w:val="none" w:sz="0" w:space="0" w:color="auto"/>
                        <w:right w:val="none" w:sz="0" w:space="0" w:color="auto"/>
                      </w:divBdr>
                      <w:divsChild>
                        <w:div w:id="1039208702">
                          <w:marLeft w:val="0"/>
                          <w:marRight w:val="0"/>
                          <w:marTop w:val="0"/>
                          <w:marBottom w:val="0"/>
                          <w:divBdr>
                            <w:top w:val="none" w:sz="0" w:space="0" w:color="auto"/>
                            <w:left w:val="none" w:sz="0" w:space="0" w:color="auto"/>
                            <w:bottom w:val="none" w:sz="0" w:space="0" w:color="auto"/>
                            <w:right w:val="none" w:sz="0" w:space="0" w:color="auto"/>
                          </w:divBdr>
                          <w:divsChild>
                            <w:div w:id="996149053">
                              <w:marLeft w:val="0"/>
                              <w:marRight w:val="0"/>
                              <w:marTop w:val="0"/>
                              <w:marBottom w:val="0"/>
                              <w:divBdr>
                                <w:top w:val="none" w:sz="0" w:space="0" w:color="auto"/>
                                <w:left w:val="none" w:sz="0" w:space="0" w:color="auto"/>
                                <w:bottom w:val="none" w:sz="0" w:space="0" w:color="auto"/>
                                <w:right w:val="none" w:sz="0" w:space="0" w:color="auto"/>
                              </w:divBdr>
                              <w:divsChild>
                                <w:div w:id="1128744059">
                                  <w:marLeft w:val="0"/>
                                  <w:marRight w:val="0"/>
                                  <w:marTop w:val="0"/>
                                  <w:marBottom w:val="0"/>
                                  <w:divBdr>
                                    <w:top w:val="none" w:sz="0" w:space="0" w:color="auto"/>
                                    <w:left w:val="none" w:sz="0" w:space="0" w:color="auto"/>
                                    <w:bottom w:val="none" w:sz="0" w:space="0" w:color="auto"/>
                                    <w:right w:val="none" w:sz="0" w:space="0" w:color="auto"/>
                                  </w:divBdr>
                                  <w:divsChild>
                                    <w:div w:id="596252705">
                                      <w:marLeft w:val="0"/>
                                      <w:marRight w:val="0"/>
                                      <w:marTop w:val="0"/>
                                      <w:marBottom w:val="0"/>
                                      <w:divBdr>
                                        <w:top w:val="none" w:sz="0" w:space="0" w:color="auto"/>
                                        <w:left w:val="none" w:sz="0" w:space="0" w:color="auto"/>
                                        <w:bottom w:val="none" w:sz="0" w:space="0" w:color="auto"/>
                                        <w:right w:val="none" w:sz="0" w:space="0" w:color="auto"/>
                                      </w:divBdr>
                                      <w:divsChild>
                                        <w:div w:id="541133612">
                                          <w:marLeft w:val="0"/>
                                          <w:marRight w:val="0"/>
                                          <w:marTop w:val="0"/>
                                          <w:marBottom w:val="0"/>
                                          <w:divBdr>
                                            <w:top w:val="none" w:sz="0" w:space="0" w:color="auto"/>
                                            <w:left w:val="none" w:sz="0" w:space="0" w:color="auto"/>
                                            <w:bottom w:val="none" w:sz="0" w:space="0" w:color="auto"/>
                                            <w:right w:val="none" w:sz="0" w:space="0" w:color="auto"/>
                                          </w:divBdr>
                                          <w:divsChild>
                                            <w:div w:id="16971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242761">
      <w:bodyDiv w:val="1"/>
      <w:marLeft w:val="0"/>
      <w:marRight w:val="0"/>
      <w:marTop w:val="0"/>
      <w:marBottom w:val="0"/>
      <w:divBdr>
        <w:top w:val="none" w:sz="0" w:space="0" w:color="auto"/>
        <w:left w:val="none" w:sz="0" w:space="0" w:color="auto"/>
        <w:bottom w:val="none" w:sz="0" w:space="0" w:color="auto"/>
        <w:right w:val="none" w:sz="0" w:space="0" w:color="auto"/>
      </w:divBdr>
    </w:div>
    <w:div w:id="1060985562">
      <w:bodyDiv w:val="1"/>
      <w:marLeft w:val="0"/>
      <w:marRight w:val="0"/>
      <w:marTop w:val="0"/>
      <w:marBottom w:val="0"/>
      <w:divBdr>
        <w:top w:val="none" w:sz="0" w:space="0" w:color="auto"/>
        <w:left w:val="none" w:sz="0" w:space="0" w:color="auto"/>
        <w:bottom w:val="none" w:sz="0" w:space="0" w:color="auto"/>
        <w:right w:val="none" w:sz="0" w:space="0" w:color="auto"/>
      </w:divBdr>
    </w:div>
    <w:div w:id="1579286639">
      <w:bodyDiv w:val="1"/>
      <w:marLeft w:val="0"/>
      <w:marRight w:val="0"/>
      <w:marTop w:val="0"/>
      <w:marBottom w:val="0"/>
      <w:divBdr>
        <w:top w:val="none" w:sz="0" w:space="0" w:color="auto"/>
        <w:left w:val="none" w:sz="0" w:space="0" w:color="auto"/>
        <w:bottom w:val="none" w:sz="0" w:space="0" w:color="auto"/>
        <w:right w:val="none" w:sz="0" w:space="0" w:color="auto"/>
      </w:divBdr>
    </w:div>
    <w:div w:id="1625043796">
      <w:bodyDiv w:val="1"/>
      <w:marLeft w:val="0"/>
      <w:marRight w:val="0"/>
      <w:marTop w:val="0"/>
      <w:marBottom w:val="0"/>
      <w:divBdr>
        <w:top w:val="none" w:sz="0" w:space="0" w:color="auto"/>
        <w:left w:val="none" w:sz="0" w:space="0" w:color="auto"/>
        <w:bottom w:val="none" w:sz="0" w:space="0" w:color="auto"/>
        <w:right w:val="none" w:sz="0" w:space="0" w:color="auto"/>
      </w:divBdr>
    </w:div>
    <w:div w:id="1937519684">
      <w:bodyDiv w:val="1"/>
      <w:marLeft w:val="0"/>
      <w:marRight w:val="0"/>
      <w:marTop w:val="0"/>
      <w:marBottom w:val="0"/>
      <w:divBdr>
        <w:top w:val="none" w:sz="0" w:space="0" w:color="auto"/>
        <w:left w:val="none" w:sz="0" w:space="0" w:color="auto"/>
        <w:bottom w:val="none" w:sz="0" w:space="0" w:color="auto"/>
        <w:right w:val="none" w:sz="0" w:space="0" w:color="auto"/>
      </w:divBdr>
    </w:div>
    <w:div w:id="1955558724">
      <w:bodyDiv w:val="1"/>
      <w:marLeft w:val="0"/>
      <w:marRight w:val="0"/>
      <w:marTop w:val="0"/>
      <w:marBottom w:val="0"/>
      <w:divBdr>
        <w:top w:val="none" w:sz="0" w:space="0" w:color="auto"/>
        <w:left w:val="none" w:sz="0" w:space="0" w:color="auto"/>
        <w:bottom w:val="none" w:sz="0" w:space="0" w:color="auto"/>
        <w:right w:val="none" w:sz="0" w:space="0" w:color="auto"/>
      </w:divBdr>
    </w:div>
    <w:div w:id="205719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583E0-BBB4-4FEE-A482-42EA7436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73</TotalTime>
  <Pages>9</Pages>
  <Words>3786</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Prescription of aircraft and ratings — CASR Part 61 (Edition 4) — EXPLANATORY STATEMENT</vt:lpstr>
    </vt:vector>
  </TitlesOfParts>
  <Company>CASA</Company>
  <LinksUpToDate>false</LinksUpToDate>
  <CharactersWithSpaces>24877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Prescription of aircraft and ratings — CASR Part 61 (Edition 4) — EXPLANATORY STATEMENT</dc:title>
  <dc:subject>Prescription of aircraft and ratings — CASR Part 61 (Edition 4)</dc:subject>
  <dc:creator>Civil Aviation Safety Authority</dc:creator>
  <cp:lastModifiedBy>Nadia Spesyvy</cp:lastModifiedBy>
  <cp:revision>10</cp:revision>
  <cp:lastPrinted>2017-11-19T22:24:00Z</cp:lastPrinted>
  <dcterms:created xsi:type="dcterms:W3CDTF">2017-11-17T00:26:00Z</dcterms:created>
  <dcterms:modified xsi:type="dcterms:W3CDTF">2017-11-19T22:26:00Z</dcterms:modified>
  <cp:category>Prescriptions</cp:category>
</cp:coreProperties>
</file>