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F44" w:rsidRPr="00585BEE" w:rsidRDefault="00830915" w:rsidP="008B2F44">
      <w:r w:rsidRPr="00585BEE">
        <w:rPr>
          <w:noProof/>
        </w:rPr>
        <w:drawing>
          <wp:inline distT="0" distB="0" distL="0" distR="0" wp14:anchorId="1392EC25" wp14:editId="067A106D">
            <wp:extent cx="1266825" cy="981075"/>
            <wp:effectExtent l="0" t="0" r="9525" b="9525"/>
            <wp:docPr id="1" name="Picture 2" descr="Australian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stralian Coat of Arm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6825" cy="981075"/>
                    </a:xfrm>
                    <a:prstGeom prst="rect">
                      <a:avLst/>
                    </a:prstGeom>
                    <a:noFill/>
                    <a:ln>
                      <a:noFill/>
                    </a:ln>
                  </pic:spPr>
                </pic:pic>
              </a:graphicData>
            </a:graphic>
          </wp:inline>
        </w:drawing>
      </w:r>
    </w:p>
    <w:p w:rsidR="004C3006" w:rsidRPr="00585BEE" w:rsidRDefault="004C3006" w:rsidP="008B2F44"/>
    <w:p w:rsidR="002302FE" w:rsidRPr="00585BEE" w:rsidRDefault="002302FE" w:rsidP="008B2F44"/>
    <w:p w:rsidR="004C3006" w:rsidRPr="00585BEE" w:rsidRDefault="004C3006" w:rsidP="008B2F44"/>
    <w:p w:rsidR="00A85B7A" w:rsidRPr="00585BEE" w:rsidRDefault="008B2F44" w:rsidP="006D1203">
      <w:pPr>
        <w:pStyle w:val="ADRTitle"/>
      </w:pPr>
      <w:r w:rsidRPr="00585BEE">
        <w:t>Vehicle Standard (Australian Design Rule </w:t>
      </w:r>
      <w:r w:rsidR="00AF0FEA" w:rsidRPr="00585BEE">
        <w:t>8</w:t>
      </w:r>
      <w:r w:rsidR="00DF007A" w:rsidRPr="00585BEE">
        <w:t>7</w:t>
      </w:r>
      <w:r w:rsidR="00082651" w:rsidRPr="00585BEE">
        <w:t>/0</w:t>
      </w:r>
      <w:r w:rsidR="00AF0FEA" w:rsidRPr="00585BEE">
        <w:t>0</w:t>
      </w:r>
      <w:r w:rsidRPr="00585BEE">
        <w:t xml:space="preserve"> – </w:t>
      </w:r>
      <w:r w:rsidR="00DF007A" w:rsidRPr="00585BEE">
        <w:t>Cornering Lamps</w:t>
      </w:r>
      <w:r w:rsidRPr="00585BEE">
        <w:t xml:space="preserve">) </w:t>
      </w:r>
      <w:r w:rsidR="00863DEB" w:rsidRPr="00585BEE">
        <w:t>201</w:t>
      </w:r>
      <w:r w:rsidR="00DF007A" w:rsidRPr="00585BEE">
        <w:t>6</w:t>
      </w:r>
    </w:p>
    <w:p w:rsidR="0042200E" w:rsidRPr="0038606B" w:rsidRDefault="0042200E" w:rsidP="006D1203">
      <w:r w:rsidRPr="0038606B">
        <w:t xml:space="preserve">I, </w:t>
      </w:r>
      <w:r w:rsidR="00451BC3" w:rsidRPr="0038606B">
        <w:t>PAUL FLETCHER</w:t>
      </w:r>
      <w:r w:rsidRPr="0038606B">
        <w:t xml:space="preserve">, </w:t>
      </w:r>
      <w:r w:rsidR="00451BC3" w:rsidRPr="0038606B">
        <w:t xml:space="preserve">Minister for </w:t>
      </w:r>
      <w:r w:rsidR="0038606B" w:rsidRPr="0038606B">
        <w:t>Urban Infrastructure</w:t>
      </w:r>
      <w:r w:rsidRPr="0038606B">
        <w:t>, determine this vehicle</w:t>
      </w:r>
      <w:r w:rsidRPr="00585BEE">
        <w:t xml:space="preserve"> </w:t>
      </w:r>
      <w:r w:rsidRPr="0038606B">
        <w:t xml:space="preserve">standard under section 7 of the </w:t>
      </w:r>
      <w:r w:rsidRPr="0038606B">
        <w:rPr>
          <w:i/>
          <w:iCs/>
        </w:rPr>
        <w:t>Motor Vehicle Standards Act 1989</w:t>
      </w:r>
      <w:r w:rsidRPr="0038606B">
        <w:t>.</w:t>
      </w:r>
    </w:p>
    <w:p w:rsidR="0042200E" w:rsidRPr="0038606B" w:rsidRDefault="0042200E" w:rsidP="006D1203"/>
    <w:p w:rsidR="0042200E" w:rsidRPr="0038606B" w:rsidRDefault="0042200E" w:rsidP="006D1203"/>
    <w:p w:rsidR="0042200E" w:rsidRPr="0038606B" w:rsidRDefault="0042200E" w:rsidP="006D1203"/>
    <w:p w:rsidR="0042200E" w:rsidRPr="0038606B" w:rsidRDefault="0042200E" w:rsidP="006D1203"/>
    <w:p w:rsidR="0042200E" w:rsidRPr="0038606B" w:rsidRDefault="0042200E" w:rsidP="006D1203">
      <w:r w:rsidRPr="0038606B">
        <w:t>Dated</w:t>
      </w:r>
      <w:r w:rsidR="00DF007A" w:rsidRPr="0038606B">
        <w:tab/>
      </w:r>
      <w:r w:rsidR="006D1203">
        <w:tab/>
      </w:r>
      <w:r w:rsidR="00B7169C">
        <w:t>8/11</w:t>
      </w:r>
      <w:r w:rsidR="006D1203">
        <w:t>/</w:t>
      </w:r>
      <w:r w:rsidR="00A7697A">
        <w:t>2017</w:t>
      </w:r>
    </w:p>
    <w:p w:rsidR="0042200E" w:rsidRPr="0038606B" w:rsidRDefault="0042200E" w:rsidP="006D1203"/>
    <w:p w:rsidR="0042200E" w:rsidRPr="0038606B" w:rsidRDefault="0042200E" w:rsidP="006D1203"/>
    <w:p w:rsidR="0042200E" w:rsidRPr="0038606B" w:rsidRDefault="0042200E" w:rsidP="006D1203"/>
    <w:p w:rsidR="0042200E" w:rsidRPr="0038606B" w:rsidRDefault="0042200E" w:rsidP="006D1203">
      <w:bookmarkStart w:id="0" w:name="_GoBack"/>
      <w:bookmarkEnd w:id="0"/>
    </w:p>
    <w:p w:rsidR="0042200E" w:rsidRPr="0038606B" w:rsidRDefault="0042200E" w:rsidP="006D1203"/>
    <w:p w:rsidR="0042200E" w:rsidRPr="0038606B" w:rsidRDefault="0042200E" w:rsidP="006D1203"/>
    <w:p w:rsidR="0042200E" w:rsidRPr="0038606B" w:rsidRDefault="0042200E" w:rsidP="006D1203"/>
    <w:p w:rsidR="0042200E" w:rsidRPr="0038606B" w:rsidRDefault="0042200E" w:rsidP="006D1203"/>
    <w:p w:rsidR="0042200E" w:rsidRPr="0038606B" w:rsidRDefault="0042200E" w:rsidP="006D1203"/>
    <w:p w:rsidR="0042200E" w:rsidRPr="0038606B" w:rsidRDefault="0042200E" w:rsidP="006D1203"/>
    <w:p w:rsidR="0042200E" w:rsidRPr="0038606B" w:rsidRDefault="0042200E" w:rsidP="006D1203"/>
    <w:p w:rsidR="0042200E" w:rsidRPr="0038606B" w:rsidRDefault="00B7169C" w:rsidP="006D1203">
      <w:r>
        <w:t>[SIGNED]</w:t>
      </w:r>
    </w:p>
    <w:p w:rsidR="0042200E" w:rsidRPr="0038606B" w:rsidRDefault="0042200E" w:rsidP="006D1203"/>
    <w:p w:rsidR="0042200E" w:rsidRPr="0038606B" w:rsidRDefault="00451BC3" w:rsidP="006D1203">
      <w:r w:rsidRPr="0038606B">
        <w:t>Paul Fletcher</w:t>
      </w:r>
    </w:p>
    <w:p w:rsidR="00B32355" w:rsidRPr="0038606B" w:rsidRDefault="00B32355" w:rsidP="006D1203"/>
    <w:p w:rsidR="00B32355" w:rsidRPr="0038606B" w:rsidRDefault="00B32355" w:rsidP="006D1203"/>
    <w:p w:rsidR="0042200E" w:rsidRPr="0038606B" w:rsidRDefault="0042200E" w:rsidP="006D1203"/>
    <w:p w:rsidR="0014782B" w:rsidRPr="00585BEE" w:rsidRDefault="00451BC3" w:rsidP="006D1203">
      <w:pPr>
        <w:sectPr w:rsidR="0014782B" w:rsidRPr="00585BEE" w:rsidSect="00193D7C">
          <w:footerReference w:type="default" r:id="rId9"/>
          <w:headerReference w:type="first" r:id="rId10"/>
          <w:pgSz w:w="11906" w:h="16838"/>
          <w:pgMar w:top="1440" w:right="1701" w:bottom="1440" w:left="1701" w:header="709" w:footer="709" w:gutter="0"/>
          <w:cols w:space="708"/>
          <w:docGrid w:linePitch="360"/>
        </w:sectPr>
      </w:pPr>
      <w:r w:rsidRPr="0038606B">
        <w:t xml:space="preserve">Minister for </w:t>
      </w:r>
      <w:r w:rsidR="0038606B" w:rsidRPr="0038606B">
        <w:t>Urban Infrastructure</w:t>
      </w:r>
    </w:p>
    <w:p w:rsidR="00C35C89" w:rsidRPr="00585BEE" w:rsidRDefault="00C35C89" w:rsidP="00B72E0C"/>
    <w:p w:rsidR="001028EA" w:rsidRPr="00585BEE" w:rsidRDefault="007A731E" w:rsidP="00FB754A">
      <w:pPr>
        <w:pStyle w:val="Heading2"/>
      </w:pPr>
      <w:r w:rsidRPr="00585BEE">
        <w:t>CONTENTS</w:t>
      </w:r>
    </w:p>
    <w:p w:rsidR="003900C9" w:rsidRDefault="00CD5C41">
      <w:pPr>
        <w:pStyle w:val="TOC1"/>
        <w:rPr>
          <w:rFonts w:asciiTheme="minorHAnsi" w:eastAsiaTheme="minorEastAsia" w:hAnsiTheme="minorHAnsi" w:cstheme="minorBidi"/>
          <w:caps w:val="0"/>
          <w:noProof/>
          <w:sz w:val="22"/>
          <w:szCs w:val="22"/>
        </w:rPr>
      </w:pPr>
      <w:r>
        <w:fldChar w:fldCharType="begin"/>
      </w:r>
      <w:r>
        <w:instrText xml:space="preserve"> TOC \h \z \t "ADR Clause - Heading,1" </w:instrText>
      </w:r>
      <w:r>
        <w:fldChar w:fldCharType="separate"/>
      </w:r>
      <w:hyperlink w:anchor="_Toc449613964" w:history="1">
        <w:r w:rsidR="003900C9" w:rsidRPr="00295328">
          <w:rPr>
            <w:rStyle w:val="Hyperlink"/>
            <w:noProof/>
          </w:rPr>
          <w:t>1.</w:t>
        </w:r>
        <w:r w:rsidR="003900C9">
          <w:rPr>
            <w:rFonts w:asciiTheme="minorHAnsi" w:eastAsiaTheme="minorEastAsia" w:hAnsiTheme="minorHAnsi" w:cstheme="minorBidi"/>
            <w:caps w:val="0"/>
            <w:noProof/>
            <w:sz w:val="22"/>
            <w:szCs w:val="22"/>
          </w:rPr>
          <w:tab/>
        </w:r>
        <w:r w:rsidR="003900C9" w:rsidRPr="00295328">
          <w:rPr>
            <w:rStyle w:val="Hyperlink"/>
            <w:noProof/>
          </w:rPr>
          <w:t>LEGISLATIVE PROVISIONS</w:t>
        </w:r>
        <w:r w:rsidR="003900C9">
          <w:rPr>
            <w:noProof/>
            <w:webHidden/>
          </w:rPr>
          <w:tab/>
        </w:r>
        <w:r w:rsidR="003900C9">
          <w:rPr>
            <w:noProof/>
            <w:webHidden/>
          </w:rPr>
          <w:fldChar w:fldCharType="begin"/>
        </w:r>
        <w:r w:rsidR="003900C9">
          <w:rPr>
            <w:noProof/>
            <w:webHidden/>
          </w:rPr>
          <w:instrText xml:space="preserve"> PAGEREF _Toc449613964 \h </w:instrText>
        </w:r>
        <w:r w:rsidR="003900C9">
          <w:rPr>
            <w:noProof/>
            <w:webHidden/>
          </w:rPr>
        </w:r>
        <w:r w:rsidR="003900C9">
          <w:rPr>
            <w:noProof/>
            <w:webHidden/>
          </w:rPr>
          <w:fldChar w:fldCharType="separate"/>
        </w:r>
        <w:r w:rsidR="003900C9">
          <w:rPr>
            <w:noProof/>
            <w:webHidden/>
          </w:rPr>
          <w:t>3</w:t>
        </w:r>
        <w:r w:rsidR="003900C9">
          <w:rPr>
            <w:noProof/>
            <w:webHidden/>
          </w:rPr>
          <w:fldChar w:fldCharType="end"/>
        </w:r>
      </w:hyperlink>
    </w:p>
    <w:p w:rsidR="003900C9" w:rsidRDefault="00B7169C">
      <w:pPr>
        <w:pStyle w:val="TOC1"/>
        <w:rPr>
          <w:rFonts w:asciiTheme="minorHAnsi" w:eastAsiaTheme="minorEastAsia" w:hAnsiTheme="minorHAnsi" w:cstheme="minorBidi"/>
          <w:caps w:val="0"/>
          <w:noProof/>
          <w:sz w:val="22"/>
          <w:szCs w:val="22"/>
        </w:rPr>
      </w:pPr>
      <w:hyperlink w:anchor="_Toc449613965" w:history="1">
        <w:r w:rsidR="003900C9" w:rsidRPr="00295328">
          <w:rPr>
            <w:rStyle w:val="Hyperlink"/>
            <w:noProof/>
          </w:rPr>
          <w:t>2.</w:t>
        </w:r>
        <w:r w:rsidR="003900C9">
          <w:rPr>
            <w:rFonts w:asciiTheme="minorHAnsi" w:eastAsiaTheme="minorEastAsia" w:hAnsiTheme="minorHAnsi" w:cstheme="minorBidi"/>
            <w:caps w:val="0"/>
            <w:noProof/>
            <w:sz w:val="22"/>
            <w:szCs w:val="22"/>
          </w:rPr>
          <w:tab/>
        </w:r>
        <w:r w:rsidR="003900C9" w:rsidRPr="00295328">
          <w:rPr>
            <w:rStyle w:val="Hyperlink"/>
            <w:noProof/>
          </w:rPr>
          <w:t>FUNCTION</w:t>
        </w:r>
        <w:r w:rsidR="003900C9">
          <w:rPr>
            <w:noProof/>
            <w:webHidden/>
          </w:rPr>
          <w:tab/>
        </w:r>
        <w:r w:rsidR="003900C9">
          <w:rPr>
            <w:noProof/>
            <w:webHidden/>
          </w:rPr>
          <w:fldChar w:fldCharType="begin"/>
        </w:r>
        <w:r w:rsidR="003900C9">
          <w:rPr>
            <w:noProof/>
            <w:webHidden/>
          </w:rPr>
          <w:instrText xml:space="preserve"> PAGEREF _Toc449613965 \h </w:instrText>
        </w:r>
        <w:r w:rsidR="003900C9">
          <w:rPr>
            <w:noProof/>
            <w:webHidden/>
          </w:rPr>
        </w:r>
        <w:r w:rsidR="003900C9">
          <w:rPr>
            <w:noProof/>
            <w:webHidden/>
          </w:rPr>
          <w:fldChar w:fldCharType="separate"/>
        </w:r>
        <w:r w:rsidR="003900C9">
          <w:rPr>
            <w:noProof/>
            <w:webHidden/>
          </w:rPr>
          <w:t>3</w:t>
        </w:r>
        <w:r w:rsidR="003900C9">
          <w:rPr>
            <w:noProof/>
            <w:webHidden/>
          </w:rPr>
          <w:fldChar w:fldCharType="end"/>
        </w:r>
      </w:hyperlink>
    </w:p>
    <w:p w:rsidR="003900C9" w:rsidRDefault="00B7169C">
      <w:pPr>
        <w:pStyle w:val="TOC1"/>
        <w:rPr>
          <w:rFonts w:asciiTheme="minorHAnsi" w:eastAsiaTheme="minorEastAsia" w:hAnsiTheme="minorHAnsi" w:cstheme="minorBidi"/>
          <w:caps w:val="0"/>
          <w:noProof/>
          <w:sz w:val="22"/>
          <w:szCs w:val="22"/>
        </w:rPr>
      </w:pPr>
      <w:hyperlink w:anchor="_Toc449613966" w:history="1">
        <w:r w:rsidR="003900C9" w:rsidRPr="00295328">
          <w:rPr>
            <w:rStyle w:val="Hyperlink"/>
            <w:noProof/>
          </w:rPr>
          <w:t>3.</w:t>
        </w:r>
        <w:r w:rsidR="003900C9">
          <w:rPr>
            <w:rFonts w:asciiTheme="minorHAnsi" w:eastAsiaTheme="minorEastAsia" w:hAnsiTheme="minorHAnsi" w:cstheme="minorBidi"/>
            <w:caps w:val="0"/>
            <w:noProof/>
            <w:sz w:val="22"/>
            <w:szCs w:val="22"/>
          </w:rPr>
          <w:tab/>
        </w:r>
        <w:r w:rsidR="003900C9" w:rsidRPr="00295328">
          <w:rPr>
            <w:rStyle w:val="Hyperlink"/>
            <w:noProof/>
          </w:rPr>
          <w:t>APPLICABILITY</w:t>
        </w:r>
        <w:r w:rsidR="003900C9">
          <w:rPr>
            <w:noProof/>
            <w:webHidden/>
          </w:rPr>
          <w:tab/>
        </w:r>
        <w:r w:rsidR="003900C9">
          <w:rPr>
            <w:noProof/>
            <w:webHidden/>
          </w:rPr>
          <w:fldChar w:fldCharType="begin"/>
        </w:r>
        <w:r w:rsidR="003900C9">
          <w:rPr>
            <w:noProof/>
            <w:webHidden/>
          </w:rPr>
          <w:instrText xml:space="preserve"> PAGEREF _Toc449613966 \h </w:instrText>
        </w:r>
        <w:r w:rsidR="003900C9">
          <w:rPr>
            <w:noProof/>
            <w:webHidden/>
          </w:rPr>
        </w:r>
        <w:r w:rsidR="003900C9">
          <w:rPr>
            <w:noProof/>
            <w:webHidden/>
          </w:rPr>
          <w:fldChar w:fldCharType="separate"/>
        </w:r>
        <w:r w:rsidR="003900C9">
          <w:rPr>
            <w:noProof/>
            <w:webHidden/>
          </w:rPr>
          <w:t>3</w:t>
        </w:r>
        <w:r w:rsidR="003900C9">
          <w:rPr>
            <w:noProof/>
            <w:webHidden/>
          </w:rPr>
          <w:fldChar w:fldCharType="end"/>
        </w:r>
      </w:hyperlink>
    </w:p>
    <w:p w:rsidR="003900C9" w:rsidRDefault="00B7169C">
      <w:pPr>
        <w:pStyle w:val="TOC1"/>
        <w:rPr>
          <w:rFonts w:asciiTheme="minorHAnsi" w:eastAsiaTheme="minorEastAsia" w:hAnsiTheme="minorHAnsi" w:cstheme="minorBidi"/>
          <w:caps w:val="0"/>
          <w:noProof/>
          <w:sz w:val="22"/>
          <w:szCs w:val="22"/>
        </w:rPr>
      </w:pPr>
      <w:hyperlink w:anchor="_Toc449613967" w:history="1">
        <w:r w:rsidR="003900C9" w:rsidRPr="00295328">
          <w:rPr>
            <w:rStyle w:val="Hyperlink"/>
            <w:noProof/>
            <w:snapToGrid w:val="0"/>
          </w:rPr>
          <w:t>4.</w:t>
        </w:r>
        <w:r w:rsidR="003900C9">
          <w:rPr>
            <w:rFonts w:asciiTheme="minorHAnsi" w:eastAsiaTheme="minorEastAsia" w:hAnsiTheme="minorHAnsi" w:cstheme="minorBidi"/>
            <w:caps w:val="0"/>
            <w:noProof/>
            <w:sz w:val="22"/>
            <w:szCs w:val="22"/>
          </w:rPr>
          <w:tab/>
        </w:r>
        <w:r w:rsidR="003900C9" w:rsidRPr="00295328">
          <w:rPr>
            <w:rStyle w:val="Hyperlink"/>
            <w:noProof/>
            <w:snapToGrid w:val="0"/>
          </w:rPr>
          <w:t>DEFINITIONS</w:t>
        </w:r>
        <w:r w:rsidR="003900C9">
          <w:rPr>
            <w:noProof/>
            <w:webHidden/>
          </w:rPr>
          <w:tab/>
        </w:r>
        <w:r w:rsidR="003900C9">
          <w:rPr>
            <w:noProof/>
            <w:webHidden/>
          </w:rPr>
          <w:fldChar w:fldCharType="begin"/>
        </w:r>
        <w:r w:rsidR="003900C9">
          <w:rPr>
            <w:noProof/>
            <w:webHidden/>
          </w:rPr>
          <w:instrText xml:space="preserve"> PAGEREF _Toc449613967 \h </w:instrText>
        </w:r>
        <w:r w:rsidR="003900C9">
          <w:rPr>
            <w:noProof/>
            <w:webHidden/>
          </w:rPr>
        </w:r>
        <w:r w:rsidR="003900C9">
          <w:rPr>
            <w:noProof/>
            <w:webHidden/>
          </w:rPr>
          <w:fldChar w:fldCharType="separate"/>
        </w:r>
        <w:r w:rsidR="003900C9">
          <w:rPr>
            <w:noProof/>
            <w:webHidden/>
          </w:rPr>
          <w:t>3</w:t>
        </w:r>
        <w:r w:rsidR="003900C9">
          <w:rPr>
            <w:noProof/>
            <w:webHidden/>
          </w:rPr>
          <w:fldChar w:fldCharType="end"/>
        </w:r>
      </w:hyperlink>
    </w:p>
    <w:p w:rsidR="003900C9" w:rsidRDefault="00B7169C">
      <w:pPr>
        <w:pStyle w:val="TOC1"/>
        <w:rPr>
          <w:rFonts w:asciiTheme="minorHAnsi" w:eastAsiaTheme="minorEastAsia" w:hAnsiTheme="minorHAnsi" w:cstheme="minorBidi"/>
          <w:caps w:val="0"/>
          <w:noProof/>
          <w:sz w:val="22"/>
          <w:szCs w:val="22"/>
        </w:rPr>
      </w:pPr>
      <w:hyperlink w:anchor="_Toc449613968" w:history="1">
        <w:r w:rsidR="003900C9" w:rsidRPr="00295328">
          <w:rPr>
            <w:rStyle w:val="Hyperlink"/>
            <w:noProof/>
            <w:snapToGrid w:val="0"/>
          </w:rPr>
          <w:t>5.</w:t>
        </w:r>
        <w:r w:rsidR="003900C9">
          <w:rPr>
            <w:rFonts w:asciiTheme="minorHAnsi" w:eastAsiaTheme="minorEastAsia" w:hAnsiTheme="minorHAnsi" w:cstheme="minorBidi"/>
            <w:caps w:val="0"/>
            <w:noProof/>
            <w:sz w:val="22"/>
            <w:szCs w:val="22"/>
          </w:rPr>
          <w:tab/>
        </w:r>
        <w:r w:rsidR="003900C9" w:rsidRPr="00295328">
          <w:rPr>
            <w:rStyle w:val="Hyperlink"/>
            <w:noProof/>
            <w:snapToGrid w:val="0"/>
          </w:rPr>
          <w:t>REQUIREMENTS</w:t>
        </w:r>
        <w:r w:rsidR="003900C9">
          <w:rPr>
            <w:noProof/>
            <w:webHidden/>
          </w:rPr>
          <w:tab/>
        </w:r>
        <w:r w:rsidR="003900C9">
          <w:rPr>
            <w:noProof/>
            <w:webHidden/>
          </w:rPr>
          <w:fldChar w:fldCharType="begin"/>
        </w:r>
        <w:r w:rsidR="003900C9">
          <w:rPr>
            <w:noProof/>
            <w:webHidden/>
          </w:rPr>
          <w:instrText xml:space="preserve"> PAGEREF _Toc449613968 \h </w:instrText>
        </w:r>
        <w:r w:rsidR="003900C9">
          <w:rPr>
            <w:noProof/>
            <w:webHidden/>
          </w:rPr>
        </w:r>
        <w:r w:rsidR="003900C9">
          <w:rPr>
            <w:noProof/>
            <w:webHidden/>
          </w:rPr>
          <w:fldChar w:fldCharType="separate"/>
        </w:r>
        <w:r w:rsidR="003900C9">
          <w:rPr>
            <w:noProof/>
            <w:webHidden/>
          </w:rPr>
          <w:t>3</w:t>
        </w:r>
        <w:r w:rsidR="003900C9">
          <w:rPr>
            <w:noProof/>
            <w:webHidden/>
          </w:rPr>
          <w:fldChar w:fldCharType="end"/>
        </w:r>
      </w:hyperlink>
    </w:p>
    <w:p w:rsidR="003900C9" w:rsidRDefault="00B7169C">
      <w:pPr>
        <w:pStyle w:val="TOC1"/>
        <w:rPr>
          <w:rFonts w:asciiTheme="minorHAnsi" w:eastAsiaTheme="minorEastAsia" w:hAnsiTheme="minorHAnsi" w:cstheme="minorBidi"/>
          <w:caps w:val="0"/>
          <w:noProof/>
          <w:sz w:val="22"/>
          <w:szCs w:val="22"/>
        </w:rPr>
      </w:pPr>
      <w:hyperlink w:anchor="_Toc449613969" w:history="1">
        <w:r w:rsidR="003900C9" w:rsidRPr="00295328">
          <w:rPr>
            <w:rStyle w:val="Hyperlink"/>
            <w:noProof/>
            <w:snapToGrid w:val="0"/>
          </w:rPr>
          <w:t>6.</w:t>
        </w:r>
        <w:r w:rsidR="003900C9">
          <w:rPr>
            <w:rFonts w:asciiTheme="minorHAnsi" w:eastAsiaTheme="minorEastAsia" w:hAnsiTheme="minorHAnsi" w:cstheme="minorBidi"/>
            <w:caps w:val="0"/>
            <w:noProof/>
            <w:sz w:val="22"/>
            <w:szCs w:val="22"/>
          </w:rPr>
          <w:tab/>
        </w:r>
        <w:r w:rsidR="003900C9" w:rsidRPr="00295328">
          <w:rPr>
            <w:rStyle w:val="Hyperlink"/>
            <w:noProof/>
            <w:snapToGrid w:val="0"/>
          </w:rPr>
          <w:t>EXEMPTIONS AND ALTERNATIVE PROCEDURES</w:t>
        </w:r>
        <w:r w:rsidR="003900C9">
          <w:rPr>
            <w:noProof/>
            <w:webHidden/>
          </w:rPr>
          <w:tab/>
        </w:r>
        <w:r w:rsidR="003900C9">
          <w:rPr>
            <w:noProof/>
            <w:webHidden/>
          </w:rPr>
          <w:fldChar w:fldCharType="begin"/>
        </w:r>
        <w:r w:rsidR="003900C9">
          <w:rPr>
            <w:noProof/>
            <w:webHidden/>
          </w:rPr>
          <w:instrText xml:space="preserve"> PAGEREF _Toc449613969 \h </w:instrText>
        </w:r>
        <w:r w:rsidR="003900C9">
          <w:rPr>
            <w:noProof/>
            <w:webHidden/>
          </w:rPr>
        </w:r>
        <w:r w:rsidR="003900C9">
          <w:rPr>
            <w:noProof/>
            <w:webHidden/>
          </w:rPr>
          <w:fldChar w:fldCharType="separate"/>
        </w:r>
        <w:r w:rsidR="003900C9">
          <w:rPr>
            <w:noProof/>
            <w:webHidden/>
          </w:rPr>
          <w:t>3</w:t>
        </w:r>
        <w:r w:rsidR="003900C9">
          <w:rPr>
            <w:noProof/>
            <w:webHidden/>
          </w:rPr>
          <w:fldChar w:fldCharType="end"/>
        </w:r>
      </w:hyperlink>
    </w:p>
    <w:p w:rsidR="003900C9" w:rsidRDefault="00B7169C">
      <w:pPr>
        <w:pStyle w:val="TOC1"/>
        <w:rPr>
          <w:rFonts w:asciiTheme="minorHAnsi" w:eastAsiaTheme="minorEastAsia" w:hAnsiTheme="minorHAnsi" w:cstheme="minorBidi"/>
          <w:caps w:val="0"/>
          <w:noProof/>
          <w:sz w:val="22"/>
          <w:szCs w:val="22"/>
        </w:rPr>
      </w:pPr>
      <w:hyperlink w:anchor="_Toc449613970" w:history="1">
        <w:r w:rsidR="003900C9" w:rsidRPr="00295328">
          <w:rPr>
            <w:rStyle w:val="Hyperlink"/>
            <w:noProof/>
            <w:snapToGrid w:val="0"/>
          </w:rPr>
          <w:t>7.</w:t>
        </w:r>
        <w:r w:rsidR="003900C9">
          <w:rPr>
            <w:rFonts w:asciiTheme="minorHAnsi" w:eastAsiaTheme="minorEastAsia" w:hAnsiTheme="minorHAnsi" w:cstheme="minorBidi"/>
            <w:caps w:val="0"/>
            <w:noProof/>
            <w:sz w:val="22"/>
            <w:szCs w:val="22"/>
          </w:rPr>
          <w:tab/>
        </w:r>
        <w:r w:rsidR="003900C9" w:rsidRPr="00295328">
          <w:rPr>
            <w:rStyle w:val="Hyperlink"/>
            <w:noProof/>
            <w:snapToGrid w:val="0"/>
          </w:rPr>
          <w:t>ALTERNATIVE STANDARDS</w:t>
        </w:r>
        <w:r w:rsidR="003900C9">
          <w:rPr>
            <w:noProof/>
            <w:webHidden/>
          </w:rPr>
          <w:tab/>
        </w:r>
        <w:r w:rsidR="003900C9">
          <w:rPr>
            <w:noProof/>
            <w:webHidden/>
          </w:rPr>
          <w:fldChar w:fldCharType="begin"/>
        </w:r>
        <w:r w:rsidR="003900C9">
          <w:rPr>
            <w:noProof/>
            <w:webHidden/>
          </w:rPr>
          <w:instrText xml:space="preserve"> PAGEREF _Toc449613970 \h </w:instrText>
        </w:r>
        <w:r w:rsidR="003900C9">
          <w:rPr>
            <w:noProof/>
            <w:webHidden/>
          </w:rPr>
        </w:r>
        <w:r w:rsidR="003900C9">
          <w:rPr>
            <w:noProof/>
            <w:webHidden/>
          </w:rPr>
          <w:fldChar w:fldCharType="separate"/>
        </w:r>
        <w:r w:rsidR="003900C9">
          <w:rPr>
            <w:noProof/>
            <w:webHidden/>
          </w:rPr>
          <w:t>4</w:t>
        </w:r>
        <w:r w:rsidR="003900C9">
          <w:rPr>
            <w:noProof/>
            <w:webHidden/>
          </w:rPr>
          <w:fldChar w:fldCharType="end"/>
        </w:r>
      </w:hyperlink>
    </w:p>
    <w:p w:rsidR="003900C9" w:rsidRDefault="00B7169C">
      <w:pPr>
        <w:pStyle w:val="TOC1"/>
        <w:rPr>
          <w:rFonts w:asciiTheme="minorHAnsi" w:eastAsiaTheme="minorEastAsia" w:hAnsiTheme="minorHAnsi" w:cstheme="minorBidi"/>
          <w:caps w:val="0"/>
          <w:noProof/>
          <w:sz w:val="22"/>
          <w:szCs w:val="22"/>
        </w:rPr>
      </w:pPr>
      <w:hyperlink w:anchor="_Toc449613971" w:history="1">
        <w:r w:rsidR="003900C9" w:rsidRPr="00295328">
          <w:rPr>
            <w:rStyle w:val="Hyperlink"/>
            <w:noProof/>
            <w:snapToGrid w:val="0"/>
          </w:rPr>
          <w:t>APPENDIX A</w:t>
        </w:r>
        <w:r w:rsidR="003900C9">
          <w:rPr>
            <w:noProof/>
            <w:webHidden/>
          </w:rPr>
          <w:tab/>
        </w:r>
        <w:r w:rsidR="003900C9">
          <w:rPr>
            <w:noProof/>
            <w:webHidden/>
          </w:rPr>
          <w:fldChar w:fldCharType="begin"/>
        </w:r>
        <w:r w:rsidR="003900C9">
          <w:rPr>
            <w:noProof/>
            <w:webHidden/>
          </w:rPr>
          <w:instrText xml:space="preserve"> PAGEREF _Toc449613971 \h </w:instrText>
        </w:r>
        <w:r w:rsidR="003900C9">
          <w:rPr>
            <w:noProof/>
            <w:webHidden/>
          </w:rPr>
        </w:r>
        <w:r w:rsidR="003900C9">
          <w:rPr>
            <w:noProof/>
            <w:webHidden/>
          </w:rPr>
          <w:fldChar w:fldCharType="separate"/>
        </w:r>
        <w:r w:rsidR="003900C9">
          <w:rPr>
            <w:noProof/>
            <w:webHidden/>
          </w:rPr>
          <w:t>5</w:t>
        </w:r>
        <w:r w:rsidR="003900C9">
          <w:rPr>
            <w:noProof/>
            <w:webHidden/>
          </w:rPr>
          <w:fldChar w:fldCharType="end"/>
        </w:r>
      </w:hyperlink>
    </w:p>
    <w:p w:rsidR="0097644D" w:rsidRPr="00585BEE" w:rsidRDefault="00CD5C41" w:rsidP="002265A9">
      <w:pPr>
        <w:pStyle w:val="TOC1"/>
      </w:pPr>
      <w:r>
        <w:fldChar w:fldCharType="end"/>
      </w:r>
    </w:p>
    <w:p w:rsidR="00906CD2" w:rsidRPr="00585BEE" w:rsidRDefault="005F6F6F" w:rsidP="006D1203">
      <w:pPr>
        <w:pStyle w:val="Clauseheadding"/>
      </w:pPr>
      <w:bookmarkStart w:id="1" w:name="_legislative_provisions"/>
      <w:bookmarkEnd w:id="1"/>
      <w:r w:rsidRPr="00585BEE">
        <w:br w:type="page"/>
      </w:r>
      <w:bookmarkStart w:id="2" w:name="LEGISLATIVE_PROVISIONS"/>
      <w:bookmarkStart w:id="3" w:name="_Toc449613964"/>
      <w:r w:rsidR="00C85690" w:rsidRPr="00585BEE">
        <w:lastRenderedPageBreak/>
        <w:t>LEGISLATIVE PROVISIONS</w:t>
      </w:r>
      <w:bookmarkEnd w:id="2"/>
      <w:bookmarkEnd w:id="3"/>
    </w:p>
    <w:p w:rsidR="004B6F67" w:rsidRPr="00585BEE" w:rsidRDefault="004D551F" w:rsidP="006D1203">
      <w:pPr>
        <w:pStyle w:val="Subclause"/>
      </w:pPr>
      <w:bookmarkStart w:id="4" w:name="_Toc119406391"/>
      <w:r w:rsidRPr="00585BEE">
        <w:t>Name of Standard</w:t>
      </w:r>
      <w:bookmarkEnd w:id="4"/>
    </w:p>
    <w:p w:rsidR="004B6F67" w:rsidRPr="00585BEE" w:rsidRDefault="004B6F67" w:rsidP="006D1203">
      <w:pPr>
        <w:pStyle w:val="Subsubclause"/>
      </w:pPr>
      <w:r w:rsidRPr="00585BEE">
        <w:t>This Standard is the Vehicle Standard (Australian Design Rule 8</w:t>
      </w:r>
      <w:r w:rsidR="00FC2799" w:rsidRPr="00585BEE">
        <w:t>7</w:t>
      </w:r>
      <w:r w:rsidRPr="00585BEE">
        <w:t>/00</w:t>
      </w:r>
      <w:r w:rsidR="002265A9">
        <w:t> </w:t>
      </w:r>
      <w:r w:rsidRPr="00585BEE">
        <w:t xml:space="preserve">– </w:t>
      </w:r>
      <w:r w:rsidR="00DF007A" w:rsidRPr="00585BEE">
        <w:t>Cornering Lamps</w:t>
      </w:r>
      <w:r w:rsidRPr="00585BEE">
        <w:t>) 201</w:t>
      </w:r>
      <w:r w:rsidR="00DF007A" w:rsidRPr="00585BEE">
        <w:t>6</w:t>
      </w:r>
      <w:r w:rsidRPr="00585BEE">
        <w:t>.</w:t>
      </w:r>
    </w:p>
    <w:p w:rsidR="007A731E" w:rsidRPr="00585BEE" w:rsidRDefault="007A731E" w:rsidP="006D1203">
      <w:pPr>
        <w:pStyle w:val="Subsubclause"/>
      </w:pPr>
      <w:r w:rsidRPr="00585BEE">
        <w:t>This Standard may also be cited as Australian Design Rule</w:t>
      </w:r>
      <w:r w:rsidR="00507423" w:rsidRPr="00585BEE">
        <w:t xml:space="preserve"> </w:t>
      </w:r>
      <w:r w:rsidR="00302915" w:rsidRPr="00585BEE">
        <w:t>8</w:t>
      </w:r>
      <w:r w:rsidR="00FC2799" w:rsidRPr="00585BEE">
        <w:t>7</w:t>
      </w:r>
      <w:r w:rsidR="008F0B61" w:rsidRPr="00585BEE">
        <w:t>/0</w:t>
      </w:r>
      <w:r w:rsidR="00302915" w:rsidRPr="00585BEE">
        <w:t>0</w:t>
      </w:r>
      <w:r w:rsidR="00507423" w:rsidRPr="00585BEE">
        <w:t> </w:t>
      </w:r>
      <w:r w:rsidR="002265A9">
        <w:t xml:space="preserve">– </w:t>
      </w:r>
      <w:r w:rsidR="00DF007A" w:rsidRPr="00585BEE">
        <w:t>Cornering Lamps</w:t>
      </w:r>
      <w:r w:rsidRPr="00585BEE">
        <w:t>.</w:t>
      </w:r>
    </w:p>
    <w:p w:rsidR="007A731E" w:rsidRPr="00585BEE" w:rsidRDefault="004D551F" w:rsidP="006D1203">
      <w:pPr>
        <w:pStyle w:val="Subclause"/>
      </w:pPr>
      <w:bookmarkStart w:id="5" w:name="_Toc119406392"/>
      <w:r w:rsidRPr="00585BEE">
        <w:t>Commencement</w:t>
      </w:r>
      <w:bookmarkEnd w:id="5"/>
    </w:p>
    <w:p w:rsidR="00AC78D7" w:rsidRPr="00585BEE" w:rsidRDefault="007A731E" w:rsidP="006D1203">
      <w:pPr>
        <w:pStyle w:val="Subsubclause"/>
      </w:pPr>
      <w:r w:rsidRPr="00585BEE">
        <w:t>This Standard commences on the day after it is registered.</w:t>
      </w:r>
      <w:bookmarkStart w:id="6" w:name="_Toc119406394"/>
    </w:p>
    <w:p w:rsidR="004B6F67" w:rsidRPr="00585BEE" w:rsidRDefault="00EA18FE" w:rsidP="006D1203">
      <w:pPr>
        <w:pStyle w:val="Clauseheadding"/>
      </w:pPr>
      <w:bookmarkStart w:id="7" w:name="_PURPOSE"/>
      <w:bookmarkStart w:id="8" w:name="FUNCTION"/>
      <w:bookmarkStart w:id="9" w:name="_Toc449613965"/>
      <w:bookmarkEnd w:id="6"/>
      <w:bookmarkEnd w:id="7"/>
      <w:r w:rsidRPr="00585BEE">
        <w:t>FUNCTION</w:t>
      </w:r>
      <w:bookmarkStart w:id="10" w:name="_Toc353094520"/>
      <w:bookmarkEnd w:id="8"/>
      <w:bookmarkEnd w:id="9"/>
    </w:p>
    <w:p w:rsidR="004B6F67" w:rsidRPr="002C645C" w:rsidRDefault="004B6F67" w:rsidP="006D1203">
      <w:pPr>
        <w:pStyle w:val="Subclause"/>
      </w:pPr>
      <w:r w:rsidRPr="002C645C">
        <w:t xml:space="preserve">The function of this standard is to </w:t>
      </w:r>
      <w:r w:rsidR="002C645C" w:rsidRPr="002C645C">
        <w:t>prescribe photometric requirements for Cornering Lamps, which are used to provide supplementary illumination of that part of the road which is located near the forward corner of the vehicle at the side towards which the vehicle is going to turn.</w:t>
      </w:r>
    </w:p>
    <w:p w:rsidR="00A02F83" w:rsidRPr="00585BEE" w:rsidRDefault="00A02F83" w:rsidP="006D1203">
      <w:pPr>
        <w:pStyle w:val="Clauseheadding"/>
      </w:pPr>
      <w:bookmarkStart w:id="11" w:name="_APPLICABILITY"/>
      <w:bookmarkStart w:id="12" w:name="_Toc353094521"/>
      <w:bookmarkStart w:id="13" w:name="_Toc141156720"/>
      <w:bookmarkStart w:id="14" w:name="APPLICABILITY"/>
      <w:bookmarkStart w:id="15" w:name="_Toc449613966"/>
      <w:bookmarkEnd w:id="10"/>
      <w:bookmarkEnd w:id="11"/>
      <w:r w:rsidRPr="00585BEE">
        <w:t>APPLICABILITY</w:t>
      </w:r>
      <w:bookmarkEnd w:id="12"/>
      <w:bookmarkEnd w:id="13"/>
      <w:bookmarkEnd w:id="14"/>
      <w:bookmarkEnd w:id="15"/>
    </w:p>
    <w:p w:rsidR="006B542F" w:rsidRPr="00585BEE" w:rsidRDefault="00DF007A" w:rsidP="006D1203">
      <w:pPr>
        <w:pStyle w:val="Subclause"/>
      </w:pPr>
      <w:r w:rsidRPr="00585BEE">
        <w:t>The circumstances under which Cornering Lamps are mandatory, optional or prohibited are set out in either ADR 13/…, or 67/… as applicable.</w:t>
      </w:r>
    </w:p>
    <w:p w:rsidR="00A02F83" w:rsidRPr="006D1203" w:rsidRDefault="00A02F83" w:rsidP="006D1203">
      <w:pPr>
        <w:pStyle w:val="Clauseheadding"/>
      </w:pPr>
      <w:bookmarkStart w:id="16" w:name="_DEFINITIONS"/>
      <w:bookmarkStart w:id="17" w:name="_Toc141156721"/>
      <w:bookmarkStart w:id="18" w:name="DEFINITIONS"/>
      <w:bookmarkStart w:id="19" w:name="_Toc449613967"/>
      <w:bookmarkEnd w:id="16"/>
      <w:r w:rsidRPr="006D1203">
        <w:t>DEFINITIONS</w:t>
      </w:r>
      <w:bookmarkEnd w:id="17"/>
      <w:bookmarkEnd w:id="18"/>
      <w:bookmarkEnd w:id="19"/>
    </w:p>
    <w:p w:rsidR="00AF22DE" w:rsidRPr="00585BEE" w:rsidRDefault="00AF22DE" w:rsidP="006D1203">
      <w:pPr>
        <w:pStyle w:val="Subclause"/>
        <w:rPr>
          <w:snapToGrid w:val="0"/>
        </w:rPr>
      </w:pPr>
      <w:bookmarkStart w:id="20" w:name="_Toc141156722"/>
      <w:r w:rsidRPr="00585BEE">
        <w:rPr>
          <w:snapToGrid w:val="0"/>
        </w:rPr>
        <w:t>For vehicle categories, definitions and meanings used in this standard, refer to:</w:t>
      </w:r>
    </w:p>
    <w:p w:rsidR="00AF22DE" w:rsidRPr="00585BEE" w:rsidRDefault="00AF22DE" w:rsidP="006D1203">
      <w:pPr>
        <w:pStyle w:val="Subsubclause"/>
        <w:rPr>
          <w:snapToGrid w:val="0"/>
        </w:rPr>
      </w:pPr>
      <w:r w:rsidRPr="00585BEE">
        <w:rPr>
          <w:snapToGrid w:val="0"/>
        </w:rPr>
        <w:t>Definitions in Appendix A of this standard; and where there is no conflict</w:t>
      </w:r>
      <w:r w:rsidR="002265A9">
        <w:rPr>
          <w:snapToGrid w:val="0"/>
        </w:rPr>
        <w:t>;</w:t>
      </w:r>
    </w:p>
    <w:p w:rsidR="00AF22DE" w:rsidRPr="00585BEE" w:rsidRDefault="00AF22DE" w:rsidP="006D1203">
      <w:pPr>
        <w:pStyle w:val="Subsubclause"/>
        <w:rPr>
          <w:snapToGrid w:val="0"/>
        </w:rPr>
      </w:pPr>
      <w:r w:rsidRPr="00585BEE">
        <w:rPr>
          <w:snapToGrid w:val="0"/>
        </w:rPr>
        <w:t>Vehicle Standard (Australian Design Rule Definitions and Vehicle Categories) 2005.</w:t>
      </w:r>
    </w:p>
    <w:p w:rsidR="00A02F83" w:rsidRPr="006D1203" w:rsidRDefault="00A02F83" w:rsidP="006D1203">
      <w:pPr>
        <w:pStyle w:val="Clauseheadding"/>
      </w:pPr>
      <w:bookmarkStart w:id="21" w:name="_REQUIREMENTS"/>
      <w:bookmarkStart w:id="22" w:name="REQUIREMENTS"/>
      <w:bookmarkStart w:id="23" w:name="_Toc449613968"/>
      <w:bookmarkEnd w:id="21"/>
      <w:r w:rsidRPr="006D1203">
        <w:t>REQUIREMENTS</w:t>
      </w:r>
      <w:bookmarkEnd w:id="20"/>
      <w:bookmarkEnd w:id="22"/>
      <w:bookmarkEnd w:id="23"/>
    </w:p>
    <w:p w:rsidR="004B4594" w:rsidRPr="00585BEE" w:rsidRDefault="00A02F83" w:rsidP="006D1203">
      <w:pPr>
        <w:pStyle w:val="Subclause"/>
        <w:rPr>
          <w:snapToGrid w:val="0"/>
        </w:rPr>
      </w:pPr>
      <w:r w:rsidRPr="00585BEE">
        <w:rPr>
          <w:snapToGrid w:val="0"/>
        </w:rPr>
        <w:t xml:space="preserve">Vehicles subject to the requirements of this standard must </w:t>
      </w:r>
      <w:r w:rsidR="00432D38" w:rsidRPr="00585BEE">
        <w:rPr>
          <w:snapToGrid w:val="0"/>
        </w:rPr>
        <w:t>comply</w:t>
      </w:r>
      <w:r w:rsidRPr="00585BEE">
        <w:rPr>
          <w:snapToGrid w:val="0"/>
        </w:rPr>
        <w:t xml:space="preserve"> with the</w:t>
      </w:r>
      <w:r w:rsidR="006F2FB1">
        <w:rPr>
          <w:snapToGrid w:val="0"/>
        </w:rPr>
        <w:t xml:space="preserve"> </w:t>
      </w:r>
      <w:r w:rsidRPr="00585BEE">
        <w:rPr>
          <w:snapToGrid w:val="0"/>
        </w:rPr>
        <w:t xml:space="preserve">requirements of Appendix A, except as varied by </w:t>
      </w:r>
      <w:r w:rsidR="00062758" w:rsidRPr="00585BEE">
        <w:rPr>
          <w:snapToGrid w:val="0"/>
        </w:rPr>
        <w:t>Section 6</w:t>
      </w:r>
      <w:r w:rsidRPr="00585BEE">
        <w:rPr>
          <w:snapToGrid w:val="0"/>
        </w:rPr>
        <w:t xml:space="preserve"> Exemptions and Alternative Procedures.</w:t>
      </w:r>
    </w:p>
    <w:p w:rsidR="006F4303" w:rsidRPr="006F4303" w:rsidRDefault="006F4303" w:rsidP="006D1203">
      <w:pPr>
        <w:pStyle w:val="Subclause"/>
      </w:pPr>
      <w:r w:rsidRPr="006F4303">
        <w:t>In place of Regulation No 37 where referenced in Appendix A, read ADR 51/00.</w:t>
      </w:r>
    </w:p>
    <w:p w:rsidR="005329E3" w:rsidRPr="006F4303" w:rsidRDefault="006F4303" w:rsidP="006D1203">
      <w:pPr>
        <w:pStyle w:val="Subclause"/>
      </w:pPr>
      <w:r w:rsidRPr="006F4303">
        <w:t>In place of Regulation No 48 where referenced in Appendix A, read ADR 13/00.</w:t>
      </w:r>
    </w:p>
    <w:p w:rsidR="00A02F83" w:rsidRPr="006D1203" w:rsidRDefault="00A02F83" w:rsidP="006D1203">
      <w:pPr>
        <w:pStyle w:val="Clauseheadding"/>
      </w:pPr>
      <w:bookmarkStart w:id="24" w:name="_EXEMPTIONS_AND_ALTERNATIVE"/>
      <w:bookmarkStart w:id="25" w:name="_Toc141156723"/>
      <w:bookmarkStart w:id="26" w:name="EXEMPTIONS_AND_ALTERNATIVE_PROCEDURES"/>
      <w:bookmarkStart w:id="27" w:name="_Toc449613969"/>
      <w:bookmarkEnd w:id="24"/>
      <w:r w:rsidRPr="006D1203">
        <w:t>EXEMPTIONS AND ALTERNATIVE PROCEDURES</w:t>
      </w:r>
      <w:bookmarkEnd w:id="25"/>
      <w:bookmarkEnd w:id="26"/>
      <w:bookmarkEnd w:id="27"/>
    </w:p>
    <w:p w:rsidR="003732F7" w:rsidRPr="00585BEE" w:rsidRDefault="00A02F83" w:rsidP="006D1203">
      <w:pPr>
        <w:pStyle w:val="Subclause"/>
      </w:pPr>
      <w:r w:rsidRPr="00585BEE">
        <w:t>Compliance with the following parts, s</w:t>
      </w:r>
      <w:r w:rsidR="0048017A" w:rsidRPr="00585BEE">
        <w:t>ections and annexes of Appendix </w:t>
      </w:r>
      <w:r w:rsidRPr="00585BEE">
        <w:t>A is not required for the purposes of this standard:</w:t>
      </w:r>
    </w:p>
    <w:p w:rsidR="00C50382" w:rsidRDefault="00C50382" w:rsidP="006D1203">
      <w:pPr>
        <w:pStyle w:val="Subclause"/>
        <w:numPr>
          <w:ilvl w:val="0"/>
          <w:numId w:val="0"/>
        </w:numPr>
        <w:ind w:left="1418"/>
      </w:pPr>
      <w:r>
        <w:t>Section 1</w:t>
      </w:r>
      <w:r>
        <w:tab/>
        <w:t>Scope</w:t>
      </w:r>
    </w:p>
    <w:p w:rsidR="003732F7" w:rsidRPr="00E220FD" w:rsidRDefault="00A02F83" w:rsidP="006D1203">
      <w:pPr>
        <w:pStyle w:val="Subclause"/>
        <w:numPr>
          <w:ilvl w:val="0"/>
          <w:numId w:val="0"/>
        </w:numPr>
        <w:ind w:left="1418"/>
      </w:pPr>
      <w:r w:rsidRPr="00E220FD">
        <w:t xml:space="preserve">Section </w:t>
      </w:r>
      <w:r w:rsidR="00E220FD" w:rsidRPr="00E220FD">
        <w:t>2</w:t>
      </w:r>
      <w:r w:rsidRPr="00E220FD">
        <w:t xml:space="preserve"> </w:t>
      </w:r>
      <w:r w:rsidRPr="00E220FD">
        <w:tab/>
        <w:t>Application for approval</w:t>
      </w:r>
    </w:p>
    <w:p w:rsidR="003732F7" w:rsidRPr="00E220FD" w:rsidRDefault="00A02F83" w:rsidP="006D1203">
      <w:pPr>
        <w:pStyle w:val="Subclause"/>
        <w:numPr>
          <w:ilvl w:val="0"/>
          <w:numId w:val="0"/>
        </w:numPr>
        <w:ind w:left="1418"/>
      </w:pPr>
      <w:r w:rsidRPr="00E220FD">
        <w:t xml:space="preserve">Section </w:t>
      </w:r>
      <w:r w:rsidR="00E220FD" w:rsidRPr="00E220FD">
        <w:t>3</w:t>
      </w:r>
      <w:r w:rsidRPr="00E220FD">
        <w:tab/>
      </w:r>
      <w:r w:rsidR="00E220FD" w:rsidRPr="00E220FD">
        <w:t>Markings</w:t>
      </w:r>
    </w:p>
    <w:p w:rsidR="00E220FD" w:rsidRPr="00E220FD" w:rsidRDefault="00E220FD" w:rsidP="006D1203">
      <w:pPr>
        <w:pStyle w:val="Subclause"/>
        <w:numPr>
          <w:ilvl w:val="0"/>
          <w:numId w:val="0"/>
        </w:numPr>
        <w:ind w:left="1418"/>
      </w:pPr>
      <w:r w:rsidRPr="00E220FD">
        <w:lastRenderedPageBreak/>
        <w:t>Section 4</w:t>
      </w:r>
      <w:r w:rsidRPr="00E220FD">
        <w:tab/>
        <w:t>Approval</w:t>
      </w:r>
    </w:p>
    <w:p w:rsidR="00E220FD" w:rsidRPr="00E220FD" w:rsidRDefault="00A02F83" w:rsidP="006D1203">
      <w:pPr>
        <w:pStyle w:val="Subclause"/>
        <w:numPr>
          <w:ilvl w:val="0"/>
          <w:numId w:val="0"/>
        </w:numPr>
        <w:ind w:left="1418"/>
      </w:pPr>
      <w:r w:rsidRPr="00E220FD">
        <w:t xml:space="preserve">Section </w:t>
      </w:r>
      <w:r w:rsidR="00E220FD" w:rsidRPr="00E220FD">
        <w:t>10</w:t>
      </w:r>
      <w:r w:rsidRPr="00E220FD">
        <w:t xml:space="preserve"> </w:t>
      </w:r>
      <w:r w:rsidRPr="00E220FD">
        <w:tab/>
      </w:r>
      <w:r w:rsidR="00E220FD" w:rsidRPr="00E220FD">
        <w:t>Penalties for non-conformity of production</w:t>
      </w:r>
    </w:p>
    <w:p w:rsidR="003732F7" w:rsidRPr="00E220FD" w:rsidRDefault="00E220FD" w:rsidP="006D1203">
      <w:pPr>
        <w:pStyle w:val="Subclause"/>
        <w:numPr>
          <w:ilvl w:val="0"/>
          <w:numId w:val="0"/>
        </w:numPr>
        <w:ind w:left="1418"/>
      </w:pPr>
      <w:r w:rsidRPr="00E220FD">
        <w:t>Section 11</w:t>
      </w:r>
      <w:r w:rsidRPr="00E220FD">
        <w:tab/>
      </w:r>
      <w:r w:rsidR="00341A8A" w:rsidRPr="00E220FD">
        <w:t>Production definitely discontinued</w:t>
      </w:r>
    </w:p>
    <w:p w:rsidR="003732F7" w:rsidRPr="00E220FD" w:rsidRDefault="00A02F83" w:rsidP="006D1203">
      <w:pPr>
        <w:pStyle w:val="Subclause"/>
        <w:numPr>
          <w:ilvl w:val="0"/>
          <w:numId w:val="0"/>
        </w:numPr>
        <w:ind w:left="2828" w:hanging="1410"/>
      </w:pPr>
      <w:r w:rsidRPr="00E220FD">
        <w:t>Section 1</w:t>
      </w:r>
      <w:r w:rsidR="00E220FD" w:rsidRPr="00E220FD">
        <w:t>2</w:t>
      </w:r>
      <w:r w:rsidRPr="00E220FD">
        <w:t xml:space="preserve"> </w:t>
      </w:r>
      <w:r w:rsidR="005D1992" w:rsidRPr="00E220FD">
        <w:tab/>
      </w:r>
      <w:r w:rsidR="00341A8A" w:rsidRPr="00E220FD">
        <w:t>Names and addresses of Techni</w:t>
      </w:r>
      <w:r w:rsidR="000A1C71" w:rsidRPr="00E220FD">
        <w:t xml:space="preserve">cal Services responsible for </w:t>
      </w:r>
      <w:r w:rsidR="00341A8A" w:rsidRPr="00E220FD">
        <w:t>conducting approval tests, and of Type Approval Authorities</w:t>
      </w:r>
    </w:p>
    <w:p w:rsidR="00E220FD" w:rsidRPr="00E220FD" w:rsidRDefault="00A02F83" w:rsidP="006D1203">
      <w:pPr>
        <w:pStyle w:val="Subclause"/>
        <w:numPr>
          <w:ilvl w:val="0"/>
          <w:numId w:val="0"/>
        </w:numPr>
        <w:ind w:left="1418"/>
      </w:pPr>
      <w:r w:rsidRPr="00E220FD">
        <w:t>Section 1</w:t>
      </w:r>
      <w:r w:rsidR="00E220FD" w:rsidRPr="00E220FD">
        <w:t>3</w:t>
      </w:r>
      <w:r w:rsidRPr="00E220FD">
        <w:tab/>
      </w:r>
      <w:r w:rsidR="00341A8A" w:rsidRPr="00E220FD">
        <w:t>Transitional provisions</w:t>
      </w:r>
    </w:p>
    <w:p w:rsidR="00E220FD" w:rsidRPr="00E220FD" w:rsidRDefault="006D1203" w:rsidP="006D1203">
      <w:pPr>
        <w:pStyle w:val="Subclause"/>
        <w:numPr>
          <w:ilvl w:val="0"/>
          <w:numId w:val="0"/>
        </w:numPr>
        <w:ind w:left="1418"/>
      </w:pPr>
      <w:r>
        <w:t>Annex 1</w:t>
      </w:r>
      <w:r>
        <w:tab/>
      </w:r>
      <w:r>
        <w:tab/>
      </w:r>
      <w:r w:rsidR="00E220FD" w:rsidRPr="00E220FD">
        <w:t>Communication</w:t>
      </w:r>
    </w:p>
    <w:p w:rsidR="00E220FD" w:rsidRPr="00E220FD" w:rsidRDefault="006D1203" w:rsidP="006D1203">
      <w:pPr>
        <w:pStyle w:val="Subclause"/>
        <w:numPr>
          <w:ilvl w:val="0"/>
          <w:numId w:val="0"/>
        </w:numPr>
        <w:ind w:left="1418"/>
      </w:pPr>
      <w:r>
        <w:t>Annex 2</w:t>
      </w:r>
      <w:r>
        <w:tab/>
      </w:r>
      <w:r>
        <w:tab/>
      </w:r>
      <w:r w:rsidR="00E220FD" w:rsidRPr="00E220FD">
        <w:t>Examples of arrangements of approval marks</w:t>
      </w:r>
    </w:p>
    <w:p w:rsidR="00A02F83" w:rsidRPr="006D1203" w:rsidRDefault="00A02F83" w:rsidP="006D1203">
      <w:pPr>
        <w:pStyle w:val="Clauseheadding"/>
      </w:pPr>
      <w:bookmarkStart w:id="28" w:name="_ALTERNATIVE_STANDARDS"/>
      <w:bookmarkStart w:id="29" w:name="_Toc141156724"/>
      <w:bookmarkStart w:id="30" w:name="ALTERNATIVE_STANDARDS"/>
      <w:bookmarkStart w:id="31" w:name="_Toc449613970"/>
      <w:bookmarkEnd w:id="28"/>
      <w:r w:rsidRPr="006D1203">
        <w:t>ALTERNATIVE STANDARDS</w:t>
      </w:r>
      <w:bookmarkEnd w:id="29"/>
      <w:bookmarkEnd w:id="30"/>
      <w:bookmarkEnd w:id="31"/>
    </w:p>
    <w:p w:rsidR="002A34FB" w:rsidRPr="00585BEE" w:rsidRDefault="00BA3C9B" w:rsidP="006D1203">
      <w:pPr>
        <w:pStyle w:val="Subclause"/>
      </w:pPr>
      <w:r w:rsidRPr="00585BEE">
        <w:rPr>
          <w:snapToGrid w:val="0"/>
        </w:rPr>
        <w:t>T</w:t>
      </w:r>
      <w:r w:rsidR="00A02F83" w:rsidRPr="00585BEE">
        <w:rPr>
          <w:snapToGrid w:val="0"/>
        </w:rPr>
        <w:t xml:space="preserve">he technical requirements </w:t>
      </w:r>
      <w:r w:rsidRPr="00585BEE">
        <w:rPr>
          <w:snapToGrid w:val="0"/>
        </w:rPr>
        <w:t>of</w:t>
      </w:r>
      <w:r w:rsidR="00A02F83" w:rsidRPr="00585BEE">
        <w:rPr>
          <w:snapToGrid w:val="0"/>
        </w:rPr>
        <w:t xml:space="preserve"> the United Nations Regulation No. </w:t>
      </w:r>
      <w:r w:rsidR="001062AF" w:rsidRPr="00585BEE">
        <w:rPr>
          <w:snapToGrid w:val="0"/>
        </w:rPr>
        <w:t>1</w:t>
      </w:r>
      <w:r w:rsidR="00FC2799" w:rsidRPr="00585BEE">
        <w:rPr>
          <w:snapToGrid w:val="0"/>
        </w:rPr>
        <w:t>19</w:t>
      </w:r>
      <w:r w:rsidR="00A02F83" w:rsidRPr="00585BEE">
        <w:rPr>
          <w:snapToGrid w:val="0"/>
        </w:rPr>
        <w:t xml:space="preserve"> – UNIFORM PROVISIONS CONCERNING THE APPROVAL OF</w:t>
      </w:r>
      <w:r w:rsidRPr="00585BEE">
        <w:rPr>
          <w:snapToGrid w:val="0"/>
        </w:rPr>
        <w:t xml:space="preserve"> </w:t>
      </w:r>
      <w:r w:rsidR="00FC2799" w:rsidRPr="00585BEE">
        <w:rPr>
          <w:snapToGrid w:val="0"/>
        </w:rPr>
        <w:t>PARKING LAMPS FOR POWER-DRIVEN VEHICLES</w:t>
      </w:r>
      <w:r w:rsidR="00A02F83" w:rsidRPr="00585BEE">
        <w:rPr>
          <w:snapToGrid w:val="0"/>
        </w:rPr>
        <w:t xml:space="preserve">, </w:t>
      </w:r>
      <w:r w:rsidR="00F47644" w:rsidRPr="00585BEE">
        <w:rPr>
          <w:snapToGrid w:val="0"/>
        </w:rPr>
        <w:t>incorporating the 0</w:t>
      </w:r>
      <w:r w:rsidRPr="00585BEE">
        <w:rPr>
          <w:snapToGrid w:val="0"/>
        </w:rPr>
        <w:t>1</w:t>
      </w:r>
      <w:r w:rsidR="00A02F83" w:rsidRPr="00585BEE">
        <w:rPr>
          <w:snapToGrid w:val="0"/>
        </w:rPr>
        <w:t xml:space="preserve"> series of amendments, shall be deemed to be equivalent to the technical requirements of this standard</w:t>
      </w:r>
      <w:r w:rsidR="00A84725" w:rsidRPr="00585BEE">
        <w:rPr>
          <w:snapToGrid w:val="0"/>
        </w:rPr>
        <w:t>.</w:t>
      </w:r>
    </w:p>
    <w:p w:rsidR="00A02F83" w:rsidRPr="00585BEE" w:rsidRDefault="00A02F83" w:rsidP="00482A5B"/>
    <w:p w:rsidR="003455D1" w:rsidRPr="00585BEE" w:rsidRDefault="003455D1" w:rsidP="00427BE7">
      <w:pPr>
        <w:pStyle w:val="ADRClause-Sub"/>
        <w:sectPr w:rsidR="003455D1" w:rsidRPr="00585BEE" w:rsidSect="007A65E0">
          <w:headerReference w:type="even" r:id="rId11"/>
          <w:headerReference w:type="default" r:id="rId12"/>
          <w:footerReference w:type="even" r:id="rId13"/>
          <w:headerReference w:type="first" r:id="rId14"/>
          <w:footerReference w:type="first" r:id="rId15"/>
          <w:pgSz w:w="11906" w:h="16838" w:code="9"/>
          <w:pgMar w:top="1440" w:right="1701" w:bottom="1440" w:left="1701" w:header="709" w:footer="709" w:gutter="0"/>
          <w:paperSrc w:first="7" w:other="7"/>
          <w:cols w:space="720"/>
          <w:noEndnote/>
          <w:docGrid w:linePitch="326"/>
        </w:sectPr>
      </w:pPr>
    </w:p>
    <w:p w:rsidR="00637945" w:rsidRPr="006D1203" w:rsidRDefault="00637945" w:rsidP="006D1203">
      <w:pPr>
        <w:pStyle w:val="Clauseheadding"/>
        <w:numPr>
          <w:ilvl w:val="0"/>
          <w:numId w:val="0"/>
        </w:numPr>
      </w:pPr>
      <w:bookmarkStart w:id="32" w:name="_APPENDIX_A"/>
      <w:bookmarkStart w:id="33" w:name="_Toc449613971"/>
      <w:bookmarkStart w:id="34" w:name="APPENDIX_A"/>
      <w:bookmarkEnd w:id="32"/>
      <w:r w:rsidRPr="006D1203">
        <w:lastRenderedPageBreak/>
        <w:t>APPENDIX A</w:t>
      </w:r>
      <w:bookmarkEnd w:id="33"/>
    </w:p>
    <w:bookmarkEnd w:id="34"/>
    <w:p w:rsidR="00585BEE" w:rsidRDefault="00585BEE" w:rsidP="006D1203"/>
    <w:p w:rsidR="00534717" w:rsidRPr="001A6933" w:rsidRDefault="00534717" w:rsidP="00534717">
      <w:pPr>
        <w:rPr>
          <w:b/>
        </w:rPr>
      </w:pPr>
      <w:r w:rsidRPr="001A6933">
        <w:rPr>
          <w:b/>
        </w:rPr>
        <w:t>Agreement</w:t>
      </w:r>
    </w:p>
    <w:p w:rsidR="00534717" w:rsidRPr="001A6933" w:rsidRDefault="00534717" w:rsidP="00534717">
      <w:pPr>
        <w:rPr>
          <w:b/>
        </w:rPr>
      </w:pPr>
    </w:p>
    <w:p w:rsidR="00534717" w:rsidRPr="001A6933" w:rsidRDefault="00534717" w:rsidP="00534717">
      <w:pPr>
        <w:rPr>
          <w:b/>
        </w:rPr>
      </w:pPr>
      <w:r w:rsidRPr="001A6933">
        <w:rPr>
          <w:b/>
        </w:rPr>
        <w:t>Concerning the adoption of uniform technical prescriptions for wheeled vehicles, equipment and parts which can be fitted and/or be used on wheeled vehicles and the conditions for reciprocal recognition of approvals granted on t</w:t>
      </w:r>
      <w:r>
        <w:rPr>
          <w:b/>
        </w:rPr>
        <w:t>he basis of these prescriptions</w:t>
      </w:r>
      <w:r>
        <w:rPr>
          <w:rStyle w:val="FootnoteReference"/>
          <w:b/>
        </w:rPr>
        <w:footnoteReference w:id="1"/>
      </w:r>
    </w:p>
    <w:p w:rsidR="00534717" w:rsidRDefault="00534717" w:rsidP="00534717"/>
    <w:p w:rsidR="00534717" w:rsidRDefault="00534717" w:rsidP="00534717">
      <w:r>
        <w:t>(Revision 2, including the amendments which entered into force on 16 October 1995)</w:t>
      </w:r>
    </w:p>
    <w:p w:rsidR="00534717" w:rsidRDefault="00534717" w:rsidP="00534717"/>
    <w:p w:rsidR="00534717" w:rsidRPr="001A6933" w:rsidRDefault="00534717" w:rsidP="00534717">
      <w:pPr>
        <w:rPr>
          <w:b/>
        </w:rPr>
      </w:pPr>
      <w:r w:rsidRPr="001A6933">
        <w:rPr>
          <w:b/>
        </w:rPr>
        <w:t>Addendum 118: Regulation No. 119</w:t>
      </w:r>
    </w:p>
    <w:p w:rsidR="00534717" w:rsidRPr="001A6933" w:rsidRDefault="00534717" w:rsidP="00534717">
      <w:pPr>
        <w:rPr>
          <w:b/>
        </w:rPr>
      </w:pPr>
    </w:p>
    <w:p w:rsidR="00534717" w:rsidRPr="001A6933" w:rsidRDefault="00534717" w:rsidP="00534717">
      <w:pPr>
        <w:rPr>
          <w:b/>
        </w:rPr>
      </w:pPr>
      <w:r w:rsidRPr="001A6933">
        <w:rPr>
          <w:b/>
        </w:rPr>
        <w:t>Revision 2</w:t>
      </w:r>
    </w:p>
    <w:p w:rsidR="00534717" w:rsidRDefault="00534717" w:rsidP="00534717"/>
    <w:p w:rsidR="00534717" w:rsidRDefault="00534717" w:rsidP="00534717">
      <w:r>
        <w:t>Incorporating all valid text up to:</w:t>
      </w:r>
    </w:p>
    <w:p w:rsidR="00534717" w:rsidRDefault="00534717" w:rsidP="00534717">
      <w:r>
        <w:t>Supplement 1 to the 01 series of amendments - Date of entry into force: 18 November 2012</w:t>
      </w:r>
    </w:p>
    <w:p w:rsidR="00534717" w:rsidRDefault="00534717" w:rsidP="00534717">
      <w:r>
        <w:t>Supplement 2 to the 01 series of amendments – Date of entry into force: 15 July 2013</w:t>
      </w:r>
    </w:p>
    <w:p w:rsidR="00534717" w:rsidRDefault="00534717" w:rsidP="00534717">
      <w:r>
        <w:t>Supplement 3 to the 01 series of amendments – Date of entry into force: 3 November 2013</w:t>
      </w:r>
    </w:p>
    <w:p w:rsidR="00534717" w:rsidRDefault="00534717" w:rsidP="00534717">
      <w:r>
        <w:t>Supplement 4 to the 01 series of amendments – Date of entry into force: 8 October 2015</w:t>
      </w:r>
    </w:p>
    <w:p w:rsidR="00534717" w:rsidRDefault="00534717" w:rsidP="00534717"/>
    <w:p w:rsidR="00534717" w:rsidRPr="001A6933" w:rsidRDefault="00534717" w:rsidP="00534717">
      <w:pPr>
        <w:rPr>
          <w:b/>
        </w:rPr>
      </w:pPr>
      <w:r w:rsidRPr="001A6933">
        <w:rPr>
          <w:b/>
        </w:rPr>
        <w:t>Uniform provisions concerning the approval of cornering lamps for power-driven vehicles</w:t>
      </w:r>
    </w:p>
    <w:p w:rsidR="00534717" w:rsidRDefault="00534717" w:rsidP="00534717"/>
    <w:p w:rsidR="00534717" w:rsidRDefault="00534717" w:rsidP="00534717">
      <w:r>
        <w:t>This document is meant purely as documentation tool. The authentic and legal binding texts of the supplements are listed on the following page.</w:t>
      </w:r>
    </w:p>
    <w:p w:rsidR="00534717" w:rsidRDefault="00534717" w:rsidP="00534717"/>
    <w:p w:rsidR="00534717" w:rsidRDefault="00534717" w:rsidP="00534717">
      <w:pPr>
        <w:jc w:val="center"/>
      </w:pPr>
      <w:r>
        <w:rPr>
          <w:noProof/>
        </w:rPr>
        <w:drawing>
          <wp:inline distT="0" distB="0" distL="0" distR="0" wp14:anchorId="7A4357F2">
            <wp:extent cx="923925" cy="7715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23925" cy="771525"/>
                    </a:xfrm>
                    <a:prstGeom prst="rect">
                      <a:avLst/>
                    </a:prstGeom>
                    <a:noFill/>
                  </pic:spPr>
                </pic:pic>
              </a:graphicData>
            </a:graphic>
          </wp:inline>
        </w:drawing>
      </w:r>
    </w:p>
    <w:p w:rsidR="00534717" w:rsidRDefault="00534717" w:rsidP="00534717"/>
    <w:p w:rsidR="00534717" w:rsidRPr="001A6933" w:rsidRDefault="00534717" w:rsidP="00534717">
      <w:pPr>
        <w:jc w:val="center"/>
        <w:rPr>
          <w:b/>
        </w:rPr>
      </w:pPr>
      <w:r w:rsidRPr="001A6933">
        <w:rPr>
          <w:b/>
        </w:rPr>
        <w:t>UNITED NATIONS</w:t>
      </w:r>
    </w:p>
    <w:p w:rsidR="00534717" w:rsidRDefault="00534717" w:rsidP="00CD6141">
      <w:pPr>
        <w:spacing w:after="160" w:line="259" w:lineRule="auto"/>
      </w:pPr>
      <w:r>
        <w:br w:type="page"/>
      </w:r>
    </w:p>
    <w:p w:rsidR="00534717" w:rsidRDefault="00534717" w:rsidP="00534717">
      <w:r>
        <w:lastRenderedPageBreak/>
        <w:t xml:space="preserve">The authentic and legal binding texts are: </w:t>
      </w:r>
    </w:p>
    <w:p w:rsidR="00534717" w:rsidRDefault="00534717" w:rsidP="00534717">
      <w:r>
        <w:t>-</w:t>
      </w:r>
      <w:r>
        <w:tab/>
        <w:t>ECE/TRANS/WP.29/2012/18</w:t>
      </w:r>
    </w:p>
    <w:p w:rsidR="00534717" w:rsidRDefault="00534717" w:rsidP="00534717">
      <w:r>
        <w:t>-</w:t>
      </w:r>
      <w:r>
        <w:tab/>
        <w:t>ECE/TRANS/WP.29/2012/84</w:t>
      </w:r>
    </w:p>
    <w:p w:rsidR="00534717" w:rsidRDefault="00534717" w:rsidP="00534717">
      <w:r>
        <w:t>-</w:t>
      </w:r>
      <w:r>
        <w:tab/>
        <w:t>ECE/TRANS/WP.29/2013/24</w:t>
      </w:r>
    </w:p>
    <w:p w:rsidR="00534717" w:rsidRDefault="00534717">
      <w:pPr>
        <w:sectPr w:rsidR="00534717" w:rsidSect="00534717">
          <w:headerReference w:type="default" r:id="rId17"/>
          <w:footnotePr>
            <w:numRestart w:val="eachSect"/>
          </w:footnotePr>
          <w:pgSz w:w="11906" w:h="16838" w:code="9"/>
          <w:pgMar w:top="1701" w:right="1134" w:bottom="2268" w:left="1134" w:header="709" w:footer="709" w:gutter="0"/>
          <w:cols w:space="720"/>
          <w:noEndnote/>
          <w:docGrid w:linePitch="326"/>
        </w:sectPr>
      </w:pPr>
      <w:r>
        <w:t>-</w:t>
      </w:r>
      <w:r>
        <w:tab/>
        <w:t>ECE/TRANS/WP.29/2015/31</w:t>
      </w:r>
    </w:p>
    <w:p w:rsidR="00534717" w:rsidRDefault="00534717" w:rsidP="00534717">
      <w:pPr>
        <w:rPr>
          <w:b/>
        </w:rPr>
        <w:sectPr w:rsidR="00534717" w:rsidSect="00534717">
          <w:type w:val="continuous"/>
          <w:pgSz w:w="11906" w:h="16838"/>
          <w:pgMar w:top="1440" w:right="1440" w:bottom="1440" w:left="1440" w:header="708" w:footer="708" w:gutter="0"/>
          <w:cols w:space="708"/>
          <w:docGrid w:linePitch="360"/>
        </w:sectPr>
      </w:pPr>
    </w:p>
    <w:p w:rsidR="00534717" w:rsidRPr="001A6933" w:rsidRDefault="00534717" w:rsidP="00534717">
      <w:pPr>
        <w:rPr>
          <w:b/>
        </w:rPr>
      </w:pPr>
      <w:r w:rsidRPr="001A6933">
        <w:rPr>
          <w:b/>
        </w:rPr>
        <w:lastRenderedPageBreak/>
        <w:t>Regulation No. 119</w:t>
      </w:r>
    </w:p>
    <w:p w:rsidR="00534717" w:rsidRPr="001A6933" w:rsidRDefault="00534717" w:rsidP="00534717">
      <w:pPr>
        <w:rPr>
          <w:b/>
        </w:rPr>
      </w:pPr>
    </w:p>
    <w:p w:rsidR="00534717" w:rsidRPr="001A6933" w:rsidRDefault="00534717" w:rsidP="00534717">
      <w:pPr>
        <w:rPr>
          <w:b/>
        </w:rPr>
      </w:pPr>
      <w:r w:rsidRPr="001A6933">
        <w:rPr>
          <w:b/>
        </w:rPr>
        <w:t>Uniform provisions concerning the approval of cornering lamps for power-driven vehicles</w:t>
      </w:r>
    </w:p>
    <w:p w:rsidR="00534717" w:rsidRDefault="00534717" w:rsidP="00534717"/>
    <w:p w:rsidR="00534717" w:rsidRDefault="00534717" w:rsidP="00534717">
      <w:r>
        <w:t>Contents</w:t>
      </w:r>
    </w:p>
    <w:p w:rsidR="00534717" w:rsidRDefault="00534717" w:rsidP="00534717"/>
    <w:p w:rsidR="00534717" w:rsidRDefault="00534717" w:rsidP="00CD6141">
      <w:pPr>
        <w:ind w:firstLine="567"/>
      </w:pPr>
      <w:r>
        <w:t>Scope</w:t>
      </w:r>
    </w:p>
    <w:p w:rsidR="00534717" w:rsidRDefault="00534717" w:rsidP="00534717">
      <w:r>
        <w:t>1.</w:t>
      </w:r>
      <w:r>
        <w:tab/>
        <w:t>Definitions</w:t>
      </w:r>
    </w:p>
    <w:p w:rsidR="00534717" w:rsidRDefault="00534717" w:rsidP="00534717">
      <w:r>
        <w:t>2.</w:t>
      </w:r>
      <w:r>
        <w:tab/>
        <w:t>Application for approval</w:t>
      </w:r>
    </w:p>
    <w:p w:rsidR="00534717" w:rsidRDefault="00534717" w:rsidP="00534717">
      <w:r>
        <w:t>3.</w:t>
      </w:r>
      <w:r>
        <w:tab/>
        <w:t>Markings</w:t>
      </w:r>
    </w:p>
    <w:p w:rsidR="00534717" w:rsidRDefault="00534717" w:rsidP="00534717">
      <w:r>
        <w:t>4.</w:t>
      </w:r>
      <w:r>
        <w:tab/>
        <w:t>Approval</w:t>
      </w:r>
    </w:p>
    <w:p w:rsidR="00534717" w:rsidRDefault="00534717" w:rsidP="00534717">
      <w:r>
        <w:t>5.</w:t>
      </w:r>
      <w:r>
        <w:tab/>
        <w:t>General specifications</w:t>
      </w:r>
    </w:p>
    <w:p w:rsidR="00534717" w:rsidRDefault="00534717" w:rsidP="00534717">
      <w:r>
        <w:t>6.</w:t>
      </w:r>
      <w:r>
        <w:tab/>
        <w:t>Intensity of light emitted</w:t>
      </w:r>
    </w:p>
    <w:p w:rsidR="00534717" w:rsidRDefault="00534717" w:rsidP="00534717">
      <w:r>
        <w:t>7.</w:t>
      </w:r>
      <w:r>
        <w:tab/>
        <w:t>Test procedure</w:t>
      </w:r>
    </w:p>
    <w:p w:rsidR="00534717" w:rsidRDefault="00534717" w:rsidP="00534717">
      <w:r>
        <w:t>8.</w:t>
      </w:r>
      <w:r>
        <w:tab/>
        <w:t>Colour of light emitted</w:t>
      </w:r>
    </w:p>
    <w:p w:rsidR="00534717" w:rsidRDefault="00534717" w:rsidP="00534717">
      <w:r>
        <w:t>9.</w:t>
      </w:r>
      <w:r>
        <w:tab/>
        <w:t>Conformity of production</w:t>
      </w:r>
    </w:p>
    <w:p w:rsidR="00534717" w:rsidRDefault="00534717" w:rsidP="00534717">
      <w:r>
        <w:t>10.</w:t>
      </w:r>
      <w:r>
        <w:tab/>
        <w:t>Penalties for non-conformity of production</w:t>
      </w:r>
    </w:p>
    <w:p w:rsidR="00534717" w:rsidRDefault="00534717" w:rsidP="00534717">
      <w:r>
        <w:t>11.</w:t>
      </w:r>
      <w:r>
        <w:tab/>
        <w:t>Production definitively discontinued</w:t>
      </w:r>
    </w:p>
    <w:p w:rsidR="00534717" w:rsidRDefault="00534717" w:rsidP="00534717">
      <w:r>
        <w:t>12.</w:t>
      </w:r>
      <w:r>
        <w:tab/>
        <w:t>Names and addresses of Technical Services responsible for conducting approval tests,</w:t>
      </w:r>
    </w:p>
    <w:p w:rsidR="00534717" w:rsidRDefault="00534717" w:rsidP="00CD6141">
      <w:pPr>
        <w:ind w:firstLine="567"/>
      </w:pPr>
      <w:r>
        <w:t>and of Type Approval Authorities</w:t>
      </w:r>
    </w:p>
    <w:p w:rsidR="00534717" w:rsidRDefault="00534717" w:rsidP="00534717">
      <w:r>
        <w:t>13.</w:t>
      </w:r>
      <w:r>
        <w:tab/>
        <w:t>Transitional provisions</w:t>
      </w:r>
    </w:p>
    <w:p w:rsidR="00534717" w:rsidRDefault="00534717" w:rsidP="00534717"/>
    <w:p w:rsidR="00534717" w:rsidRDefault="00534717" w:rsidP="00534717">
      <w:r>
        <w:t>Annexes</w:t>
      </w:r>
    </w:p>
    <w:p w:rsidR="00534717" w:rsidRDefault="00534717" w:rsidP="00534717"/>
    <w:p w:rsidR="00534717" w:rsidRDefault="00534717" w:rsidP="00534717">
      <w:r>
        <w:t>1</w:t>
      </w:r>
      <w:r>
        <w:tab/>
        <w:t>Communication</w:t>
      </w:r>
    </w:p>
    <w:p w:rsidR="00534717" w:rsidRDefault="00534717" w:rsidP="00534717">
      <w:r>
        <w:t>2</w:t>
      </w:r>
      <w:r>
        <w:tab/>
        <w:t>Examples of arrangements of approval marks</w:t>
      </w:r>
    </w:p>
    <w:p w:rsidR="00534717" w:rsidRDefault="00534717" w:rsidP="00534717">
      <w:r>
        <w:t>3</w:t>
      </w:r>
      <w:r>
        <w:tab/>
        <w:t>Photometric measurements</w:t>
      </w:r>
    </w:p>
    <w:p w:rsidR="00534717" w:rsidRDefault="00534717" w:rsidP="00534717">
      <w:r>
        <w:t>4</w:t>
      </w:r>
      <w:r>
        <w:tab/>
        <w:t>Colour of white light</w:t>
      </w:r>
    </w:p>
    <w:p w:rsidR="00534717" w:rsidRDefault="00534717" w:rsidP="00534717">
      <w:r>
        <w:t>5</w:t>
      </w:r>
      <w:r>
        <w:tab/>
        <w:t>Minimum requirements for conformity of production control procedures</w:t>
      </w:r>
    </w:p>
    <w:p w:rsidR="00534717" w:rsidRDefault="00534717" w:rsidP="00534717">
      <w:pPr>
        <w:sectPr w:rsidR="00534717" w:rsidSect="00534717">
          <w:pgSz w:w="11906" w:h="16838"/>
          <w:pgMar w:top="1440" w:right="1440" w:bottom="1440" w:left="1440" w:header="708" w:footer="708" w:gutter="0"/>
          <w:cols w:space="708"/>
          <w:docGrid w:linePitch="360"/>
        </w:sectPr>
      </w:pPr>
      <w:r>
        <w:t>6</w:t>
      </w:r>
      <w:r>
        <w:tab/>
        <w:t>Minimum requirements for sampling by an inspector</w:t>
      </w:r>
    </w:p>
    <w:p w:rsidR="00534717" w:rsidRDefault="00534717" w:rsidP="00534717">
      <w:pPr>
        <w:pStyle w:val="Clauseheadding"/>
        <w:numPr>
          <w:ilvl w:val="0"/>
          <w:numId w:val="0"/>
        </w:numPr>
        <w:ind w:left="1418"/>
      </w:pPr>
      <w:r>
        <w:lastRenderedPageBreak/>
        <w:t>Scope</w:t>
      </w:r>
    </w:p>
    <w:p w:rsidR="00534717" w:rsidRDefault="00534717" w:rsidP="00534717">
      <w:pPr>
        <w:pStyle w:val="Subclause"/>
        <w:numPr>
          <w:ilvl w:val="0"/>
          <w:numId w:val="0"/>
        </w:numPr>
        <w:ind w:left="1418"/>
      </w:pPr>
      <w:r>
        <w:t>This Regulation applies to cornering lamps for vehicles of categories M, N and T.</w:t>
      </w:r>
      <w:r>
        <w:rPr>
          <w:rStyle w:val="FootnoteReference"/>
        </w:rPr>
        <w:footnoteReference w:id="2"/>
      </w:r>
    </w:p>
    <w:p w:rsidR="00534717" w:rsidRDefault="00534717" w:rsidP="00CD6141">
      <w:pPr>
        <w:pStyle w:val="Clauseheadding"/>
        <w:numPr>
          <w:ilvl w:val="0"/>
          <w:numId w:val="28"/>
        </w:numPr>
      </w:pPr>
      <w:r>
        <w:t>Definitions</w:t>
      </w:r>
    </w:p>
    <w:p w:rsidR="00534717" w:rsidRDefault="00534717" w:rsidP="00534717">
      <w:pPr>
        <w:pStyle w:val="Subclause"/>
      </w:pPr>
      <w:r>
        <w:t>"</w:t>
      </w:r>
      <w:r w:rsidRPr="00CB3EF8">
        <w:rPr>
          <w:i/>
        </w:rPr>
        <w:t>Cornering lamp</w:t>
      </w:r>
      <w:r>
        <w:t>" means a lamp used to provide supplementary illumination of that part of the road which is located near the forward corner of the vehicle at the side towards which the vehicle is going to turn.</w:t>
      </w:r>
    </w:p>
    <w:p w:rsidR="00534717" w:rsidRDefault="00534717" w:rsidP="00534717">
      <w:pPr>
        <w:pStyle w:val="Subclause"/>
      </w:pPr>
      <w:r>
        <w:t>"</w:t>
      </w:r>
      <w:r w:rsidRPr="00CB3EF8">
        <w:rPr>
          <w:i/>
        </w:rPr>
        <w:t>Cornering lamps of different types</w:t>
      </w:r>
      <w:r>
        <w:t>" means lamps which differ in such essential respects as:</w:t>
      </w:r>
    </w:p>
    <w:p w:rsidR="00534717" w:rsidRDefault="00534717" w:rsidP="00534717">
      <w:pPr>
        <w:pStyle w:val="Subclause"/>
        <w:numPr>
          <w:ilvl w:val="0"/>
          <w:numId w:val="0"/>
        </w:numPr>
        <w:ind w:left="1418"/>
      </w:pPr>
      <w:r>
        <w:t>(a)</w:t>
      </w:r>
      <w:r>
        <w:tab/>
        <w:t>The trade name or mark;</w:t>
      </w:r>
    </w:p>
    <w:p w:rsidR="00534717" w:rsidRDefault="00534717" w:rsidP="00534717">
      <w:pPr>
        <w:pStyle w:val="Subclause"/>
        <w:numPr>
          <w:ilvl w:val="0"/>
          <w:numId w:val="0"/>
        </w:numPr>
        <w:ind w:left="2153" w:hanging="735"/>
      </w:pPr>
      <w:r>
        <w:t>(b)</w:t>
      </w:r>
      <w:r>
        <w:tab/>
        <w:t>The characteristics of the optical system (level of intensity, light distribution angles, category of light source, light source module, etc.);</w:t>
      </w:r>
    </w:p>
    <w:p w:rsidR="00534717" w:rsidRDefault="00534717" w:rsidP="00534717">
      <w:pPr>
        <w:pStyle w:val="Subclause"/>
        <w:numPr>
          <w:ilvl w:val="0"/>
          <w:numId w:val="0"/>
        </w:numPr>
        <w:ind w:left="1418"/>
      </w:pPr>
      <w:r>
        <w:t>A change of the colour of the filament lamp or the colour of any filter does not constitute a change of type.</w:t>
      </w:r>
    </w:p>
    <w:p w:rsidR="00534717" w:rsidRDefault="00534717" w:rsidP="00534717">
      <w:pPr>
        <w:pStyle w:val="Subclause"/>
      </w:pPr>
      <w:r>
        <w:t>The definitions of the colour of the light emitted given in Regulation No. 48 and its series of amendments in force at the time of application for type approval shall apply to this Regulation.</w:t>
      </w:r>
    </w:p>
    <w:p w:rsidR="00534717" w:rsidRDefault="00534717" w:rsidP="00534717">
      <w:pPr>
        <w:pStyle w:val="Subclause"/>
      </w:pPr>
      <w:r>
        <w:t>References made in this Regulation to standard (étalon) filament lamp(s) and to Regulation No. 37 shall refer to Regulation No. 37 and its series of amendments in force at the time of application for type approval.</w:t>
      </w:r>
    </w:p>
    <w:p w:rsidR="00534717" w:rsidRDefault="00534717" w:rsidP="00534717">
      <w:pPr>
        <w:pStyle w:val="Clauseheadding"/>
      </w:pPr>
      <w:r>
        <w:t>Application for approval</w:t>
      </w:r>
    </w:p>
    <w:p w:rsidR="00534717" w:rsidRDefault="00534717" w:rsidP="00534717">
      <w:pPr>
        <w:pStyle w:val="Subclause"/>
      </w:pPr>
      <w:r>
        <w:t>The application for approval shall be submitted by the holder of the trade name or mark or by his duly accredited representative.</w:t>
      </w:r>
    </w:p>
    <w:p w:rsidR="00534717" w:rsidRDefault="00534717" w:rsidP="00534717">
      <w:pPr>
        <w:pStyle w:val="Subclause"/>
      </w:pPr>
      <w:r>
        <w:t>For each type of cornering lamp, the application shall be accompanied by:</w:t>
      </w:r>
    </w:p>
    <w:p w:rsidR="00534717" w:rsidRDefault="00534717" w:rsidP="00534717">
      <w:pPr>
        <w:pStyle w:val="Subsubclause"/>
      </w:pPr>
      <w:r>
        <w:t>Drawings, in triplicate, in sufficient detail to permit identification of the type of the cornering lamp and showing in what geometrical position the cornering lamp is to be mounted on the vehicle; the axis of observation to be taken as the axis of reference in the tests (horizontal angle H = 0, vertical angle V = 0); and the point to be taken as the centre of reference in the said tests. The drawings shall show the position intended for the approval number and the additional symbol in relation to the circle of the approval mark;</w:t>
      </w:r>
    </w:p>
    <w:p w:rsidR="00534717" w:rsidRDefault="00534717" w:rsidP="00534717">
      <w:pPr>
        <w:pStyle w:val="Subsubclause"/>
      </w:pPr>
      <w:r>
        <w:t>A brief technical description stating, in particular, with the exception of lamps with non-replaceable light sources:</w:t>
      </w:r>
    </w:p>
    <w:p w:rsidR="00534717" w:rsidRDefault="00534717" w:rsidP="00210AD0">
      <w:pPr>
        <w:pStyle w:val="Subsubclause"/>
        <w:numPr>
          <w:ilvl w:val="0"/>
          <w:numId w:val="0"/>
        </w:numPr>
        <w:ind w:left="2258" w:hanging="840"/>
      </w:pPr>
      <w:r>
        <w:t>(a)</w:t>
      </w:r>
      <w:r>
        <w:tab/>
      </w:r>
      <w:r w:rsidR="00210AD0">
        <w:tab/>
      </w:r>
      <w:r>
        <w:t>The category or categories of filament lamp(s) prescribed; this filament lamp category shall be one of those contained in Regulation No. 37 and its series of amendments in force at the time of application for type approval; and/or</w:t>
      </w:r>
    </w:p>
    <w:p w:rsidR="00534717" w:rsidRDefault="00534717" w:rsidP="00210AD0">
      <w:pPr>
        <w:pStyle w:val="Subsubclause"/>
        <w:numPr>
          <w:ilvl w:val="0"/>
          <w:numId w:val="0"/>
        </w:numPr>
        <w:ind w:left="2258" w:hanging="840"/>
      </w:pPr>
      <w:r>
        <w:lastRenderedPageBreak/>
        <w:t>(b)</w:t>
      </w:r>
      <w:r>
        <w:tab/>
      </w:r>
      <w:r w:rsidR="00210AD0">
        <w:tab/>
      </w:r>
      <w:r>
        <w:t>The category or categories of LED light source(s) prescribed; this LED light source category shall be one of those contained in Regulation No. 128 and its series of amendments in force at the time of application for type approval.; and/or</w:t>
      </w:r>
    </w:p>
    <w:p w:rsidR="00534717" w:rsidRDefault="00534717" w:rsidP="00534717">
      <w:pPr>
        <w:pStyle w:val="Subsubclause"/>
        <w:numPr>
          <w:ilvl w:val="0"/>
          <w:numId w:val="0"/>
        </w:numPr>
        <w:ind w:left="1418"/>
      </w:pPr>
      <w:r>
        <w:t>(c)</w:t>
      </w:r>
      <w:r>
        <w:tab/>
      </w:r>
      <w:r w:rsidR="00210AD0">
        <w:tab/>
      </w:r>
      <w:r>
        <w:t>The light source module specific identification code.</w:t>
      </w:r>
    </w:p>
    <w:p w:rsidR="00534717" w:rsidRDefault="00534717" w:rsidP="00534717">
      <w:pPr>
        <w:pStyle w:val="Subsubclause"/>
      </w:pPr>
      <w:r>
        <w:t>Two samples. If the devices are not identical but are symmetrical and suitable for mounting one on the left and one on the right side of the vehicle, the two samples submitted may be identical and be suitable for mounting only on the right or only on the left side of the vehicle.</w:t>
      </w:r>
    </w:p>
    <w:p w:rsidR="00534717" w:rsidRDefault="00534717" w:rsidP="00534717">
      <w:pPr>
        <w:pStyle w:val="Clauseheadding"/>
      </w:pPr>
      <w:r>
        <w:t>Markings</w:t>
      </w:r>
    </w:p>
    <w:p w:rsidR="00534717" w:rsidRDefault="00534717" w:rsidP="00534717">
      <w:pPr>
        <w:pStyle w:val="Subclause"/>
        <w:numPr>
          <w:ilvl w:val="0"/>
          <w:numId w:val="0"/>
        </w:numPr>
        <w:ind w:left="1418"/>
      </w:pPr>
      <w:r>
        <w:t>The samples of a type of cornering lamp submitted for approval shall:</w:t>
      </w:r>
    </w:p>
    <w:p w:rsidR="00534717" w:rsidRDefault="00534717" w:rsidP="00534717">
      <w:pPr>
        <w:pStyle w:val="Subclause"/>
      </w:pPr>
      <w:r>
        <w:t>Bear the trade name or mark of the applicant; this marking shall be clearly legible and be indelible;</w:t>
      </w:r>
    </w:p>
    <w:p w:rsidR="00534717" w:rsidRDefault="00534717" w:rsidP="00534717">
      <w:pPr>
        <w:pStyle w:val="Subclause"/>
      </w:pPr>
      <w:r>
        <w:t>With the exception of lamps with non-replaceable light sources, bear a clearly legible and indelible marking indicating:</w:t>
      </w:r>
    </w:p>
    <w:p w:rsidR="00534717" w:rsidRDefault="00534717" w:rsidP="00534717">
      <w:pPr>
        <w:pStyle w:val="Subclause"/>
        <w:numPr>
          <w:ilvl w:val="0"/>
          <w:numId w:val="0"/>
        </w:numPr>
        <w:ind w:left="1418"/>
      </w:pPr>
      <w:r>
        <w:t>(a)</w:t>
      </w:r>
      <w:r>
        <w:tab/>
        <w:t>The category or categories of light source(s) prescribed; and/or</w:t>
      </w:r>
    </w:p>
    <w:p w:rsidR="00534717" w:rsidRDefault="00534717" w:rsidP="00534717">
      <w:pPr>
        <w:pStyle w:val="Subclause"/>
        <w:numPr>
          <w:ilvl w:val="0"/>
          <w:numId w:val="0"/>
        </w:numPr>
        <w:ind w:left="1418"/>
      </w:pPr>
      <w:r>
        <w:t>(b)</w:t>
      </w:r>
      <w:r>
        <w:tab/>
        <w:t>The light source module specific identification code.</w:t>
      </w:r>
    </w:p>
    <w:p w:rsidR="00534717" w:rsidRDefault="00534717" w:rsidP="00534717">
      <w:pPr>
        <w:pStyle w:val="Subclause"/>
      </w:pPr>
      <w:r>
        <w:t>Provide adequate space for the approval mark and for the additional symbols prescribed in paragraph 4.3. below; the said space shall be shown in the drawings referred to in paragraph 2.2.1. above;</w:t>
      </w:r>
    </w:p>
    <w:p w:rsidR="00534717" w:rsidRDefault="00534717" w:rsidP="00534717">
      <w:pPr>
        <w:pStyle w:val="Subclause"/>
      </w:pPr>
      <w:r>
        <w:t>In the case of lamps with an electronic light source control gear and/or non-replaceable light sources and/or light source module(s), bear the marking of the rated voltage or range of voltage and rated maximum wattage.</w:t>
      </w:r>
    </w:p>
    <w:p w:rsidR="00534717" w:rsidRDefault="00534717" w:rsidP="00534717">
      <w:pPr>
        <w:pStyle w:val="Subclause"/>
      </w:pPr>
      <w:r>
        <w:t>In the case of lamps with light source module(s), the light source module(s) shall bear:</w:t>
      </w:r>
    </w:p>
    <w:p w:rsidR="00534717" w:rsidRDefault="00534717" w:rsidP="00534717">
      <w:pPr>
        <w:pStyle w:val="Subsubclause"/>
      </w:pPr>
      <w:r>
        <w:t>The trade name or mark of the applicant; this marking shall be clearly legible and indelible;</w:t>
      </w:r>
    </w:p>
    <w:p w:rsidR="00534717" w:rsidRDefault="00534717" w:rsidP="00534717">
      <w:pPr>
        <w:pStyle w:val="Subsubclause"/>
      </w:pPr>
      <w:r>
        <w:t xml:space="preserve">The specific identification code of the module; this marking shall be clearly legible and indelible. This specific identification code shall comprise the starting letters "MD" for "MODULE" followed by the approval marking without the circle as prescribed in paragraph 4.3.1.1. below and, in the case several non-identical light source modules are used, followed by additional symbols or characters; this specific identification code shall be shown in the drawings mentioned in paragraph 2.2.1. above. </w:t>
      </w:r>
    </w:p>
    <w:p w:rsidR="00534717" w:rsidRDefault="00534717" w:rsidP="00534717">
      <w:pPr>
        <w:pStyle w:val="Subsubclause"/>
        <w:numPr>
          <w:ilvl w:val="0"/>
          <w:numId w:val="0"/>
        </w:numPr>
        <w:ind w:left="1418"/>
      </w:pPr>
      <w:r>
        <w:t>The approval marking does not have to be the same as the one on the lamp in which the module is used, but both markings shall be from the same applicant.</w:t>
      </w:r>
    </w:p>
    <w:p w:rsidR="00534717" w:rsidRDefault="00534717" w:rsidP="00534717">
      <w:pPr>
        <w:pStyle w:val="Subsubclause"/>
      </w:pPr>
      <w:r>
        <w:t>The marking of the rated voltage and rated wattage.</w:t>
      </w:r>
    </w:p>
    <w:p w:rsidR="00534717" w:rsidRDefault="00534717" w:rsidP="00534717">
      <w:pPr>
        <w:pStyle w:val="Subclause"/>
      </w:pPr>
      <w:r>
        <w:t>Lamps operating at voltages other than the nominal rated voltages of 6 V, 12 V or 24 V respectively, by the application of an electronic light source control gear being not part of the lamp, shall also bear a marking denoting the rated secondary design voltage.</w:t>
      </w:r>
    </w:p>
    <w:p w:rsidR="00534717" w:rsidRDefault="00534717" w:rsidP="00534717">
      <w:pPr>
        <w:pStyle w:val="Subclause"/>
      </w:pPr>
      <w:r>
        <w:lastRenderedPageBreak/>
        <w:t>An electronic light source control gear being part of the lamp but not included into the lamp body shall bear the name of the manufacturer and its identification number.</w:t>
      </w:r>
    </w:p>
    <w:p w:rsidR="00534717" w:rsidRDefault="00534717" w:rsidP="00534717">
      <w:pPr>
        <w:pStyle w:val="Clauseheadding"/>
      </w:pPr>
      <w:r>
        <w:t>Approval</w:t>
      </w:r>
    </w:p>
    <w:p w:rsidR="00534717" w:rsidRDefault="00534717" w:rsidP="00534717">
      <w:pPr>
        <w:pStyle w:val="Subclause"/>
      </w:pPr>
      <w:r>
        <w:t>If the two samples of a type of cornering lamp meet the requirements of this Regulation, approval shall be granted.</w:t>
      </w:r>
    </w:p>
    <w:p w:rsidR="00534717" w:rsidRDefault="00534717" w:rsidP="00534717">
      <w:pPr>
        <w:pStyle w:val="Subclause"/>
      </w:pPr>
      <w:r>
        <w:t>An approval number shall be assigned to each type approved. The same Contracting Party shall not assign the same number to another type of cornering lamp covered by this Regulation. Notice of approval or of extension or refusal or withdrawal of approval or production definitively discontinued of a type of cornering lamp pursuant to this Regulation shall be communicated to the Parties to the 1958 Agreement which apply this Regulation by means of a form conforming to the model in Annex 1 to this Regulation.</w:t>
      </w:r>
    </w:p>
    <w:p w:rsidR="00534717" w:rsidRDefault="00534717" w:rsidP="00534717">
      <w:pPr>
        <w:pStyle w:val="Subclause"/>
      </w:pPr>
      <w:r>
        <w:t>Every cornering lamp conforming to a type approved under this Regulation shall bear in the space referred to in paragraph 3.3. above, in addition the mark and the particulars prescribed above in paragraphs 3.1., 3.2. and 3.3. or 3.4. respectively:</w:t>
      </w:r>
    </w:p>
    <w:p w:rsidR="00534717" w:rsidRDefault="00534717" w:rsidP="00534717">
      <w:pPr>
        <w:pStyle w:val="Subsubclause"/>
      </w:pPr>
      <w:r>
        <w:t>An international approval mark consisting of:</w:t>
      </w:r>
    </w:p>
    <w:p w:rsidR="00534717" w:rsidRDefault="00534717" w:rsidP="00534717">
      <w:pPr>
        <w:pStyle w:val="Subsubsubclause"/>
      </w:pPr>
      <w:r>
        <w:t>A circle surrounding the letter "E" followed by the distinguishing number of the country which has granted the approval;</w:t>
      </w:r>
      <w:r>
        <w:rPr>
          <w:rStyle w:val="FootnoteReference"/>
        </w:rPr>
        <w:footnoteReference w:id="3"/>
      </w:r>
      <w:r>
        <w:t xml:space="preserve"> and</w:t>
      </w:r>
    </w:p>
    <w:p w:rsidR="00534717" w:rsidRDefault="00534717" w:rsidP="00534717">
      <w:pPr>
        <w:pStyle w:val="Subsubsubclause"/>
      </w:pPr>
      <w:r>
        <w:t>An approval number;</w:t>
      </w:r>
    </w:p>
    <w:p w:rsidR="00534717" w:rsidRDefault="00534717" w:rsidP="00534717">
      <w:pPr>
        <w:pStyle w:val="Subsubclause"/>
      </w:pPr>
      <w:r>
        <w:t>An additional symbol consisting of the letter "K" as shown in Annex 2 to this Regulation.</w:t>
      </w:r>
    </w:p>
    <w:p w:rsidR="00534717" w:rsidRDefault="00534717" w:rsidP="00534717">
      <w:pPr>
        <w:pStyle w:val="Subsubclause"/>
      </w:pPr>
      <w:r>
        <w:t>The first two digits (at present 01) of the approval number which indicate the most recent series of amendments to this Regulation may be placed in the vicinity of the additional letter "K".</w:t>
      </w:r>
    </w:p>
    <w:p w:rsidR="00534717" w:rsidRDefault="00534717" w:rsidP="00534717">
      <w:pPr>
        <w:pStyle w:val="Subclause"/>
      </w:pPr>
      <w:r>
        <w:t>When two or more lamps are part of the same assembly of grouped, combined or reciprocally incorporated lamps, approval is granted only if each of these lamps satisfies the requirements of this Regulation or of another Regulation. Lamps not satisfying any one of those Regulations shall not be part of such an assembly of grouped, combined or reciprocally incorporated lamps.</w:t>
      </w:r>
    </w:p>
    <w:p w:rsidR="00534717" w:rsidRDefault="00534717" w:rsidP="00534717">
      <w:pPr>
        <w:pStyle w:val="Subsubclause"/>
      </w:pPr>
      <w:r>
        <w:t>Where grouped, combined or reciprocally incorporated lamps comply with the requirements of several Regulations, a single international approval mark may be applied, consisting of a circle surrounding the letter "E" followed by the distinguishing number of the country which has granted the approval, an approval number and, if necessary, the required arrow. This approval mark may be placed anywhere on the grouped, combined or reciprocally incorporated lamps provided that;</w:t>
      </w:r>
    </w:p>
    <w:p w:rsidR="00534717" w:rsidRDefault="00534717" w:rsidP="00534717">
      <w:pPr>
        <w:pStyle w:val="Subsubsubclause"/>
      </w:pPr>
      <w:r>
        <w:t>It is visible after their installation;</w:t>
      </w:r>
    </w:p>
    <w:p w:rsidR="00534717" w:rsidRDefault="00534717" w:rsidP="00534717">
      <w:pPr>
        <w:pStyle w:val="Subsubsubclause"/>
      </w:pPr>
      <w:r>
        <w:lastRenderedPageBreak/>
        <w:t>No part of the grouped, combined or reciprocally incorporated lamps that transmits light can be removed without at the same time removing the approval mark.</w:t>
      </w:r>
    </w:p>
    <w:p w:rsidR="00534717" w:rsidRDefault="00534717" w:rsidP="00534717">
      <w:pPr>
        <w:pStyle w:val="Subsubclause"/>
      </w:pPr>
      <w:r>
        <w:t>The identification symbol for each lamp appropriate to each Regulation under which approval has been granted, together with the corresponding series of amendments incorporating the most recent major technical amendments to the Regulation at the time of issue of the approval, shall be marked:</w:t>
      </w:r>
    </w:p>
    <w:p w:rsidR="00534717" w:rsidRDefault="00534717" w:rsidP="00534717">
      <w:pPr>
        <w:pStyle w:val="Subsubsubclause"/>
      </w:pPr>
      <w:r>
        <w:t>Either on the appropriate light-emitting surface;</w:t>
      </w:r>
    </w:p>
    <w:p w:rsidR="00534717" w:rsidRDefault="00534717" w:rsidP="00534717">
      <w:pPr>
        <w:pStyle w:val="Subsubsubclause"/>
      </w:pPr>
      <w:r>
        <w:t>Or in a group, in such a way that each lamp of the grouped, combined or reciprocally incorporated lamps may be clearly identified (see three possible examples in Annex 2).</w:t>
      </w:r>
    </w:p>
    <w:p w:rsidR="00534717" w:rsidRDefault="00534717" w:rsidP="00534717">
      <w:pPr>
        <w:pStyle w:val="Subsubclause"/>
      </w:pPr>
      <w:r>
        <w:t>The size of the components of a single approval mark shall not be less than the minimum size required for the smallest of the individual marks by a Regulation under which approval has been granted.</w:t>
      </w:r>
    </w:p>
    <w:p w:rsidR="00534717" w:rsidRDefault="00534717" w:rsidP="00534717">
      <w:pPr>
        <w:pStyle w:val="Subsubclause"/>
      </w:pPr>
      <w:r>
        <w:t>An approval number shall be assigned to each type approved. The same Contracting Party may not assign the same number to another type of grouped, combined or reciprocally incorporated lamps covered by this Regulation.</w:t>
      </w:r>
    </w:p>
    <w:p w:rsidR="00534717" w:rsidRDefault="00534717" w:rsidP="00534717">
      <w:pPr>
        <w:pStyle w:val="Subclause"/>
      </w:pPr>
      <w:r>
        <w:t>The mark and symbol referred to in paragraphs 4.3.1. and 4.3.2. shall be indelible and shall be clearly legible even when the cornering lamp is mounted on the vehicle.</w:t>
      </w:r>
    </w:p>
    <w:p w:rsidR="00534717" w:rsidRDefault="00534717" w:rsidP="00534717">
      <w:pPr>
        <w:pStyle w:val="Subclause"/>
      </w:pPr>
      <w:r>
        <w:t>Annex 2 gives examples of approval marks for a single lamp (Figure 1) and for grouped, combined or reciprocally incorporated lamps (Figure 2) with all the additional symbols referred to above, in which the letter "K" indicates a cornering lamp.</w:t>
      </w:r>
    </w:p>
    <w:p w:rsidR="00534717" w:rsidRDefault="00534717" w:rsidP="00534717">
      <w:pPr>
        <w:pStyle w:val="Subclause"/>
      </w:pPr>
      <w:r>
        <w:t>The approval marking shall be clearly legible and indelible. It may be placed on an inner or outer part (transparent or not) of the device which cannot be separated from the transparent part of the device emitting the light. In any case the marking shall be visible when the device is fitted on the vehicle or when a movable part such as the hood or boot lid or a door is opened.</w:t>
      </w:r>
    </w:p>
    <w:p w:rsidR="00534717" w:rsidRDefault="00534717" w:rsidP="00534717">
      <w:pPr>
        <w:pStyle w:val="Clauseheadding"/>
      </w:pPr>
      <w:r>
        <w:t>General specifications</w:t>
      </w:r>
    </w:p>
    <w:p w:rsidR="00534717" w:rsidRDefault="00534717" w:rsidP="00534717">
      <w:pPr>
        <w:pStyle w:val="Subclause"/>
      </w:pPr>
      <w:r>
        <w:t>Each sample shall conform to the specifications set forth in the paragraphs below.</w:t>
      </w:r>
    </w:p>
    <w:p w:rsidR="00534717" w:rsidRDefault="00534717" w:rsidP="00534717">
      <w:pPr>
        <w:pStyle w:val="Subclause"/>
      </w:pPr>
      <w:r>
        <w:t>Cornering lamps shall be so designed and constructed that in normal use, despite the vibration to which they may then be subjected, they continue to function satisfactorily and retain the characteristics prescribed by this Regulation.</w:t>
      </w:r>
    </w:p>
    <w:p w:rsidR="00534717" w:rsidRDefault="00534717" w:rsidP="00534717">
      <w:pPr>
        <w:pStyle w:val="Subclause"/>
      </w:pPr>
      <w:r>
        <w:t xml:space="preserve">In the case of light source modules, it shall be checked that: </w:t>
      </w:r>
    </w:p>
    <w:p w:rsidR="00534717" w:rsidRDefault="00534717" w:rsidP="00534717">
      <w:pPr>
        <w:pStyle w:val="Subsubclause"/>
      </w:pPr>
      <w:r>
        <w:t xml:space="preserve">The design of the light source module(s) shall be such as: </w:t>
      </w:r>
    </w:p>
    <w:p w:rsidR="00534717" w:rsidRDefault="00534717" w:rsidP="00534717">
      <w:pPr>
        <w:pStyle w:val="Subsubclause"/>
        <w:numPr>
          <w:ilvl w:val="0"/>
          <w:numId w:val="0"/>
        </w:numPr>
        <w:ind w:left="2153" w:hanging="735"/>
      </w:pPr>
      <w:r>
        <w:t>(a)</w:t>
      </w:r>
      <w:r>
        <w:tab/>
        <w:t>That each light source module can only be fitted in no other position than the designated and correct one and can only be removed with the use of tool(s);</w:t>
      </w:r>
    </w:p>
    <w:p w:rsidR="00534717" w:rsidRDefault="00534717" w:rsidP="00534717">
      <w:pPr>
        <w:pStyle w:val="Subsubclause"/>
        <w:numPr>
          <w:ilvl w:val="0"/>
          <w:numId w:val="0"/>
        </w:numPr>
        <w:ind w:left="2153" w:hanging="735"/>
      </w:pPr>
      <w:r>
        <w:lastRenderedPageBreak/>
        <w:t>(b)</w:t>
      </w:r>
      <w:r>
        <w:tab/>
        <w:t>If there are more than one light source module used in the housing for a device, light source modules having different characteristics cannot be interchanged within the same lamp housing.</w:t>
      </w:r>
    </w:p>
    <w:p w:rsidR="00534717" w:rsidRDefault="00534717" w:rsidP="00534717">
      <w:pPr>
        <w:pStyle w:val="Subsubclause"/>
      </w:pPr>
      <w:r>
        <w:t>The light source module(s) shall be tamperproof.</w:t>
      </w:r>
    </w:p>
    <w:p w:rsidR="00534717" w:rsidRDefault="00534717" w:rsidP="00534717">
      <w:pPr>
        <w:pStyle w:val="Subsubclause"/>
      </w:pPr>
      <w:r>
        <w:t>A light source module shall be so designed that regardless of the use of tool(s), it shall not be mechanically interchangeable with any replaceable approved light source.</w:t>
      </w:r>
    </w:p>
    <w:p w:rsidR="00534717" w:rsidRDefault="00534717" w:rsidP="00534717">
      <w:pPr>
        <w:pStyle w:val="Subclause"/>
      </w:pPr>
      <w:r>
        <w:t>In the case of replaceable light sources:</w:t>
      </w:r>
    </w:p>
    <w:p w:rsidR="00534717" w:rsidRDefault="00534717" w:rsidP="00534717">
      <w:pPr>
        <w:pStyle w:val="Subsubclause"/>
      </w:pPr>
      <w:r>
        <w:t>Any category or categories of light source(s) approved according to Regulation No. 37 and/or Regulation No. 128 may be used, provided that no restriction on the use is made in Regulation No. 37 and its series of amendments in force at the time of application for type approval or in Regulation No. 128 and its series of amendments in force at the time of application for type approval.</w:t>
      </w:r>
    </w:p>
    <w:p w:rsidR="00534717" w:rsidRDefault="00534717" w:rsidP="00534717">
      <w:pPr>
        <w:pStyle w:val="Subsubclause"/>
      </w:pPr>
      <w:r>
        <w:t>The design of the device shall be such that the light source can be fixed in no other position but the correct one.</w:t>
      </w:r>
    </w:p>
    <w:p w:rsidR="00534717" w:rsidRDefault="00534717" w:rsidP="00534717">
      <w:pPr>
        <w:pStyle w:val="Subsubclause"/>
      </w:pPr>
      <w:r>
        <w:t>The light source holder shall conform to the characteristics given in IEC Publication 60061. The holder data sheet relevant to the category of light source used, applies.</w:t>
      </w:r>
    </w:p>
    <w:p w:rsidR="00534717" w:rsidRDefault="00534717" w:rsidP="00534717">
      <w:pPr>
        <w:pStyle w:val="Clauseheadding"/>
      </w:pPr>
      <w:r>
        <w:t>Intensity of light emitted</w:t>
      </w:r>
    </w:p>
    <w:p w:rsidR="00534717" w:rsidRDefault="00534717" w:rsidP="00534717">
      <w:pPr>
        <w:pStyle w:val="Subclause"/>
      </w:pPr>
      <w:r>
        <w:t xml:space="preserve">The intensity of light emitted by each of two samples shall be not less than the minimum intensity and not greater than the maximum intensity specified in paragraphs 6.2. and 6.3. The intensity shall be measured in relation to the axis of reference in the directions shown below (expressed in degrees of angle with the axis of reference). Test points are given for a lamp mounted on the left side of the vehicle, the L designations become R designations for a lamp mounted on the right side of the vehicle. </w:t>
      </w:r>
    </w:p>
    <w:p w:rsidR="00534717" w:rsidRDefault="00534717" w:rsidP="00534717">
      <w:pPr>
        <w:pStyle w:val="Subclause"/>
      </w:pPr>
      <w:r>
        <w:t>For the left-hand device, the minimum intensity of the light at the specified measuring points shall be as follows:</w:t>
      </w:r>
    </w:p>
    <w:p w:rsidR="00534717" w:rsidRDefault="00534717" w:rsidP="00534717">
      <w:pPr>
        <w:pStyle w:val="Subclause"/>
        <w:numPr>
          <w:ilvl w:val="0"/>
          <w:numId w:val="0"/>
        </w:numPr>
        <w:ind w:left="1418"/>
      </w:pPr>
      <w:r>
        <w:t>(1)</w:t>
      </w:r>
      <w:r>
        <w:tab/>
        <w:t>2.5D – 30L:</w:t>
      </w:r>
      <w:r>
        <w:tab/>
        <w:t>240 cd</w:t>
      </w:r>
    </w:p>
    <w:p w:rsidR="00534717" w:rsidRDefault="00534717" w:rsidP="00534717">
      <w:pPr>
        <w:pStyle w:val="Subclause"/>
        <w:numPr>
          <w:ilvl w:val="0"/>
          <w:numId w:val="0"/>
        </w:numPr>
        <w:ind w:left="1418"/>
      </w:pPr>
      <w:r>
        <w:t>(2)</w:t>
      </w:r>
      <w:r>
        <w:tab/>
        <w:t xml:space="preserve">2.5D – 45L: </w:t>
      </w:r>
      <w:r>
        <w:tab/>
        <w:t>400 cd</w:t>
      </w:r>
    </w:p>
    <w:p w:rsidR="00534717" w:rsidRDefault="00534717" w:rsidP="00534717">
      <w:pPr>
        <w:pStyle w:val="Subclause"/>
        <w:numPr>
          <w:ilvl w:val="0"/>
          <w:numId w:val="0"/>
        </w:numPr>
        <w:ind w:left="1418"/>
      </w:pPr>
      <w:r>
        <w:t>(3)</w:t>
      </w:r>
      <w:r>
        <w:tab/>
        <w:t>2.5D – 60L:</w:t>
      </w:r>
      <w:r>
        <w:tab/>
        <w:t>240 cd</w:t>
      </w:r>
    </w:p>
    <w:p w:rsidR="00534717" w:rsidRDefault="00534717" w:rsidP="00534717">
      <w:pPr>
        <w:pStyle w:val="Subclause"/>
        <w:numPr>
          <w:ilvl w:val="0"/>
          <w:numId w:val="0"/>
        </w:numPr>
        <w:ind w:left="1418"/>
      </w:pPr>
      <w:r>
        <w:t>The same values apply symmetrically for a right-hand device. (Shown in Annex 3)</w:t>
      </w:r>
    </w:p>
    <w:p w:rsidR="00534717" w:rsidRDefault="00534717" w:rsidP="00534717">
      <w:pPr>
        <w:pStyle w:val="Subclause"/>
      </w:pPr>
      <w:r>
        <w:t>The intensity of the light emitted in all directions shall not exceed:</w:t>
      </w:r>
    </w:p>
    <w:p w:rsidR="00534717" w:rsidRDefault="00210AD0" w:rsidP="00534717">
      <w:pPr>
        <w:pStyle w:val="Subclause"/>
        <w:numPr>
          <w:ilvl w:val="0"/>
          <w:numId w:val="0"/>
        </w:numPr>
        <w:ind w:left="1418"/>
      </w:pPr>
      <w:r>
        <w:t>(a)</w:t>
      </w:r>
      <w:r>
        <w:tab/>
      </w:r>
      <w:r>
        <w:tab/>
      </w:r>
      <w:r w:rsidR="00534717">
        <w:t xml:space="preserve">300 cd above the 1.0U, L and R line; </w:t>
      </w:r>
    </w:p>
    <w:p w:rsidR="00534717" w:rsidRDefault="00210AD0" w:rsidP="00534717">
      <w:pPr>
        <w:pStyle w:val="Subclause"/>
        <w:numPr>
          <w:ilvl w:val="0"/>
          <w:numId w:val="0"/>
        </w:numPr>
        <w:ind w:left="1418"/>
      </w:pPr>
      <w:r>
        <w:t>(b)</w:t>
      </w:r>
      <w:r>
        <w:tab/>
      </w:r>
      <w:r>
        <w:tab/>
      </w:r>
      <w:r w:rsidR="00534717">
        <w:t>600 cd between the horizontal plane and the 1.0U, L and R Line; and</w:t>
      </w:r>
    </w:p>
    <w:p w:rsidR="00534717" w:rsidRDefault="00210AD0" w:rsidP="00534717">
      <w:pPr>
        <w:pStyle w:val="Subclause"/>
        <w:numPr>
          <w:ilvl w:val="0"/>
          <w:numId w:val="0"/>
        </w:numPr>
        <w:ind w:left="1418"/>
      </w:pPr>
      <w:r>
        <w:t>(c)</w:t>
      </w:r>
      <w:r>
        <w:tab/>
      </w:r>
      <w:r>
        <w:tab/>
      </w:r>
      <w:r w:rsidR="00534717">
        <w:t>14,000 cd below the 0.57 D, L and R line.</w:t>
      </w:r>
    </w:p>
    <w:p w:rsidR="00534717" w:rsidRDefault="00534717" w:rsidP="00534717">
      <w:pPr>
        <w:pStyle w:val="Subclause"/>
      </w:pPr>
      <w:r>
        <w:t>In the case of a single lamp containing more than one light source, the lamp shall comply with the minimum intensity required when any one light source has failed and when all light sources are illuminated the maximum intensities shall not be exceeded.</w:t>
      </w:r>
    </w:p>
    <w:p w:rsidR="00534717" w:rsidRDefault="00534717" w:rsidP="00534717">
      <w:pPr>
        <w:pStyle w:val="Clauseheadding"/>
      </w:pPr>
      <w:r>
        <w:lastRenderedPageBreak/>
        <w:t>Test procedure</w:t>
      </w:r>
    </w:p>
    <w:p w:rsidR="00534717" w:rsidRDefault="00534717" w:rsidP="00534717">
      <w:pPr>
        <w:pStyle w:val="Subclause"/>
      </w:pPr>
      <w:r>
        <w:t>In the case of a lamp with replaceable light source, when not supplied by an electronic light source control gear, with an uncoloured or coloured standard light source of the category prescribed for the device, supplied with the voltage:</w:t>
      </w:r>
    </w:p>
    <w:p w:rsidR="00534717" w:rsidRDefault="00534717" w:rsidP="00534717">
      <w:pPr>
        <w:pStyle w:val="Subclause"/>
        <w:numPr>
          <w:ilvl w:val="0"/>
          <w:numId w:val="0"/>
        </w:numPr>
        <w:ind w:left="2153" w:hanging="735"/>
      </w:pPr>
      <w:r>
        <w:t>(a)</w:t>
      </w:r>
      <w:r>
        <w:tab/>
        <w:t>In the case of filament lamp(s), that is necessary to produce the reference luminous flux required for that category of filament lamp,</w:t>
      </w:r>
    </w:p>
    <w:p w:rsidR="00534717" w:rsidRDefault="00534717" w:rsidP="00534717">
      <w:pPr>
        <w:pStyle w:val="Subclause"/>
        <w:numPr>
          <w:ilvl w:val="0"/>
          <w:numId w:val="0"/>
        </w:numPr>
        <w:ind w:left="2153" w:hanging="735"/>
      </w:pPr>
      <w:r>
        <w:t>(b)</w:t>
      </w:r>
      <w:r>
        <w:tab/>
        <w:t>In the case of LED light sources of 6.75 V, 13.5 V or 28.0 V; the luminous flux value produced shall be corrected. The correction factor is the ratio between the objective luminous flux and the mean value of the luminous flux found at the voltage applied.</w:t>
      </w:r>
    </w:p>
    <w:p w:rsidR="00534717" w:rsidRDefault="00534717" w:rsidP="00534717">
      <w:pPr>
        <w:pStyle w:val="Subclause"/>
      </w:pPr>
      <w:r>
        <w:t>All measurements on lamps equipped with non-replaceable light sources (filament lamps and other) shall be made at 6.75 V, 13.5 V or 28.0 V respectively, when not supplied by an electronic light source control gear.</w:t>
      </w:r>
    </w:p>
    <w:p w:rsidR="00534717" w:rsidRDefault="00534717" w:rsidP="00534717">
      <w:pPr>
        <w:pStyle w:val="Subclause"/>
      </w:pPr>
      <w:r>
        <w:t>In the case of a system that uses an electronic light source control gear being part of the lamp,</w:t>
      </w:r>
      <w:r>
        <w:rPr>
          <w:rStyle w:val="FootnoteReference"/>
        </w:rPr>
        <w:footnoteReference w:id="4"/>
      </w:r>
      <w:r>
        <w:t xml:space="preserve"> shall be applied at the input terminals of the electronic light source control gear a voltage of 6.75 V, 13.5 V or 28.0 V respectively.</w:t>
      </w:r>
    </w:p>
    <w:p w:rsidR="00534717" w:rsidRDefault="00534717" w:rsidP="00534717">
      <w:pPr>
        <w:pStyle w:val="Subclause"/>
      </w:pPr>
      <w:r>
        <w:t>In the case of a system that uses an electronic light source control gear not being part of the lamp the voltage declared by the manufacturer shall be applied to the input terminals of the lamp. The test laboratory shall require from the applicant the light source control gear needed to supply the light source and the applicable functions.</w:t>
      </w:r>
    </w:p>
    <w:p w:rsidR="00534717" w:rsidRDefault="00534717" w:rsidP="00534717">
      <w:pPr>
        <w:pStyle w:val="Subclause"/>
        <w:numPr>
          <w:ilvl w:val="0"/>
          <w:numId w:val="0"/>
        </w:numPr>
        <w:ind w:left="1418"/>
      </w:pPr>
      <w:r>
        <w:t>The voltage to be applied to the lamp shall be noted in the communication form in Annex 1 of this Regulation.</w:t>
      </w:r>
    </w:p>
    <w:p w:rsidR="00534717" w:rsidRDefault="00534717" w:rsidP="00534717">
      <w:pPr>
        <w:pStyle w:val="Subclause"/>
      </w:pPr>
      <w:r>
        <w:t>For any lamp except those equipped with filament lamps, the luminous intensities, measured after one minute and after 30 minutes of operation, shall comply with the minimum and maximum requirements. The luminous intensity distribution after one minute of operation can be calculated from the luminous intensity distribution after 30 minutes of operation by applying at each test point the ratio of luminous intensities measured at HV after one minute and after 30 minutes of operation.</w:t>
      </w:r>
    </w:p>
    <w:p w:rsidR="00534717" w:rsidRDefault="00534717" w:rsidP="00534717">
      <w:pPr>
        <w:pStyle w:val="Clauseheadding"/>
      </w:pPr>
      <w:r>
        <w:t>Colour of light emitted</w:t>
      </w:r>
    </w:p>
    <w:p w:rsidR="00534717" w:rsidRDefault="00534717" w:rsidP="00534717">
      <w:pPr>
        <w:pStyle w:val="Subclause"/>
        <w:numPr>
          <w:ilvl w:val="0"/>
          <w:numId w:val="0"/>
        </w:numPr>
        <w:ind w:left="1418"/>
      </w:pPr>
      <w:r>
        <w:t>The colour of the light emitted inside the field of the light distribution grid defined in paragraph 2. of Annex 3 shall be white. For testing see Annex 4 to this Regulation. Outside this field, no sharp variations of colour shall be observed.</w:t>
      </w:r>
    </w:p>
    <w:p w:rsidR="00CD6141" w:rsidRDefault="00CD6141">
      <w:pPr>
        <w:rPr>
          <w:b/>
          <w:caps/>
        </w:rPr>
      </w:pPr>
      <w:r>
        <w:br w:type="page"/>
      </w:r>
    </w:p>
    <w:p w:rsidR="00534717" w:rsidRDefault="00534717" w:rsidP="00534717">
      <w:pPr>
        <w:pStyle w:val="Clauseheadding"/>
      </w:pPr>
      <w:r>
        <w:lastRenderedPageBreak/>
        <w:t>Conformity of production</w:t>
      </w:r>
    </w:p>
    <w:p w:rsidR="00534717" w:rsidRDefault="00534717" w:rsidP="00534717">
      <w:pPr>
        <w:pStyle w:val="Subclause"/>
        <w:numPr>
          <w:ilvl w:val="0"/>
          <w:numId w:val="0"/>
        </w:numPr>
        <w:ind w:left="1418"/>
      </w:pPr>
      <w:r>
        <w:t>The conformity of production procedures shall comply with those set out in the Agreement, Appendix 2 (E/ECE/324-E/ECE/TRANS/505/Rev.2), with the following requirements:</w:t>
      </w:r>
    </w:p>
    <w:p w:rsidR="00534717" w:rsidRDefault="00534717" w:rsidP="00534717">
      <w:pPr>
        <w:pStyle w:val="Subclause"/>
      </w:pPr>
      <w:r>
        <w:t>Lamps approved under this Regulation shall be so manufactured as to conform to the type approved by meeting the requirements set forth in paragraphs 6. and 8. above.</w:t>
      </w:r>
    </w:p>
    <w:p w:rsidR="00534717" w:rsidRDefault="00534717" w:rsidP="00534717">
      <w:pPr>
        <w:pStyle w:val="Subclause"/>
      </w:pPr>
      <w:r>
        <w:t>The minimum requirements for conformity of production control procedures set forth in Annex 5 to this Regulation shall be complied with.</w:t>
      </w:r>
    </w:p>
    <w:p w:rsidR="00534717" w:rsidRDefault="00534717" w:rsidP="00534717">
      <w:pPr>
        <w:pStyle w:val="Subclause"/>
      </w:pPr>
      <w:r>
        <w:t>The minimum requirements for sampling by an inspector set forth in Annex 6 to this regulation shall be complied with.</w:t>
      </w:r>
    </w:p>
    <w:p w:rsidR="00534717" w:rsidRDefault="00534717" w:rsidP="00534717">
      <w:pPr>
        <w:pStyle w:val="Subclause"/>
      </w:pPr>
      <w:r>
        <w:t>The Type Approval Authority which has granted type approval may at any time verify the conformity control methods applied in each production facility. The normal frequency of these verifications shall be once every two years.</w:t>
      </w:r>
    </w:p>
    <w:p w:rsidR="00534717" w:rsidRDefault="00534717" w:rsidP="00534717">
      <w:pPr>
        <w:pStyle w:val="Clauseheadding"/>
      </w:pPr>
      <w:r>
        <w:t>Penalties for non-conformity of production</w:t>
      </w:r>
    </w:p>
    <w:p w:rsidR="00534717" w:rsidRDefault="00534717" w:rsidP="00534717">
      <w:pPr>
        <w:pStyle w:val="Subclause"/>
      </w:pPr>
      <w:r>
        <w:t>The approval granted in respect of a type of cornering lamp pursuant to this Regulation may be withdrawn if the foregoing requirements are not complied with or if a cornering lamp bearing the mark referred to in paragraphs 4.3.1. and 4.3.2. does not conform to the type approved.</w:t>
      </w:r>
    </w:p>
    <w:p w:rsidR="00534717" w:rsidRDefault="00534717" w:rsidP="00534717">
      <w:pPr>
        <w:pStyle w:val="Subclause"/>
      </w:pPr>
      <w:r>
        <w:t>If a Contracting Party to the Agreement which applies this Regulation withdraws an approval it has previously granted, it shall forthwith so notify the other Contracting Parties applying this Regulation by means of a communication form conforming to the model in Annex 1 to this Regulation.</w:t>
      </w:r>
    </w:p>
    <w:p w:rsidR="00534717" w:rsidRDefault="00534717" w:rsidP="00534717">
      <w:pPr>
        <w:pStyle w:val="Clauseheadding"/>
      </w:pPr>
      <w:r>
        <w:t>Production definitively discontinued</w:t>
      </w:r>
    </w:p>
    <w:p w:rsidR="00534717" w:rsidRDefault="00534717" w:rsidP="00534717">
      <w:pPr>
        <w:pStyle w:val="Subclause"/>
        <w:numPr>
          <w:ilvl w:val="0"/>
          <w:numId w:val="0"/>
        </w:numPr>
        <w:ind w:left="1418"/>
      </w:pPr>
      <w:r>
        <w:t>If the holder of the approval completely ceases to manufacture a type of cornering lamp approved in accordance with this Regulation, he shall so inform the Type Approval Authority which granted the approval. Upon receiving the relevant communication that Authority shall inform thereof the other Parties to the 1958 Agreement which apply this Regulation by means of a communication form conforming to the model in Annex 1 to this Regulation.</w:t>
      </w:r>
    </w:p>
    <w:p w:rsidR="00534717" w:rsidRDefault="00534717" w:rsidP="00534717">
      <w:pPr>
        <w:pStyle w:val="Clauseheadding"/>
      </w:pPr>
      <w:r>
        <w:t>Names and addresses of Technical Services responsible for conducting approval tests, and of Type Approval Authorities</w:t>
      </w:r>
    </w:p>
    <w:p w:rsidR="00534717" w:rsidRDefault="00534717" w:rsidP="00534717">
      <w:pPr>
        <w:pStyle w:val="Subclause"/>
        <w:numPr>
          <w:ilvl w:val="0"/>
          <w:numId w:val="0"/>
        </w:numPr>
        <w:ind w:left="1418"/>
      </w:pPr>
      <w:r>
        <w:t>The Contracting Parties to the 1958 Agreement which apply this Regulation shall communicate to the United Nations secretariat the names and addresses of the Technical Services responsible for conducting approval tests and of the Type Approval Authority which grant approval and to which forms certifying approval or extension or refusal or withdrawal of approval, issued in other countries or production definitively discontinued, are to be sent.</w:t>
      </w:r>
    </w:p>
    <w:p w:rsidR="00CD6141" w:rsidRDefault="00CD6141">
      <w:pPr>
        <w:rPr>
          <w:b/>
          <w:caps/>
        </w:rPr>
      </w:pPr>
      <w:r>
        <w:br w:type="page"/>
      </w:r>
    </w:p>
    <w:p w:rsidR="00534717" w:rsidRDefault="00534717" w:rsidP="00534717">
      <w:pPr>
        <w:pStyle w:val="Clauseheadding"/>
      </w:pPr>
      <w:r>
        <w:lastRenderedPageBreak/>
        <w:t>Transitional provisions</w:t>
      </w:r>
    </w:p>
    <w:p w:rsidR="00534717" w:rsidRDefault="00534717" w:rsidP="00534717">
      <w:pPr>
        <w:pStyle w:val="Subclause"/>
      </w:pPr>
      <w:r>
        <w:t>From the date of entry into force of the 01 series of amendments to this Regulation, no Contracting Party applying it shall refuse to grant approvals under this Regulation as amended by the 01 series of amendments.</w:t>
      </w:r>
    </w:p>
    <w:p w:rsidR="00534717" w:rsidRDefault="00534717" w:rsidP="00534717">
      <w:pPr>
        <w:pStyle w:val="Subclause"/>
      </w:pPr>
      <w:r>
        <w:t>As from 60 months after the date of entry into force of the 01 series of amendments, Contracting Parties applying this Regulation shall grant approvals only if the cornering-lamp meets the requirements of this Regulation as amended by the 01 series of amendments.</w:t>
      </w:r>
    </w:p>
    <w:p w:rsidR="00534717" w:rsidRDefault="00534717" w:rsidP="00534717">
      <w:pPr>
        <w:pStyle w:val="Subclause"/>
      </w:pPr>
      <w:r>
        <w:t>Existing approvals for cornering-lamps already granted under this Regulation before the date of entry into force of the 01 series of amendments, shall remain valid indefinitively.</w:t>
      </w:r>
    </w:p>
    <w:p w:rsidR="00534717" w:rsidRDefault="00534717" w:rsidP="00534717">
      <w:pPr>
        <w:pStyle w:val="Subclause"/>
        <w:sectPr w:rsidR="00534717" w:rsidSect="00534717">
          <w:footnotePr>
            <w:numRestart w:val="eachSect"/>
          </w:footnotePr>
          <w:pgSz w:w="11906" w:h="16838"/>
          <w:pgMar w:top="1440" w:right="1440" w:bottom="1440" w:left="1440" w:header="708" w:footer="708" w:gutter="0"/>
          <w:cols w:space="708"/>
          <w:docGrid w:linePitch="360"/>
        </w:sectPr>
      </w:pPr>
      <w:r>
        <w:t>Contracting Parties applying this Regulation shall not refuse to grant extensions of approvals to the preceding series of amendments to this Regulation.</w:t>
      </w:r>
    </w:p>
    <w:p w:rsidR="00534717" w:rsidRDefault="00534717" w:rsidP="00534717">
      <w:pPr>
        <w:pStyle w:val="Clauseheadding"/>
        <w:numPr>
          <w:ilvl w:val="0"/>
          <w:numId w:val="0"/>
        </w:numPr>
      </w:pPr>
      <w:r>
        <w:lastRenderedPageBreak/>
        <w:t>Annex 1</w:t>
      </w:r>
    </w:p>
    <w:p w:rsidR="00534717" w:rsidRDefault="00534717" w:rsidP="00534717"/>
    <w:p w:rsidR="00534717" w:rsidRPr="00765337" w:rsidRDefault="00534717" w:rsidP="00534717">
      <w:pPr>
        <w:rPr>
          <w:b/>
        </w:rPr>
      </w:pPr>
      <w:r w:rsidRPr="00765337">
        <w:rPr>
          <w:b/>
        </w:rPr>
        <w:t>Communication</w:t>
      </w:r>
    </w:p>
    <w:p w:rsidR="00534717" w:rsidRDefault="00534717" w:rsidP="00534717"/>
    <w:p w:rsidR="00534717" w:rsidRDefault="00534717" w:rsidP="00534717">
      <w:r>
        <w:t>(Maximum format: A4 (210 x 297 mm))</w:t>
      </w:r>
    </w:p>
    <w:p w:rsidR="00534717" w:rsidRDefault="00534717" w:rsidP="00534717"/>
    <w:p w:rsidR="00534717" w:rsidRDefault="00534717" w:rsidP="00534717">
      <w:pPr>
        <w:tabs>
          <w:tab w:val="left" w:pos="1440"/>
        </w:tabs>
      </w:pPr>
      <w:r>
        <w:rPr>
          <w:noProof/>
        </w:rPr>
        <w:drawing>
          <wp:anchor distT="0" distB="0" distL="114300" distR="114300" simplePos="0" relativeHeight="251659264" behindDoc="0" locked="0" layoutInCell="1" allowOverlap="1">
            <wp:simplePos x="914400" y="2115047"/>
            <wp:positionH relativeFrom="column">
              <wp:align>left</wp:align>
            </wp:positionH>
            <wp:positionV relativeFrom="paragraph">
              <wp:align>top</wp:align>
            </wp:positionV>
            <wp:extent cx="902970" cy="902970"/>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anchor>
        </w:drawing>
      </w:r>
      <w:r>
        <w:rPr>
          <w:rStyle w:val="FootnoteReference"/>
        </w:rPr>
        <w:footnoteReference w:id="5"/>
      </w:r>
      <w:r>
        <w:tab/>
      </w:r>
      <w:r>
        <w:tab/>
      </w:r>
      <w:r>
        <w:tab/>
      </w:r>
      <w:r>
        <w:tab/>
      </w:r>
      <w:r>
        <w:tab/>
        <w:t>issued by:</w:t>
      </w:r>
      <w:r>
        <w:tab/>
        <w:t>Name of administration:</w:t>
      </w:r>
      <w:r>
        <w:br w:type="textWrapping" w:clear="all"/>
      </w:r>
    </w:p>
    <w:p w:rsidR="00534717" w:rsidRDefault="00534717" w:rsidP="00534717">
      <w:pPr>
        <w:tabs>
          <w:tab w:val="left" w:pos="1440"/>
        </w:tabs>
      </w:pPr>
      <w:r>
        <w:t>Concerning:</w:t>
      </w:r>
      <w:bookmarkStart w:id="35" w:name="_Ref491851247"/>
      <w:r>
        <w:rPr>
          <w:rStyle w:val="FootnoteReference"/>
        </w:rPr>
        <w:footnoteReference w:id="6"/>
      </w:r>
      <w:bookmarkEnd w:id="35"/>
      <w:r>
        <w:t xml:space="preserve"> </w:t>
      </w:r>
      <w:r>
        <w:tab/>
        <w:t>Approval granted</w:t>
      </w:r>
    </w:p>
    <w:p w:rsidR="00534717" w:rsidRDefault="00534717" w:rsidP="00534717">
      <w:pPr>
        <w:tabs>
          <w:tab w:val="left" w:pos="1440"/>
        </w:tabs>
      </w:pPr>
      <w:r>
        <w:tab/>
        <w:t>Approval extended</w:t>
      </w:r>
    </w:p>
    <w:p w:rsidR="00534717" w:rsidRDefault="00534717" w:rsidP="00534717">
      <w:pPr>
        <w:tabs>
          <w:tab w:val="left" w:pos="1440"/>
        </w:tabs>
      </w:pPr>
      <w:r>
        <w:tab/>
        <w:t>Approval refused</w:t>
      </w:r>
    </w:p>
    <w:p w:rsidR="00534717" w:rsidRDefault="00534717" w:rsidP="00534717">
      <w:pPr>
        <w:tabs>
          <w:tab w:val="left" w:pos="1440"/>
        </w:tabs>
      </w:pPr>
      <w:r>
        <w:tab/>
        <w:t>Approval withdrawn</w:t>
      </w:r>
    </w:p>
    <w:p w:rsidR="00534717" w:rsidRDefault="00534717" w:rsidP="00534717">
      <w:pPr>
        <w:tabs>
          <w:tab w:val="left" w:pos="1440"/>
        </w:tabs>
      </w:pPr>
      <w:r>
        <w:tab/>
        <w:t>Production definitively discontinued</w:t>
      </w:r>
    </w:p>
    <w:p w:rsidR="00534717" w:rsidRDefault="00534717" w:rsidP="00534717">
      <w:pPr>
        <w:tabs>
          <w:tab w:val="left" w:pos="1440"/>
        </w:tabs>
      </w:pPr>
    </w:p>
    <w:p w:rsidR="00534717" w:rsidRDefault="00534717" w:rsidP="00534717">
      <w:pPr>
        <w:tabs>
          <w:tab w:val="left" w:pos="1440"/>
        </w:tabs>
      </w:pPr>
      <w:r>
        <w:t>of a type of cornering lamp pursuant to Regulation No. 119</w:t>
      </w:r>
    </w:p>
    <w:p w:rsidR="00534717" w:rsidRDefault="00534717" w:rsidP="00534717">
      <w:pPr>
        <w:tabs>
          <w:tab w:val="left" w:pos="1440"/>
        </w:tabs>
      </w:pPr>
    </w:p>
    <w:p w:rsidR="00534717" w:rsidRDefault="00534717" w:rsidP="00534717">
      <w:pPr>
        <w:tabs>
          <w:tab w:val="left" w:pos="1440"/>
        </w:tabs>
      </w:pPr>
      <w:r>
        <w:t>Approval No:</w:t>
      </w:r>
      <w:r>
        <w:tab/>
      </w:r>
      <w:r>
        <w:tab/>
      </w:r>
      <w:r>
        <w:tab/>
      </w:r>
      <w:r>
        <w:tab/>
      </w:r>
      <w:r>
        <w:tab/>
        <w:t>Extension No:</w:t>
      </w:r>
    </w:p>
    <w:p w:rsidR="00534717" w:rsidRDefault="00534717" w:rsidP="00534717">
      <w:pPr>
        <w:tabs>
          <w:tab w:val="left" w:pos="1440"/>
        </w:tabs>
      </w:pPr>
    </w:p>
    <w:p w:rsidR="00534717" w:rsidRDefault="00534717" w:rsidP="00534717">
      <w:pPr>
        <w:tabs>
          <w:tab w:val="left" w:pos="1440"/>
        </w:tabs>
      </w:pPr>
      <w:r>
        <w:t>1.</w:t>
      </w:r>
      <w:r>
        <w:tab/>
        <w:t>Trade name or mark of the device:</w:t>
      </w:r>
    </w:p>
    <w:p w:rsidR="00534717" w:rsidRDefault="00534717" w:rsidP="00534717">
      <w:pPr>
        <w:tabs>
          <w:tab w:val="left" w:pos="1440"/>
        </w:tabs>
      </w:pPr>
      <w:r>
        <w:t>2.</w:t>
      </w:r>
      <w:r>
        <w:tab/>
        <w:t>Manufacturer's name for the type of device:</w:t>
      </w:r>
    </w:p>
    <w:p w:rsidR="00534717" w:rsidRDefault="00534717" w:rsidP="00534717">
      <w:pPr>
        <w:tabs>
          <w:tab w:val="left" w:pos="1440"/>
        </w:tabs>
      </w:pPr>
      <w:r>
        <w:t>3.</w:t>
      </w:r>
      <w:r>
        <w:tab/>
        <w:t>Manufacturer's name and address:</w:t>
      </w:r>
    </w:p>
    <w:p w:rsidR="00534717" w:rsidRDefault="00534717" w:rsidP="00534717">
      <w:pPr>
        <w:tabs>
          <w:tab w:val="left" w:pos="1440"/>
        </w:tabs>
      </w:pPr>
      <w:r>
        <w:t>4.</w:t>
      </w:r>
      <w:r>
        <w:tab/>
        <w:t>If applicable, name and address of the manufacturer's representative:</w:t>
      </w:r>
    </w:p>
    <w:p w:rsidR="00534717" w:rsidRDefault="00534717" w:rsidP="00534717">
      <w:pPr>
        <w:tabs>
          <w:tab w:val="left" w:pos="1440"/>
        </w:tabs>
      </w:pPr>
      <w:r>
        <w:t>5.</w:t>
      </w:r>
      <w:r>
        <w:tab/>
        <w:t>Submitted for approval on:</w:t>
      </w:r>
    </w:p>
    <w:p w:rsidR="00534717" w:rsidRDefault="00534717" w:rsidP="00534717">
      <w:pPr>
        <w:tabs>
          <w:tab w:val="left" w:pos="1440"/>
        </w:tabs>
      </w:pPr>
      <w:r>
        <w:t>6.</w:t>
      </w:r>
      <w:r>
        <w:tab/>
        <w:t>Technical Service responsible for conducting approval tests:</w:t>
      </w:r>
      <w:r>
        <w:tab/>
      </w:r>
    </w:p>
    <w:p w:rsidR="00534717" w:rsidRDefault="00534717" w:rsidP="00534717">
      <w:pPr>
        <w:tabs>
          <w:tab w:val="left" w:pos="1440"/>
        </w:tabs>
      </w:pPr>
      <w:r>
        <w:t>7.</w:t>
      </w:r>
      <w:r>
        <w:tab/>
        <w:t>Date of report issued by that Service:</w:t>
      </w:r>
      <w:r>
        <w:tab/>
      </w:r>
    </w:p>
    <w:p w:rsidR="00534717" w:rsidRDefault="00534717" w:rsidP="00534717">
      <w:pPr>
        <w:tabs>
          <w:tab w:val="left" w:pos="1440"/>
        </w:tabs>
      </w:pPr>
      <w:r>
        <w:t>8.</w:t>
      </w:r>
      <w:r>
        <w:tab/>
        <w:t>Number of report issued by that Service:</w:t>
      </w:r>
    </w:p>
    <w:p w:rsidR="00534717" w:rsidRDefault="00534717" w:rsidP="00534717">
      <w:pPr>
        <w:tabs>
          <w:tab w:val="left" w:pos="1440"/>
        </w:tabs>
      </w:pPr>
      <w:r>
        <w:t>9.</w:t>
      </w:r>
      <w:r>
        <w:tab/>
        <w:t>Concise description:</w:t>
      </w:r>
    </w:p>
    <w:p w:rsidR="00534717" w:rsidRDefault="00534717" w:rsidP="00534717">
      <w:pPr>
        <w:tabs>
          <w:tab w:val="left" w:pos="1440"/>
        </w:tabs>
      </w:pPr>
      <w:r>
        <w:tab/>
        <w:t>By category of lamp:</w:t>
      </w:r>
    </w:p>
    <w:p w:rsidR="00534717" w:rsidRDefault="00534717" w:rsidP="00534717">
      <w:pPr>
        <w:tabs>
          <w:tab w:val="left" w:pos="1440"/>
        </w:tabs>
      </w:pPr>
      <w:r>
        <w:tab/>
        <w:t>Number, category and kind of light source(s):</w:t>
      </w:r>
      <w:r>
        <w:rPr>
          <w:rStyle w:val="FootnoteReference"/>
        </w:rPr>
        <w:footnoteReference w:id="7"/>
      </w:r>
    </w:p>
    <w:p w:rsidR="00534717" w:rsidRDefault="00534717" w:rsidP="00534717">
      <w:pPr>
        <w:tabs>
          <w:tab w:val="left" w:pos="1440"/>
        </w:tabs>
      </w:pPr>
      <w:r>
        <w:tab/>
        <w:t>Voltage and wattage:</w:t>
      </w:r>
    </w:p>
    <w:p w:rsidR="00534717" w:rsidRDefault="00534717" w:rsidP="00534717">
      <w:pPr>
        <w:tabs>
          <w:tab w:val="left" w:pos="1440"/>
        </w:tabs>
      </w:pPr>
      <w:r>
        <w:tab/>
        <w:t>Light source module: yes/no</w:t>
      </w:r>
      <w:r>
        <w:fldChar w:fldCharType="begin"/>
      </w:r>
      <w:r>
        <w:instrText xml:space="preserve"> NOTEREF _Ref491851247 \h\f </w:instrText>
      </w:r>
      <w:r>
        <w:fldChar w:fldCharType="separate"/>
      </w:r>
      <w:r w:rsidRPr="00765337">
        <w:rPr>
          <w:rStyle w:val="FootnoteReference"/>
        </w:rPr>
        <w:t>2</w:t>
      </w:r>
      <w:r>
        <w:fldChar w:fldCharType="end"/>
      </w:r>
    </w:p>
    <w:p w:rsidR="00534717" w:rsidRDefault="00534717" w:rsidP="00534717">
      <w:pPr>
        <w:tabs>
          <w:tab w:val="left" w:pos="1440"/>
        </w:tabs>
      </w:pPr>
      <w:r>
        <w:tab/>
        <w:t>Light source module specific identification code:</w:t>
      </w:r>
    </w:p>
    <w:p w:rsidR="00534717" w:rsidRDefault="00534717" w:rsidP="00534717">
      <w:pPr>
        <w:tabs>
          <w:tab w:val="left" w:pos="1440"/>
        </w:tabs>
      </w:pPr>
      <w:r>
        <w:tab/>
        <w:t>Application of an electronic light source control gear:</w:t>
      </w:r>
    </w:p>
    <w:p w:rsidR="00534717" w:rsidRDefault="00534717" w:rsidP="00534717">
      <w:pPr>
        <w:tabs>
          <w:tab w:val="left" w:pos="1440"/>
        </w:tabs>
      </w:pPr>
      <w:r>
        <w:tab/>
        <w:t>(a)</w:t>
      </w:r>
      <w:r>
        <w:tab/>
        <w:t>Being part of the lamp</w:t>
      </w:r>
      <w:r>
        <w:tab/>
      </w:r>
      <w:r>
        <w:tab/>
        <w:t>yes/no</w:t>
      </w:r>
      <w:r>
        <w:fldChar w:fldCharType="begin"/>
      </w:r>
      <w:r>
        <w:instrText xml:space="preserve"> NOTEREF _Ref491851247 \h\f </w:instrText>
      </w:r>
      <w:r>
        <w:fldChar w:fldCharType="separate"/>
      </w:r>
      <w:r w:rsidRPr="00765337">
        <w:rPr>
          <w:rStyle w:val="FootnoteReference"/>
        </w:rPr>
        <w:t>2</w:t>
      </w:r>
      <w:r>
        <w:fldChar w:fldCharType="end"/>
      </w:r>
    </w:p>
    <w:p w:rsidR="00534717" w:rsidRDefault="00534717" w:rsidP="00534717">
      <w:pPr>
        <w:tabs>
          <w:tab w:val="left" w:pos="1440"/>
        </w:tabs>
      </w:pPr>
      <w:r>
        <w:tab/>
        <w:t>(b)</w:t>
      </w:r>
      <w:r>
        <w:tab/>
        <w:t xml:space="preserve">Being not part of the lamp </w:t>
      </w:r>
      <w:r>
        <w:tab/>
        <w:t>yes/no</w:t>
      </w:r>
      <w:r>
        <w:fldChar w:fldCharType="begin"/>
      </w:r>
      <w:r>
        <w:instrText xml:space="preserve"> NOTEREF _Ref491851247 \h\f </w:instrText>
      </w:r>
      <w:r>
        <w:fldChar w:fldCharType="separate"/>
      </w:r>
      <w:r w:rsidRPr="00765337">
        <w:rPr>
          <w:rStyle w:val="FootnoteReference"/>
        </w:rPr>
        <w:t>2</w:t>
      </w:r>
      <w:r>
        <w:fldChar w:fldCharType="end"/>
      </w:r>
    </w:p>
    <w:p w:rsidR="00534717" w:rsidRDefault="00534717" w:rsidP="00534717">
      <w:pPr>
        <w:tabs>
          <w:tab w:val="left" w:pos="1440"/>
        </w:tabs>
      </w:pPr>
      <w:r>
        <w:tab/>
        <w:t>Input voltage supplied by an electronic light source control gear:</w:t>
      </w:r>
    </w:p>
    <w:p w:rsidR="00534717" w:rsidRDefault="00534717" w:rsidP="00534717">
      <w:pPr>
        <w:tabs>
          <w:tab w:val="left" w:pos="1440"/>
        </w:tabs>
        <w:ind w:left="1440"/>
      </w:pPr>
      <w:r>
        <w:t>Electronic light source control gear manufacturer and identification number (when the light source control gear is part of the lamp but is not included into the lamp body):</w:t>
      </w:r>
    </w:p>
    <w:p w:rsidR="00534717" w:rsidRDefault="00534717" w:rsidP="00534717">
      <w:pPr>
        <w:tabs>
          <w:tab w:val="left" w:pos="1440"/>
        </w:tabs>
      </w:pPr>
      <w:r>
        <w:lastRenderedPageBreak/>
        <w:tab/>
        <w:t>Geometrical conditions of installation and relating variations, if any:</w:t>
      </w:r>
      <w:r>
        <w:tab/>
      </w:r>
    </w:p>
    <w:p w:rsidR="00534717" w:rsidRDefault="00534717" w:rsidP="00534717">
      <w:pPr>
        <w:tabs>
          <w:tab w:val="left" w:pos="1440"/>
        </w:tabs>
      </w:pPr>
      <w:r>
        <w:t>10.</w:t>
      </w:r>
      <w:r>
        <w:tab/>
        <w:t>Position of the approval mark:</w:t>
      </w:r>
      <w:r>
        <w:tab/>
      </w:r>
    </w:p>
    <w:p w:rsidR="00534717" w:rsidRDefault="00534717" w:rsidP="00534717">
      <w:pPr>
        <w:tabs>
          <w:tab w:val="left" w:pos="1440"/>
        </w:tabs>
      </w:pPr>
      <w:r>
        <w:t>11.</w:t>
      </w:r>
      <w:r>
        <w:tab/>
        <w:t>Reason(s) for extension (if applicable):</w:t>
      </w:r>
    </w:p>
    <w:p w:rsidR="00534717" w:rsidRDefault="00534717" w:rsidP="00534717">
      <w:pPr>
        <w:tabs>
          <w:tab w:val="left" w:pos="1440"/>
        </w:tabs>
      </w:pPr>
      <w:r>
        <w:t>12.</w:t>
      </w:r>
      <w:r>
        <w:tab/>
        <w:t>Approval granted/extended/refused/withdrawn</w:t>
      </w:r>
      <w:r>
        <w:fldChar w:fldCharType="begin"/>
      </w:r>
      <w:r>
        <w:instrText xml:space="preserve"> NOTEREF _Ref491851247 \h\f </w:instrText>
      </w:r>
      <w:r>
        <w:fldChar w:fldCharType="separate"/>
      </w:r>
      <w:r w:rsidRPr="00765337">
        <w:rPr>
          <w:rStyle w:val="FootnoteReference"/>
        </w:rPr>
        <w:t>2</w:t>
      </w:r>
      <w:r>
        <w:fldChar w:fldCharType="end"/>
      </w:r>
    </w:p>
    <w:p w:rsidR="00534717" w:rsidRDefault="00534717" w:rsidP="00534717">
      <w:pPr>
        <w:tabs>
          <w:tab w:val="left" w:pos="1440"/>
        </w:tabs>
      </w:pPr>
      <w:r>
        <w:t>13.</w:t>
      </w:r>
      <w:r>
        <w:tab/>
        <w:t>Place:</w:t>
      </w:r>
    </w:p>
    <w:p w:rsidR="00534717" w:rsidRDefault="00534717" w:rsidP="00534717">
      <w:pPr>
        <w:tabs>
          <w:tab w:val="left" w:pos="1440"/>
        </w:tabs>
      </w:pPr>
      <w:r>
        <w:t>14.</w:t>
      </w:r>
      <w:r>
        <w:tab/>
        <w:t>Date:</w:t>
      </w:r>
    </w:p>
    <w:p w:rsidR="00534717" w:rsidRDefault="00534717" w:rsidP="00534717">
      <w:pPr>
        <w:tabs>
          <w:tab w:val="left" w:pos="1440"/>
        </w:tabs>
      </w:pPr>
      <w:r>
        <w:t>15.</w:t>
      </w:r>
      <w:r>
        <w:tab/>
        <w:t>Signature:</w:t>
      </w:r>
    </w:p>
    <w:p w:rsidR="00534717" w:rsidRDefault="00534717" w:rsidP="00534717">
      <w:pPr>
        <w:tabs>
          <w:tab w:val="left" w:pos="1440"/>
        </w:tabs>
        <w:ind w:left="1440" w:hanging="1440"/>
        <w:sectPr w:rsidR="00534717" w:rsidSect="00534717">
          <w:footnotePr>
            <w:numRestart w:val="eachSect"/>
          </w:footnotePr>
          <w:pgSz w:w="11906" w:h="16838"/>
          <w:pgMar w:top="1440" w:right="1440" w:bottom="1440" w:left="1440" w:header="708" w:footer="708" w:gutter="0"/>
          <w:cols w:space="708"/>
          <w:docGrid w:linePitch="360"/>
        </w:sectPr>
      </w:pPr>
      <w:r>
        <w:t>16.</w:t>
      </w:r>
      <w:r>
        <w:tab/>
        <w:t>The list of documents deposited with the Type Approval Authority which has granted approval is annexed to this communication and may be obtained on request.</w:t>
      </w:r>
    </w:p>
    <w:p w:rsidR="00534717" w:rsidRDefault="00534717" w:rsidP="00534717">
      <w:pPr>
        <w:pStyle w:val="Clauseheadding"/>
        <w:numPr>
          <w:ilvl w:val="0"/>
          <w:numId w:val="0"/>
        </w:numPr>
        <w:ind w:left="1418" w:hanging="1418"/>
      </w:pPr>
      <w:r>
        <w:lastRenderedPageBreak/>
        <w:t>Annex 2</w:t>
      </w:r>
    </w:p>
    <w:p w:rsidR="00534717" w:rsidRDefault="00534717" w:rsidP="00534717">
      <w:pPr>
        <w:tabs>
          <w:tab w:val="left" w:pos="1440"/>
        </w:tabs>
        <w:ind w:left="1440" w:hanging="1440"/>
      </w:pPr>
    </w:p>
    <w:p w:rsidR="00534717" w:rsidRPr="00765337" w:rsidRDefault="00534717" w:rsidP="00534717">
      <w:pPr>
        <w:tabs>
          <w:tab w:val="left" w:pos="1440"/>
        </w:tabs>
        <w:ind w:left="1440" w:hanging="1440"/>
        <w:rPr>
          <w:b/>
        </w:rPr>
      </w:pPr>
      <w:r w:rsidRPr="00765337">
        <w:rPr>
          <w:b/>
        </w:rPr>
        <w:t>Examples of arrangements of approval marks</w:t>
      </w:r>
    </w:p>
    <w:p w:rsidR="00534717" w:rsidRDefault="00534717" w:rsidP="00534717">
      <w:pPr>
        <w:tabs>
          <w:tab w:val="left" w:pos="1440"/>
        </w:tabs>
        <w:ind w:left="1440" w:hanging="1440"/>
      </w:pPr>
    </w:p>
    <w:p w:rsidR="00534717" w:rsidRDefault="00534717" w:rsidP="00534717">
      <w:pPr>
        <w:tabs>
          <w:tab w:val="left" w:pos="1440"/>
        </w:tabs>
        <w:ind w:left="1440" w:hanging="1440"/>
      </w:pPr>
      <w:r>
        <w:t>Figure 1</w:t>
      </w:r>
    </w:p>
    <w:p w:rsidR="00534717" w:rsidRPr="00765337" w:rsidRDefault="00534717" w:rsidP="00534717">
      <w:pPr>
        <w:tabs>
          <w:tab w:val="left" w:pos="1440"/>
        </w:tabs>
        <w:ind w:left="1440" w:hanging="1440"/>
        <w:rPr>
          <w:b/>
        </w:rPr>
      </w:pPr>
      <w:r w:rsidRPr="00765337">
        <w:rPr>
          <w:b/>
        </w:rPr>
        <w:t>Marking for single lamps</w:t>
      </w:r>
    </w:p>
    <w:p w:rsidR="00534717" w:rsidRDefault="00534717" w:rsidP="00534717">
      <w:pPr>
        <w:tabs>
          <w:tab w:val="left" w:pos="1440"/>
        </w:tabs>
        <w:ind w:left="1440" w:hanging="1440"/>
      </w:pPr>
    </w:p>
    <w:p w:rsidR="00534717" w:rsidRDefault="00534717" w:rsidP="00534717">
      <w:pPr>
        <w:tabs>
          <w:tab w:val="left" w:pos="1440"/>
        </w:tabs>
        <w:ind w:left="1440" w:hanging="1440"/>
      </w:pPr>
      <w:r>
        <w:t>Model A</w:t>
      </w:r>
    </w:p>
    <w:p w:rsidR="00534717" w:rsidRDefault="00534717" w:rsidP="00534717">
      <w:pPr>
        <w:tabs>
          <w:tab w:val="left" w:pos="1440"/>
        </w:tabs>
        <w:ind w:left="1440" w:hanging="1440"/>
      </w:pPr>
    </w:p>
    <w:p w:rsidR="00534717" w:rsidRDefault="00534717" w:rsidP="00534717">
      <w:pPr>
        <w:tabs>
          <w:tab w:val="left" w:pos="1440"/>
        </w:tabs>
        <w:ind w:left="1440" w:hanging="1440"/>
        <w:jc w:val="center"/>
      </w:pPr>
      <w:r>
        <w:rPr>
          <w:noProof/>
        </w:rPr>
        <w:drawing>
          <wp:inline distT="0" distB="0" distL="0" distR="0">
            <wp:extent cx="2345690" cy="203581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45690" cy="2035810"/>
                    </a:xfrm>
                    <a:prstGeom prst="rect">
                      <a:avLst/>
                    </a:prstGeom>
                    <a:noFill/>
                    <a:ln>
                      <a:noFill/>
                    </a:ln>
                  </pic:spPr>
                </pic:pic>
              </a:graphicData>
            </a:graphic>
          </wp:inline>
        </w:drawing>
      </w:r>
    </w:p>
    <w:p w:rsidR="00534717" w:rsidRDefault="00534717" w:rsidP="00534717">
      <w:pPr>
        <w:tabs>
          <w:tab w:val="left" w:pos="1440"/>
        </w:tabs>
        <w:ind w:left="1440" w:hanging="1440"/>
        <w:jc w:val="center"/>
      </w:pPr>
      <w:r>
        <w:tab/>
      </w:r>
      <w:r>
        <w:tab/>
      </w:r>
      <w:r>
        <w:tab/>
      </w:r>
      <w:r>
        <w:tab/>
      </w:r>
      <w:r>
        <w:tab/>
      </w:r>
      <w:r>
        <w:tab/>
      </w:r>
      <w:r>
        <w:tab/>
      </w:r>
      <w:r>
        <w:tab/>
      </w:r>
      <w:r>
        <w:tab/>
        <w:t>A = 5 mm min.</w:t>
      </w:r>
    </w:p>
    <w:p w:rsidR="00534717" w:rsidRDefault="00534717" w:rsidP="00534717">
      <w:pPr>
        <w:tabs>
          <w:tab w:val="left" w:pos="1440"/>
        </w:tabs>
        <w:ind w:left="1440" w:hanging="1440"/>
      </w:pPr>
    </w:p>
    <w:p w:rsidR="00534717" w:rsidRDefault="00534717" w:rsidP="00534717">
      <w:r w:rsidRPr="00A62E92">
        <w:t>The device bearing the approval mark shown above is a cornering lamp approved in Japan (E 43) pursuant to Regulation No. 119 under approval number 221. The approval number indicates that the approval was granted in accordance with the requirements of Regulation No. 119 as amended by the 01 series of amendments.</w:t>
      </w:r>
    </w:p>
    <w:p w:rsidR="00534717" w:rsidRPr="00A62E92" w:rsidRDefault="00534717" w:rsidP="00534717"/>
    <w:p w:rsidR="00534717" w:rsidRDefault="00534717" w:rsidP="00534717">
      <w:r w:rsidRPr="00A62E92">
        <w:rPr>
          <w:i/>
        </w:rPr>
        <w:t>Note:</w:t>
      </w:r>
      <w:r w:rsidRPr="00A62E92">
        <w:tab/>
        <w:t>The approval number and additional symbol shall be placed close to the circle and either above or below the letter "E" or to the left or right of that letter. The digits of the approval number and of the production serial number shall be on the same side of the letter "E" and face the same direction. The use of Roman numerals as approval numbers should be avoided so as to prevent any confusion with other symbols.</w:t>
      </w:r>
    </w:p>
    <w:p w:rsidR="00534717" w:rsidRDefault="00534717">
      <w:pPr>
        <w:spacing w:after="160" w:line="259" w:lineRule="auto"/>
      </w:pPr>
      <w:r>
        <w:br w:type="page"/>
      </w:r>
    </w:p>
    <w:p w:rsidR="00534717" w:rsidRDefault="00534717" w:rsidP="00534717">
      <w:r>
        <w:lastRenderedPageBreak/>
        <w:t>Figure 2</w:t>
      </w:r>
    </w:p>
    <w:p w:rsidR="00534717" w:rsidRPr="00A62E92" w:rsidRDefault="00534717" w:rsidP="00534717">
      <w:pPr>
        <w:rPr>
          <w:b/>
        </w:rPr>
      </w:pPr>
      <w:r w:rsidRPr="00A62E92">
        <w:rPr>
          <w:b/>
        </w:rPr>
        <w:t>Simplified marking for Grouped, combined or reciprocally incorporated lamps</w:t>
      </w:r>
    </w:p>
    <w:p w:rsidR="00534717" w:rsidRDefault="00534717" w:rsidP="00534717"/>
    <w:p w:rsidR="00534717" w:rsidRDefault="00534717" w:rsidP="00534717">
      <w:r>
        <w:t>(The vertical and horizontal lines schematize the shape of the light-signalling device. These are n</w:t>
      </w:r>
      <w:r w:rsidR="00CD6141">
        <w:t xml:space="preserve">ot part of the approval mark.) </w:t>
      </w:r>
    </w:p>
    <w:p w:rsidR="00534717" w:rsidRPr="00CD6141" w:rsidRDefault="00534717" w:rsidP="00534717">
      <w:pPr>
        <w:suppressAutoHyphens/>
        <w:spacing w:before="360" w:line="240" w:lineRule="atLeast"/>
        <w:ind w:right="1134"/>
        <w:jc w:val="both"/>
        <w:rPr>
          <w:lang w:val="en-GB" w:eastAsia="en-US"/>
        </w:rPr>
      </w:pPr>
      <w:r w:rsidRPr="00CD6141">
        <w:rPr>
          <w:lang w:val="en-GB" w:eastAsia="en-US"/>
        </w:rPr>
        <w:t>Model B</w:t>
      </w:r>
    </w:p>
    <w:p w:rsidR="00534717" w:rsidRPr="00A62E92" w:rsidRDefault="00534717" w:rsidP="00534717">
      <w:pPr>
        <w:suppressAutoHyphens/>
        <w:spacing w:line="240" w:lineRule="atLeast"/>
        <w:rPr>
          <w:sz w:val="20"/>
          <w:szCs w:val="20"/>
          <w:lang w:val="en-GB" w:eastAsia="en-US"/>
        </w:rPr>
      </w:pPr>
      <w:r w:rsidRPr="00A62E92">
        <w:rPr>
          <w:noProof/>
          <w:sz w:val="20"/>
          <w:szCs w:val="20"/>
        </w:rPr>
        <mc:AlternateContent>
          <mc:Choice Requires="wpg">
            <w:drawing>
              <wp:anchor distT="0" distB="0" distL="114300" distR="114300" simplePos="0" relativeHeight="251660288" behindDoc="0" locked="0" layoutInCell="1" allowOverlap="1" wp14:anchorId="38637C2B" wp14:editId="5B9F5835">
                <wp:simplePos x="0" y="0"/>
                <wp:positionH relativeFrom="column">
                  <wp:posOffset>571500</wp:posOffset>
                </wp:positionH>
                <wp:positionV relativeFrom="paragraph">
                  <wp:posOffset>82550</wp:posOffset>
                </wp:positionV>
                <wp:extent cx="5207000" cy="1953895"/>
                <wp:effectExtent l="9525" t="6350" r="12700" b="11430"/>
                <wp:wrapNone/>
                <wp:docPr id="140" name="Group 2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07000" cy="1953895"/>
                          <a:chOff x="13160" y="3263"/>
                          <a:chExt cx="8200" cy="3077"/>
                        </a:xfrm>
                      </wpg:grpSpPr>
                      <wpg:grpSp>
                        <wpg:cNvPr id="141" name="Group 248"/>
                        <wpg:cNvGrpSpPr>
                          <a:grpSpLocks/>
                        </wpg:cNvGrpSpPr>
                        <wpg:grpSpPr bwMode="auto">
                          <a:xfrm>
                            <a:off x="13160" y="3263"/>
                            <a:ext cx="8200" cy="3077"/>
                            <a:chOff x="13160" y="3263"/>
                            <a:chExt cx="8200" cy="3077"/>
                          </a:xfrm>
                        </wpg:grpSpPr>
                        <wps:wsp>
                          <wps:cNvPr id="142" name="Rectangle 249"/>
                          <wps:cNvSpPr>
                            <a:spLocks noChangeArrowheads="1"/>
                          </wps:cNvSpPr>
                          <wps:spPr bwMode="auto">
                            <a:xfrm>
                              <a:off x="13160" y="3263"/>
                              <a:ext cx="1920" cy="3040"/>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000000"/>
                                  </a:solidFill>
                                </a14:hiddenFill>
                              </a:ext>
                            </a:extLst>
                          </wps:spPr>
                          <wps:bodyPr rot="0" vert="horz" wrap="square" lIns="0" tIns="0" rIns="0" bIns="0" anchor="t" anchorCtr="0" upright="1">
                            <a:noAutofit/>
                          </wps:bodyPr>
                        </wps:wsp>
                        <wps:wsp>
                          <wps:cNvPr id="143" name="Rectangle 250"/>
                          <wps:cNvSpPr>
                            <a:spLocks noChangeArrowheads="1"/>
                          </wps:cNvSpPr>
                          <wps:spPr bwMode="auto">
                            <a:xfrm>
                              <a:off x="15020" y="3280"/>
                              <a:ext cx="6340" cy="3000"/>
                            </a:xfrm>
                            <a:prstGeom prst="rect">
                              <a:avLst/>
                            </a:prstGeom>
                            <a:solidFill>
                              <a:srgbClr val="FFFFFF"/>
                            </a:solidFill>
                            <a:ln w="9525">
                              <a:solidFill>
                                <a:srgbClr val="000000"/>
                              </a:solidFill>
                              <a:miter lim="800000"/>
                              <a:headEnd/>
                              <a:tailEnd/>
                            </a:ln>
                          </wps:spPr>
                          <wps:bodyPr rot="0" vert="horz" wrap="square" lIns="0" tIns="0" rIns="0" bIns="0" anchor="t" anchorCtr="0" upright="1">
                            <a:noAutofit/>
                          </wps:bodyPr>
                        </wps:wsp>
                        <wps:wsp>
                          <wps:cNvPr id="144" name="Line 251"/>
                          <wps:cNvCnPr/>
                          <wps:spPr bwMode="auto">
                            <a:xfrm>
                              <a:off x="17100" y="3340"/>
                              <a:ext cx="0" cy="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5" name="Line 252"/>
                          <wps:cNvCnPr/>
                          <wps:spPr bwMode="auto">
                            <a:xfrm>
                              <a:off x="19400" y="3360"/>
                              <a:ext cx="0" cy="2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46" name="Oval 253"/>
                        <wps:cNvSpPr>
                          <a:spLocks noChangeArrowheads="1"/>
                        </wps:cNvSpPr>
                        <wps:spPr bwMode="auto">
                          <a:xfrm>
                            <a:off x="15500" y="3780"/>
                            <a:ext cx="780" cy="660"/>
                          </a:xfrm>
                          <a:prstGeom prst="ellipse">
                            <a:avLst/>
                          </a:prstGeom>
                          <a:solidFill>
                            <a:srgbClr val="FFFFFF"/>
                          </a:solidFill>
                          <a:ln w="12700">
                            <a:solidFill>
                              <a:srgbClr val="000000"/>
                            </a:solidFill>
                            <a:round/>
                            <a:headEnd/>
                            <a:tailEnd/>
                          </a:ln>
                        </wps:spPr>
                        <wps:txbx>
                          <w:txbxContent>
                            <w:p w:rsidR="00534717" w:rsidRDefault="00534717" w:rsidP="00534717">
                              <w:r>
                                <w:rPr>
                                  <w:rFonts w:hint="eastAsia"/>
                                  <w:b/>
                                  <w:sz w:val="40"/>
                                </w:rPr>
                                <w:t>E</w:t>
                              </w:r>
                              <w:r>
                                <w:rPr>
                                  <w:rFonts w:hint="eastAsia"/>
                                  <w:b/>
                                  <w:sz w:val="22"/>
                                </w:rPr>
                                <w:t>43</w:t>
                              </w:r>
                            </w:p>
                          </w:txbxContent>
                        </wps:txbx>
                        <wps:bodyPr rot="0" vert="horz" wrap="square" lIns="0" tIns="0" rIns="0" bIns="0" anchor="t" anchorCtr="0" upright="1">
                          <a:noAutofit/>
                        </wps:bodyPr>
                      </wps:wsp>
                      <wps:wsp>
                        <wps:cNvPr id="147" name="Text Box 254"/>
                        <wps:cNvSpPr txBox="1">
                          <a:spLocks noChangeArrowheads="1"/>
                        </wps:cNvSpPr>
                        <wps:spPr bwMode="auto">
                          <a:xfrm>
                            <a:off x="15660" y="3440"/>
                            <a:ext cx="620" cy="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34717" w:rsidRDefault="00534717" w:rsidP="00534717">
                              <w:pPr>
                                <w:pStyle w:val="EndnoteText"/>
                              </w:pPr>
                              <w:r>
                                <w:rPr>
                                  <w:rFonts w:hint="eastAsia"/>
                                </w:rPr>
                                <w:t>3333</w:t>
                              </w:r>
                            </w:p>
                          </w:txbxContent>
                        </wps:txbx>
                        <wps:bodyPr rot="0" vert="horz" wrap="square" lIns="0" tIns="0" rIns="0" bIns="0" anchor="t" anchorCtr="0" upright="1">
                          <a:noAutofit/>
                        </wps:bodyPr>
                      </wps:wsp>
                      <wps:wsp>
                        <wps:cNvPr id="148" name="Line 255"/>
                        <wps:cNvCnPr/>
                        <wps:spPr bwMode="auto">
                          <a:xfrm>
                            <a:off x="16280" y="6160"/>
                            <a:ext cx="5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9" name="Text Box 256"/>
                        <wps:cNvSpPr txBox="1">
                          <a:spLocks noChangeArrowheads="1"/>
                        </wps:cNvSpPr>
                        <wps:spPr bwMode="auto">
                          <a:xfrm>
                            <a:off x="16280" y="5760"/>
                            <a:ext cx="720" cy="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34717" w:rsidRDefault="00534717" w:rsidP="00534717">
                              <w:r>
                                <w:rPr>
                                  <w:rFonts w:hint="eastAsia"/>
                                </w:rPr>
                                <w:t>02 A</w:t>
                              </w:r>
                            </w:p>
                          </w:txbxContent>
                        </wps:txbx>
                        <wps:bodyPr rot="0" vert="horz" wrap="square" lIns="0" tIns="0" rIns="0" bIns="0" anchor="t" anchorCtr="0" upright="1">
                          <a:noAutofit/>
                        </wps:bodyPr>
                      </wps:wsp>
                      <wps:wsp>
                        <wps:cNvPr id="150" name="Text Box 257"/>
                        <wps:cNvSpPr txBox="1">
                          <a:spLocks noChangeArrowheads="1"/>
                        </wps:cNvSpPr>
                        <wps:spPr bwMode="auto">
                          <a:xfrm>
                            <a:off x="18620" y="5820"/>
                            <a:ext cx="660" cy="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34717" w:rsidRDefault="00534717" w:rsidP="00534717">
                              <w:r>
                                <w:rPr>
                                  <w:rFonts w:hint="eastAsia"/>
                                </w:rPr>
                                <w:t>01 1</w:t>
                              </w:r>
                            </w:p>
                          </w:txbxContent>
                        </wps:txbx>
                        <wps:bodyPr rot="0" vert="horz" wrap="square" lIns="0" tIns="0" rIns="0" bIns="0" anchor="t" anchorCtr="0" upright="1">
                          <a:noAutofit/>
                        </wps:bodyPr>
                      </wps:wsp>
                      <wps:wsp>
                        <wps:cNvPr id="151" name="Text Box 258"/>
                        <wps:cNvSpPr txBox="1">
                          <a:spLocks noChangeArrowheads="1"/>
                        </wps:cNvSpPr>
                        <wps:spPr bwMode="auto">
                          <a:xfrm>
                            <a:off x="20260" y="5740"/>
                            <a:ext cx="840" cy="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34717" w:rsidRDefault="00534717" w:rsidP="00534717">
                              <w:r>
                                <w:rPr>
                                  <w:rFonts w:hint="eastAsia"/>
                                </w:rPr>
                                <w:t>0</w:t>
                              </w:r>
                              <w:r w:rsidRPr="00A310B4">
                                <w:t>1</w:t>
                              </w:r>
                              <w:r>
                                <w:rPr>
                                  <w:rFonts w:hint="eastAsia"/>
                                </w:rPr>
                                <w:t xml:space="preserve"> </w:t>
                              </w:r>
                              <w:r w:rsidRPr="00A310B4">
                                <w:rPr>
                                  <w:rFonts w:hint="eastAsia"/>
                                </w:rPr>
                                <w:t>K</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637C2B" id="Group 247" o:spid="_x0000_s1026" style="position:absolute;margin-left:45pt;margin-top:6.5pt;width:410pt;height:153.85pt;z-index:251660288" coordorigin="13160,3263" coordsize="8200,3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">
                <v:group id="Group 248" o:spid="_x0000_s1027" style="position:absolute;left:13160;top:3263;width:8200;height:3077" coordorigin="13160,3263" coordsize="8200,3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">
                  <v:rect id="Rectangle 249" o:spid="_x0000_s1028" style="position:absolute;left:13160;top:3263;width:1920;height:3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" filled="f" fillcolor="black">
                    <v:stroke dashstyle="1 1" endcap="round"/>
                    <v:textbox inset="0,0,0,0"/>
                  </v:rect>
                  <v:rect id="Rectangle 250" o:spid="_x0000_s1029" style="position:absolute;left:15020;top:3280;width:6340;height:3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">
                    <v:textbox inset="0,0,0,0"/>
                  </v:rect>
                  <v:line id="Line 251" o:spid="_x0000_s1030" style="position:absolute;visibility:visible;mso-wrap-style:square" from="17100,3340" to="17100,6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"/>
                  <v:line id="Line 252" o:spid="_x0000_s1031" style="position:absolute;visibility:visible;mso-wrap-style:square" from="19400,3360" to="19400,6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"/>
                </v:group>
                <v:oval id="Oval 253" o:spid="_x0000_s1032" style="position:absolute;left:15500;top:3780;width:780;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" strokeweight="1pt">
                  <v:textbox inset="0,0,0,0">
                    <w:txbxContent>
                      <w:p w:rsidR="00534717" w:rsidRDefault="00534717" w:rsidP="00534717">
                        <w:r>
                          <w:rPr>
                            <w:rFonts w:hint="eastAsia"/>
                            <w:b/>
                            <w:sz w:val="40"/>
                          </w:rPr>
                          <w:t>E</w:t>
                        </w:r>
                        <w:r>
                          <w:rPr>
                            <w:rFonts w:hint="eastAsia"/>
                            <w:b/>
                            <w:sz w:val="22"/>
                          </w:rPr>
                          <w:t>43</w:t>
                        </w:r>
                      </w:p>
                    </w:txbxContent>
                  </v:textbox>
                </v:oval>
                <v:shapetype id="_x0000_t202" coordsize="21600,21600" o:spt="202" path="m,l,21600r21600,l21600,xe">
                  <v:stroke joinstyle="miter"/>
                  <v:path gradientshapeok="t" o:connecttype="rect"/>
                </v:shapetype>
                <v:shape id="Text Box 254" o:spid="_x0000_s1033" type="#_x0000_t202" style="position:absolute;left:15660;top:3440;width:62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" stroked="f">
                  <v:textbox inset="0,0,0,0">
                    <w:txbxContent>
                      <w:p w:rsidR="00534717" w:rsidRDefault="00534717" w:rsidP="00534717">
                        <w:pPr>
                          <w:pStyle w:val="EndnoteText"/>
                        </w:pPr>
                        <w:r>
                          <w:rPr>
                            <w:rFonts w:hint="eastAsia"/>
                          </w:rPr>
                          <w:t>3333</w:t>
                        </w:r>
                      </w:p>
                    </w:txbxContent>
                  </v:textbox>
                </v:shape>
                <v:line id="Line 255" o:spid="_x0000_s1034" style="position:absolute;visibility:visible;mso-wrap-style:square" from="16280,6160" to="16820,6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">
                  <v:stroke endarrow="block"/>
                </v:line>
                <v:shape id="Text Box 256" o:spid="_x0000_s1035" type="#_x0000_t202" style="position:absolute;left:16280;top:5760;width:720;height: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" stroked="f">
                  <v:textbox inset="0,0,0,0">
                    <w:txbxContent>
                      <w:p w:rsidR="00534717" w:rsidRDefault="00534717" w:rsidP="00534717">
                        <w:r>
                          <w:rPr>
                            <w:rFonts w:hint="eastAsia"/>
                          </w:rPr>
                          <w:t>02 A</w:t>
                        </w:r>
                      </w:p>
                    </w:txbxContent>
                  </v:textbox>
                </v:shape>
                <v:shape id="Text Box 257" o:spid="_x0000_s1036" type="#_x0000_t202" style="position:absolute;left:18620;top:5820;width:660;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" stroked="f">
                  <v:textbox inset="0,0,0,0">
                    <w:txbxContent>
                      <w:p w:rsidR="00534717" w:rsidRDefault="00534717" w:rsidP="00534717">
                        <w:r>
                          <w:rPr>
                            <w:rFonts w:hint="eastAsia"/>
                          </w:rPr>
                          <w:t>01 1</w:t>
                        </w:r>
                      </w:p>
                    </w:txbxContent>
                  </v:textbox>
                </v:shape>
                <v:shape id="Text Box 258" o:spid="_x0000_s1037" type="#_x0000_t202" style="position:absolute;left:20260;top:5740;width:840;height: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" stroked="f">
                  <v:textbox inset="0,0,0,0">
                    <w:txbxContent>
                      <w:p w:rsidR="00534717" w:rsidRDefault="00534717" w:rsidP="00534717">
                        <w:r>
                          <w:rPr>
                            <w:rFonts w:hint="eastAsia"/>
                          </w:rPr>
                          <w:t>0</w:t>
                        </w:r>
                        <w:r w:rsidRPr="00A310B4">
                          <w:t>1</w:t>
                        </w:r>
                        <w:r>
                          <w:rPr>
                            <w:rFonts w:hint="eastAsia"/>
                          </w:rPr>
                          <w:t xml:space="preserve"> </w:t>
                        </w:r>
                        <w:r w:rsidRPr="00A310B4">
                          <w:rPr>
                            <w:rFonts w:hint="eastAsia"/>
                          </w:rPr>
                          <w:t>K</w:t>
                        </w:r>
                      </w:p>
                    </w:txbxContent>
                  </v:textbox>
                </v:shape>
              </v:group>
            </w:pict>
          </mc:Fallback>
        </mc:AlternateContent>
      </w:r>
    </w:p>
    <w:p w:rsidR="00534717" w:rsidRPr="00A62E92" w:rsidRDefault="00534717" w:rsidP="00534717">
      <w:pPr>
        <w:suppressAutoHyphens/>
        <w:spacing w:line="240" w:lineRule="atLeast"/>
        <w:rPr>
          <w:sz w:val="20"/>
          <w:szCs w:val="20"/>
          <w:lang w:val="en-GB" w:eastAsia="en-US"/>
        </w:rPr>
      </w:pPr>
      <w:r w:rsidRPr="00A62E92">
        <w:rPr>
          <w:noProof/>
          <w:sz w:val="20"/>
          <w:szCs w:val="20"/>
        </w:rPr>
        <mc:AlternateContent>
          <mc:Choice Requires="wps">
            <w:drawing>
              <wp:anchor distT="0" distB="0" distL="114300" distR="114300" simplePos="0" relativeHeight="251663360" behindDoc="0" locked="0" layoutInCell="1" allowOverlap="1" wp14:anchorId="0B07DA40" wp14:editId="474C796E">
                <wp:simplePos x="0" y="0"/>
                <wp:positionH relativeFrom="column">
                  <wp:posOffset>2159000</wp:posOffset>
                </wp:positionH>
                <wp:positionV relativeFrom="paragraph">
                  <wp:posOffset>44450</wp:posOffset>
                </wp:positionV>
                <wp:extent cx="607695" cy="207010"/>
                <wp:effectExtent l="0" t="0" r="0" b="0"/>
                <wp:wrapTight wrapText="bothSides">
                  <wp:wrapPolygon edited="0">
                    <wp:start x="-293" y="0"/>
                    <wp:lineTo x="-293" y="21600"/>
                    <wp:lineTo x="21893" y="21600"/>
                    <wp:lineTo x="21893" y="0"/>
                    <wp:lineTo x="-293" y="0"/>
                  </wp:wrapPolygon>
                </wp:wrapTight>
                <wp:docPr id="139" name="Text Box 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 cy="207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34717" w:rsidRDefault="00534717" w:rsidP="00534717">
                            <w:r>
                              <w:t>3333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07DA40" id="Text Box 287" o:spid="_x0000_s1038" type="#_x0000_t202" style="position:absolute;margin-left:170pt;margin-top:3.5pt;width:47.85pt;height:1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" stroked="f">
                <v:textbox inset="0,0,0,0">
                  <w:txbxContent>
                    <w:p w:rsidR="00534717" w:rsidRDefault="00534717" w:rsidP="00534717">
                      <w:r>
                        <w:t>3333</w:t>
                      </w:r>
                    </w:p>
                  </w:txbxContent>
                </v:textbox>
                <w10:wrap type="tight"/>
              </v:shape>
            </w:pict>
          </mc:Fallback>
        </mc:AlternateContent>
      </w:r>
    </w:p>
    <w:p w:rsidR="00534717" w:rsidRPr="00A62E92" w:rsidRDefault="00534717" w:rsidP="00534717">
      <w:pPr>
        <w:suppressAutoHyphens/>
        <w:spacing w:line="240" w:lineRule="atLeast"/>
        <w:rPr>
          <w:sz w:val="20"/>
          <w:szCs w:val="20"/>
          <w:lang w:val="en-GB" w:eastAsia="en-US"/>
        </w:rPr>
      </w:pPr>
    </w:p>
    <w:p w:rsidR="00534717" w:rsidRPr="00A62E92" w:rsidRDefault="00534717" w:rsidP="00534717">
      <w:pPr>
        <w:suppressAutoHyphens/>
        <w:spacing w:line="240" w:lineRule="atLeast"/>
        <w:rPr>
          <w:sz w:val="20"/>
          <w:szCs w:val="20"/>
          <w:lang w:val="en-GB" w:eastAsia="en-US"/>
        </w:rPr>
      </w:pPr>
    </w:p>
    <w:p w:rsidR="00534717" w:rsidRPr="00A62E92" w:rsidRDefault="00534717" w:rsidP="00534717">
      <w:pPr>
        <w:suppressAutoHyphens/>
        <w:spacing w:line="240" w:lineRule="atLeast"/>
        <w:rPr>
          <w:sz w:val="20"/>
          <w:szCs w:val="20"/>
          <w:lang w:val="en-GB" w:eastAsia="en-US"/>
        </w:rPr>
      </w:pPr>
    </w:p>
    <w:p w:rsidR="00534717" w:rsidRPr="00A62E92" w:rsidRDefault="00534717" w:rsidP="00534717">
      <w:pPr>
        <w:suppressAutoHyphens/>
        <w:spacing w:line="240" w:lineRule="atLeast"/>
        <w:rPr>
          <w:sz w:val="20"/>
          <w:szCs w:val="20"/>
          <w:lang w:val="en-GB" w:eastAsia="en-US"/>
        </w:rPr>
      </w:pPr>
    </w:p>
    <w:p w:rsidR="00534717" w:rsidRPr="00A62E92" w:rsidRDefault="00534717" w:rsidP="00534717">
      <w:pPr>
        <w:suppressAutoHyphens/>
        <w:spacing w:line="240" w:lineRule="atLeast"/>
        <w:rPr>
          <w:sz w:val="20"/>
          <w:szCs w:val="20"/>
          <w:lang w:val="en-GB" w:eastAsia="en-US"/>
        </w:rPr>
      </w:pPr>
    </w:p>
    <w:p w:rsidR="00534717" w:rsidRPr="00A62E92" w:rsidRDefault="00534717" w:rsidP="00534717">
      <w:pPr>
        <w:suppressAutoHyphens/>
        <w:spacing w:line="240" w:lineRule="atLeast"/>
        <w:rPr>
          <w:sz w:val="20"/>
          <w:szCs w:val="20"/>
          <w:lang w:val="en-GB" w:eastAsia="en-US"/>
        </w:rPr>
      </w:pPr>
    </w:p>
    <w:p w:rsidR="00534717" w:rsidRPr="00A62E92" w:rsidRDefault="00534717" w:rsidP="00534717">
      <w:pPr>
        <w:suppressAutoHyphens/>
        <w:spacing w:line="240" w:lineRule="atLeast"/>
        <w:rPr>
          <w:sz w:val="20"/>
          <w:szCs w:val="20"/>
          <w:lang w:val="en-GB" w:eastAsia="en-US"/>
        </w:rPr>
      </w:pPr>
    </w:p>
    <w:p w:rsidR="00534717" w:rsidRPr="00A62E92" w:rsidRDefault="00534717" w:rsidP="00534717">
      <w:pPr>
        <w:suppressAutoHyphens/>
        <w:spacing w:line="240" w:lineRule="atLeast"/>
        <w:rPr>
          <w:sz w:val="20"/>
          <w:szCs w:val="20"/>
          <w:lang w:val="en-GB" w:eastAsia="en-US"/>
        </w:rPr>
      </w:pPr>
    </w:p>
    <w:p w:rsidR="00534717" w:rsidRPr="00A62E92" w:rsidRDefault="00534717" w:rsidP="00534717">
      <w:pPr>
        <w:suppressAutoHyphens/>
        <w:spacing w:line="240" w:lineRule="atLeast"/>
        <w:rPr>
          <w:sz w:val="20"/>
          <w:szCs w:val="20"/>
          <w:lang w:val="en-GB" w:eastAsia="en-US"/>
        </w:rPr>
      </w:pPr>
    </w:p>
    <w:p w:rsidR="00534717" w:rsidRPr="00A62E92" w:rsidRDefault="00534717" w:rsidP="00534717">
      <w:pPr>
        <w:suppressAutoHyphens/>
        <w:spacing w:line="240" w:lineRule="atLeast"/>
        <w:rPr>
          <w:sz w:val="20"/>
          <w:szCs w:val="20"/>
          <w:lang w:val="en-GB" w:eastAsia="en-US"/>
        </w:rPr>
      </w:pPr>
    </w:p>
    <w:p w:rsidR="00534717" w:rsidRPr="00A62E92" w:rsidRDefault="00534717" w:rsidP="00534717">
      <w:pPr>
        <w:suppressAutoHyphens/>
        <w:spacing w:line="240" w:lineRule="atLeast"/>
        <w:rPr>
          <w:sz w:val="20"/>
          <w:szCs w:val="20"/>
          <w:lang w:val="en-GB" w:eastAsia="en-US"/>
        </w:rPr>
      </w:pPr>
    </w:p>
    <w:p w:rsidR="00534717" w:rsidRPr="00CD6141" w:rsidRDefault="00534717" w:rsidP="00534717">
      <w:pPr>
        <w:suppressAutoHyphens/>
        <w:spacing w:before="360" w:line="240" w:lineRule="atLeast"/>
        <w:ind w:right="1134"/>
        <w:jc w:val="both"/>
        <w:rPr>
          <w:lang w:val="en-GB" w:eastAsia="en-US"/>
        </w:rPr>
      </w:pPr>
      <w:r w:rsidRPr="00CD6141">
        <w:rPr>
          <w:lang w:val="en-GB" w:eastAsia="en-US"/>
        </w:rPr>
        <w:t>Model C</w:t>
      </w:r>
    </w:p>
    <w:p w:rsidR="00534717" w:rsidRPr="00A62E92" w:rsidRDefault="00534717" w:rsidP="00534717">
      <w:pPr>
        <w:suppressAutoHyphens/>
        <w:spacing w:line="240" w:lineRule="atLeast"/>
        <w:rPr>
          <w:sz w:val="20"/>
          <w:szCs w:val="20"/>
          <w:lang w:val="en-GB" w:eastAsia="en-US"/>
        </w:rPr>
      </w:pPr>
      <w:r w:rsidRPr="00A62E92">
        <w:rPr>
          <w:noProof/>
          <w:sz w:val="20"/>
          <w:szCs w:val="20"/>
        </w:rPr>
        <mc:AlternateContent>
          <mc:Choice Requires="wpg">
            <w:drawing>
              <wp:anchor distT="0" distB="0" distL="114300" distR="114300" simplePos="0" relativeHeight="251661312" behindDoc="0" locked="0" layoutInCell="1" allowOverlap="1" wp14:anchorId="5BDB42EE" wp14:editId="05A399BA">
                <wp:simplePos x="0" y="0"/>
                <wp:positionH relativeFrom="column">
                  <wp:posOffset>571500</wp:posOffset>
                </wp:positionH>
                <wp:positionV relativeFrom="paragraph">
                  <wp:posOffset>44450</wp:posOffset>
                </wp:positionV>
                <wp:extent cx="5207000" cy="1953895"/>
                <wp:effectExtent l="9525" t="6350" r="12700" b="11430"/>
                <wp:wrapNone/>
                <wp:docPr id="129" name="Group 2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07000" cy="1953895"/>
                          <a:chOff x="13180" y="8343"/>
                          <a:chExt cx="8200" cy="3077"/>
                        </a:xfrm>
                      </wpg:grpSpPr>
                      <wpg:grpSp>
                        <wpg:cNvPr id="130" name="Group 260"/>
                        <wpg:cNvGrpSpPr>
                          <a:grpSpLocks/>
                        </wpg:cNvGrpSpPr>
                        <wpg:grpSpPr bwMode="auto">
                          <a:xfrm>
                            <a:off x="13180" y="8343"/>
                            <a:ext cx="8200" cy="3077"/>
                            <a:chOff x="13160" y="3263"/>
                            <a:chExt cx="8200" cy="3077"/>
                          </a:xfrm>
                        </wpg:grpSpPr>
                        <wps:wsp>
                          <wps:cNvPr id="131" name="Rectangle 261"/>
                          <wps:cNvSpPr>
                            <a:spLocks noChangeArrowheads="1"/>
                          </wps:cNvSpPr>
                          <wps:spPr bwMode="auto">
                            <a:xfrm>
                              <a:off x="13160" y="3263"/>
                              <a:ext cx="1920" cy="3040"/>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000000"/>
                                  </a:solidFill>
                                </a14:hiddenFill>
                              </a:ext>
                            </a:extLst>
                          </wps:spPr>
                          <wps:bodyPr rot="0" vert="horz" wrap="square" lIns="0" tIns="0" rIns="0" bIns="0" anchor="t" anchorCtr="0" upright="1">
                            <a:noAutofit/>
                          </wps:bodyPr>
                        </wps:wsp>
                        <wps:wsp>
                          <wps:cNvPr id="132" name="Rectangle 262"/>
                          <wps:cNvSpPr>
                            <a:spLocks noChangeArrowheads="1"/>
                          </wps:cNvSpPr>
                          <wps:spPr bwMode="auto">
                            <a:xfrm>
                              <a:off x="15020" y="3280"/>
                              <a:ext cx="6340" cy="3000"/>
                            </a:xfrm>
                            <a:prstGeom prst="rect">
                              <a:avLst/>
                            </a:prstGeom>
                            <a:solidFill>
                              <a:srgbClr val="FFFFFF"/>
                            </a:solidFill>
                            <a:ln w="9525">
                              <a:solidFill>
                                <a:srgbClr val="000000"/>
                              </a:solidFill>
                              <a:miter lim="800000"/>
                              <a:headEnd/>
                              <a:tailEnd/>
                            </a:ln>
                          </wps:spPr>
                          <wps:bodyPr rot="0" vert="horz" wrap="square" lIns="0" tIns="0" rIns="0" bIns="0" anchor="t" anchorCtr="0" upright="1">
                            <a:noAutofit/>
                          </wps:bodyPr>
                        </wps:wsp>
                        <wps:wsp>
                          <wps:cNvPr id="133" name="Line 263"/>
                          <wps:cNvCnPr/>
                          <wps:spPr bwMode="auto">
                            <a:xfrm>
                              <a:off x="17100" y="3340"/>
                              <a:ext cx="0" cy="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4" name="Line 264"/>
                          <wps:cNvCnPr/>
                          <wps:spPr bwMode="auto">
                            <a:xfrm>
                              <a:off x="19400" y="3360"/>
                              <a:ext cx="0" cy="2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35" name="Oval 265"/>
                        <wps:cNvSpPr>
                          <a:spLocks noChangeArrowheads="1"/>
                        </wps:cNvSpPr>
                        <wps:spPr bwMode="auto">
                          <a:xfrm>
                            <a:off x="15660" y="10060"/>
                            <a:ext cx="760" cy="660"/>
                          </a:xfrm>
                          <a:prstGeom prst="ellipse">
                            <a:avLst/>
                          </a:prstGeom>
                          <a:solidFill>
                            <a:srgbClr val="FFFFFF"/>
                          </a:solidFill>
                          <a:ln w="12700">
                            <a:solidFill>
                              <a:srgbClr val="000000"/>
                            </a:solidFill>
                            <a:round/>
                            <a:headEnd/>
                            <a:tailEnd/>
                          </a:ln>
                        </wps:spPr>
                        <wps:txbx>
                          <w:txbxContent>
                            <w:p w:rsidR="00534717" w:rsidRDefault="00534717" w:rsidP="00534717">
                              <w:r>
                                <w:rPr>
                                  <w:rFonts w:hint="eastAsia"/>
                                  <w:b/>
                                  <w:sz w:val="40"/>
                                </w:rPr>
                                <w:t>E</w:t>
                              </w:r>
                              <w:r>
                                <w:rPr>
                                  <w:rFonts w:hint="eastAsia"/>
                                  <w:b/>
                                  <w:sz w:val="22"/>
                                </w:rPr>
                                <w:t>43</w:t>
                              </w:r>
                            </w:p>
                          </w:txbxContent>
                        </wps:txbx>
                        <wps:bodyPr rot="0" vert="horz" wrap="square" lIns="0" tIns="0" rIns="0" bIns="0" anchor="t" anchorCtr="0" upright="1">
                          <a:noAutofit/>
                        </wps:bodyPr>
                      </wps:wsp>
                      <wps:wsp>
                        <wps:cNvPr id="136" name="Text Box 266"/>
                        <wps:cNvSpPr txBox="1">
                          <a:spLocks noChangeArrowheads="1"/>
                        </wps:cNvSpPr>
                        <wps:spPr bwMode="auto">
                          <a:xfrm>
                            <a:off x="15740" y="9740"/>
                            <a:ext cx="620" cy="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34717" w:rsidRDefault="00534717" w:rsidP="00534717">
                              <w:pPr>
                                <w:pStyle w:val="EndnoteText"/>
                              </w:pPr>
                              <w:r>
                                <w:rPr>
                                  <w:rFonts w:hint="eastAsia"/>
                                </w:rPr>
                                <w:t>3333</w:t>
                              </w:r>
                            </w:p>
                          </w:txbxContent>
                        </wps:txbx>
                        <wps:bodyPr rot="0" vert="horz" wrap="square" lIns="0" tIns="0" rIns="0" bIns="0" anchor="t" anchorCtr="0" upright="1">
                          <a:noAutofit/>
                        </wps:bodyPr>
                      </wps:wsp>
                      <wps:wsp>
                        <wps:cNvPr id="137" name="Text Box 267"/>
                        <wps:cNvSpPr txBox="1">
                          <a:spLocks noChangeArrowheads="1"/>
                        </wps:cNvSpPr>
                        <wps:spPr bwMode="auto">
                          <a:xfrm>
                            <a:off x="15120" y="8480"/>
                            <a:ext cx="192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34717" w:rsidRDefault="00534717" w:rsidP="00534717">
                              <w:r>
                                <w:rPr>
                                  <w:rFonts w:hint="eastAsia"/>
                                  <w:sz w:val="22"/>
                                </w:rPr>
                                <w:t>02 A 01 1 0</w:t>
                              </w:r>
                              <w:r w:rsidRPr="00A310B4">
                                <w:rPr>
                                  <w:sz w:val="22"/>
                                </w:rPr>
                                <w:t>1</w:t>
                              </w:r>
                              <w:r w:rsidRPr="00A310B4">
                                <w:rPr>
                                  <w:rFonts w:hint="eastAsia"/>
                                  <w:sz w:val="22"/>
                                </w:rPr>
                                <w:t xml:space="preserve"> K</w:t>
                              </w:r>
                            </w:p>
                          </w:txbxContent>
                        </wps:txbx>
                        <wps:bodyPr rot="0" vert="horz" wrap="square" lIns="0" tIns="0" rIns="0" bIns="0" anchor="t" anchorCtr="0" upright="1">
                          <a:noAutofit/>
                        </wps:bodyPr>
                      </wps:wsp>
                      <wps:wsp>
                        <wps:cNvPr id="138" name="Line 268"/>
                        <wps:cNvCnPr/>
                        <wps:spPr bwMode="auto">
                          <a:xfrm>
                            <a:off x="15100" y="8860"/>
                            <a:ext cx="4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BDB42EE" id="Group 259" o:spid="_x0000_s1039" style="position:absolute;margin-left:45pt;margin-top:3.5pt;width:410pt;height:153.85pt;z-index:251661312" coordorigin="13180,8343" coordsize="8200,3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">
                <v:group id="Group 260" o:spid="_x0000_s1040" style="position:absolute;left:13180;top:8343;width:8200;height:3077" coordorigin="13160,3263" coordsize="8200,3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Dh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">
                  <v:rect id="Rectangle 261" o:spid="_x0000_s1041" style="position:absolute;left:13160;top:3263;width:1920;height:3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" filled="f" fillcolor="black">
                    <v:stroke dashstyle="1 1" endcap="round"/>
                    <v:textbox inset="0,0,0,0"/>
                  </v:rect>
                  <v:rect id="Rectangle 262" o:spid="_x0000_s1042" style="position:absolute;left:15020;top:3280;width:6340;height:3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">
                    <v:textbox inset="0,0,0,0"/>
                  </v:rect>
                  <v:line id="Line 263" o:spid="_x0000_s1043" style="position:absolute;visibility:visible;mso-wrap-style:square" from="17100,3340" to="17100,6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"/>
                  <v:line id="Line 264" o:spid="_x0000_s1044" style="position:absolute;visibility:visible;mso-wrap-style:square" from="19400,3360" to="19400,6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"/>
                </v:group>
                <v:oval id="Oval 265" o:spid="_x0000_s1045" style="position:absolute;left:15660;top:10060;width:760;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" strokeweight="1pt">
                  <v:textbox inset="0,0,0,0">
                    <w:txbxContent>
                      <w:p w:rsidR="00534717" w:rsidRDefault="00534717" w:rsidP="00534717">
                        <w:r>
                          <w:rPr>
                            <w:rFonts w:hint="eastAsia"/>
                            <w:b/>
                            <w:sz w:val="40"/>
                          </w:rPr>
                          <w:t>E</w:t>
                        </w:r>
                        <w:r>
                          <w:rPr>
                            <w:rFonts w:hint="eastAsia"/>
                            <w:b/>
                            <w:sz w:val="22"/>
                          </w:rPr>
                          <w:t>43</w:t>
                        </w:r>
                      </w:p>
                    </w:txbxContent>
                  </v:textbox>
                </v:oval>
                <v:shape id="Text Box 266" o:spid="_x0000_s1046" type="#_x0000_t202" style="position:absolute;left:15740;top:9740;width:62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" stroked="f">
                  <v:textbox inset="0,0,0,0">
                    <w:txbxContent>
                      <w:p w:rsidR="00534717" w:rsidRDefault="00534717" w:rsidP="00534717">
                        <w:pPr>
                          <w:pStyle w:val="EndnoteText"/>
                        </w:pPr>
                        <w:r>
                          <w:rPr>
                            <w:rFonts w:hint="eastAsia"/>
                          </w:rPr>
                          <w:t>3333</w:t>
                        </w:r>
                      </w:p>
                    </w:txbxContent>
                  </v:textbox>
                </v:shape>
                <v:shape id="Text Box 267" o:spid="_x0000_s1047" type="#_x0000_t202" style="position:absolute;left:15120;top:8480;width:19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" stroked="f">
                  <v:textbox inset="0,0,0,0">
                    <w:txbxContent>
                      <w:p w:rsidR="00534717" w:rsidRDefault="00534717" w:rsidP="00534717">
                        <w:r>
                          <w:rPr>
                            <w:rFonts w:hint="eastAsia"/>
                            <w:sz w:val="22"/>
                          </w:rPr>
                          <w:t>02 A 01 1 0</w:t>
                        </w:r>
                        <w:r w:rsidRPr="00A310B4">
                          <w:rPr>
                            <w:sz w:val="22"/>
                          </w:rPr>
                          <w:t>1</w:t>
                        </w:r>
                        <w:r w:rsidRPr="00A310B4">
                          <w:rPr>
                            <w:rFonts w:hint="eastAsia"/>
                            <w:sz w:val="22"/>
                          </w:rPr>
                          <w:t xml:space="preserve"> K</w:t>
                        </w:r>
                      </w:p>
                    </w:txbxContent>
                  </v:textbox>
                </v:shape>
                <v:line id="Line 268" o:spid="_x0000_s1048" style="position:absolute;visibility:visible;mso-wrap-style:square" from="15100,8860" to="15520,8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">
                  <v:stroke endarrow="block"/>
                </v:line>
              </v:group>
            </w:pict>
          </mc:Fallback>
        </mc:AlternateContent>
      </w:r>
    </w:p>
    <w:p w:rsidR="00534717" w:rsidRPr="00A62E92" w:rsidRDefault="00534717" w:rsidP="00534717">
      <w:pPr>
        <w:suppressAutoHyphens/>
        <w:spacing w:line="240" w:lineRule="atLeast"/>
        <w:rPr>
          <w:sz w:val="20"/>
          <w:szCs w:val="20"/>
          <w:lang w:val="en-GB" w:eastAsia="en-US"/>
        </w:rPr>
      </w:pPr>
    </w:p>
    <w:p w:rsidR="00534717" w:rsidRPr="00A62E92" w:rsidRDefault="00534717" w:rsidP="00534717">
      <w:pPr>
        <w:suppressAutoHyphens/>
        <w:spacing w:line="240" w:lineRule="atLeast"/>
        <w:rPr>
          <w:sz w:val="20"/>
          <w:szCs w:val="20"/>
          <w:lang w:val="en-GB" w:eastAsia="en-US"/>
        </w:rPr>
      </w:pPr>
    </w:p>
    <w:p w:rsidR="00534717" w:rsidRPr="00A62E92" w:rsidRDefault="00534717" w:rsidP="00534717">
      <w:pPr>
        <w:suppressAutoHyphens/>
        <w:spacing w:line="240" w:lineRule="atLeast"/>
        <w:rPr>
          <w:sz w:val="20"/>
          <w:szCs w:val="20"/>
          <w:lang w:val="en-GB" w:eastAsia="en-US"/>
        </w:rPr>
      </w:pPr>
    </w:p>
    <w:p w:rsidR="00534717" w:rsidRPr="00A62E92" w:rsidRDefault="00534717" w:rsidP="00534717">
      <w:pPr>
        <w:suppressAutoHyphens/>
        <w:spacing w:line="240" w:lineRule="atLeast"/>
        <w:rPr>
          <w:sz w:val="20"/>
          <w:szCs w:val="20"/>
          <w:lang w:val="en-GB" w:eastAsia="en-US"/>
        </w:rPr>
      </w:pPr>
    </w:p>
    <w:p w:rsidR="00534717" w:rsidRPr="00A62E92" w:rsidRDefault="00534717" w:rsidP="00534717">
      <w:pPr>
        <w:suppressAutoHyphens/>
        <w:spacing w:line="240" w:lineRule="atLeast"/>
        <w:rPr>
          <w:sz w:val="20"/>
          <w:szCs w:val="20"/>
          <w:lang w:val="en-GB" w:eastAsia="en-US"/>
        </w:rPr>
      </w:pPr>
      <w:r w:rsidRPr="00A62E92">
        <w:rPr>
          <w:noProof/>
          <w:sz w:val="20"/>
          <w:szCs w:val="20"/>
        </w:rPr>
        <mc:AlternateContent>
          <mc:Choice Requires="wps">
            <w:drawing>
              <wp:anchor distT="0" distB="0" distL="114300" distR="114300" simplePos="0" relativeHeight="251664384" behindDoc="0" locked="0" layoutInCell="1" allowOverlap="1" wp14:anchorId="704D324F" wp14:editId="5C8FF450">
                <wp:simplePos x="0" y="0"/>
                <wp:positionH relativeFrom="column">
                  <wp:posOffset>2095500</wp:posOffset>
                </wp:positionH>
                <wp:positionV relativeFrom="paragraph">
                  <wp:posOffset>82550</wp:posOffset>
                </wp:positionV>
                <wp:extent cx="444500" cy="228600"/>
                <wp:effectExtent l="0" t="0" r="3175" b="3175"/>
                <wp:wrapTight wrapText="bothSides">
                  <wp:wrapPolygon edited="0">
                    <wp:start x="-309" y="0"/>
                    <wp:lineTo x="-309" y="21600"/>
                    <wp:lineTo x="21909" y="21600"/>
                    <wp:lineTo x="21909" y="0"/>
                    <wp:lineTo x="-309" y="0"/>
                  </wp:wrapPolygon>
                </wp:wrapTight>
                <wp:docPr id="128" name="Text 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5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34717" w:rsidRDefault="00534717" w:rsidP="00534717">
                            <w:pPr>
                              <w:jc w:val="center"/>
                            </w:pPr>
                            <w:r>
                              <w:t>3333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4D324F" id="Text Box 288" o:spid="_x0000_s1049" type="#_x0000_t202" style="position:absolute;margin-left:165pt;margin-top:6.5pt;width:35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" stroked="f">
                <v:textbox inset="0,0,0,0">
                  <w:txbxContent>
                    <w:p w:rsidR="00534717" w:rsidRDefault="00534717" w:rsidP="00534717">
                      <w:pPr>
                        <w:jc w:val="center"/>
                      </w:pPr>
                      <w:r>
                        <w:t>3333</w:t>
                      </w:r>
                    </w:p>
                  </w:txbxContent>
                </v:textbox>
                <w10:wrap type="tight"/>
              </v:shape>
            </w:pict>
          </mc:Fallback>
        </mc:AlternateContent>
      </w:r>
    </w:p>
    <w:p w:rsidR="00534717" w:rsidRPr="00A62E92" w:rsidRDefault="00534717" w:rsidP="00534717">
      <w:pPr>
        <w:suppressAutoHyphens/>
        <w:spacing w:line="240" w:lineRule="atLeast"/>
        <w:rPr>
          <w:sz w:val="20"/>
          <w:szCs w:val="20"/>
          <w:lang w:val="en-GB" w:eastAsia="en-US"/>
        </w:rPr>
      </w:pPr>
    </w:p>
    <w:p w:rsidR="00534717" w:rsidRPr="00A62E92" w:rsidRDefault="00534717" w:rsidP="00534717">
      <w:pPr>
        <w:suppressAutoHyphens/>
        <w:spacing w:line="240" w:lineRule="atLeast"/>
        <w:rPr>
          <w:sz w:val="20"/>
          <w:szCs w:val="20"/>
          <w:lang w:val="en-GB" w:eastAsia="en-US"/>
        </w:rPr>
      </w:pPr>
    </w:p>
    <w:p w:rsidR="00534717" w:rsidRPr="00A62E92" w:rsidRDefault="00534717" w:rsidP="00534717">
      <w:pPr>
        <w:suppressAutoHyphens/>
        <w:spacing w:line="240" w:lineRule="atLeast"/>
        <w:rPr>
          <w:sz w:val="20"/>
          <w:szCs w:val="20"/>
          <w:lang w:val="en-GB" w:eastAsia="en-US"/>
        </w:rPr>
      </w:pPr>
    </w:p>
    <w:p w:rsidR="00534717" w:rsidRPr="00A62E92" w:rsidRDefault="00534717" w:rsidP="00534717">
      <w:pPr>
        <w:suppressAutoHyphens/>
        <w:spacing w:line="240" w:lineRule="atLeast"/>
        <w:rPr>
          <w:sz w:val="20"/>
          <w:szCs w:val="20"/>
          <w:lang w:val="en-GB" w:eastAsia="en-US"/>
        </w:rPr>
      </w:pPr>
    </w:p>
    <w:p w:rsidR="00534717" w:rsidRPr="00A62E92" w:rsidRDefault="00534717" w:rsidP="00534717">
      <w:pPr>
        <w:suppressAutoHyphens/>
        <w:spacing w:line="240" w:lineRule="atLeast"/>
        <w:rPr>
          <w:sz w:val="20"/>
          <w:szCs w:val="20"/>
          <w:lang w:val="en-GB" w:eastAsia="en-US"/>
        </w:rPr>
      </w:pPr>
    </w:p>
    <w:p w:rsidR="00534717" w:rsidRPr="00A62E92" w:rsidRDefault="00534717" w:rsidP="00534717">
      <w:pPr>
        <w:suppressAutoHyphens/>
        <w:spacing w:line="240" w:lineRule="atLeast"/>
        <w:rPr>
          <w:sz w:val="20"/>
          <w:szCs w:val="20"/>
          <w:lang w:val="en-GB" w:eastAsia="en-US"/>
        </w:rPr>
      </w:pPr>
    </w:p>
    <w:p w:rsidR="00534717" w:rsidRPr="00A62E92" w:rsidRDefault="00534717" w:rsidP="00534717">
      <w:pPr>
        <w:suppressAutoHyphens/>
        <w:spacing w:line="240" w:lineRule="atLeast"/>
        <w:rPr>
          <w:sz w:val="20"/>
          <w:szCs w:val="20"/>
          <w:lang w:val="en-GB" w:eastAsia="en-US"/>
        </w:rPr>
      </w:pPr>
    </w:p>
    <w:p w:rsidR="00534717" w:rsidRPr="00CD6141" w:rsidRDefault="00534717" w:rsidP="00534717">
      <w:pPr>
        <w:suppressAutoHyphens/>
        <w:spacing w:before="360" w:line="240" w:lineRule="atLeast"/>
        <w:ind w:right="1134"/>
        <w:jc w:val="both"/>
        <w:rPr>
          <w:lang w:val="en-GB" w:eastAsia="en-US"/>
        </w:rPr>
      </w:pPr>
      <w:r w:rsidRPr="00CD6141">
        <w:rPr>
          <w:lang w:val="en-GB" w:eastAsia="en-US"/>
        </w:rPr>
        <w:t>Model D</w:t>
      </w:r>
    </w:p>
    <w:p w:rsidR="00534717" w:rsidRPr="00A62E92" w:rsidRDefault="00534717" w:rsidP="00534717">
      <w:pPr>
        <w:suppressAutoHyphens/>
        <w:spacing w:line="240" w:lineRule="atLeast"/>
        <w:rPr>
          <w:sz w:val="20"/>
          <w:szCs w:val="20"/>
          <w:lang w:val="en-GB" w:eastAsia="en-US"/>
        </w:rPr>
      </w:pPr>
      <w:r w:rsidRPr="00A62E92">
        <w:rPr>
          <w:noProof/>
          <w:sz w:val="20"/>
          <w:szCs w:val="20"/>
        </w:rPr>
        <mc:AlternateContent>
          <mc:Choice Requires="wpg">
            <w:drawing>
              <wp:anchor distT="0" distB="0" distL="114300" distR="114300" simplePos="0" relativeHeight="251662336" behindDoc="0" locked="0" layoutInCell="1" allowOverlap="1" wp14:anchorId="199C8565" wp14:editId="24B62F7C">
                <wp:simplePos x="0" y="0"/>
                <wp:positionH relativeFrom="column">
                  <wp:posOffset>571500</wp:posOffset>
                </wp:positionH>
                <wp:positionV relativeFrom="paragraph">
                  <wp:posOffset>82550</wp:posOffset>
                </wp:positionV>
                <wp:extent cx="5207000" cy="1936115"/>
                <wp:effectExtent l="9525" t="6350" r="12700" b="10160"/>
                <wp:wrapNone/>
                <wp:docPr id="110" name="Group 2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07000" cy="1936115"/>
                          <a:chOff x="13600" y="2520"/>
                          <a:chExt cx="8200" cy="3049"/>
                        </a:xfrm>
                      </wpg:grpSpPr>
                      <wpg:grpSp>
                        <wpg:cNvPr id="111" name="Group 270"/>
                        <wpg:cNvGrpSpPr>
                          <a:grpSpLocks/>
                        </wpg:cNvGrpSpPr>
                        <wpg:grpSpPr bwMode="auto">
                          <a:xfrm>
                            <a:off x="14120" y="4309"/>
                            <a:ext cx="760" cy="980"/>
                            <a:chOff x="16060" y="3909"/>
                            <a:chExt cx="760" cy="980"/>
                          </a:xfrm>
                        </wpg:grpSpPr>
                        <wps:wsp>
                          <wps:cNvPr id="112" name="Oval 271"/>
                          <wps:cNvSpPr>
                            <a:spLocks noChangeArrowheads="1"/>
                          </wps:cNvSpPr>
                          <wps:spPr bwMode="auto">
                            <a:xfrm>
                              <a:off x="16060" y="4229"/>
                              <a:ext cx="760" cy="660"/>
                            </a:xfrm>
                            <a:prstGeom prst="ellipse">
                              <a:avLst/>
                            </a:prstGeom>
                            <a:solidFill>
                              <a:srgbClr val="FFFFFF"/>
                            </a:solidFill>
                            <a:ln w="12700">
                              <a:solidFill>
                                <a:srgbClr val="000000"/>
                              </a:solidFill>
                              <a:round/>
                              <a:headEnd/>
                              <a:tailEnd/>
                            </a:ln>
                          </wps:spPr>
                          <wps:txbx>
                            <w:txbxContent>
                              <w:p w:rsidR="00534717" w:rsidRDefault="00534717" w:rsidP="00534717">
                                <w:r>
                                  <w:rPr>
                                    <w:rFonts w:hint="eastAsia"/>
                                    <w:b/>
                                    <w:sz w:val="40"/>
                                  </w:rPr>
                                  <w:t>E</w:t>
                                </w:r>
                                <w:r>
                                  <w:rPr>
                                    <w:rFonts w:hint="eastAsia"/>
                                    <w:b/>
                                    <w:sz w:val="22"/>
                                  </w:rPr>
                                  <w:t>43</w:t>
                                </w:r>
                              </w:p>
                            </w:txbxContent>
                          </wps:txbx>
                          <wps:bodyPr rot="0" vert="horz" wrap="square" lIns="0" tIns="0" rIns="0" bIns="0" anchor="t" anchorCtr="0" upright="1">
                            <a:noAutofit/>
                          </wps:bodyPr>
                        </wps:wsp>
                        <wps:wsp>
                          <wps:cNvPr id="113" name="Text Box 272"/>
                          <wps:cNvSpPr txBox="1">
                            <a:spLocks noChangeArrowheads="1"/>
                          </wps:cNvSpPr>
                          <wps:spPr bwMode="auto">
                            <a:xfrm>
                              <a:off x="16140" y="3909"/>
                              <a:ext cx="620" cy="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34717" w:rsidRDefault="00534717" w:rsidP="00534717">
                                <w:pPr>
                                  <w:pStyle w:val="EndnoteText"/>
                                </w:pPr>
                                <w:r>
                                  <w:rPr>
                                    <w:rFonts w:hint="eastAsia"/>
                                  </w:rPr>
                                  <w:t>3333</w:t>
                                </w:r>
                              </w:p>
                            </w:txbxContent>
                          </wps:txbx>
                          <wps:bodyPr rot="0" vert="horz" wrap="square" lIns="0" tIns="0" rIns="0" bIns="0" anchor="t" anchorCtr="0" upright="1">
                            <a:noAutofit/>
                          </wps:bodyPr>
                        </wps:wsp>
                      </wpg:grpSp>
                      <wpg:grpSp>
                        <wpg:cNvPr id="114" name="Group 273"/>
                        <wpg:cNvGrpSpPr>
                          <a:grpSpLocks/>
                        </wpg:cNvGrpSpPr>
                        <wpg:grpSpPr bwMode="auto">
                          <a:xfrm>
                            <a:off x="13600" y="2520"/>
                            <a:ext cx="8200" cy="3049"/>
                            <a:chOff x="13600" y="2520"/>
                            <a:chExt cx="8200" cy="3049"/>
                          </a:xfrm>
                        </wpg:grpSpPr>
                        <wpg:grpSp>
                          <wpg:cNvPr id="115" name="Group 274"/>
                          <wpg:cNvGrpSpPr>
                            <a:grpSpLocks/>
                          </wpg:cNvGrpSpPr>
                          <wpg:grpSpPr bwMode="auto">
                            <a:xfrm>
                              <a:off x="13606" y="2532"/>
                              <a:ext cx="8194" cy="3037"/>
                              <a:chOff x="13586" y="2512"/>
                              <a:chExt cx="8194" cy="3037"/>
                            </a:xfrm>
                          </wpg:grpSpPr>
                          <wps:wsp>
                            <wps:cNvPr id="116" name="Rectangle 275"/>
                            <wps:cNvSpPr>
                              <a:spLocks noChangeArrowheads="1"/>
                            </wps:cNvSpPr>
                            <wps:spPr bwMode="auto">
                              <a:xfrm>
                                <a:off x="13586" y="2512"/>
                                <a:ext cx="1914" cy="2960"/>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000000"/>
                                    </a:solidFill>
                                  </a14:hiddenFill>
                                </a:ext>
                              </a:extLst>
                            </wps:spPr>
                            <wps:bodyPr rot="0" vert="horz" wrap="square" lIns="0" tIns="0" rIns="0" bIns="0" anchor="t" anchorCtr="0" upright="1">
                              <a:noAutofit/>
                            </wps:bodyPr>
                          </wps:wsp>
                          <wps:wsp>
                            <wps:cNvPr id="117" name="Rectangle 276"/>
                            <wps:cNvSpPr>
                              <a:spLocks noChangeArrowheads="1"/>
                            </wps:cNvSpPr>
                            <wps:spPr bwMode="auto">
                              <a:xfrm>
                                <a:off x="15460" y="2529"/>
                                <a:ext cx="6320" cy="2960"/>
                              </a:xfrm>
                              <a:prstGeom prst="rect">
                                <a:avLst/>
                              </a:prstGeom>
                              <a:solidFill>
                                <a:srgbClr val="FFFFFF"/>
                              </a:solidFill>
                              <a:ln w="9525">
                                <a:solidFill>
                                  <a:srgbClr val="000000"/>
                                </a:solidFill>
                                <a:miter lim="800000"/>
                                <a:headEnd/>
                                <a:tailEnd/>
                              </a:ln>
                            </wps:spPr>
                            <wps:bodyPr rot="0" vert="horz" wrap="square" lIns="0" tIns="0" rIns="0" bIns="0" anchor="t" anchorCtr="0" upright="1">
                              <a:noAutofit/>
                            </wps:bodyPr>
                          </wps:wsp>
                          <wps:wsp>
                            <wps:cNvPr id="118" name="Line 277"/>
                            <wps:cNvCnPr/>
                            <wps:spPr bwMode="auto">
                              <a:xfrm>
                                <a:off x="17520" y="2589"/>
                                <a:ext cx="1" cy="2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 name="Line 278"/>
                            <wps:cNvCnPr/>
                            <wps:spPr bwMode="auto">
                              <a:xfrm>
                                <a:off x="19820" y="2609"/>
                                <a:ext cx="1" cy="292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20" name="Line 279"/>
                          <wps:cNvCnPr/>
                          <wps:spPr bwMode="auto">
                            <a:xfrm flipV="1">
                              <a:off x="13600" y="4080"/>
                              <a:ext cx="184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21" name="Line 280"/>
                          <wps:cNvCnPr/>
                          <wps:spPr bwMode="auto">
                            <a:xfrm>
                              <a:off x="14280" y="2537"/>
                              <a:ext cx="20" cy="158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22" name="Line 281"/>
                          <wps:cNvCnPr/>
                          <wps:spPr bwMode="auto">
                            <a:xfrm>
                              <a:off x="14860" y="2520"/>
                              <a:ext cx="0" cy="158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s:wsp>
                        <wps:cNvPr id="123" name="Text Box 282"/>
                        <wps:cNvSpPr txBox="1">
                          <a:spLocks noChangeArrowheads="1"/>
                        </wps:cNvSpPr>
                        <wps:spPr bwMode="auto">
                          <a:xfrm>
                            <a:off x="13720" y="2700"/>
                            <a:ext cx="480" cy="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34717" w:rsidRDefault="00534717" w:rsidP="00534717">
                              <w:pPr>
                                <w:jc w:val="center"/>
                                <w:rPr>
                                  <w:sz w:val="22"/>
                                </w:rPr>
                              </w:pPr>
                              <w:r>
                                <w:rPr>
                                  <w:rFonts w:hint="eastAsia"/>
                                  <w:sz w:val="22"/>
                                </w:rPr>
                                <w:t>02</w:t>
                              </w:r>
                            </w:p>
                            <w:p w:rsidR="00534717" w:rsidRDefault="00534717" w:rsidP="00534717">
                              <w:pPr>
                                <w:jc w:val="center"/>
                                <w:rPr>
                                  <w:sz w:val="22"/>
                                </w:rPr>
                              </w:pPr>
                              <w:r>
                                <w:rPr>
                                  <w:rFonts w:hint="eastAsia"/>
                                  <w:sz w:val="22"/>
                                </w:rPr>
                                <w:t>A</w:t>
                              </w:r>
                            </w:p>
                          </w:txbxContent>
                        </wps:txbx>
                        <wps:bodyPr rot="0" vert="horz" wrap="square" lIns="0" tIns="0" rIns="0" bIns="0" anchor="t" anchorCtr="0" upright="1">
                          <a:noAutofit/>
                        </wps:bodyPr>
                      </wps:wsp>
                      <wps:wsp>
                        <wps:cNvPr id="124" name="Text Box 283"/>
                        <wps:cNvSpPr txBox="1">
                          <a:spLocks noChangeArrowheads="1"/>
                        </wps:cNvSpPr>
                        <wps:spPr bwMode="auto">
                          <a:xfrm>
                            <a:off x="14360" y="2700"/>
                            <a:ext cx="440" cy="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34717" w:rsidRDefault="00534717" w:rsidP="00534717">
                              <w:pPr>
                                <w:pStyle w:val="SITA"/>
                                <w:tabs>
                                  <w:tab w:val="clear" w:pos="1380"/>
                                </w:tabs>
                                <w:spacing w:line="240" w:lineRule="auto"/>
                                <w:rPr>
                                  <w:sz w:val="22"/>
                                  <w:vertAlign w:val="baseline"/>
                                </w:rPr>
                              </w:pPr>
                              <w:r>
                                <w:rPr>
                                  <w:rFonts w:hint="eastAsia"/>
                                  <w:sz w:val="22"/>
                                  <w:vertAlign w:val="baseline"/>
                                </w:rPr>
                                <w:t>01</w:t>
                              </w:r>
                            </w:p>
                            <w:p w:rsidR="00534717" w:rsidRDefault="00534717" w:rsidP="00534717">
                              <w:pPr>
                                <w:jc w:val="center"/>
                              </w:pPr>
                              <w:r>
                                <w:rPr>
                                  <w:rFonts w:hint="eastAsia"/>
                                  <w:sz w:val="22"/>
                                </w:rPr>
                                <w:t>1</w:t>
                              </w:r>
                            </w:p>
                          </w:txbxContent>
                        </wps:txbx>
                        <wps:bodyPr rot="0" vert="horz" wrap="square" lIns="0" tIns="0" rIns="0" bIns="0" anchor="t" anchorCtr="0" upright="1">
                          <a:noAutofit/>
                        </wps:bodyPr>
                      </wps:wsp>
                      <wps:wsp>
                        <wps:cNvPr id="125" name="Text Box 284"/>
                        <wps:cNvSpPr txBox="1">
                          <a:spLocks noChangeArrowheads="1"/>
                        </wps:cNvSpPr>
                        <wps:spPr bwMode="auto">
                          <a:xfrm>
                            <a:off x="14940" y="2700"/>
                            <a:ext cx="480" cy="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34717" w:rsidRDefault="00534717" w:rsidP="00534717">
                              <w:pPr>
                                <w:jc w:val="center"/>
                                <w:rPr>
                                  <w:sz w:val="22"/>
                                </w:rPr>
                              </w:pPr>
                              <w:r>
                                <w:rPr>
                                  <w:rFonts w:hint="eastAsia"/>
                                  <w:sz w:val="22"/>
                                </w:rPr>
                                <w:t>0</w:t>
                              </w:r>
                              <w:r w:rsidRPr="00A310B4">
                                <w:rPr>
                                  <w:sz w:val="22"/>
                                </w:rPr>
                                <w:t>1</w:t>
                              </w:r>
                            </w:p>
                            <w:p w:rsidR="00534717" w:rsidRDefault="00534717" w:rsidP="00534717">
                              <w:pPr>
                                <w:jc w:val="center"/>
                                <w:rPr>
                                  <w:color w:val="FF0000"/>
                                  <w:sz w:val="22"/>
                                </w:rPr>
                              </w:pPr>
                              <w:r>
                                <w:rPr>
                                  <w:rFonts w:hint="eastAsia"/>
                                  <w:sz w:val="22"/>
                                </w:rPr>
                                <w:t>K</w:t>
                              </w:r>
                            </w:p>
                            <w:p w:rsidR="00534717" w:rsidRDefault="00534717" w:rsidP="00534717">
                              <w:pPr>
                                <w:jc w:val="center"/>
                                <w:rPr>
                                  <w:sz w:val="22"/>
                                </w:rPr>
                              </w:pPr>
                            </w:p>
                          </w:txbxContent>
                        </wps:txbx>
                        <wps:bodyPr rot="0" vert="horz" wrap="square" lIns="0" tIns="0" rIns="0" bIns="0" anchor="t" anchorCtr="0" upright="1">
                          <a:noAutofit/>
                        </wps:bodyPr>
                      </wps:wsp>
                      <wps:wsp>
                        <wps:cNvPr id="126" name="Line 285"/>
                        <wps:cNvCnPr/>
                        <wps:spPr bwMode="auto">
                          <a:xfrm>
                            <a:off x="13780" y="3309"/>
                            <a:ext cx="4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7" name="Line 286"/>
                        <wps:cNvCnPr/>
                        <wps:spPr bwMode="auto">
                          <a:xfrm>
                            <a:off x="14360" y="3289"/>
                            <a:ext cx="4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99C8565" id="Group 269" o:spid="_x0000_s1050" style="position:absolute;margin-left:45pt;margin-top:6.5pt;width:410pt;height:152.45pt;z-index:251662336" coordorigin="13600,2520" coordsize="8200,3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">
                <v:group id="Group 270" o:spid="_x0000_s1051" style="position:absolute;left:14120;top:4309;width:760;height:980" coordorigin="16060,3909" coordsize="760,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oval id="Oval 271" o:spid="_x0000_s1052" style="position:absolute;left:16060;top:4229;width:760;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" strokeweight="1pt">
                    <v:textbox inset="0,0,0,0">
                      <w:txbxContent>
                        <w:p w:rsidR="00534717" w:rsidRDefault="00534717" w:rsidP="00534717">
                          <w:r>
                            <w:rPr>
                              <w:rFonts w:hint="eastAsia"/>
                              <w:b/>
                              <w:sz w:val="40"/>
                            </w:rPr>
                            <w:t>E</w:t>
                          </w:r>
                          <w:r>
                            <w:rPr>
                              <w:rFonts w:hint="eastAsia"/>
                              <w:b/>
                              <w:sz w:val="22"/>
                            </w:rPr>
                            <w:t>43</w:t>
                          </w:r>
                        </w:p>
                      </w:txbxContent>
                    </v:textbox>
                  </v:oval>
                  <v:shape id="Text Box 272" o:spid="_x0000_s1053" type="#_x0000_t202" style="position:absolute;left:16140;top:3909;width:62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" stroked="f">
                    <v:textbox inset="0,0,0,0">
                      <w:txbxContent>
                        <w:p w:rsidR="00534717" w:rsidRDefault="00534717" w:rsidP="00534717">
                          <w:pPr>
                            <w:pStyle w:val="EndnoteText"/>
                          </w:pPr>
                          <w:r>
                            <w:rPr>
                              <w:rFonts w:hint="eastAsia"/>
                            </w:rPr>
                            <w:t>3333</w:t>
                          </w:r>
                        </w:p>
                      </w:txbxContent>
                    </v:textbox>
                  </v:shape>
                </v:group>
                <v:group id="Group 273" o:spid="_x0000_s1054" style="position:absolute;left:13600;top:2520;width:8200;height:3049" coordorigin="13600,2520" coordsize="8200,3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">
                  <v:group id="Group 274" o:spid="_x0000_s1055" style="position:absolute;left:13606;top:2532;width:8194;height:3037" coordorigin="13586,2512" coordsize="8194,3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">
                    <v:rect id="Rectangle 275" o:spid="_x0000_s1056" style="position:absolute;left:13586;top:2512;width:1914;height:2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" filled="f" fillcolor="black">
                      <v:stroke dashstyle="1 1" endcap="round"/>
                      <v:textbox inset="0,0,0,0"/>
                    </v:rect>
                    <v:rect id="Rectangle 276" o:spid="_x0000_s1057" style="position:absolute;left:15460;top:2529;width:6320;height:2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">
                      <v:textbox inset="0,0,0,0"/>
                    </v:rect>
                    <v:line id="Line 277" o:spid="_x0000_s1058" style="position:absolute;visibility:visible;mso-wrap-style:square" from="17520,2589" to="17521,55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"/>
                    <v:line id="Line 278" o:spid="_x0000_s1059" style="position:absolute;visibility:visible;mso-wrap-style:square" from="19820,2609" to="19821,5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"/>
                  </v:group>
                  <v:line id="Line 279" o:spid="_x0000_s1060" style="position:absolute;flip:y;visibility:visible;mso-wrap-style:square" from="13600,4080" to="15440,4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">
                    <v:stroke dashstyle="1 1" endcap="round"/>
                  </v:line>
                  <v:line id="Line 280" o:spid="_x0000_s1061" style="position:absolute;visibility:visible;mso-wrap-style:square" from="14280,2537" to="14300,41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">
                    <v:stroke dashstyle="1 1" endcap="round"/>
                  </v:line>
                  <v:line id="Line 281" o:spid="_x0000_s1062" style="position:absolute;visibility:visible;mso-wrap-style:square" from="14860,2520" to="14860,4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">
                    <v:stroke dashstyle="1 1" endcap="round"/>
                  </v:line>
                </v:group>
                <v:shape id="Text Box 282" o:spid="_x0000_s1063" type="#_x0000_t202" style="position:absolute;left:13720;top:2700;width:480;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" stroked="f">
                  <v:textbox inset="0,0,0,0">
                    <w:txbxContent>
                      <w:p w:rsidR="00534717" w:rsidRDefault="00534717" w:rsidP="00534717">
                        <w:pPr>
                          <w:jc w:val="center"/>
                          <w:rPr>
                            <w:sz w:val="22"/>
                          </w:rPr>
                        </w:pPr>
                        <w:r>
                          <w:rPr>
                            <w:rFonts w:hint="eastAsia"/>
                            <w:sz w:val="22"/>
                          </w:rPr>
                          <w:t>02</w:t>
                        </w:r>
                      </w:p>
                      <w:p w:rsidR="00534717" w:rsidRDefault="00534717" w:rsidP="00534717">
                        <w:pPr>
                          <w:jc w:val="center"/>
                          <w:rPr>
                            <w:sz w:val="22"/>
                          </w:rPr>
                        </w:pPr>
                        <w:r>
                          <w:rPr>
                            <w:rFonts w:hint="eastAsia"/>
                            <w:sz w:val="22"/>
                          </w:rPr>
                          <w:t>A</w:t>
                        </w:r>
                      </w:p>
                    </w:txbxContent>
                  </v:textbox>
                </v:shape>
                <v:shape id="Text Box 283" o:spid="_x0000_s1064" type="#_x0000_t202" style="position:absolute;left:14360;top:2700;width:440;height: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" stroked="f">
                  <v:textbox inset="0,0,0,0">
                    <w:txbxContent>
                      <w:p w:rsidR="00534717" w:rsidRDefault="00534717" w:rsidP="00534717">
                        <w:pPr>
                          <w:pStyle w:val="SITA"/>
                          <w:tabs>
                            <w:tab w:val="clear" w:pos="1380"/>
                          </w:tabs>
                          <w:spacing w:line="240" w:lineRule="auto"/>
                          <w:rPr>
                            <w:sz w:val="22"/>
                            <w:vertAlign w:val="baseline"/>
                          </w:rPr>
                        </w:pPr>
                        <w:r>
                          <w:rPr>
                            <w:rFonts w:hint="eastAsia"/>
                            <w:sz w:val="22"/>
                            <w:vertAlign w:val="baseline"/>
                          </w:rPr>
                          <w:t>01</w:t>
                        </w:r>
                      </w:p>
                      <w:p w:rsidR="00534717" w:rsidRDefault="00534717" w:rsidP="00534717">
                        <w:pPr>
                          <w:jc w:val="center"/>
                        </w:pPr>
                        <w:r>
                          <w:rPr>
                            <w:rFonts w:hint="eastAsia"/>
                            <w:sz w:val="22"/>
                          </w:rPr>
                          <w:t>1</w:t>
                        </w:r>
                      </w:p>
                    </w:txbxContent>
                  </v:textbox>
                </v:shape>
                <v:shape id="Text Box 284" o:spid="_x0000_s1065" type="#_x0000_t202" style="position:absolute;left:14940;top:2700;width:480;height: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" stroked="f">
                  <v:textbox inset="0,0,0,0">
                    <w:txbxContent>
                      <w:p w:rsidR="00534717" w:rsidRDefault="00534717" w:rsidP="00534717">
                        <w:pPr>
                          <w:jc w:val="center"/>
                          <w:rPr>
                            <w:sz w:val="22"/>
                          </w:rPr>
                        </w:pPr>
                        <w:r>
                          <w:rPr>
                            <w:rFonts w:hint="eastAsia"/>
                            <w:sz w:val="22"/>
                          </w:rPr>
                          <w:t>0</w:t>
                        </w:r>
                        <w:r w:rsidRPr="00A310B4">
                          <w:rPr>
                            <w:sz w:val="22"/>
                          </w:rPr>
                          <w:t>1</w:t>
                        </w:r>
                      </w:p>
                      <w:p w:rsidR="00534717" w:rsidRDefault="00534717" w:rsidP="00534717">
                        <w:pPr>
                          <w:jc w:val="center"/>
                          <w:rPr>
                            <w:color w:val="FF0000"/>
                            <w:sz w:val="22"/>
                          </w:rPr>
                        </w:pPr>
                        <w:r>
                          <w:rPr>
                            <w:rFonts w:hint="eastAsia"/>
                            <w:sz w:val="22"/>
                          </w:rPr>
                          <w:t>K</w:t>
                        </w:r>
                      </w:p>
                      <w:p w:rsidR="00534717" w:rsidRDefault="00534717" w:rsidP="00534717">
                        <w:pPr>
                          <w:jc w:val="center"/>
                          <w:rPr>
                            <w:sz w:val="22"/>
                          </w:rPr>
                        </w:pPr>
                      </w:p>
                    </w:txbxContent>
                  </v:textbox>
                </v:shape>
                <v:line id="Line 285" o:spid="_x0000_s1066" style="position:absolute;visibility:visible;mso-wrap-style:square" from="13780,3309" to="14200,3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">
                  <v:stroke endarrow="block"/>
                </v:line>
                <v:line id="Line 286" o:spid="_x0000_s1067" style="position:absolute;visibility:visible;mso-wrap-style:square" from="14360,3289" to="14780,3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">
                  <v:stroke endarrow="block"/>
                </v:line>
              </v:group>
            </w:pict>
          </mc:Fallback>
        </mc:AlternateContent>
      </w:r>
    </w:p>
    <w:p w:rsidR="00534717" w:rsidRPr="00A62E92" w:rsidRDefault="00534717" w:rsidP="00534717">
      <w:pPr>
        <w:suppressAutoHyphens/>
        <w:spacing w:line="240" w:lineRule="atLeast"/>
        <w:rPr>
          <w:sz w:val="20"/>
          <w:szCs w:val="20"/>
          <w:lang w:val="en-GB" w:eastAsia="en-US"/>
        </w:rPr>
      </w:pPr>
    </w:p>
    <w:p w:rsidR="00534717" w:rsidRPr="00A62E92" w:rsidRDefault="00534717" w:rsidP="00534717">
      <w:pPr>
        <w:suppressAutoHyphens/>
        <w:spacing w:line="240" w:lineRule="atLeast"/>
        <w:rPr>
          <w:sz w:val="20"/>
          <w:szCs w:val="20"/>
          <w:lang w:val="en-GB" w:eastAsia="en-US"/>
        </w:rPr>
      </w:pPr>
    </w:p>
    <w:p w:rsidR="00534717" w:rsidRPr="00A62E92" w:rsidRDefault="00534717" w:rsidP="00534717">
      <w:pPr>
        <w:suppressAutoHyphens/>
        <w:spacing w:line="240" w:lineRule="atLeast"/>
        <w:rPr>
          <w:sz w:val="20"/>
          <w:szCs w:val="20"/>
          <w:lang w:val="en-GB" w:eastAsia="en-US"/>
        </w:rPr>
      </w:pPr>
    </w:p>
    <w:p w:rsidR="00534717" w:rsidRPr="00A62E92" w:rsidRDefault="00534717" w:rsidP="00534717">
      <w:pPr>
        <w:suppressAutoHyphens/>
        <w:spacing w:line="240" w:lineRule="atLeast"/>
        <w:rPr>
          <w:sz w:val="20"/>
          <w:szCs w:val="20"/>
          <w:lang w:val="en-GB" w:eastAsia="en-US"/>
        </w:rPr>
      </w:pPr>
    </w:p>
    <w:p w:rsidR="00534717" w:rsidRPr="00A62E92" w:rsidRDefault="00534717" w:rsidP="00534717">
      <w:pPr>
        <w:suppressAutoHyphens/>
        <w:spacing w:line="240" w:lineRule="atLeast"/>
        <w:rPr>
          <w:sz w:val="20"/>
          <w:szCs w:val="20"/>
          <w:lang w:val="en-GB" w:eastAsia="en-US"/>
        </w:rPr>
      </w:pPr>
    </w:p>
    <w:p w:rsidR="00534717" w:rsidRPr="00A62E92" w:rsidRDefault="00534717" w:rsidP="00534717">
      <w:pPr>
        <w:suppressAutoHyphens/>
        <w:spacing w:line="240" w:lineRule="atLeast"/>
        <w:rPr>
          <w:sz w:val="20"/>
          <w:szCs w:val="20"/>
          <w:lang w:val="en-GB" w:eastAsia="en-US"/>
        </w:rPr>
      </w:pPr>
    </w:p>
    <w:p w:rsidR="00534717" w:rsidRPr="00A62E92" w:rsidRDefault="00534717" w:rsidP="00534717">
      <w:pPr>
        <w:suppressAutoHyphens/>
        <w:spacing w:line="240" w:lineRule="atLeast"/>
        <w:rPr>
          <w:sz w:val="20"/>
          <w:szCs w:val="20"/>
          <w:lang w:val="en-GB" w:eastAsia="en-US"/>
        </w:rPr>
      </w:pPr>
    </w:p>
    <w:p w:rsidR="00534717" w:rsidRPr="00A62E92" w:rsidRDefault="00534717" w:rsidP="00534717">
      <w:pPr>
        <w:suppressAutoHyphens/>
        <w:spacing w:line="240" w:lineRule="atLeast"/>
        <w:rPr>
          <w:sz w:val="20"/>
          <w:szCs w:val="20"/>
          <w:lang w:val="en-GB" w:eastAsia="en-US"/>
        </w:rPr>
      </w:pPr>
      <w:r w:rsidRPr="00A62E92">
        <w:rPr>
          <w:noProof/>
          <w:sz w:val="20"/>
          <w:szCs w:val="20"/>
        </w:rPr>
        <mc:AlternateContent>
          <mc:Choice Requires="wps">
            <w:drawing>
              <wp:anchor distT="0" distB="0" distL="114300" distR="114300" simplePos="0" relativeHeight="251665408" behindDoc="0" locked="0" layoutInCell="1" allowOverlap="1" wp14:anchorId="7C487FEF" wp14:editId="0460F681">
                <wp:simplePos x="0" y="0"/>
                <wp:positionH relativeFrom="column">
                  <wp:posOffset>889000</wp:posOffset>
                </wp:positionH>
                <wp:positionV relativeFrom="paragraph">
                  <wp:posOffset>6350</wp:posOffset>
                </wp:positionV>
                <wp:extent cx="523240" cy="175260"/>
                <wp:effectExtent l="3175" t="0" r="0" b="0"/>
                <wp:wrapTight wrapText="bothSides">
                  <wp:wrapPolygon edited="0">
                    <wp:start x="-288" y="0"/>
                    <wp:lineTo x="-288" y="21600"/>
                    <wp:lineTo x="21888" y="21600"/>
                    <wp:lineTo x="21888" y="0"/>
                    <wp:lineTo x="-288" y="0"/>
                  </wp:wrapPolygon>
                </wp:wrapTight>
                <wp:docPr id="109" name="Text 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 cy="175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34717" w:rsidRDefault="00534717" w:rsidP="00534717">
                            <w:pPr>
                              <w:jc w:val="center"/>
                            </w:pPr>
                            <w:r>
                              <w:t>3333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487FEF" id="Text Box 289" o:spid="_x0000_s1068" type="#_x0000_t202" style="position:absolute;margin-left:70pt;margin-top:.5pt;width:41.2pt;height:13.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" stroked="f">
                <v:textbox inset="0,0,0,0">
                  <w:txbxContent>
                    <w:p w:rsidR="00534717" w:rsidRDefault="00534717" w:rsidP="00534717">
                      <w:pPr>
                        <w:jc w:val="center"/>
                      </w:pPr>
                      <w:r>
                        <w:t>3333</w:t>
                      </w:r>
                    </w:p>
                  </w:txbxContent>
                </v:textbox>
                <w10:wrap type="tight"/>
              </v:shape>
            </w:pict>
          </mc:Fallback>
        </mc:AlternateContent>
      </w:r>
    </w:p>
    <w:p w:rsidR="00534717" w:rsidRPr="00A62E92" w:rsidRDefault="00534717" w:rsidP="00534717">
      <w:pPr>
        <w:suppressAutoHyphens/>
        <w:spacing w:line="240" w:lineRule="atLeast"/>
        <w:rPr>
          <w:sz w:val="20"/>
          <w:szCs w:val="20"/>
          <w:lang w:val="en-GB" w:eastAsia="en-US"/>
        </w:rPr>
      </w:pPr>
    </w:p>
    <w:p w:rsidR="00534717" w:rsidRPr="00A62E92" w:rsidRDefault="00534717" w:rsidP="00534717">
      <w:pPr>
        <w:suppressAutoHyphens/>
        <w:spacing w:line="240" w:lineRule="atLeast"/>
        <w:rPr>
          <w:sz w:val="20"/>
          <w:szCs w:val="20"/>
          <w:lang w:val="en-GB" w:eastAsia="en-US"/>
        </w:rPr>
      </w:pPr>
    </w:p>
    <w:p w:rsidR="00534717" w:rsidRPr="00A62E92" w:rsidRDefault="00534717" w:rsidP="00534717">
      <w:pPr>
        <w:suppressAutoHyphens/>
        <w:spacing w:line="240" w:lineRule="atLeast"/>
        <w:rPr>
          <w:sz w:val="20"/>
          <w:szCs w:val="20"/>
          <w:lang w:val="en-GB" w:eastAsia="en-US"/>
        </w:rPr>
      </w:pPr>
    </w:p>
    <w:p w:rsidR="00534717" w:rsidRDefault="00534717" w:rsidP="00534717"/>
    <w:p w:rsidR="00534717" w:rsidRDefault="00534717" w:rsidP="00534717"/>
    <w:p w:rsidR="00534717" w:rsidRDefault="00534717" w:rsidP="00534717">
      <w:r w:rsidRPr="00A62E92">
        <w:rPr>
          <w:i/>
        </w:rPr>
        <w:t>Note:</w:t>
      </w:r>
      <w:r>
        <w:tab/>
        <w:t xml:space="preserve">The three examples of approval marks, models B, C and D represent three possible variables for the marking of a lighting device when two or more lamps are part of the same assembly or grouped, combined or reciprocally incorporated lamps. This approval mark </w:t>
      </w:r>
      <w:r>
        <w:lastRenderedPageBreak/>
        <w:t>shows that the device was approved in Japan (E 43) under approval number 3333 and comprising:</w:t>
      </w:r>
    </w:p>
    <w:p w:rsidR="00534717" w:rsidRDefault="00534717" w:rsidP="00534717">
      <w:r>
        <w:t>A direction indicator lamp of category 1 approved in accordance with the 01 series of amendments to Regulation No. 6;</w:t>
      </w:r>
    </w:p>
    <w:p w:rsidR="00534717" w:rsidRDefault="00534717" w:rsidP="00534717">
      <w:r>
        <w:t>A front position lamp approved in accordance with the 02 series of amendments to Regulation No. 7;</w:t>
      </w:r>
    </w:p>
    <w:p w:rsidR="00534717" w:rsidRDefault="00534717" w:rsidP="00534717">
      <w:r>
        <w:t>A cornering lamp approved in accordance with the 01 series of amendments to Regulation No. 119.</w:t>
      </w:r>
    </w:p>
    <w:p w:rsidR="00534717" w:rsidRDefault="00534717" w:rsidP="00534717"/>
    <w:p w:rsidR="00534717" w:rsidRDefault="00534717" w:rsidP="00534717">
      <w:r>
        <w:t>Figure 3</w:t>
      </w:r>
    </w:p>
    <w:p w:rsidR="00534717" w:rsidRPr="00A62E92" w:rsidRDefault="00534717" w:rsidP="00534717">
      <w:pPr>
        <w:rPr>
          <w:b/>
        </w:rPr>
      </w:pPr>
      <w:r w:rsidRPr="00A62E92">
        <w:rPr>
          <w:b/>
        </w:rPr>
        <w:t>Light source modules</w:t>
      </w:r>
    </w:p>
    <w:p w:rsidR="00534717" w:rsidRDefault="00534717" w:rsidP="00534717"/>
    <w:p w:rsidR="00534717" w:rsidRPr="00A62E92" w:rsidRDefault="00534717" w:rsidP="00534717">
      <w:pPr>
        <w:jc w:val="center"/>
        <w:rPr>
          <w:sz w:val="48"/>
          <w:szCs w:val="48"/>
        </w:rPr>
      </w:pPr>
      <w:r w:rsidRPr="00A62E92">
        <w:rPr>
          <w:sz w:val="48"/>
          <w:szCs w:val="48"/>
        </w:rPr>
        <w:t>MD E3 17325</w:t>
      </w:r>
    </w:p>
    <w:p w:rsidR="00534717" w:rsidRDefault="00534717" w:rsidP="00534717"/>
    <w:p w:rsidR="00534717" w:rsidRDefault="00534717" w:rsidP="00534717">
      <w:pPr>
        <w:sectPr w:rsidR="00534717" w:rsidSect="00534717">
          <w:footnotePr>
            <w:numRestart w:val="eachSect"/>
          </w:footnotePr>
          <w:pgSz w:w="11906" w:h="16838"/>
          <w:pgMar w:top="1440" w:right="1440" w:bottom="1440" w:left="1440" w:header="708" w:footer="708" w:gutter="0"/>
          <w:cols w:space="708"/>
          <w:docGrid w:linePitch="360"/>
        </w:sectPr>
      </w:pPr>
      <w:r>
        <w:t>The light source module bearing the identification code shown above has been approved together with a lamp approved in Italy (E3) under approval number 17325.</w:t>
      </w:r>
    </w:p>
    <w:p w:rsidR="00534717" w:rsidRDefault="00534717" w:rsidP="00534717">
      <w:pPr>
        <w:pStyle w:val="Clauseheadding"/>
        <w:numPr>
          <w:ilvl w:val="0"/>
          <w:numId w:val="0"/>
        </w:numPr>
        <w:ind w:left="1418" w:hanging="1418"/>
      </w:pPr>
      <w:r>
        <w:lastRenderedPageBreak/>
        <w:t>Annex 3</w:t>
      </w:r>
    </w:p>
    <w:p w:rsidR="00CD6141" w:rsidRDefault="00CD6141" w:rsidP="00534717">
      <w:pPr>
        <w:rPr>
          <w:b/>
        </w:rPr>
      </w:pPr>
    </w:p>
    <w:p w:rsidR="00534717" w:rsidRPr="00A62E92" w:rsidRDefault="00534717" w:rsidP="00534717">
      <w:pPr>
        <w:rPr>
          <w:b/>
        </w:rPr>
      </w:pPr>
      <w:r w:rsidRPr="00A62E92">
        <w:rPr>
          <w:b/>
        </w:rPr>
        <w:t>Photometric measurements</w:t>
      </w:r>
    </w:p>
    <w:p w:rsidR="00534717" w:rsidRDefault="00534717" w:rsidP="00534717"/>
    <w:p w:rsidR="00534717" w:rsidRPr="00A62E92" w:rsidRDefault="00534717" w:rsidP="00534717">
      <w:pPr>
        <w:pStyle w:val="Clauseheadding"/>
        <w:numPr>
          <w:ilvl w:val="0"/>
          <w:numId w:val="23"/>
        </w:numPr>
        <w:rPr>
          <w:b w:val="0"/>
          <w:caps w:val="0"/>
        </w:rPr>
      </w:pPr>
      <w:r w:rsidRPr="00A62E92">
        <w:rPr>
          <w:b w:val="0"/>
          <w:caps w:val="0"/>
        </w:rPr>
        <w:t>Measurement methods</w:t>
      </w:r>
    </w:p>
    <w:p w:rsidR="00534717" w:rsidRDefault="00534717" w:rsidP="00534717">
      <w:pPr>
        <w:pStyle w:val="Subclause"/>
      </w:pPr>
      <w:r>
        <w:t>When photometric measurements are taken, stra</w:t>
      </w:r>
      <w:r w:rsidR="00CD6141">
        <w:t xml:space="preserve">y reflections shall be avoided </w:t>
      </w:r>
      <w:r>
        <w:t>by appropriate masking.</w:t>
      </w:r>
    </w:p>
    <w:p w:rsidR="00534717" w:rsidRDefault="00534717" w:rsidP="00534717">
      <w:pPr>
        <w:pStyle w:val="Subclause"/>
      </w:pPr>
      <w:r>
        <w:t>In the event that the results of measurement</w:t>
      </w:r>
      <w:r w:rsidR="00CD6141">
        <w:t xml:space="preserve">s are challenged, measurements </w:t>
      </w:r>
      <w:r>
        <w:t>shall be taken in such a way as to meet the following requirements:</w:t>
      </w:r>
    </w:p>
    <w:p w:rsidR="00534717" w:rsidRDefault="00534717" w:rsidP="00534717">
      <w:pPr>
        <w:pStyle w:val="Subsubclause"/>
      </w:pPr>
      <w:r>
        <w:t>The distance of measurement shall be such that</w:t>
      </w:r>
      <w:r w:rsidR="00CD6141">
        <w:t xml:space="preserve"> the law of the inverse of the </w:t>
      </w:r>
      <w:r>
        <w:t>square of the distance is applicable;</w:t>
      </w:r>
    </w:p>
    <w:p w:rsidR="00534717" w:rsidRDefault="00534717" w:rsidP="00534717">
      <w:pPr>
        <w:pStyle w:val="Subsubclause"/>
      </w:pPr>
      <w:r>
        <w:t>The measuring equipment shall be such t</w:t>
      </w:r>
      <w:r w:rsidR="00CD6141">
        <w:t xml:space="preserve">hat the angle subtended by the </w:t>
      </w:r>
      <w:r>
        <w:t>receiver from the reference centre of the light is between 10′ and 1°;</w:t>
      </w:r>
    </w:p>
    <w:p w:rsidR="00534717" w:rsidRDefault="00534717" w:rsidP="00534717">
      <w:pPr>
        <w:pStyle w:val="Subsubclause"/>
      </w:pPr>
      <w:r>
        <w:t>The intensity requirement for a particular dir</w:t>
      </w:r>
      <w:r w:rsidR="00CD6141">
        <w:t xml:space="preserve">ection of observation shall be </w:t>
      </w:r>
      <w:r>
        <w:t>satisfied if the required intensity is obtained i</w:t>
      </w:r>
      <w:r w:rsidR="00CD6141">
        <w:t xml:space="preserve">n a direction deviating by not </w:t>
      </w:r>
      <w:r>
        <w:t>more than one quarter of a degree from the direction of observation.</w:t>
      </w:r>
    </w:p>
    <w:p w:rsidR="00534717" w:rsidRPr="00A62E92" w:rsidRDefault="00534717" w:rsidP="00534717">
      <w:pPr>
        <w:pStyle w:val="Clauseheadding"/>
        <w:numPr>
          <w:ilvl w:val="0"/>
          <w:numId w:val="23"/>
        </w:numPr>
        <w:rPr>
          <w:b w:val="0"/>
          <w:caps w:val="0"/>
        </w:rPr>
      </w:pPr>
      <w:r w:rsidRPr="00A62E92">
        <w:rPr>
          <w:b w:val="0"/>
          <w:caps w:val="0"/>
        </w:rPr>
        <w:t>Measuring points expressed in degrees of angle with the axis of reference</w:t>
      </w:r>
    </w:p>
    <w:p w:rsidR="00534717" w:rsidRDefault="00534717" w:rsidP="00534717"/>
    <w:p w:rsidR="00534717" w:rsidRPr="00CD6141" w:rsidRDefault="00534717" w:rsidP="00534717">
      <w:pPr>
        <w:rPr>
          <w:b/>
        </w:rPr>
      </w:pPr>
      <w:r w:rsidRPr="00A62E92">
        <w:rPr>
          <w:b/>
        </w:rPr>
        <w:t>Figure 1</w:t>
      </w:r>
    </w:p>
    <w:p w:rsidR="00534717" w:rsidRPr="001D0059" w:rsidRDefault="00534717" w:rsidP="00534717">
      <w:pPr>
        <w:pStyle w:val="Heading1"/>
      </w:pPr>
      <w:r>
        <w:rPr>
          <w:noProof/>
        </w:rPr>
        <mc:AlternateContent>
          <mc:Choice Requires="wpg">
            <w:drawing>
              <wp:anchor distT="0" distB="0" distL="114300" distR="114300" simplePos="0" relativeHeight="251666432" behindDoc="0" locked="0" layoutInCell="0" allowOverlap="1" wp14:anchorId="669B492B" wp14:editId="6E52DBEC">
                <wp:simplePos x="0" y="0"/>
                <wp:positionH relativeFrom="column">
                  <wp:posOffset>706755</wp:posOffset>
                </wp:positionH>
                <wp:positionV relativeFrom="paragraph">
                  <wp:posOffset>-3175</wp:posOffset>
                </wp:positionV>
                <wp:extent cx="4699000" cy="4058285"/>
                <wp:effectExtent l="1905" t="0" r="4445" b="2540"/>
                <wp:wrapNone/>
                <wp:docPr id="60" name="Group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9000" cy="4058285"/>
                          <a:chOff x="2531" y="8222"/>
                          <a:chExt cx="7400" cy="6391"/>
                        </a:xfrm>
                      </wpg:grpSpPr>
                      <wpg:grpSp>
                        <wpg:cNvPr id="61" name="Group 198"/>
                        <wpg:cNvGrpSpPr>
                          <a:grpSpLocks/>
                        </wpg:cNvGrpSpPr>
                        <wpg:grpSpPr bwMode="auto">
                          <a:xfrm>
                            <a:off x="2971" y="8222"/>
                            <a:ext cx="4790" cy="403"/>
                            <a:chOff x="2978" y="8543"/>
                            <a:chExt cx="4790" cy="365"/>
                          </a:xfrm>
                        </wpg:grpSpPr>
                        <wps:wsp>
                          <wps:cNvPr id="62" name="Text Box 199"/>
                          <wps:cNvSpPr txBox="1">
                            <a:spLocks noChangeArrowheads="1"/>
                          </wps:cNvSpPr>
                          <wps:spPr bwMode="auto">
                            <a:xfrm>
                              <a:off x="2978" y="8543"/>
                              <a:ext cx="386" cy="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34717" w:rsidRPr="001D0059" w:rsidRDefault="00534717" w:rsidP="00534717">
                                <w:pPr>
                                  <w:rPr>
                                    <w:b/>
                                    <w:sz w:val="32"/>
                                  </w:rPr>
                                </w:pPr>
                                <w:r w:rsidRPr="001D0059">
                                  <w:rPr>
                                    <w:rFonts w:hint="eastAsia"/>
                                    <w:b/>
                                    <w:sz w:val="32"/>
                                  </w:rPr>
                                  <w:t>L</w:t>
                                </w:r>
                              </w:p>
                            </w:txbxContent>
                          </wps:txbx>
                          <wps:bodyPr rot="0" vert="horz" wrap="square" lIns="1440" tIns="0" rIns="0" bIns="0" anchor="t" anchorCtr="0" upright="1">
                            <a:noAutofit/>
                          </wps:bodyPr>
                        </wps:wsp>
                        <wps:wsp>
                          <wps:cNvPr id="63" name="Line 200"/>
                          <wps:cNvCnPr/>
                          <wps:spPr bwMode="auto">
                            <a:xfrm>
                              <a:off x="3402" y="8705"/>
                              <a:ext cx="4366" cy="0"/>
                            </a:xfrm>
                            <a:prstGeom prst="line">
                              <a:avLst/>
                            </a:prstGeom>
                            <a:noFill/>
                            <a:ln w="9525">
                              <a:solidFill>
                                <a:srgbClr val="000000"/>
                              </a:solidFill>
                              <a:round/>
                              <a:headEnd type="stealth" w="lg" len="lg"/>
                              <a:tailEnd/>
                            </a:ln>
                            <a:extLst>
                              <a:ext uri="{909E8E84-426E-40DD-AFC4-6F175D3DCCD1}">
                                <a14:hiddenFill xmlns:a14="http://schemas.microsoft.com/office/drawing/2010/main">
                                  <a:noFill/>
                                </a14:hiddenFill>
                              </a:ext>
                            </a:extLst>
                          </wps:spPr>
                          <wps:bodyPr/>
                        </wps:wsp>
                      </wpg:grpSp>
                      <wpg:grpSp>
                        <wpg:cNvPr id="64" name="Group 201"/>
                        <wpg:cNvGrpSpPr>
                          <a:grpSpLocks/>
                        </wpg:cNvGrpSpPr>
                        <wpg:grpSpPr bwMode="auto">
                          <a:xfrm>
                            <a:off x="2973" y="14210"/>
                            <a:ext cx="4798" cy="403"/>
                            <a:chOff x="2980" y="13961"/>
                            <a:chExt cx="4798" cy="365"/>
                          </a:xfrm>
                        </wpg:grpSpPr>
                        <wps:wsp>
                          <wps:cNvPr id="65" name="Text Box 202"/>
                          <wps:cNvSpPr txBox="1">
                            <a:spLocks noChangeArrowheads="1"/>
                          </wps:cNvSpPr>
                          <wps:spPr bwMode="auto">
                            <a:xfrm>
                              <a:off x="2980" y="13961"/>
                              <a:ext cx="386" cy="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34717" w:rsidRPr="001D0059" w:rsidRDefault="00534717" w:rsidP="00534717">
                                <w:pPr>
                                  <w:rPr>
                                    <w:b/>
                                    <w:sz w:val="32"/>
                                  </w:rPr>
                                </w:pPr>
                                <w:r w:rsidRPr="001D0059">
                                  <w:rPr>
                                    <w:rFonts w:hint="eastAsia"/>
                                    <w:b/>
                                    <w:sz w:val="32"/>
                                  </w:rPr>
                                  <w:t>L</w:t>
                                </w:r>
                              </w:p>
                            </w:txbxContent>
                          </wps:txbx>
                          <wps:bodyPr rot="0" vert="horz" wrap="square" lIns="1440" tIns="0" rIns="0" bIns="0" anchor="t" anchorCtr="0" upright="1">
                            <a:noAutofit/>
                          </wps:bodyPr>
                        </wps:wsp>
                        <wps:wsp>
                          <wps:cNvPr id="66" name="Line 203"/>
                          <wps:cNvCnPr/>
                          <wps:spPr bwMode="auto">
                            <a:xfrm>
                              <a:off x="3412" y="14129"/>
                              <a:ext cx="4366" cy="0"/>
                            </a:xfrm>
                            <a:prstGeom prst="line">
                              <a:avLst/>
                            </a:prstGeom>
                            <a:noFill/>
                            <a:ln w="9525">
                              <a:solidFill>
                                <a:srgbClr val="000000"/>
                              </a:solidFill>
                              <a:round/>
                              <a:headEnd type="stealth" w="lg" len="lg"/>
                              <a:tailEnd/>
                            </a:ln>
                            <a:extLst>
                              <a:ext uri="{909E8E84-426E-40DD-AFC4-6F175D3DCCD1}">
                                <a14:hiddenFill xmlns:a14="http://schemas.microsoft.com/office/drawing/2010/main">
                                  <a:noFill/>
                                </a14:hiddenFill>
                              </a:ext>
                            </a:extLst>
                          </wps:spPr>
                          <wps:bodyPr/>
                        </wps:wsp>
                      </wpg:grpSp>
                      <wpg:grpSp>
                        <wpg:cNvPr id="67" name="Group 204"/>
                        <wpg:cNvGrpSpPr>
                          <a:grpSpLocks/>
                        </wpg:cNvGrpSpPr>
                        <wpg:grpSpPr bwMode="auto">
                          <a:xfrm>
                            <a:off x="3563" y="13740"/>
                            <a:ext cx="3067" cy="354"/>
                            <a:chOff x="3563" y="13740"/>
                            <a:chExt cx="3067" cy="354"/>
                          </a:xfrm>
                        </wpg:grpSpPr>
                        <wps:wsp>
                          <wps:cNvPr id="68" name="Text Box 205"/>
                          <wps:cNvSpPr txBox="1">
                            <a:spLocks noChangeArrowheads="1"/>
                          </wps:cNvSpPr>
                          <wps:spPr bwMode="auto">
                            <a:xfrm>
                              <a:off x="6063" y="13740"/>
                              <a:ext cx="567" cy="35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34717" w:rsidRPr="001D0059" w:rsidRDefault="00534717" w:rsidP="00534717">
                                <w:pPr>
                                  <w:rPr>
                                    <w:b/>
                                    <w:sz w:val="28"/>
                                  </w:rPr>
                                </w:pPr>
                                <w:r w:rsidRPr="001D0059">
                                  <w:rPr>
                                    <w:rFonts w:hint="eastAsia"/>
                                    <w:b/>
                                    <w:sz w:val="28"/>
                                  </w:rPr>
                                  <w:t>30</w:t>
                                </w:r>
                                <w:r w:rsidRPr="001D0059">
                                  <w:rPr>
                                    <w:b/>
                                    <w:sz w:val="28"/>
                                  </w:rPr>
                                  <w:t>º</w:t>
                                </w:r>
                              </w:p>
                            </w:txbxContent>
                          </wps:txbx>
                          <wps:bodyPr rot="0" vert="horz" wrap="square" lIns="0" tIns="0" rIns="0" bIns="0" anchor="t" anchorCtr="0" upright="1">
                            <a:noAutofit/>
                          </wps:bodyPr>
                        </wps:wsp>
                        <wps:wsp>
                          <wps:cNvPr id="69" name="Text Box 206"/>
                          <wps:cNvSpPr txBox="1">
                            <a:spLocks noChangeArrowheads="1"/>
                          </wps:cNvSpPr>
                          <wps:spPr bwMode="auto">
                            <a:xfrm>
                              <a:off x="4813" y="13740"/>
                              <a:ext cx="567" cy="35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34717" w:rsidRPr="001D0059" w:rsidRDefault="00534717" w:rsidP="00534717">
                                <w:pPr>
                                  <w:rPr>
                                    <w:b/>
                                    <w:sz w:val="28"/>
                                  </w:rPr>
                                </w:pPr>
                                <w:r w:rsidRPr="001D0059">
                                  <w:rPr>
                                    <w:rFonts w:hint="eastAsia"/>
                                    <w:b/>
                                    <w:sz w:val="28"/>
                                  </w:rPr>
                                  <w:t>45</w:t>
                                </w:r>
                                <w:r w:rsidRPr="001D0059">
                                  <w:rPr>
                                    <w:b/>
                                    <w:sz w:val="28"/>
                                  </w:rPr>
                                  <w:t>º</w:t>
                                </w:r>
                              </w:p>
                            </w:txbxContent>
                          </wps:txbx>
                          <wps:bodyPr rot="0" vert="horz" wrap="square" lIns="0" tIns="0" rIns="0" bIns="0" anchor="t" anchorCtr="0" upright="1">
                            <a:noAutofit/>
                          </wps:bodyPr>
                        </wps:wsp>
                        <wps:wsp>
                          <wps:cNvPr id="70" name="Text Box 207"/>
                          <wps:cNvSpPr txBox="1">
                            <a:spLocks noChangeArrowheads="1"/>
                          </wps:cNvSpPr>
                          <wps:spPr bwMode="auto">
                            <a:xfrm>
                              <a:off x="3563" y="13740"/>
                              <a:ext cx="567" cy="35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34717" w:rsidRPr="001D0059" w:rsidRDefault="00534717" w:rsidP="00534717">
                                <w:pPr>
                                  <w:rPr>
                                    <w:b/>
                                    <w:sz w:val="28"/>
                                  </w:rPr>
                                </w:pPr>
                                <w:r w:rsidRPr="001D0059">
                                  <w:rPr>
                                    <w:rFonts w:hint="eastAsia"/>
                                    <w:b/>
                                    <w:sz w:val="28"/>
                                  </w:rPr>
                                  <w:t>60</w:t>
                                </w:r>
                                <w:r w:rsidRPr="001D0059">
                                  <w:rPr>
                                    <w:b/>
                                    <w:sz w:val="28"/>
                                  </w:rPr>
                                  <w:t>º</w:t>
                                </w:r>
                              </w:p>
                            </w:txbxContent>
                          </wps:txbx>
                          <wps:bodyPr rot="0" vert="horz" wrap="square" lIns="0" tIns="0" rIns="0" bIns="0" anchor="t" anchorCtr="0" upright="1">
                            <a:noAutofit/>
                          </wps:bodyPr>
                        </wps:wsp>
                      </wpg:grpSp>
                      <wpg:grpSp>
                        <wpg:cNvPr id="71" name="Group 208"/>
                        <wpg:cNvGrpSpPr>
                          <a:grpSpLocks/>
                        </wpg:cNvGrpSpPr>
                        <wpg:grpSpPr bwMode="auto">
                          <a:xfrm>
                            <a:off x="8564" y="8806"/>
                            <a:ext cx="575" cy="5288"/>
                            <a:chOff x="8564" y="8806"/>
                            <a:chExt cx="575" cy="5288"/>
                          </a:xfrm>
                        </wpg:grpSpPr>
                        <wps:wsp>
                          <wps:cNvPr id="72" name="Text Box 209"/>
                          <wps:cNvSpPr txBox="1">
                            <a:spLocks noChangeArrowheads="1"/>
                          </wps:cNvSpPr>
                          <wps:spPr bwMode="auto">
                            <a:xfrm>
                              <a:off x="8564" y="13740"/>
                              <a:ext cx="567" cy="35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34717" w:rsidRPr="001D0059" w:rsidRDefault="00534717" w:rsidP="00534717">
                                <w:pPr>
                                  <w:rPr>
                                    <w:b/>
                                    <w:sz w:val="32"/>
                                  </w:rPr>
                                </w:pPr>
                                <w:r w:rsidRPr="001D0059">
                                  <w:rPr>
                                    <w:rFonts w:hint="eastAsia"/>
                                    <w:b/>
                                    <w:sz w:val="32"/>
                                  </w:rPr>
                                  <w:t>V</w:t>
                                </w:r>
                              </w:p>
                            </w:txbxContent>
                          </wps:txbx>
                          <wps:bodyPr rot="0" vert="horz" wrap="square" lIns="0" tIns="0" rIns="0" bIns="0" anchor="t" anchorCtr="0" upright="1">
                            <a:noAutofit/>
                          </wps:bodyPr>
                        </wps:wsp>
                        <wps:wsp>
                          <wps:cNvPr id="73" name="Text Box 210"/>
                          <wps:cNvSpPr txBox="1">
                            <a:spLocks noChangeArrowheads="1"/>
                          </wps:cNvSpPr>
                          <wps:spPr bwMode="auto">
                            <a:xfrm>
                              <a:off x="8572" y="8806"/>
                              <a:ext cx="567" cy="35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34717" w:rsidRPr="001D0059" w:rsidRDefault="00534717" w:rsidP="00534717">
                                <w:pPr>
                                  <w:rPr>
                                    <w:b/>
                                    <w:sz w:val="32"/>
                                  </w:rPr>
                                </w:pPr>
                                <w:r w:rsidRPr="001D0059">
                                  <w:rPr>
                                    <w:rFonts w:hint="eastAsia"/>
                                    <w:b/>
                                    <w:sz w:val="32"/>
                                  </w:rPr>
                                  <w:t>V</w:t>
                                </w:r>
                              </w:p>
                            </w:txbxContent>
                          </wps:txbx>
                          <wps:bodyPr rot="0" vert="horz" wrap="square" lIns="0" tIns="0" rIns="0" bIns="0" anchor="t" anchorCtr="0" upright="1">
                            <a:noAutofit/>
                          </wps:bodyPr>
                        </wps:wsp>
                      </wpg:grpSp>
                      <wpg:grpSp>
                        <wpg:cNvPr id="74" name="Group 211"/>
                        <wpg:cNvGrpSpPr>
                          <a:grpSpLocks/>
                        </wpg:cNvGrpSpPr>
                        <wpg:grpSpPr bwMode="auto">
                          <a:xfrm>
                            <a:off x="3571" y="8806"/>
                            <a:ext cx="3067" cy="354"/>
                            <a:chOff x="3571" y="8806"/>
                            <a:chExt cx="3067" cy="354"/>
                          </a:xfrm>
                        </wpg:grpSpPr>
                        <wps:wsp>
                          <wps:cNvPr id="75" name="Text Box 212"/>
                          <wps:cNvSpPr txBox="1">
                            <a:spLocks noChangeArrowheads="1"/>
                          </wps:cNvSpPr>
                          <wps:spPr bwMode="auto">
                            <a:xfrm>
                              <a:off x="6071" y="8806"/>
                              <a:ext cx="567" cy="35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34717" w:rsidRPr="001D0059" w:rsidRDefault="00534717" w:rsidP="00534717">
                                <w:pPr>
                                  <w:rPr>
                                    <w:b/>
                                    <w:sz w:val="28"/>
                                  </w:rPr>
                                </w:pPr>
                                <w:r w:rsidRPr="001D0059">
                                  <w:rPr>
                                    <w:rFonts w:hint="eastAsia"/>
                                    <w:b/>
                                    <w:sz w:val="28"/>
                                  </w:rPr>
                                  <w:t>30</w:t>
                                </w:r>
                                <w:r w:rsidRPr="001D0059">
                                  <w:rPr>
                                    <w:b/>
                                    <w:sz w:val="28"/>
                                  </w:rPr>
                                  <w:t>º</w:t>
                                </w:r>
                              </w:p>
                            </w:txbxContent>
                          </wps:txbx>
                          <wps:bodyPr rot="0" vert="horz" wrap="square" lIns="0" tIns="0" rIns="0" bIns="0" anchor="t" anchorCtr="0" upright="1">
                            <a:noAutofit/>
                          </wps:bodyPr>
                        </wps:wsp>
                        <wps:wsp>
                          <wps:cNvPr id="76" name="Text Box 213"/>
                          <wps:cNvSpPr txBox="1">
                            <a:spLocks noChangeArrowheads="1"/>
                          </wps:cNvSpPr>
                          <wps:spPr bwMode="auto">
                            <a:xfrm>
                              <a:off x="4821" y="8806"/>
                              <a:ext cx="567" cy="35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34717" w:rsidRPr="001D0059" w:rsidRDefault="00534717" w:rsidP="00534717">
                                <w:pPr>
                                  <w:rPr>
                                    <w:b/>
                                    <w:sz w:val="28"/>
                                  </w:rPr>
                                </w:pPr>
                                <w:r w:rsidRPr="001D0059">
                                  <w:rPr>
                                    <w:rFonts w:hint="eastAsia"/>
                                    <w:b/>
                                    <w:sz w:val="28"/>
                                  </w:rPr>
                                  <w:t>45</w:t>
                                </w:r>
                                <w:r w:rsidRPr="001D0059">
                                  <w:rPr>
                                    <w:b/>
                                    <w:sz w:val="28"/>
                                  </w:rPr>
                                  <w:t>º</w:t>
                                </w:r>
                              </w:p>
                            </w:txbxContent>
                          </wps:txbx>
                          <wps:bodyPr rot="0" vert="horz" wrap="square" lIns="0" tIns="0" rIns="0" bIns="0" anchor="t" anchorCtr="0" upright="1">
                            <a:noAutofit/>
                          </wps:bodyPr>
                        </wps:wsp>
                        <wps:wsp>
                          <wps:cNvPr id="77" name="Text Box 214"/>
                          <wps:cNvSpPr txBox="1">
                            <a:spLocks noChangeArrowheads="1"/>
                          </wps:cNvSpPr>
                          <wps:spPr bwMode="auto">
                            <a:xfrm>
                              <a:off x="3571" y="8806"/>
                              <a:ext cx="567" cy="35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34717" w:rsidRPr="001D0059" w:rsidRDefault="00534717" w:rsidP="00534717">
                                <w:pPr>
                                  <w:rPr>
                                    <w:b/>
                                    <w:sz w:val="28"/>
                                  </w:rPr>
                                </w:pPr>
                                <w:r w:rsidRPr="001D0059">
                                  <w:rPr>
                                    <w:rFonts w:hint="eastAsia"/>
                                    <w:b/>
                                    <w:sz w:val="28"/>
                                  </w:rPr>
                                  <w:t>60</w:t>
                                </w:r>
                                <w:r w:rsidRPr="001D0059">
                                  <w:rPr>
                                    <w:b/>
                                    <w:sz w:val="28"/>
                                  </w:rPr>
                                  <w:t>º</w:t>
                                </w:r>
                              </w:p>
                            </w:txbxContent>
                          </wps:txbx>
                          <wps:bodyPr rot="0" vert="horz" wrap="square" lIns="0" tIns="0" rIns="0" bIns="0" anchor="t" anchorCtr="0" upright="1">
                            <a:noAutofit/>
                          </wps:bodyPr>
                        </wps:wsp>
                      </wpg:grpSp>
                      <wpg:grpSp>
                        <wpg:cNvPr id="78" name="Group 215"/>
                        <wpg:cNvGrpSpPr>
                          <a:grpSpLocks/>
                        </wpg:cNvGrpSpPr>
                        <wpg:grpSpPr bwMode="auto">
                          <a:xfrm>
                            <a:off x="9364" y="9234"/>
                            <a:ext cx="567" cy="4620"/>
                            <a:chOff x="9364" y="9234"/>
                            <a:chExt cx="567" cy="4620"/>
                          </a:xfrm>
                        </wpg:grpSpPr>
                        <wps:wsp>
                          <wps:cNvPr id="79" name="Text Box 216"/>
                          <wps:cNvSpPr txBox="1">
                            <a:spLocks noChangeArrowheads="1"/>
                          </wps:cNvSpPr>
                          <wps:spPr bwMode="auto">
                            <a:xfrm>
                              <a:off x="9364" y="11352"/>
                              <a:ext cx="567" cy="38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34717" w:rsidRPr="001D0059" w:rsidRDefault="00534717" w:rsidP="00534717">
                                <w:pPr>
                                  <w:rPr>
                                    <w:b/>
                                    <w:sz w:val="32"/>
                                  </w:rPr>
                                </w:pPr>
                                <w:r w:rsidRPr="001D0059">
                                  <w:rPr>
                                    <w:rFonts w:hint="eastAsia"/>
                                    <w:b/>
                                    <w:sz w:val="32"/>
                                  </w:rPr>
                                  <w:t>H</w:t>
                                </w:r>
                              </w:p>
                            </w:txbxContent>
                          </wps:txbx>
                          <wps:bodyPr rot="0" vert="horz" wrap="square" lIns="0" tIns="0" rIns="0" bIns="0" anchor="t" anchorCtr="0" upright="1">
                            <a:noAutofit/>
                          </wps:bodyPr>
                        </wps:wsp>
                        <wps:wsp>
                          <wps:cNvPr id="80" name="Text Box 217"/>
                          <wps:cNvSpPr txBox="1">
                            <a:spLocks noChangeArrowheads="1"/>
                          </wps:cNvSpPr>
                          <wps:spPr bwMode="auto">
                            <a:xfrm>
                              <a:off x="9364" y="13472"/>
                              <a:ext cx="567" cy="38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34717" w:rsidRPr="001D0059" w:rsidRDefault="00534717" w:rsidP="00534717">
                                <w:pPr>
                                  <w:rPr>
                                    <w:b/>
                                    <w:sz w:val="28"/>
                                  </w:rPr>
                                </w:pPr>
                                <w:r w:rsidRPr="001D0059">
                                  <w:rPr>
                                    <w:rFonts w:hint="eastAsia"/>
                                    <w:b/>
                                    <w:sz w:val="28"/>
                                  </w:rPr>
                                  <w:t>5.0</w:t>
                                </w:r>
                                <w:r w:rsidRPr="001D0059">
                                  <w:rPr>
                                    <w:b/>
                                    <w:sz w:val="28"/>
                                  </w:rPr>
                                  <w:t>º</w:t>
                                </w:r>
                              </w:p>
                            </w:txbxContent>
                          </wps:txbx>
                          <wps:bodyPr rot="0" vert="horz" wrap="square" lIns="0" tIns="0" rIns="0" bIns="0" anchor="t" anchorCtr="0" upright="1">
                            <a:noAutofit/>
                          </wps:bodyPr>
                        </wps:wsp>
                        <wps:wsp>
                          <wps:cNvPr id="81" name="Text Box 218"/>
                          <wps:cNvSpPr txBox="1">
                            <a:spLocks noChangeArrowheads="1"/>
                          </wps:cNvSpPr>
                          <wps:spPr bwMode="auto">
                            <a:xfrm>
                              <a:off x="9364" y="12412"/>
                              <a:ext cx="567" cy="38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34717" w:rsidRPr="001D0059" w:rsidRDefault="00534717" w:rsidP="00534717">
                                <w:pPr>
                                  <w:rPr>
                                    <w:b/>
                                    <w:sz w:val="28"/>
                                  </w:rPr>
                                </w:pPr>
                                <w:r w:rsidRPr="001D0059">
                                  <w:rPr>
                                    <w:rFonts w:hint="eastAsia"/>
                                    <w:b/>
                                    <w:sz w:val="28"/>
                                  </w:rPr>
                                  <w:t>2.5</w:t>
                                </w:r>
                                <w:r w:rsidRPr="001D0059">
                                  <w:rPr>
                                    <w:b/>
                                    <w:sz w:val="28"/>
                                  </w:rPr>
                                  <w:t>º</w:t>
                                </w:r>
                              </w:p>
                            </w:txbxContent>
                          </wps:txbx>
                          <wps:bodyPr rot="0" vert="horz" wrap="square" lIns="0" tIns="0" rIns="0" bIns="0" anchor="t" anchorCtr="0" upright="1">
                            <a:noAutofit/>
                          </wps:bodyPr>
                        </wps:wsp>
                        <wps:wsp>
                          <wps:cNvPr id="82" name="Text Box 219"/>
                          <wps:cNvSpPr txBox="1">
                            <a:spLocks noChangeArrowheads="1"/>
                          </wps:cNvSpPr>
                          <wps:spPr bwMode="auto">
                            <a:xfrm>
                              <a:off x="9364" y="10292"/>
                              <a:ext cx="567" cy="38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34717" w:rsidRPr="001D0059" w:rsidRDefault="00534717" w:rsidP="00534717">
                                <w:pPr>
                                  <w:rPr>
                                    <w:b/>
                                    <w:sz w:val="28"/>
                                  </w:rPr>
                                </w:pPr>
                                <w:r w:rsidRPr="001D0059">
                                  <w:rPr>
                                    <w:rFonts w:hint="eastAsia"/>
                                    <w:b/>
                                    <w:sz w:val="28"/>
                                  </w:rPr>
                                  <w:t>2.5</w:t>
                                </w:r>
                                <w:r w:rsidRPr="001D0059">
                                  <w:rPr>
                                    <w:b/>
                                    <w:sz w:val="28"/>
                                  </w:rPr>
                                  <w:t>º</w:t>
                                </w:r>
                              </w:p>
                            </w:txbxContent>
                          </wps:txbx>
                          <wps:bodyPr rot="0" vert="horz" wrap="square" lIns="0" tIns="0" rIns="0" bIns="0" anchor="t" anchorCtr="0" upright="1">
                            <a:noAutofit/>
                          </wps:bodyPr>
                        </wps:wsp>
                        <wps:wsp>
                          <wps:cNvPr id="83" name="Text Box 220"/>
                          <wps:cNvSpPr txBox="1">
                            <a:spLocks noChangeArrowheads="1"/>
                          </wps:cNvSpPr>
                          <wps:spPr bwMode="auto">
                            <a:xfrm>
                              <a:off x="9364" y="9234"/>
                              <a:ext cx="567" cy="3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34717" w:rsidRPr="001D0059" w:rsidRDefault="00534717" w:rsidP="00534717">
                                <w:pPr>
                                  <w:rPr>
                                    <w:b/>
                                    <w:sz w:val="28"/>
                                  </w:rPr>
                                </w:pPr>
                                <w:r w:rsidRPr="001D0059">
                                  <w:rPr>
                                    <w:rFonts w:hint="eastAsia"/>
                                    <w:b/>
                                    <w:sz w:val="28"/>
                                  </w:rPr>
                                  <w:t>5.0</w:t>
                                </w:r>
                                <w:r w:rsidRPr="001D0059">
                                  <w:rPr>
                                    <w:b/>
                                    <w:sz w:val="28"/>
                                  </w:rPr>
                                  <w:t>º</w:t>
                                </w:r>
                              </w:p>
                            </w:txbxContent>
                          </wps:txbx>
                          <wps:bodyPr rot="0" vert="horz" wrap="square" lIns="0" tIns="0" rIns="0" bIns="0" anchor="t" anchorCtr="0" upright="1">
                            <a:noAutofit/>
                          </wps:bodyPr>
                        </wps:wsp>
                      </wpg:grpSp>
                      <wpg:grpSp>
                        <wpg:cNvPr id="84" name="Group 221"/>
                        <wpg:cNvGrpSpPr>
                          <a:grpSpLocks/>
                        </wpg:cNvGrpSpPr>
                        <wpg:grpSpPr bwMode="auto">
                          <a:xfrm>
                            <a:off x="2531" y="9234"/>
                            <a:ext cx="567" cy="4620"/>
                            <a:chOff x="2531" y="9234"/>
                            <a:chExt cx="567" cy="4620"/>
                          </a:xfrm>
                        </wpg:grpSpPr>
                        <wps:wsp>
                          <wps:cNvPr id="85" name="Text Box 222"/>
                          <wps:cNvSpPr txBox="1">
                            <a:spLocks noChangeArrowheads="1"/>
                          </wps:cNvSpPr>
                          <wps:spPr bwMode="auto">
                            <a:xfrm>
                              <a:off x="2531" y="11352"/>
                              <a:ext cx="567" cy="38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34717" w:rsidRPr="001D0059" w:rsidRDefault="00534717" w:rsidP="00534717">
                                <w:pPr>
                                  <w:rPr>
                                    <w:b/>
                                    <w:sz w:val="32"/>
                                  </w:rPr>
                                </w:pPr>
                                <w:r w:rsidRPr="001D0059">
                                  <w:rPr>
                                    <w:rFonts w:hint="eastAsia"/>
                                    <w:b/>
                                    <w:sz w:val="32"/>
                                  </w:rPr>
                                  <w:t>H</w:t>
                                </w:r>
                              </w:p>
                            </w:txbxContent>
                          </wps:txbx>
                          <wps:bodyPr rot="0" vert="horz" wrap="square" lIns="0" tIns="0" rIns="0" bIns="0" anchor="t" anchorCtr="0" upright="1">
                            <a:noAutofit/>
                          </wps:bodyPr>
                        </wps:wsp>
                        <wps:wsp>
                          <wps:cNvPr id="86" name="Text Box 223"/>
                          <wps:cNvSpPr txBox="1">
                            <a:spLocks noChangeArrowheads="1"/>
                          </wps:cNvSpPr>
                          <wps:spPr bwMode="auto">
                            <a:xfrm>
                              <a:off x="2531" y="13472"/>
                              <a:ext cx="567" cy="38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34717" w:rsidRPr="001D0059" w:rsidRDefault="00534717" w:rsidP="00534717">
                                <w:pPr>
                                  <w:rPr>
                                    <w:b/>
                                    <w:sz w:val="28"/>
                                  </w:rPr>
                                </w:pPr>
                                <w:r w:rsidRPr="001D0059">
                                  <w:rPr>
                                    <w:rFonts w:hint="eastAsia"/>
                                    <w:b/>
                                    <w:sz w:val="28"/>
                                  </w:rPr>
                                  <w:t>5.0</w:t>
                                </w:r>
                                <w:r w:rsidRPr="001D0059">
                                  <w:rPr>
                                    <w:b/>
                                    <w:sz w:val="28"/>
                                  </w:rPr>
                                  <w:t>º</w:t>
                                </w:r>
                              </w:p>
                            </w:txbxContent>
                          </wps:txbx>
                          <wps:bodyPr rot="0" vert="horz" wrap="square" lIns="0" tIns="0" rIns="0" bIns="0" anchor="t" anchorCtr="0" upright="1">
                            <a:noAutofit/>
                          </wps:bodyPr>
                        </wps:wsp>
                        <wps:wsp>
                          <wps:cNvPr id="87" name="Text Box 224"/>
                          <wps:cNvSpPr txBox="1">
                            <a:spLocks noChangeArrowheads="1"/>
                          </wps:cNvSpPr>
                          <wps:spPr bwMode="auto">
                            <a:xfrm>
                              <a:off x="2531" y="12412"/>
                              <a:ext cx="567" cy="38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34717" w:rsidRPr="001D0059" w:rsidRDefault="00534717" w:rsidP="00534717">
                                <w:pPr>
                                  <w:rPr>
                                    <w:b/>
                                    <w:sz w:val="28"/>
                                  </w:rPr>
                                </w:pPr>
                                <w:r w:rsidRPr="001D0059">
                                  <w:rPr>
                                    <w:rFonts w:hint="eastAsia"/>
                                    <w:b/>
                                    <w:sz w:val="28"/>
                                  </w:rPr>
                                  <w:t>2.5</w:t>
                                </w:r>
                                <w:r w:rsidRPr="001D0059">
                                  <w:rPr>
                                    <w:b/>
                                    <w:sz w:val="28"/>
                                  </w:rPr>
                                  <w:t>º</w:t>
                                </w:r>
                              </w:p>
                            </w:txbxContent>
                          </wps:txbx>
                          <wps:bodyPr rot="0" vert="horz" wrap="square" lIns="0" tIns="0" rIns="0" bIns="0" anchor="t" anchorCtr="0" upright="1">
                            <a:noAutofit/>
                          </wps:bodyPr>
                        </wps:wsp>
                        <wps:wsp>
                          <wps:cNvPr id="88" name="Text Box 225"/>
                          <wps:cNvSpPr txBox="1">
                            <a:spLocks noChangeArrowheads="1"/>
                          </wps:cNvSpPr>
                          <wps:spPr bwMode="auto">
                            <a:xfrm>
                              <a:off x="2531" y="10292"/>
                              <a:ext cx="567" cy="38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34717" w:rsidRPr="001D0059" w:rsidRDefault="00534717" w:rsidP="00534717">
                                <w:pPr>
                                  <w:rPr>
                                    <w:b/>
                                    <w:sz w:val="28"/>
                                  </w:rPr>
                                </w:pPr>
                                <w:r w:rsidRPr="001D0059">
                                  <w:rPr>
                                    <w:rFonts w:hint="eastAsia"/>
                                    <w:b/>
                                    <w:sz w:val="28"/>
                                  </w:rPr>
                                  <w:t>2.5</w:t>
                                </w:r>
                                <w:r w:rsidRPr="001D0059">
                                  <w:rPr>
                                    <w:b/>
                                    <w:sz w:val="28"/>
                                  </w:rPr>
                                  <w:t>º</w:t>
                                </w:r>
                              </w:p>
                            </w:txbxContent>
                          </wps:txbx>
                          <wps:bodyPr rot="0" vert="horz" wrap="square" lIns="0" tIns="0" rIns="0" bIns="0" anchor="t" anchorCtr="0" upright="1">
                            <a:noAutofit/>
                          </wps:bodyPr>
                        </wps:wsp>
                        <wps:wsp>
                          <wps:cNvPr id="89" name="Text Box 226"/>
                          <wps:cNvSpPr txBox="1">
                            <a:spLocks noChangeArrowheads="1"/>
                          </wps:cNvSpPr>
                          <wps:spPr bwMode="auto">
                            <a:xfrm>
                              <a:off x="2531" y="9234"/>
                              <a:ext cx="567" cy="3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34717" w:rsidRPr="001D0059" w:rsidRDefault="00534717" w:rsidP="00534717">
                                <w:pPr>
                                  <w:rPr>
                                    <w:b/>
                                    <w:sz w:val="28"/>
                                  </w:rPr>
                                </w:pPr>
                                <w:r w:rsidRPr="001D0059">
                                  <w:rPr>
                                    <w:rFonts w:hint="eastAsia"/>
                                    <w:b/>
                                    <w:sz w:val="28"/>
                                  </w:rPr>
                                  <w:t>5.0</w:t>
                                </w:r>
                                <w:r w:rsidRPr="001D0059">
                                  <w:rPr>
                                    <w:b/>
                                    <w:sz w:val="28"/>
                                  </w:rPr>
                                  <w:t>º</w:t>
                                </w:r>
                              </w:p>
                            </w:txbxContent>
                          </wps:txbx>
                          <wps:bodyPr rot="0" vert="horz" wrap="square" lIns="0" tIns="0" rIns="0" bIns="0" anchor="t" anchorCtr="0" upright="1">
                            <a:noAutofit/>
                          </wps:bodyPr>
                        </wps:wsp>
                      </wpg:grpSp>
                      <wpg:grpSp>
                        <wpg:cNvPr id="90" name="Group 227"/>
                        <wpg:cNvGrpSpPr>
                          <a:grpSpLocks/>
                        </wpg:cNvGrpSpPr>
                        <wpg:grpSpPr bwMode="auto">
                          <a:xfrm>
                            <a:off x="3144" y="9245"/>
                            <a:ext cx="5954" cy="4553"/>
                            <a:chOff x="3144" y="9245"/>
                            <a:chExt cx="5954" cy="4553"/>
                          </a:xfrm>
                        </wpg:grpSpPr>
                        <wps:wsp>
                          <wps:cNvPr id="91" name="Line 228"/>
                          <wps:cNvCnPr/>
                          <wps:spPr bwMode="auto">
                            <a:xfrm>
                              <a:off x="3727" y="9275"/>
                              <a:ext cx="0" cy="4453"/>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92" name="Line 229"/>
                          <wps:cNvCnPr/>
                          <wps:spPr bwMode="auto">
                            <a:xfrm>
                              <a:off x="4964" y="9275"/>
                              <a:ext cx="0" cy="4453"/>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93" name="Line 230"/>
                          <wps:cNvCnPr/>
                          <wps:spPr bwMode="auto">
                            <a:xfrm>
                              <a:off x="6200" y="9275"/>
                              <a:ext cx="0" cy="4453"/>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94" name="Line 231"/>
                          <wps:cNvCnPr/>
                          <wps:spPr bwMode="auto">
                            <a:xfrm>
                              <a:off x="8674" y="9245"/>
                              <a:ext cx="0" cy="4553"/>
                            </a:xfrm>
                            <a:prstGeom prst="line">
                              <a:avLst/>
                            </a:prstGeom>
                            <a:noFill/>
                            <a:ln w="28575">
                              <a:solidFill>
                                <a:srgbClr val="000000"/>
                              </a:solidFill>
                              <a:prstDash val="lgDashDot"/>
                              <a:round/>
                              <a:headEnd/>
                              <a:tailEnd/>
                            </a:ln>
                            <a:extLst>
                              <a:ext uri="{909E8E84-426E-40DD-AFC4-6F175D3DCCD1}">
                                <a14:hiddenFill xmlns:a14="http://schemas.microsoft.com/office/drawing/2010/main">
                                  <a:noFill/>
                                </a14:hiddenFill>
                              </a:ext>
                            </a:extLst>
                          </wps:spPr>
                          <wps:bodyPr/>
                        </wps:wsp>
                        <wps:wsp>
                          <wps:cNvPr id="95" name="Line 232"/>
                          <wps:cNvCnPr/>
                          <wps:spPr bwMode="auto">
                            <a:xfrm>
                              <a:off x="3144" y="11516"/>
                              <a:ext cx="5954" cy="0"/>
                            </a:xfrm>
                            <a:prstGeom prst="line">
                              <a:avLst/>
                            </a:prstGeom>
                            <a:noFill/>
                            <a:ln w="28575">
                              <a:solidFill>
                                <a:srgbClr val="000000"/>
                              </a:solidFill>
                              <a:prstDash val="lgDashDot"/>
                              <a:round/>
                              <a:headEnd/>
                              <a:tailEnd/>
                            </a:ln>
                            <a:extLst>
                              <a:ext uri="{909E8E84-426E-40DD-AFC4-6F175D3DCCD1}">
                                <a14:hiddenFill xmlns:a14="http://schemas.microsoft.com/office/drawing/2010/main">
                                  <a:noFill/>
                                </a14:hiddenFill>
                              </a:ext>
                            </a:extLst>
                          </wps:spPr>
                          <wps:bodyPr/>
                        </wps:wsp>
                        <wps:wsp>
                          <wps:cNvPr id="96" name="Line 233"/>
                          <wps:cNvCnPr/>
                          <wps:spPr bwMode="auto">
                            <a:xfrm>
                              <a:off x="3144" y="12575"/>
                              <a:ext cx="5954"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97" name="Line 234"/>
                          <wps:cNvCnPr/>
                          <wps:spPr bwMode="auto">
                            <a:xfrm>
                              <a:off x="3144" y="13635"/>
                              <a:ext cx="5954"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98" name="Line 235"/>
                          <wps:cNvCnPr/>
                          <wps:spPr bwMode="auto">
                            <a:xfrm>
                              <a:off x="3144" y="9400"/>
                              <a:ext cx="5954"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99" name="Line 236"/>
                          <wps:cNvCnPr/>
                          <wps:spPr bwMode="auto">
                            <a:xfrm>
                              <a:off x="3144" y="10456"/>
                              <a:ext cx="5954"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100" name="Group 237"/>
                        <wpg:cNvGrpSpPr>
                          <a:grpSpLocks/>
                        </wpg:cNvGrpSpPr>
                        <wpg:grpSpPr bwMode="auto">
                          <a:xfrm>
                            <a:off x="3698" y="9397"/>
                            <a:ext cx="2520" cy="4238"/>
                            <a:chOff x="3698" y="9397"/>
                            <a:chExt cx="2520" cy="4238"/>
                          </a:xfrm>
                        </wpg:grpSpPr>
                        <wps:wsp>
                          <wps:cNvPr id="101" name="Rectangle 238"/>
                          <wps:cNvSpPr>
                            <a:spLocks noChangeArrowheads="1"/>
                          </wps:cNvSpPr>
                          <wps:spPr bwMode="auto">
                            <a:xfrm>
                              <a:off x="3698" y="9397"/>
                              <a:ext cx="2520" cy="4238"/>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63500" tIns="153360" rIns="63500" bIns="63500" anchor="t" anchorCtr="0" upright="1">
                            <a:noAutofit/>
                          </wps:bodyPr>
                        </wps:wsp>
                        <wps:wsp>
                          <wps:cNvPr id="102" name="Line 239"/>
                          <wps:cNvCnPr/>
                          <wps:spPr bwMode="auto">
                            <a:xfrm>
                              <a:off x="4958" y="9397"/>
                              <a:ext cx="0" cy="4238"/>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3" name="Line 240"/>
                          <wps:cNvCnPr/>
                          <wps:spPr bwMode="auto">
                            <a:xfrm>
                              <a:off x="3698" y="10450"/>
                              <a:ext cx="252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4" name="Line 241"/>
                          <wps:cNvCnPr/>
                          <wps:spPr bwMode="auto">
                            <a:xfrm>
                              <a:off x="3698" y="12582"/>
                              <a:ext cx="252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grpSp>
                        <wpg:cNvPr id="105" name="Group 242"/>
                        <wpg:cNvGrpSpPr>
                          <a:grpSpLocks/>
                        </wpg:cNvGrpSpPr>
                        <wpg:grpSpPr bwMode="auto">
                          <a:xfrm>
                            <a:off x="3338" y="12293"/>
                            <a:ext cx="3257" cy="567"/>
                            <a:chOff x="3338" y="12293"/>
                            <a:chExt cx="3257" cy="567"/>
                          </a:xfrm>
                        </wpg:grpSpPr>
                        <wps:wsp>
                          <wps:cNvPr id="106" name="Oval 243"/>
                          <wps:cNvSpPr>
                            <a:spLocks noChangeArrowheads="1"/>
                          </wps:cNvSpPr>
                          <wps:spPr bwMode="auto">
                            <a:xfrm>
                              <a:off x="4568" y="12293"/>
                              <a:ext cx="737" cy="567"/>
                            </a:xfrm>
                            <a:prstGeom prst="ellipse">
                              <a:avLst/>
                            </a:prstGeom>
                            <a:solidFill>
                              <a:srgbClr val="FFFFFF"/>
                            </a:solidFill>
                            <a:ln w="15875">
                              <a:solidFill>
                                <a:srgbClr val="000000"/>
                              </a:solidFill>
                              <a:round/>
                              <a:headEnd/>
                              <a:tailEnd/>
                            </a:ln>
                          </wps:spPr>
                          <wps:txbx>
                            <w:txbxContent>
                              <w:p w:rsidR="00534717" w:rsidRPr="001D0059" w:rsidRDefault="00534717" w:rsidP="00534717">
                                <w:pPr>
                                  <w:spacing w:line="180" w:lineRule="exact"/>
                                  <w:jc w:val="center"/>
                                  <w:rPr>
                                    <w:b/>
                                  </w:rPr>
                                </w:pPr>
                                <w:r w:rsidRPr="001D0059">
                                  <w:rPr>
                                    <w:rFonts w:hint="eastAsia"/>
                                    <w:b/>
                                  </w:rPr>
                                  <w:t>400</w:t>
                                </w:r>
                              </w:p>
                              <w:p w:rsidR="00534717" w:rsidRDefault="00534717" w:rsidP="00534717">
                                <w:pPr>
                                  <w:spacing w:line="180" w:lineRule="exact"/>
                                  <w:jc w:val="center"/>
                                  <w:rPr>
                                    <w:b/>
                                    <w:color w:val="FF0000"/>
                                  </w:rPr>
                                </w:pPr>
                                <w:r w:rsidRPr="001D0059">
                                  <w:rPr>
                                    <w:rFonts w:hint="eastAsia"/>
                                    <w:b/>
                                  </w:rPr>
                                  <w:t>min</w:t>
                                </w:r>
                                <w:r>
                                  <w:rPr>
                                    <w:rFonts w:hint="eastAsia"/>
                                    <w:b/>
                                    <w:color w:val="FF0000"/>
                                  </w:rPr>
                                  <w:t>.</w:t>
                                </w:r>
                              </w:p>
                            </w:txbxContent>
                          </wps:txbx>
                          <wps:bodyPr rot="0" vert="horz" wrap="square" lIns="0" tIns="0" rIns="0" bIns="0" anchor="t" anchorCtr="0" upright="1">
                            <a:noAutofit/>
                          </wps:bodyPr>
                        </wps:wsp>
                        <wps:wsp>
                          <wps:cNvPr id="107" name="Oval 244"/>
                          <wps:cNvSpPr>
                            <a:spLocks noChangeArrowheads="1"/>
                          </wps:cNvSpPr>
                          <wps:spPr bwMode="auto">
                            <a:xfrm>
                              <a:off x="5858" y="12293"/>
                              <a:ext cx="737" cy="567"/>
                            </a:xfrm>
                            <a:prstGeom prst="ellipse">
                              <a:avLst/>
                            </a:prstGeom>
                            <a:solidFill>
                              <a:srgbClr val="FFFFFF"/>
                            </a:solidFill>
                            <a:ln w="15875">
                              <a:solidFill>
                                <a:srgbClr val="000000"/>
                              </a:solidFill>
                              <a:round/>
                              <a:headEnd/>
                              <a:tailEnd/>
                            </a:ln>
                          </wps:spPr>
                          <wps:txbx>
                            <w:txbxContent>
                              <w:p w:rsidR="00534717" w:rsidRPr="001D0059" w:rsidRDefault="00534717" w:rsidP="00534717">
                                <w:pPr>
                                  <w:spacing w:line="180" w:lineRule="exact"/>
                                  <w:jc w:val="center"/>
                                  <w:rPr>
                                    <w:b/>
                                  </w:rPr>
                                </w:pPr>
                                <w:r w:rsidRPr="001D0059">
                                  <w:rPr>
                                    <w:rFonts w:hint="eastAsia"/>
                                    <w:b/>
                                  </w:rPr>
                                  <w:t>240</w:t>
                                </w:r>
                              </w:p>
                              <w:p w:rsidR="00534717" w:rsidRDefault="00534717" w:rsidP="00534717">
                                <w:pPr>
                                  <w:spacing w:line="180" w:lineRule="exact"/>
                                  <w:jc w:val="center"/>
                                  <w:rPr>
                                    <w:b/>
                                    <w:color w:val="FF0000"/>
                                  </w:rPr>
                                </w:pPr>
                                <w:r w:rsidRPr="001D0059">
                                  <w:rPr>
                                    <w:rFonts w:hint="eastAsia"/>
                                    <w:b/>
                                  </w:rPr>
                                  <w:t>min</w:t>
                                </w:r>
                                <w:r>
                                  <w:rPr>
                                    <w:rFonts w:hint="eastAsia"/>
                                    <w:b/>
                                    <w:color w:val="FF0000"/>
                                  </w:rPr>
                                  <w:t>.</w:t>
                                </w:r>
                              </w:p>
                            </w:txbxContent>
                          </wps:txbx>
                          <wps:bodyPr rot="0" vert="horz" wrap="square" lIns="0" tIns="0" rIns="0" bIns="0" anchor="t" anchorCtr="0" upright="1">
                            <a:noAutofit/>
                          </wps:bodyPr>
                        </wps:wsp>
                        <wps:wsp>
                          <wps:cNvPr id="108" name="Oval 245"/>
                          <wps:cNvSpPr>
                            <a:spLocks noChangeArrowheads="1"/>
                          </wps:cNvSpPr>
                          <wps:spPr bwMode="auto">
                            <a:xfrm>
                              <a:off x="3338" y="12293"/>
                              <a:ext cx="737" cy="567"/>
                            </a:xfrm>
                            <a:prstGeom prst="ellipse">
                              <a:avLst/>
                            </a:prstGeom>
                            <a:solidFill>
                              <a:srgbClr val="FFFFFF"/>
                            </a:solidFill>
                            <a:ln w="15875">
                              <a:solidFill>
                                <a:srgbClr val="000000"/>
                              </a:solidFill>
                              <a:round/>
                              <a:headEnd/>
                              <a:tailEnd/>
                            </a:ln>
                          </wps:spPr>
                          <wps:txbx>
                            <w:txbxContent>
                              <w:p w:rsidR="00534717" w:rsidRPr="001D0059" w:rsidRDefault="00534717" w:rsidP="00534717">
                                <w:pPr>
                                  <w:spacing w:line="180" w:lineRule="exact"/>
                                  <w:jc w:val="center"/>
                                  <w:rPr>
                                    <w:b/>
                                  </w:rPr>
                                </w:pPr>
                                <w:r w:rsidRPr="001D0059">
                                  <w:rPr>
                                    <w:rFonts w:hint="eastAsia"/>
                                    <w:b/>
                                  </w:rPr>
                                  <w:t>240</w:t>
                                </w:r>
                              </w:p>
                              <w:p w:rsidR="00534717" w:rsidRPr="001D0059" w:rsidRDefault="00534717" w:rsidP="00534717">
                                <w:pPr>
                                  <w:spacing w:line="180" w:lineRule="exact"/>
                                  <w:jc w:val="center"/>
                                  <w:rPr>
                                    <w:b/>
                                  </w:rPr>
                                </w:pPr>
                                <w:r w:rsidRPr="001D0059">
                                  <w:rPr>
                                    <w:rFonts w:hint="eastAsia"/>
                                    <w:b/>
                                  </w:rPr>
                                  <w:t>min.</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69B492B" id="Group 197" o:spid="_x0000_s1069" style="position:absolute;margin-left:55.65pt;margin-top:-.25pt;width:370pt;height:319.55pt;z-index:251666432" coordorigin="2531,8222" coordsize="7400,6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" o:allowincell="f">
                <v:group id="Group 198" o:spid="_x0000_s1070" style="position:absolute;left:2971;top:8222;width:4790;height:403" coordorigin="2978,8543" coordsize="4790,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Text Box 199" o:spid="_x0000_s1071" type="#_x0000_t202" style="position:absolute;left:2978;top:8543;width:386;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" stroked="f">
                    <v:textbox inset=".04mm,0,0,0">
                      <w:txbxContent>
                        <w:p w:rsidR="00534717" w:rsidRPr="001D0059" w:rsidRDefault="00534717" w:rsidP="00534717">
                          <w:pPr>
                            <w:rPr>
                              <w:b/>
                              <w:sz w:val="32"/>
                            </w:rPr>
                          </w:pPr>
                          <w:r w:rsidRPr="001D0059">
                            <w:rPr>
                              <w:rFonts w:hint="eastAsia"/>
                              <w:b/>
                              <w:sz w:val="32"/>
                            </w:rPr>
                            <w:t>L</w:t>
                          </w:r>
                        </w:p>
                      </w:txbxContent>
                    </v:textbox>
                  </v:shape>
                  <v:line id="Line 200" o:spid="_x0000_s1072" style="position:absolute;visibility:visible;mso-wrap-style:square" from="3402,8705" to="7768,87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">
                    <v:stroke startarrow="classic" startarrowwidth="wide" startarrowlength="long"/>
                  </v:line>
                </v:group>
                <v:group id="Group 201" o:spid="_x0000_s1073" style="position:absolute;left:2973;top:14210;width:4798;height:403" coordorigin="2980,13961" coordsize="4798,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shape id="Text Box 202" o:spid="_x0000_s1074" type="#_x0000_t202" style="position:absolute;left:2980;top:13961;width:386;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" stroked="f">
                    <v:textbox inset=".04mm,0,0,0">
                      <w:txbxContent>
                        <w:p w:rsidR="00534717" w:rsidRPr="001D0059" w:rsidRDefault="00534717" w:rsidP="00534717">
                          <w:pPr>
                            <w:rPr>
                              <w:b/>
                              <w:sz w:val="32"/>
                            </w:rPr>
                          </w:pPr>
                          <w:r w:rsidRPr="001D0059">
                            <w:rPr>
                              <w:rFonts w:hint="eastAsia"/>
                              <w:b/>
                              <w:sz w:val="32"/>
                            </w:rPr>
                            <w:t>L</w:t>
                          </w:r>
                        </w:p>
                      </w:txbxContent>
                    </v:textbox>
                  </v:shape>
                  <v:line id="Line 203" o:spid="_x0000_s1075" style="position:absolute;visibility:visible;mso-wrap-style:square" from="3412,14129" to="7778,141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">
                    <v:stroke startarrow="classic" startarrowwidth="wide" startarrowlength="long"/>
                  </v:line>
                </v:group>
                <v:group id="Group 204" o:spid="_x0000_s1076" style="position:absolute;left:3563;top:13740;width:3067;height:354" coordorigin="3563,13740" coordsize="3067,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shape id="Text Box 205" o:spid="_x0000_s1077" type="#_x0000_t202" style="position:absolute;left:6063;top:13740;width:567;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" stroked="f">
                    <v:textbox inset="0,0,0,0">
                      <w:txbxContent>
                        <w:p w:rsidR="00534717" w:rsidRPr="001D0059" w:rsidRDefault="00534717" w:rsidP="00534717">
                          <w:pPr>
                            <w:rPr>
                              <w:b/>
                              <w:sz w:val="28"/>
                            </w:rPr>
                          </w:pPr>
                          <w:proofErr w:type="gramStart"/>
                          <w:r w:rsidRPr="001D0059">
                            <w:rPr>
                              <w:rFonts w:hint="eastAsia"/>
                              <w:b/>
                              <w:sz w:val="28"/>
                            </w:rPr>
                            <w:t>30</w:t>
                          </w:r>
                          <w:proofErr w:type="gramEnd"/>
                          <w:r w:rsidRPr="001D0059">
                            <w:rPr>
                              <w:b/>
                              <w:sz w:val="28"/>
                            </w:rPr>
                            <w:t>º</w:t>
                          </w:r>
                        </w:p>
                      </w:txbxContent>
                    </v:textbox>
                  </v:shape>
                  <v:shape id="Text Box 206" o:spid="_x0000_s1078" type="#_x0000_t202" style="position:absolute;left:4813;top:13740;width:567;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" stroked="f">
                    <v:textbox inset="0,0,0,0">
                      <w:txbxContent>
                        <w:p w:rsidR="00534717" w:rsidRPr="001D0059" w:rsidRDefault="00534717" w:rsidP="00534717">
                          <w:pPr>
                            <w:rPr>
                              <w:b/>
                              <w:sz w:val="28"/>
                            </w:rPr>
                          </w:pPr>
                          <w:proofErr w:type="gramStart"/>
                          <w:r w:rsidRPr="001D0059">
                            <w:rPr>
                              <w:rFonts w:hint="eastAsia"/>
                              <w:b/>
                              <w:sz w:val="28"/>
                            </w:rPr>
                            <w:t>45</w:t>
                          </w:r>
                          <w:proofErr w:type="gramEnd"/>
                          <w:r w:rsidRPr="001D0059">
                            <w:rPr>
                              <w:b/>
                              <w:sz w:val="28"/>
                            </w:rPr>
                            <w:t>º</w:t>
                          </w:r>
                        </w:p>
                      </w:txbxContent>
                    </v:textbox>
                  </v:shape>
                  <v:shape id="Text Box 207" o:spid="_x0000_s1079" type="#_x0000_t202" style="position:absolute;left:3563;top:13740;width:567;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" stroked="f">
                    <v:textbox inset="0,0,0,0">
                      <w:txbxContent>
                        <w:p w:rsidR="00534717" w:rsidRPr="001D0059" w:rsidRDefault="00534717" w:rsidP="00534717">
                          <w:pPr>
                            <w:rPr>
                              <w:b/>
                              <w:sz w:val="28"/>
                            </w:rPr>
                          </w:pPr>
                          <w:proofErr w:type="gramStart"/>
                          <w:r w:rsidRPr="001D0059">
                            <w:rPr>
                              <w:rFonts w:hint="eastAsia"/>
                              <w:b/>
                              <w:sz w:val="28"/>
                            </w:rPr>
                            <w:t>60</w:t>
                          </w:r>
                          <w:proofErr w:type="gramEnd"/>
                          <w:r w:rsidRPr="001D0059">
                            <w:rPr>
                              <w:b/>
                              <w:sz w:val="28"/>
                            </w:rPr>
                            <w:t>º</w:t>
                          </w:r>
                        </w:p>
                      </w:txbxContent>
                    </v:textbox>
                  </v:shape>
                </v:group>
                <v:group id="Group 208" o:spid="_x0000_s1080" style="position:absolute;left:8564;top:8806;width:575;height:5288" coordorigin="8564,8806" coordsize="575,5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shape id="Text Box 209" o:spid="_x0000_s1081" type="#_x0000_t202" style="position:absolute;left:8564;top:13740;width:567;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" stroked="f">
                    <v:textbox inset="0,0,0,0">
                      <w:txbxContent>
                        <w:p w:rsidR="00534717" w:rsidRPr="001D0059" w:rsidRDefault="00534717" w:rsidP="00534717">
                          <w:pPr>
                            <w:rPr>
                              <w:b/>
                              <w:sz w:val="32"/>
                            </w:rPr>
                          </w:pPr>
                          <w:r w:rsidRPr="001D0059">
                            <w:rPr>
                              <w:rFonts w:hint="eastAsia"/>
                              <w:b/>
                              <w:sz w:val="32"/>
                            </w:rPr>
                            <w:t>V</w:t>
                          </w:r>
                        </w:p>
                      </w:txbxContent>
                    </v:textbox>
                  </v:shape>
                  <v:shape id="Text Box 210" o:spid="_x0000_s1082" type="#_x0000_t202" style="position:absolute;left:8572;top:8806;width:567;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" stroked="f">
                    <v:textbox inset="0,0,0,0">
                      <w:txbxContent>
                        <w:p w:rsidR="00534717" w:rsidRPr="001D0059" w:rsidRDefault="00534717" w:rsidP="00534717">
                          <w:pPr>
                            <w:rPr>
                              <w:b/>
                              <w:sz w:val="32"/>
                            </w:rPr>
                          </w:pPr>
                          <w:r w:rsidRPr="001D0059">
                            <w:rPr>
                              <w:rFonts w:hint="eastAsia"/>
                              <w:b/>
                              <w:sz w:val="32"/>
                            </w:rPr>
                            <w:t>V</w:t>
                          </w:r>
                        </w:p>
                      </w:txbxContent>
                    </v:textbox>
                  </v:shape>
                </v:group>
                <v:group id="Group 211" o:spid="_x0000_s1083" style="position:absolute;left:3571;top:8806;width:3067;height:354" coordorigin="3571,8806" coordsize="3067,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shape id="Text Box 212" o:spid="_x0000_s1084" type="#_x0000_t202" style="position:absolute;left:6071;top:8806;width:567;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" stroked="f">
                    <v:textbox inset="0,0,0,0">
                      <w:txbxContent>
                        <w:p w:rsidR="00534717" w:rsidRPr="001D0059" w:rsidRDefault="00534717" w:rsidP="00534717">
                          <w:pPr>
                            <w:rPr>
                              <w:b/>
                              <w:sz w:val="28"/>
                            </w:rPr>
                          </w:pPr>
                          <w:proofErr w:type="gramStart"/>
                          <w:r w:rsidRPr="001D0059">
                            <w:rPr>
                              <w:rFonts w:hint="eastAsia"/>
                              <w:b/>
                              <w:sz w:val="28"/>
                            </w:rPr>
                            <w:t>30</w:t>
                          </w:r>
                          <w:proofErr w:type="gramEnd"/>
                          <w:r w:rsidRPr="001D0059">
                            <w:rPr>
                              <w:b/>
                              <w:sz w:val="28"/>
                            </w:rPr>
                            <w:t>º</w:t>
                          </w:r>
                        </w:p>
                      </w:txbxContent>
                    </v:textbox>
                  </v:shape>
                  <v:shape id="Text Box 213" o:spid="_x0000_s1085" type="#_x0000_t202" style="position:absolute;left:4821;top:8806;width:567;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" stroked="f">
                    <v:textbox inset="0,0,0,0">
                      <w:txbxContent>
                        <w:p w:rsidR="00534717" w:rsidRPr="001D0059" w:rsidRDefault="00534717" w:rsidP="00534717">
                          <w:pPr>
                            <w:rPr>
                              <w:b/>
                              <w:sz w:val="28"/>
                            </w:rPr>
                          </w:pPr>
                          <w:proofErr w:type="gramStart"/>
                          <w:r w:rsidRPr="001D0059">
                            <w:rPr>
                              <w:rFonts w:hint="eastAsia"/>
                              <w:b/>
                              <w:sz w:val="28"/>
                            </w:rPr>
                            <w:t>45</w:t>
                          </w:r>
                          <w:proofErr w:type="gramEnd"/>
                          <w:r w:rsidRPr="001D0059">
                            <w:rPr>
                              <w:b/>
                              <w:sz w:val="28"/>
                            </w:rPr>
                            <w:t>º</w:t>
                          </w:r>
                        </w:p>
                      </w:txbxContent>
                    </v:textbox>
                  </v:shape>
                  <v:shape id="Text Box 214" o:spid="_x0000_s1086" type="#_x0000_t202" style="position:absolute;left:3571;top:8806;width:567;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" stroked="f">
                    <v:textbox inset="0,0,0,0">
                      <w:txbxContent>
                        <w:p w:rsidR="00534717" w:rsidRPr="001D0059" w:rsidRDefault="00534717" w:rsidP="00534717">
                          <w:pPr>
                            <w:rPr>
                              <w:b/>
                              <w:sz w:val="28"/>
                            </w:rPr>
                          </w:pPr>
                          <w:proofErr w:type="gramStart"/>
                          <w:r w:rsidRPr="001D0059">
                            <w:rPr>
                              <w:rFonts w:hint="eastAsia"/>
                              <w:b/>
                              <w:sz w:val="28"/>
                            </w:rPr>
                            <w:t>60</w:t>
                          </w:r>
                          <w:proofErr w:type="gramEnd"/>
                          <w:r w:rsidRPr="001D0059">
                            <w:rPr>
                              <w:b/>
                              <w:sz w:val="28"/>
                            </w:rPr>
                            <w:t>º</w:t>
                          </w:r>
                        </w:p>
                      </w:txbxContent>
                    </v:textbox>
                  </v:shape>
                </v:group>
                <v:group id="Group 215" o:spid="_x0000_s1087" style="position:absolute;left:9364;top:9234;width:567;height:4620" coordorigin="9364,9234" coordsize="567,4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shape id="Text Box 216" o:spid="_x0000_s1088" type="#_x0000_t202" style="position:absolute;left:9364;top:11352;width:567;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" stroked="f">
                    <v:textbox inset="0,0,0,0">
                      <w:txbxContent>
                        <w:p w:rsidR="00534717" w:rsidRPr="001D0059" w:rsidRDefault="00534717" w:rsidP="00534717">
                          <w:pPr>
                            <w:rPr>
                              <w:b/>
                              <w:sz w:val="32"/>
                            </w:rPr>
                          </w:pPr>
                          <w:r w:rsidRPr="001D0059">
                            <w:rPr>
                              <w:rFonts w:hint="eastAsia"/>
                              <w:b/>
                              <w:sz w:val="32"/>
                            </w:rPr>
                            <w:t>H</w:t>
                          </w:r>
                        </w:p>
                      </w:txbxContent>
                    </v:textbox>
                  </v:shape>
                  <v:shape id="Text Box 217" o:spid="_x0000_s1089" type="#_x0000_t202" style="position:absolute;left:9364;top:13472;width:567;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" stroked="f">
                    <v:textbox inset="0,0,0,0">
                      <w:txbxContent>
                        <w:p w:rsidR="00534717" w:rsidRPr="001D0059" w:rsidRDefault="00534717" w:rsidP="00534717">
                          <w:pPr>
                            <w:rPr>
                              <w:b/>
                              <w:sz w:val="28"/>
                            </w:rPr>
                          </w:pPr>
                          <w:proofErr w:type="gramStart"/>
                          <w:r w:rsidRPr="001D0059">
                            <w:rPr>
                              <w:rFonts w:hint="eastAsia"/>
                              <w:b/>
                              <w:sz w:val="28"/>
                            </w:rPr>
                            <w:t>5.0</w:t>
                          </w:r>
                          <w:proofErr w:type="gramEnd"/>
                          <w:r w:rsidRPr="001D0059">
                            <w:rPr>
                              <w:b/>
                              <w:sz w:val="28"/>
                            </w:rPr>
                            <w:t>º</w:t>
                          </w:r>
                        </w:p>
                      </w:txbxContent>
                    </v:textbox>
                  </v:shape>
                  <v:shape id="Text Box 218" o:spid="_x0000_s1090" type="#_x0000_t202" style="position:absolute;left:9364;top:12412;width:567;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" stroked="f">
                    <v:textbox inset="0,0,0,0">
                      <w:txbxContent>
                        <w:p w:rsidR="00534717" w:rsidRPr="001D0059" w:rsidRDefault="00534717" w:rsidP="00534717">
                          <w:pPr>
                            <w:rPr>
                              <w:b/>
                              <w:sz w:val="28"/>
                            </w:rPr>
                          </w:pPr>
                          <w:proofErr w:type="gramStart"/>
                          <w:r w:rsidRPr="001D0059">
                            <w:rPr>
                              <w:rFonts w:hint="eastAsia"/>
                              <w:b/>
                              <w:sz w:val="28"/>
                            </w:rPr>
                            <w:t>2.5</w:t>
                          </w:r>
                          <w:proofErr w:type="gramEnd"/>
                          <w:r w:rsidRPr="001D0059">
                            <w:rPr>
                              <w:b/>
                              <w:sz w:val="28"/>
                            </w:rPr>
                            <w:t>º</w:t>
                          </w:r>
                        </w:p>
                      </w:txbxContent>
                    </v:textbox>
                  </v:shape>
                  <v:shape id="Text Box 219" o:spid="_x0000_s1091" type="#_x0000_t202" style="position:absolute;left:9364;top:10292;width:567;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" stroked="f">
                    <v:textbox inset="0,0,0,0">
                      <w:txbxContent>
                        <w:p w:rsidR="00534717" w:rsidRPr="001D0059" w:rsidRDefault="00534717" w:rsidP="00534717">
                          <w:pPr>
                            <w:rPr>
                              <w:b/>
                              <w:sz w:val="28"/>
                            </w:rPr>
                          </w:pPr>
                          <w:proofErr w:type="gramStart"/>
                          <w:r w:rsidRPr="001D0059">
                            <w:rPr>
                              <w:rFonts w:hint="eastAsia"/>
                              <w:b/>
                              <w:sz w:val="28"/>
                            </w:rPr>
                            <w:t>2.5</w:t>
                          </w:r>
                          <w:proofErr w:type="gramEnd"/>
                          <w:r w:rsidRPr="001D0059">
                            <w:rPr>
                              <w:b/>
                              <w:sz w:val="28"/>
                            </w:rPr>
                            <w:t>º</w:t>
                          </w:r>
                        </w:p>
                      </w:txbxContent>
                    </v:textbox>
                  </v:shape>
                  <v:shape id="Text Box 220" o:spid="_x0000_s1092" type="#_x0000_t202" style="position:absolute;left:9364;top:9234;width:567;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" stroked="f">
                    <v:textbox inset="0,0,0,0">
                      <w:txbxContent>
                        <w:p w:rsidR="00534717" w:rsidRPr="001D0059" w:rsidRDefault="00534717" w:rsidP="00534717">
                          <w:pPr>
                            <w:rPr>
                              <w:b/>
                              <w:sz w:val="28"/>
                            </w:rPr>
                          </w:pPr>
                          <w:proofErr w:type="gramStart"/>
                          <w:r w:rsidRPr="001D0059">
                            <w:rPr>
                              <w:rFonts w:hint="eastAsia"/>
                              <w:b/>
                              <w:sz w:val="28"/>
                            </w:rPr>
                            <w:t>5.0</w:t>
                          </w:r>
                          <w:proofErr w:type="gramEnd"/>
                          <w:r w:rsidRPr="001D0059">
                            <w:rPr>
                              <w:b/>
                              <w:sz w:val="28"/>
                            </w:rPr>
                            <w:t>º</w:t>
                          </w:r>
                        </w:p>
                      </w:txbxContent>
                    </v:textbox>
                  </v:shape>
                </v:group>
                <v:group id="Group 221" o:spid="_x0000_s1093" style="position:absolute;left:2531;top:9234;width:567;height:4620" coordorigin="2531,9234" coordsize="567,4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shape id="Text Box 222" o:spid="_x0000_s1094" type="#_x0000_t202" style="position:absolute;left:2531;top:11352;width:567;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" stroked="f">
                    <v:textbox inset="0,0,0,0">
                      <w:txbxContent>
                        <w:p w:rsidR="00534717" w:rsidRPr="001D0059" w:rsidRDefault="00534717" w:rsidP="00534717">
                          <w:pPr>
                            <w:rPr>
                              <w:b/>
                              <w:sz w:val="32"/>
                            </w:rPr>
                          </w:pPr>
                          <w:r w:rsidRPr="001D0059">
                            <w:rPr>
                              <w:rFonts w:hint="eastAsia"/>
                              <w:b/>
                              <w:sz w:val="32"/>
                            </w:rPr>
                            <w:t>H</w:t>
                          </w:r>
                        </w:p>
                      </w:txbxContent>
                    </v:textbox>
                  </v:shape>
                  <v:shape id="Text Box 223" o:spid="_x0000_s1095" type="#_x0000_t202" style="position:absolute;left:2531;top:13472;width:567;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" stroked="f">
                    <v:textbox inset="0,0,0,0">
                      <w:txbxContent>
                        <w:p w:rsidR="00534717" w:rsidRPr="001D0059" w:rsidRDefault="00534717" w:rsidP="00534717">
                          <w:pPr>
                            <w:rPr>
                              <w:b/>
                              <w:sz w:val="28"/>
                            </w:rPr>
                          </w:pPr>
                          <w:proofErr w:type="gramStart"/>
                          <w:r w:rsidRPr="001D0059">
                            <w:rPr>
                              <w:rFonts w:hint="eastAsia"/>
                              <w:b/>
                              <w:sz w:val="28"/>
                            </w:rPr>
                            <w:t>5.0</w:t>
                          </w:r>
                          <w:proofErr w:type="gramEnd"/>
                          <w:r w:rsidRPr="001D0059">
                            <w:rPr>
                              <w:b/>
                              <w:sz w:val="28"/>
                            </w:rPr>
                            <w:t>º</w:t>
                          </w:r>
                        </w:p>
                      </w:txbxContent>
                    </v:textbox>
                  </v:shape>
                  <v:shape id="Text Box 224" o:spid="_x0000_s1096" type="#_x0000_t202" style="position:absolute;left:2531;top:12412;width:567;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" stroked="f">
                    <v:textbox inset="0,0,0,0">
                      <w:txbxContent>
                        <w:p w:rsidR="00534717" w:rsidRPr="001D0059" w:rsidRDefault="00534717" w:rsidP="00534717">
                          <w:pPr>
                            <w:rPr>
                              <w:b/>
                              <w:sz w:val="28"/>
                            </w:rPr>
                          </w:pPr>
                          <w:proofErr w:type="gramStart"/>
                          <w:r w:rsidRPr="001D0059">
                            <w:rPr>
                              <w:rFonts w:hint="eastAsia"/>
                              <w:b/>
                              <w:sz w:val="28"/>
                            </w:rPr>
                            <w:t>2.5</w:t>
                          </w:r>
                          <w:proofErr w:type="gramEnd"/>
                          <w:r w:rsidRPr="001D0059">
                            <w:rPr>
                              <w:b/>
                              <w:sz w:val="28"/>
                            </w:rPr>
                            <w:t>º</w:t>
                          </w:r>
                        </w:p>
                      </w:txbxContent>
                    </v:textbox>
                  </v:shape>
                  <v:shape id="Text Box 225" o:spid="_x0000_s1097" type="#_x0000_t202" style="position:absolute;left:2531;top:10292;width:567;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" stroked="f">
                    <v:textbox inset="0,0,0,0">
                      <w:txbxContent>
                        <w:p w:rsidR="00534717" w:rsidRPr="001D0059" w:rsidRDefault="00534717" w:rsidP="00534717">
                          <w:pPr>
                            <w:rPr>
                              <w:b/>
                              <w:sz w:val="28"/>
                            </w:rPr>
                          </w:pPr>
                          <w:proofErr w:type="gramStart"/>
                          <w:r w:rsidRPr="001D0059">
                            <w:rPr>
                              <w:rFonts w:hint="eastAsia"/>
                              <w:b/>
                              <w:sz w:val="28"/>
                            </w:rPr>
                            <w:t>2.5</w:t>
                          </w:r>
                          <w:proofErr w:type="gramEnd"/>
                          <w:r w:rsidRPr="001D0059">
                            <w:rPr>
                              <w:b/>
                              <w:sz w:val="28"/>
                            </w:rPr>
                            <w:t>º</w:t>
                          </w:r>
                        </w:p>
                      </w:txbxContent>
                    </v:textbox>
                  </v:shape>
                  <v:shape id="Text Box 226" o:spid="_x0000_s1098" type="#_x0000_t202" style="position:absolute;left:2531;top:9234;width:567;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" stroked="f">
                    <v:textbox inset="0,0,0,0">
                      <w:txbxContent>
                        <w:p w:rsidR="00534717" w:rsidRPr="001D0059" w:rsidRDefault="00534717" w:rsidP="00534717">
                          <w:pPr>
                            <w:rPr>
                              <w:b/>
                              <w:sz w:val="28"/>
                            </w:rPr>
                          </w:pPr>
                          <w:proofErr w:type="gramStart"/>
                          <w:r w:rsidRPr="001D0059">
                            <w:rPr>
                              <w:rFonts w:hint="eastAsia"/>
                              <w:b/>
                              <w:sz w:val="28"/>
                            </w:rPr>
                            <w:t>5.0</w:t>
                          </w:r>
                          <w:proofErr w:type="gramEnd"/>
                          <w:r w:rsidRPr="001D0059">
                            <w:rPr>
                              <w:b/>
                              <w:sz w:val="28"/>
                            </w:rPr>
                            <w:t>º</w:t>
                          </w:r>
                        </w:p>
                      </w:txbxContent>
                    </v:textbox>
                  </v:shape>
                </v:group>
                <v:group id="Group 227" o:spid="_x0000_s1099" style="position:absolute;left:3144;top:9245;width:5954;height:4553" coordorigin="3144,9245" coordsize="5954,4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line id="Line 228" o:spid="_x0000_s1100" style="position:absolute;visibility:visible;mso-wrap-style:square" from="3727,9275" to="3727,13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">
                    <v:stroke dashstyle="1 1" endcap="round"/>
                  </v:line>
                  <v:line id="Line 229" o:spid="_x0000_s1101" style="position:absolute;visibility:visible;mso-wrap-style:square" from="4964,9275" to="4964,13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">
                    <v:stroke dashstyle="1 1" endcap="round"/>
                  </v:line>
                  <v:line id="Line 230" o:spid="_x0000_s1102" style="position:absolute;visibility:visible;mso-wrap-style:square" from="6200,9275" to="6200,13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">
                    <v:stroke dashstyle="1 1" endcap="round"/>
                  </v:line>
                  <v:line id="Line 231" o:spid="_x0000_s1103" style="position:absolute;visibility:visible;mso-wrap-style:square" from="8674,9245" to="8674,13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" strokeweight="2.25pt">
                    <v:stroke dashstyle="longDashDot"/>
                  </v:line>
                  <v:line id="Line 232" o:spid="_x0000_s1104" style="position:absolute;visibility:visible;mso-wrap-style:square" from="3144,11516" to="9098,11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" strokeweight="2.25pt">
                    <v:stroke dashstyle="longDashDot"/>
                  </v:line>
                  <v:line id="Line 233" o:spid="_x0000_s1105" style="position:absolute;visibility:visible;mso-wrap-style:square" from="3144,12575" to="9098,12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">
                    <v:stroke dashstyle="1 1" endcap="round"/>
                  </v:line>
                  <v:line id="Line 234" o:spid="_x0000_s1106" style="position:absolute;visibility:visible;mso-wrap-style:square" from="3144,13635" to="9098,13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">
                    <v:stroke dashstyle="1 1" endcap="round"/>
                  </v:line>
                  <v:line id="Line 235" o:spid="_x0000_s1107" style="position:absolute;visibility:visible;mso-wrap-style:square" from="3144,9400" to="9098,9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">
                    <v:stroke dashstyle="1 1" endcap="round"/>
                  </v:line>
                  <v:line id="Line 236" o:spid="_x0000_s1108" style="position:absolute;visibility:visible;mso-wrap-style:square" from="3144,10456" to="9098,104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">
                    <v:stroke dashstyle="1 1" endcap="round"/>
                  </v:line>
                </v:group>
                <v:group id="Group 237" o:spid="_x0000_s1109" style="position:absolute;left:3698;top:9397;width:2520;height:4238" coordorigin="3698,9397" coordsize="2520,4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rect id="Rectangle 238" o:spid="_x0000_s1110" style="position:absolute;left:3698;top:9397;width:2520;height:4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" filled="f" strokeweight="1.5pt">
                    <v:textbox inset="5pt,4.26mm,5pt,5pt"/>
                  </v:rect>
                  <v:line id="Line 239" o:spid="_x0000_s1111" style="position:absolute;visibility:visible;mso-wrap-style:square" from="4958,9397" to="4958,13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" strokeweight="1.5pt"/>
                  <v:line id="Line 240" o:spid="_x0000_s1112" style="position:absolute;visibility:visible;mso-wrap-style:square" from="3698,10450" to="6218,104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" strokeweight="1.5pt"/>
                  <v:line id="Line 241" o:spid="_x0000_s1113" style="position:absolute;visibility:visible;mso-wrap-style:square" from="3698,12582" to="6218,12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" strokeweight="1.5pt"/>
                </v:group>
                <v:group id="Group 242" o:spid="_x0000_s1114" style="position:absolute;left:3338;top:12293;width:3257;height:567" coordorigin="3338,12293" coordsize="3257,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oval id="Oval 243" o:spid="_x0000_s1115" style="position:absolute;left:4568;top:12293;width:73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" strokeweight="1.25pt">
                    <v:textbox inset="0,0,0,0">
                      <w:txbxContent>
                        <w:p w:rsidR="00534717" w:rsidRPr="001D0059" w:rsidRDefault="00534717" w:rsidP="00534717">
                          <w:pPr>
                            <w:spacing w:line="180" w:lineRule="exact"/>
                            <w:jc w:val="center"/>
                            <w:rPr>
                              <w:b/>
                            </w:rPr>
                          </w:pPr>
                          <w:r w:rsidRPr="001D0059">
                            <w:rPr>
                              <w:rFonts w:hint="eastAsia"/>
                              <w:b/>
                            </w:rPr>
                            <w:t>400</w:t>
                          </w:r>
                        </w:p>
                        <w:p w:rsidR="00534717" w:rsidRDefault="00534717" w:rsidP="00534717">
                          <w:pPr>
                            <w:spacing w:line="180" w:lineRule="exact"/>
                            <w:jc w:val="center"/>
                            <w:rPr>
                              <w:b/>
                              <w:color w:val="FF0000"/>
                            </w:rPr>
                          </w:pPr>
                          <w:proofErr w:type="gramStart"/>
                          <w:r w:rsidRPr="001D0059">
                            <w:rPr>
                              <w:rFonts w:hint="eastAsia"/>
                              <w:b/>
                            </w:rPr>
                            <w:t>min</w:t>
                          </w:r>
                          <w:proofErr w:type="gramEnd"/>
                          <w:r>
                            <w:rPr>
                              <w:rFonts w:hint="eastAsia"/>
                              <w:b/>
                              <w:color w:val="FF0000"/>
                            </w:rPr>
                            <w:t>.</w:t>
                          </w:r>
                        </w:p>
                      </w:txbxContent>
                    </v:textbox>
                  </v:oval>
                  <v:oval id="Oval 244" o:spid="_x0000_s1116" style="position:absolute;left:5858;top:12293;width:73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" strokeweight="1.25pt">
                    <v:textbox inset="0,0,0,0">
                      <w:txbxContent>
                        <w:p w:rsidR="00534717" w:rsidRPr="001D0059" w:rsidRDefault="00534717" w:rsidP="00534717">
                          <w:pPr>
                            <w:spacing w:line="180" w:lineRule="exact"/>
                            <w:jc w:val="center"/>
                            <w:rPr>
                              <w:b/>
                            </w:rPr>
                          </w:pPr>
                          <w:r w:rsidRPr="001D0059">
                            <w:rPr>
                              <w:rFonts w:hint="eastAsia"/>
                              <w:b/>
                            </w:rPr>
                            <w:t>240</w:t>
                          </w:r>
                        </w:p>
                        <w:p w:rsidR="00534717" w:rsidRDefault="00534717" w:rsidP="00534717">
                          <w:pPr>
                            <w:spacing w:line="180" w:lineRule="exact"/>
                            <w:jc w:val="center"/>
                            <w:rPr>
                              <w:b/>
                              <w:color w:val="FF0000"/>
                            </w:rPr>
                          </w:pPr>
                          <w:proofErr w:type="gramStart"/>
                          <w:r w:rsidRPr="001D0059">
                            <w:rPr>
                              <w:rFonts w:hint="eastAsia"/>
                              <w:b/>
                            </w:rPr>
                            <w:t>min</w:t>
                          </w:r>
                          <w:proofErr w:type="gramEnd"/>
                          <w:r>
                            <w:rPr>
                              <w:rFonts w:hint="eastAsia"/>
                              <w:b/>
                              <w:color w:val="FF0000"/>
                            </w:rPr>
                            <w:t>.</w:t>
                          </w:r>
                        </w:p>
                      </w:txbxContent>
                    </v:textbox>
                  </v:oval>
                  <v:oval id="Oval 245" o:spid="_x0000_s1117" style="position:absolute;left:3338;top:12293;width:73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" strokeweight="1.25pt">
                    <v:textbox inset="0,0,0,0">
                      <w:txbxContent>
                        <w:p w:rsidR="00534717" w:rsidRPr="001D0059" w:rsidRDefault="00534717" w:rsidP="00534717">
                          <w:pPr>
                            <w:spacing w:line="180" w:lineRule="exact"/>
                            <w:jc w:val="center"/>
                            <w:rPr>
                              <w:b/>
                            </w:rPr>
                          </w:pPr>
                          <w:r w:rsidRPr="001D0059">
                            <w:rPr>
                              <w:rFonts w:hint="eastAsia"/>
                              <w:b/>
                            </w:rPr>
                            <w:t>240</w:t>
                          </w:r>
                        </w:p>
                        <w:p w:rsidR="00534717" w:rsidRPr="001D0059" w:rsidRDefault="00534717" w:rsidP="00534717">
                          <w:pPr>
                            <w:spacing w:line="180" w:lineRule="exact"/>
                            <w:jc w:val="center"/>
                            <w:rPr>
                              <w:b/>
                            </w:rPr>
                          </w:pPr>
                          <w:proofErr w:type="gramStart"/>
                          <w:r w:rsidRPr="001D0059">
                            <w:rPr>
                              <w:rFonts w:hint="eastAsia"/>
                              <w:b/>
                            </w:rPr>
                            <w:t>min</w:t>
                          </w:r>
                          <w:proofErr w:type="gramEnd"/>
                          <w:r w:rsidRPr="001D0059">
                            <w:rPr>
                              <w:rFonts w:hint="eastAsia"/>
                              <w:b/>
                            </w:rPr>
                            <w:t>.</w:t>
                          </w:r>
                        </w:p>
                      </w:txbxContent>
                    </v:textbox>
                  </v:oval>
                </v:group>
              </v:group>
            </w:pict>
          </mc:Fallback>
        </mc:AlternateContent>
      </w:r>
    </w:p>
    <w:p w:rsidR="00534717" w:rsidRPr="001D0059" w:rsidRDefault="00534717" w:rsidP="00534717"/>
    <w:p w:rsidR="00534717" w:rsidRPr="001D0059" w:rsidRDefault="00534717" w:rsidP="00534717"/>
    <w:p w:rsidR="00534717" w:rsidRPr="001D0059" w:rsidRDefault="00534717" w:rsidP="00534717"/>
    <w:p w:rsidR="00534717" w:rsidRPr="001D0059" w:rsidRDefault="00534717" w:rsidP="00534717"/>
    <w:p w:rsidR="00534717" w:rsidRPr="001D0059" w:rsidRDefault="00534717" w:rsidP="00534717"/>
    <w:p w:rsidR="00534717" w:rsidRPr="001D0059" w:rsidRDefault="00534717" w:rsidP="00534717"/>
    <w:p w:rsidR="00534717" w:rsidRPr="001D0059" w:rsidRDefault="00534717" w:rsidP="00534717"/>
    <w:p w:rsidR="00534717" w:rsidRPr="001D0059" w:rsidRDefault="00534717" w:rsidP="00534717"/>
    <w:p w:rsidR="00534717" w:rsidRPr="001D0059" w:rsidRDefault="00534717" w:rsidP="00534717"/>
    <w:p w:rsidR="00534717" w:rsidRPr="001D0059" w:rsidRDefault="00534717" w:rsidP="00534717"/>
    <w:p w:rsidR="00534717" w:rsidRPr="001D0059" w:rsidRDefault="00534717" w:rsidP="00534717"/>
    <w:p w:rsidR="00534717" w:rsidRPr="001D0059" w:rsidRDefault="00534717" w:rsidP="00534717"/>
    <w:p w:rsidR="00534717" w:rsidRPr="001D0059" w:rsidRDefault="00534717" w:rsidP="00534717"/>
    <w:p w:rsidR="00534717" w:rsidRPr="001D0059" w:rsidRDefault="00534717" w:rsidP="00534717"/>
    <w:p w:rsidR="00534717" w:rsidRPr="001D0059" w:rsidRDefault="00534717" w:rsidP="00534717"/>
    <w:p w:rsidR="00534717" w:rsidRPr="001D0059" w:rsidRDefault="00534717" w:rsidP="00534717"/>
    <w:p w:rsidR="00534717" w:rsidRPr="001D0059" w:rsidRDefault="00534717" w:rsidP="00534717"/>
    <w:p w:rsidR="00534717" w:rsidRPr="001D0059" w:rsidRDefault="00534717" w:rsidP="00534717"/>
    <w:p w:rsidR="00534717" w:rsidRPr="001D0059" w:rsidRDefault="00534717" w:rsidP="00534717"/>
    <w:p w:rsidR="00534717" w:rsidRPr="001D0059" w:rsidRDefault="00534717" w:rsidP="00534717"/>
    <w:p w:rsidR="00534717" w:rsidRPr="001D0059" w:rsidRDefault="00CD6141" w:rsidP="00534717">
      <w:r>
        <w:rPr>
          <w:noProof/>
        </w:rPr>
        <mc:AlternateContent>
          <mc:Choice Requires="wpg">
            <w:drawing>
              <wp:anchor distT="0" distB="0" distL="114300" distR="114300" simplePos="0" relativeHeight="251667456" behindDoc="0" locked="0" layoutInCell="1" allowOverlap="1" wp14:anchorId="6DE453AC" wp14:editId="6B6AE61E">
                <wp:simplePos x="0" y="0"/>
                <wp:positionH relativeFrom="column">
                  <wp:posOffset>111318</wp:posOffset>
                </wp:positionH>
                <wp:positionV relativeFrom="paragraph">
                  <wp:posOffset>32440</wp:posOffset>
                </wp:positionV>
                <wp:extent cx="5727700" cy="457200"/>
                <wp:effectExtent l="0" t="18415" r="0" b="635"/>
                <wp:wrapNone/>
                <wp:docPr id="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27700" cy="457200"/>
                          <a:chOff x="2258" y="14287"/>
                          <a:chExt cx="7848" cy="630"/>
                        </a:xfrm>
                      </wpg:grpSpPr>
                      <wps:wsp>
                        <wps:cNvPr id="6" name="Text Box 4"/>
                        <wps:cNvSpPr txBox="1">
                          <a:spLocks noChangeArrowheads="1"/>
                        </wps:cNvSpPr>
                        <wps:spPr bwMode="auto">
                          <a:xfrm>
                            <a:off x="2258" y="14287"/>
                            <a:ext cx="7848" cy="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34717" w:rsidRDefault="00534717" w:rsidP="00534717">
                              <w:pPr>
                                <w:tabs>
                                  <w:tab w:val="left" w:pos="800"/>
                                  <w:tab w:val="left" w:pos="1276"/>
                                </w:tabs>
                              </w:pPr>
                              <w:r>
                                <w:t xml:space="preserve">       </w:t>
                              </w:r>
                              <w:r>
                                <w:rPr>
                                  <w:rFonts w:hint="eastAsia"/>
                                </w:rPr>
                                <w:t>=</w:t>
                              </w:r>
                              <w:r>
                                <w:tab/>
                                <w:t>=</w:t>
                              </w:r>
                              <w:r>
                                <w:tab/>
                              </w:r>
                              <w:r>
                                <w:rPr>
                                  <w:rFonts w:hint="eastAsia"/>
                                </w:rPr>
                                <w:t>Minimum intensit</w:t>
                              </w:r>
                              <w:r>
                                <w:t>y</w:t>
                              </w:r>
                              <w:r>
                                <w:rPr>
                                  <w:rFonts w:hint="eastAsia"/>
                                </w:rPr>
                                <w:t xml:space="preserve"> in cd </w:t>
                              </w:r>
                            </w:p>
                            <w:p w:rsidR="00534717" w:rsidRDefault="00534717" w:rsidP="00534717">
                              <w:pPr>
                                <w:ind w:left="1276"/>
                              </w:pPr>
                              <w:r>
                                <w:rPr>
                                  <w:rFonts w:hint="eastAsia"/>
                                </w:rPr>
                                <w:t>Left-</w:t>
                              </w:r>
                              <w:r>
                                <w:t>side lamp</w:t>
                              </w:r>
                              <w:r>
                                <w:rPr>
                                  <w:rFonts w:hint="eastAsia"/>
                                </w:rPr>
                                <w:t xml:space="preserve"> (L angle should be substituted for R angle for </w:t>
                              </w:r>
                              <w:r>
                                <w:t>r</w:t>
                              </w:r>
                              <w:r>
                                <w:rPr>
                                  <w:rFonts w:hint="eastAsia"/>
                                </w:rPr>
                                <w:t>ight-</w:t>
                              </w:r>
                              <w:r>
                                <w:t>side lamp)</w:t>
                              </w:r>
                            </w:p>
                          </w:txbxContent>
                        </wps:txbx>
                        <wps:bodyPr rot="0" vert="horz" wrap="square" lIns="1440" tIns="0" rIns="0" bIns="0" anchor="t" anchorCtr="0" upright="1">
                          <a:noAutofit/>
                        </wps:bodyPr>
                      </wps:wsp>
                      <wps:wsp>
                        <wps:cNvPr id="7" name="Oval 5"/>
                        <wps:cNvSpPr>
                          <a:spLocks noChangeArrowheads="1"/>
                        </wps:cNvSpPr>
                        <wps:spPr bwMode="auto">
                          <a:xfrm>
                            <a:off x="2378" y="14287"/>
                            <a:ext cx="360" cy="326"/>
                          </a:xfrm>
                          <a:prstGeom prst="ellipse">
                            <a:avLst/>
                          </a:prstGeom>
                          <a:solidFill>
                            <a:srgbClr val="FFFFFF"/>
                          </a:solidFill>
                          <a:ln w="19050">
                            <a:solidFill>
                              <a:srgbClr val="000000"/>
                            </a:solidFill>
                            <a:round/>
                            <a:headEnd/>
                            <a:tailEnd/>
                          </a:ln>
                        </wps:spPr>
                        <wps:bodyPr rot="0" vert="eaVert"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E453AC" id="Group 3" o:spid="_x0000_s1118" style="position:absolute;margin-left:8.75pt;margin-top:2.55pt;width:451pt;height:36pt;z-index:251667456" coordorigin="2258,14287" coordsize="7848,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">
                <v:shape id="Text Box 4" o:spid="_x0000_s1119" type="#_x0000_t202" style="position:absolute;left:2258;top:14287;width:7848;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" stroked="f">
                  <v:textbox inset=".04mm,0,0,0">
                    <w:txbxContent>
                      <w:p w:rsidR="00534717" w:rsidRDefault="00534717" w:rsidP="00534717">
                        <w:pPr>
                          <w:tabs>
                            <w:tab w:val="left" w:pos="800"/>
                            <w:tab w:val="left" w:pos="1276"/>
                          </w:tabs>
                        </w:pPr>
                        <w:r>
                          <w:t xml:space="preserve">       </w:t>
                        </w:r>
                        <w:r>
                          <w:rPr>
                            <w:rFonts w:hint="eastAsia"/>
                          </w:rPr>
                          <w:t>=</w:t>
                        </w:r>
                        <w:r>
                          <w:tab/>
                          <w:t>=</w:t>
                        </w:r>
                        <w:r>
                          <w:tab/>
                        </w:r>
                        <w:r>
                          <w:rPr>
                            <w:rFonts w:hint="eastAsia"/>
                          </w:rPr>
                          <w:t>Minimum intensit</w:t>
                        </w:r>
                        <w:r>
                          <w:t>y</w:t>
                        </w:r>
                        <w:r>
                          <w:rPr>
                            <w:rFonts w:hint="eastAsia"/>
                          </w:rPr>
                          <w:t xml:space="preserve"> in cd </w:t>
                        </w:r>
                      </w:p>
                      <w:p w:rsidR="00534717" w:rsidRDefault="00534717" w:rsidP="00534717">
                        <w:pPr>
                          <w:ind w:left="1276"/>
                        </w:pPr>
                        <w:r>
                          <w:rPr>
                            <w:rFonts w:hint="eastAsia"/>
                          </w:rPr>
                          <w:t>Left-</w:t>
                        </w:r>
                        <w:r>
                          <w:t>side lamp</w:t>
                        </w:r>
                        <w:r>
                          <w:rPr>
                            <w:rFonts w:hint="eastAsia"/>
                          </w:rPr>
                          <w:t xml:space="preserve"> (L angle should be substituted for R angle for </w:t>
                        </w:r>
                        <w:r>
                          <w:t>r</w:t>
                        </w:r>
                        <w:r>
                          <w:rPr>
                            <w:rFonts w:hint="eastAsia"/>
                          </w:rPr>
                          <w:t>ight-</w:t>
                        </w:r>
                        <w:r>
                          <w:t>side lamp)</w:t>
                        </w:r>
                      </w:p>
                    </w:txbxContent>
                  </v:textbox>
                </v:shape>
                <v:oval id="Oval 5" o:spid="_x0000_s1120" style="position:absolute;left:2378;top:14287;width:360;height: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" strokeweight="1.5pt">
                  <v:textbox style="layout-flow:vertical-ideographic"/>
                </v:oval>
              </v:group>
            </w:pict>
          </mc:Fallback>
        </mc:AlternateContent>
      </w:r>
    </w:p>
    <w:p w:rsidR="00534717" w:rsidRDefault="00534717" w:rsidP="00534717"/>
    <w:p w:rsidR="00534717" w:rsidRDefault="00534717" w:rsidP="00534717">
      <w:pPr>
        <w:pStyle w:val="Subclause"/>
      </w:pPr>
      <w:r w:rsidRPr="00A62E92">
        <w:lastRenderedPageBreak/>
        <w:t>Field of geometric visibility</w:t>
      </w:r>
    </w:p>
    <w:p w:rsidR="00534717" w:rsidRDefault="00534717" w:rsidP="00534717"/>
    <w:p w:rsidR="00534717" w:rsidRPr="00A62E92" w:rsidRDefault="00534717" w:rsidP="00534717">
      <w:pPr>
        <w:rPr>
          <w:b/>
        </w:rPr>
      </w:pPr>
      <w:r w:rsidRPr="00A62E92">
        <w:rPr>
          <w:b/>
        </w:rPr>
        <w:t>Figure 1</w:t>
      </w:r>
    </w:p>
    <w:p w:rsidR="00534717" w:rsidRDefault="00534717" w:rsidP="00534717"/>
    <w:p w:rsidR="00534717" w:rsidRDefault="00534717" w:rsidP="00534717">
      <w:r>
        <w:rPr>
          <w:noProof/>
        </w:rPr>
        <mc:AlternateContent>
          <mc:Choice Requires="wpg">
            <w:drawing>
              <wp:anchor distT="0" distB="0" distL="114300" distR="114300" simplePos="0" relativeHeight="251668480" behindDoc="0" locked="0" layoutInCell="1" allowOverlap="1" wp14:anchorId="19F795F9" wp14:editId="4A413AF7">
                <wp:simplePos x="0" y="0"/>
                <wp:positionH relativeFrom="column">
                  <wp:posOffset>567690</wp:posOffset>
                </wp:positionH>
                <wp:positionV relativeFrom="paragraph">
                  <wp:posOffset>-138430</wp:posOffset>
                </wp:positionV>
                <wp:extent cx="3729355" cy="2826385"/>
                <wp:effectExtent l="0" t="3175" r="4445" b="8890"/>
                <wp:wrapNone/>
                <wp:docPr id="29"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29355" cy="2826385"/>
                          <a:chOff x="2618" y="1566"/>
                          <a:chExt cx="5873" cy="4451"/>
                        </a:xfrm>
                      </wpg:grpSpPr>
                      <wpg:grpSp>
                        <wpg:cNvPr id="30" name="Group 7"/>
                        <wpg:cNvGrpSpPr>
                          <a:grpSpLocks/>
                        </wpg:cNvGrpSpPr>
                        <wpg:grpSpPr bwMode="auto">
                          <a:xfrm>
                            <a:off x="6018" y="2264"/>
                            <a:ext cx="2473" cy="2048"/>
                            <a:chOff x="6018" y="2264"/>
                            <a:chExt cx="2473" cy="2048"/>
                          </a:xfrm>
                        </wpg:grpSpPr>
                        <wps:wsp>
                          <wps:cNvPr id="31" name="Arc 8" descr="縦線 (太)"/>
                          <wps:cNvSpPr>
                            <a:spLocks/>
                          </wps:cNvSpPr>
                          <wps:spPr bwMode="auto">
                            <a:xfrm rot="11040000" flipH="1" flipV="1">
                              <a:off x="6159" y="2881"/>
                              <a:ext cx="1376" cy="1390"/>
                            </a:xfrm>
                            <a:custGeom>
                              <a:avLst/>
                              <a:gdLst>
                                <a:gd name="G0" fmla="+- 0 0 0"/>
                                <a:gd name="G1" fmla="+- 19868 0 0"/>
                                <a:gd name="G2" fmla="+- 21600 0 0"/>
                                <a:gd name="T0" fmla="*/ 8474 w 17694"/>
                                <a:gd name="T1" fmla="*/ 0 h 19868"/>
                                <a:gd name="T2" fmla="*/ 17694 w 17694"/>
                                <a:gd name="T3" fmla="*/ 7480 h 19868"/>
                                <a:gd name="T4" fmla="*/ 0 w 17694"/>
                                <a:gd name="T5" fmla="*/ 19868 h 19868"/>
                              </a:gdLst>
                              <a:ahLst/>
                              <a:cxnLst>
                                <a:cxn ang="0">
                                  <a:pos x="T0" y="T1"/>
                                </a:cxn>
                                <a:cxn ang="0">
                                  <a:pos x="T2" y="T3"/>
                                </a:cxn>
                                <a:cxn ang="0">
                                  <a:pos x="T4" y="T5"/>
                                </a:cxn>
                              </a:cxnLst>
                              <a:rect l="0" t="0" r="r" b="b"/>
                              <a:pathLst>
                                <a:path w="17694" h="19868" fill="none" extrusionOk="0">
                                  <a:moveTo>
                                    <a:pt x="8474" y="-1"/>
                                  </a:moveTo>
                                  <a:cubicBezTo>
                                    <a:pt x="12185" y="1582"/>
                                    <a:pt x="15380" y="4174"/>
                                    <a:pt x="17694" y="7479"/>
                                  </a:cubicBezTo>
                                </a:path>
                                <a:path w="17694" h="19868" stroke="0" extrusionOk="0">
                                  <a:moveTo>
                                    <a:pt x="8474" y="-1"/>
                                  </a:moveTo>
                                  <a:cubicBezTo>
                                    <a:pt x="12185" y="1582"/>
                                    <a:pt x="15380" y="4174"/>
                                    <a:pt x="17694" y="7479"/>
                                  </a:cubicBezTo>
                                  <a:lnTo>
                                    <a:pt x="0" y="19868"/>
                                  </a:lnTo>
                                  <a:close/>
                                </a:path>
                              </a:pathLst>
                            </a:custGeom>
                            <a:pattFill prst="dkVert">
                              <a:fgClr>
                                <a:srgbClr val="0000FF"/>
                              </a:fgClr>
                              <a:bgClr>
                                <a:srgbClr val="FFFFFF"/>
                              </a:bgClr>
                            </a:pattFill>
                            <a:ln w="9525">
                              <a:solidFill>
                                <a:srgbClr val="000000"/>
                              </a:solidFill>
                              <a:round/>
                              <a:headEnd/>
                              <a:tailEnd/>
                            </a:ln>
                          </wps:spPr>
                          <wps:bodyPr rot="0" vert="eaVert" wrap="square" lIns="91440" tIns="45720" rIns="91440" bIns="45720" anchor="t" anchorCtr="0" upright="1">
                            <a:noAutofit/>
                          </wps:bodyPr>
                        </wps:wsp>
                        <wps:wsp>
                          <wps:cNvPr id="32" name="Arc 9"/>
                          <wps:cNvSpPr>
                            <a:spLocks/>
                          </wps:cNvSpPr>
                          <wps:spPr bwMode="auto">
                            <a:xfrm rot="-10920000" flipH="1" flipV="1">
                              <a:off x="7135" y="2470"/>
                              <a:ext cx="740" cy="747"/>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type="arrow" w="med" len="med"/>
                              <a:tailEnd type="arrow" w="med" len="med"/>
                            </a:ln>
                            <a:extLst>
                              <a:ext uri="{909E8E84-426E-40DD-AFC4-6F175D3DCCD1}">
                                <a14:hiddenFill xmlns:a14="http://schemas.microsoft.com/office/drawing/2010/main">
                                  <a:solidFill>
                                    <a:srgbClr val="FFFFFF"/>
                                  </a:solidFill>
                                </a14:hiddenFill>
                              </a:ext>
                            </a:extLst>
                          </wps:spPr>
                          <wps:bodyPr rot="0" vert="eaVert" wrap="square" lIns="91440" tIns="45720" rIns="91440" bIns="45720" anchor="t" anchorCtr="0" upright="1">
                            <a:noAutofit/>
                          </wps:bodyPr>
                        </wps:wsp>
                        <wps:wsp>
                          <wps:cNvPr id="33" name="Text Box 10"/>
                          <wps:cNvSpPr txBox="1">
                            <a:spLocks noChangeArrowheads="1"/>
                          </wps:cNvSpPr>
                          <wps:spPr bwMode="auto">
                            <a:xfrm>
                              <a:off x="6618" y="2264"/>
                              <a:ext cx="540"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4717" w:rsidRDefault="00534717" w:rsidP="00534717">
                                <w:pPr>
                                  <w:rPr>
                                    <w:bCs/>
                                    <w:color w:val="FF0000"/>
                                  </w:rPr>
                                </w:pPr>
                                <w:r>
                                  <w:rPr>
                                    <w:rFonts w:hint="eastAsia"/>
                                    <w:bCs/>
                                    <w:color w:val="FF0000"/>
                                  </w:rPr>
                                  <w:t>30R</w:t>
                                </w:r>
                              </w:p>
                            </w:txbxContent>
                          </wps:txbx>
                          <wps:bodyPr rot="0" vert="horz" wrap="square" lIns="0" tIns="0" rIns="0" bIns="0" anchor="t" anchorCtr="0" upright="1">
                            <a:noAutofit/>
                          </wps:bodyPr>
                        </wps:wsp>
                        <wps:wsp>
                          <wps:cNvPr id="34" name="Text Box 11"/>
                          <wps:cNvSpPr txBox="1">
                            <a:spLocks noChangeArrowheads="1"/>
                          </wps:cNvSpPr>
                          <wps:spPr bwMode="auto">
                            <a:xfrm>
                              <a:off x="7951" y="3210"/>
                              <a:ext cx="540"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4717" w:rsidRDefault="00534717" w:rsidP="00534717">
                                <w:pPr>
                                  <w:rPr>
                                    <w:bCs/>
                                    <w:color w:val="FF0000"/>
                                  </w:rPr>
                                </w:pPr>
                                <w:r>
                                  <w:rPr>
                                    <w:rFonts w:hint="eastAsia"/>
                                    <w:bCs/>
                                    <w:color w:val="FF0000"/>
                                  </w:rPr>
                                  <w:t>60R</w:t>
                                </w:r>
                              </w:p>
                            </w:txbxContent>
                          </wps:txbx>
                          <wps:bodyPr rot="0" vert="horz" wrap="square" lIns="0" tIns="0" rIns="0" bIns="0" anchor="t" anchorCtr="0" upright="1">
                            <a:noAutofit/>
                          </wps:bodyPr>
                        </wps:wsp>
                        <wps:wsp>
                          <wps:cNvPr id="35" name="Line 12"/>
                          <wps:cNvCnPr/>
                          <wps:spPr bwMode="auto">
                            <a:xfrm rot="19800000" flipH="1">
                              <a:off x="6018" y="3699"/>
                              <a:ext cx="210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Line 13"/>
                          <wps:cNvCnPr/>
                          <wps:spPr bwMode="auto">
                            <a:xfrm rot="18000000" flipH="1">
                              <a:off x="5611" y="3292"/>
                              <a:ext cx="2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7" name="Text Box 14"/>
                        <wps:cNvSpPr txBox="1">
                          <a:spLocks noChangeArrowheads="1"/>
                        </wps:cNvSpPr>
                        <wps:spPr bwMode="auto">
                          <a:xfrm>
                            <a:off x="5058" y="2729"/>
                            <a:ext cx="853" cy="31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34717" w:rsidRDefault="00534717" w:rsidP="00534717">
                              <w:pPr>
                                <w:spacing w:line="340" w:lineRule="exact"/>
                                <w:jc w:val="center"/>
                                <w:rPr>
                                  <w:bCs/>
                                  <w:color w:val="FF0000"/>
                                  <w:sz w:val="22"/>
                                </w:rPr>
                              </w:pPr>
                              <w:r>
                                <w:rPr>
                                  <w:rFonts w:hint="eastAsia"/>
                                  <w:bCs/>
                                  <w:color w:val="FF0000"/>
                                  <w:sz w:val="22"/>
                                </w:rPr>
                                <w:t>F</w:t>
                              </w:r>
                              <w:r>
                                <w:rPr>
                                  <w:bCs/>
                                  <w:color w:val="FF0000"/>
                                  <w:sz w:val="22"/>
                                </w:rPr>
                                <w:t>RONT</w:t>
                              </w:r>
                            </w:p>
                          </w:txbxContent>
                        </wps:txbx>
                        <wps:bodyPr rot="0" vert="horz" wrap="square" lIns="0" tIns="0" rIns="0" bIns="0" anchor="t" anchorCtr="0" upright="1">
                          <a:noAutofit/>
                        </wps:bodyPr>
                      </wps:wsp>
                      <wps:wsp>
                        <wps:cNvPr id="38" name="Rectangle 15"/>
                        <wps:cNvSpPr>
                          <a:spLocks noChangeArrowheads="1"/>
                        </wps:cNvSpPr>
                        <wps:spPr bwMode="auto">
                          <a:xfrm>
                            <a:off x="5763" y="1566"/>
                            <a:ext cx="1978" cy="38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34717" w:rsidRPr="00206442" w:rsidRDefault="00534717" w:rsidP="00534717">
                              <w:pPr>
                                <w:spacing w:line="340" w:lineRule="exact"/>
                                <w:rPr>
                                  <w:bCs/>
                                  <w:color w:val="FF0000"/>
                                </w:rPr>
                              </w:pPr>
                              <w:r w:rsidRPr="00206442">
                                <w:rPr>
                                  <w:rFonts w:hint="eastAsia"/>
                                  <w:bCs/>
                                  <w:color w:val="FF0000"/>
                                </w:rPr>
                                <w:t xml:space="preserve">Reference </w:t>
                              </w:r>
                              <w:r w:rsidRPr="00206442">
                                <w:rPr>
                                  <w:bCs/>
                                  <w:color w:val="FF0000"/>
                                </w:rPr>
                                <w:t>a</w:t>
                              </w:r>
                              <w:r w:rsidRPr="00206442">
                                <w:rPr>
                                  <w:rFonts w:hint="eastAsia"/>
                                  <w:bCs/>
                                  <w:color w:val="FF0000"/>
                                </w:rPr>
                                <w:t>xis</w:t>
                              </w:r>
                            </w:p>
                          </w:txbxContent>
                        </wps:txbx>
                        <wps:bodyPr rot="0" vert="horz" wrap="square" lIns="0" tIns="0" rIns="0" bIns="0" anchor="t" anchorCtr="0" upright="1">
                          <a:noAutofit/>
                        </wps:bodyPr>
                      </wps:wsp>
                      <wpg:grpSp>
                        <wpg:cNvPr id="39" name="Group 16"/>
                        <wpg:cNvGrpSpPr>
                          <a:grpSpLocks/>
                        </wpg:cNvGrpSpPr>
                        <wpg:grpSpPr bwMode="auto">
                          <a:xfrm>
                            <a:off x="4284" y="3067"/>
                            <a:ext cx="2418" cy="2950"/>
                            <a:chOff x="4284" y="3067"/>
                            <a:chExt cx="2418" cy="2950"/>
                          </a:xfrm>
                        </wpg:grpSpPr>
                        <wps:wsp>
                          <wps:cNvPr id="40" name="AutoShape 17"/>
                          <wps:cNvSpPr>
                            <a:spLocks noChangeArrowheads="1"/>
                          </wps:cNvSpPr>
                          <wps:spPr bwMode="auto">
                            <a:xfrm>
                              <a:off x="4796" y="4021"/>
                              <a:ext cx="1382" cy="1456"/>
                            </a:xfrm>
                            <a:prstGeom prst="roundRect">
                              <a:avLst>
                                <a:gd name="adj" fmla="val 16667"/>
                              </a:avLst>
                            </a:prstGeom>
                            <a:solidFill>
                              <a:srgbClr val="FFFFFF"/>
                            </a:solidFill>
                            <a:ln w="9525">
                              <a:solidFill>
                                <a:srgbClr val="000000"/>
                              </a:solidFill>
                              <a:round/>
                              <a:headEnd/>
                              <a:tailEnd/>
                            </a:ln>
                          </wps:spPr>
                          <wps:txbx>
                            <w:txbxContent>
                              <w:p w:rsidR="00534717" w:rsidRDefault="00534717" w:rsidP="00534717"/>
                            </w:txbxContent>
                          </wps:txbx>
                          <wps:bodyPr rot="0" vert="horz" wrap="square" lIns="91440" tIns="45720" rIns="91440" bIns="45720" anchor="t" anchorCtr="0" upright="1">
                            <a:noAutofit/>
                          </wps:bodyPr>
                        </wps:wsp>
                        <wps:wsp>
                          <wps:cNvPr id="41" name="Oval 18"/>
                          <wps:cNvSpPr>
                            <a:spLocks noChangeArrowheads="1"/>
                          </wps:cNvSpPr>
                          <wps:spPr bwMode="auto">
                            <a:xfrm>
                              <a:off x="4796" y="4100"/>
                              <a:ext cx="125" cy="248"/>
                            </a:xfrm>
                            <a:prstGeom prst="ellipse">
                              <a:avLst/>
                            </a:prstGeom>
                            <a:solidFill>
                              <a:srgbClr val="FFFF00"/>
                            </a:solidFill>
                            <a:ln w="9525">
                              <a:solidFill>
                                <a:srgbClr val="000000"/>
                              </a:solidFill>
                              <a:round/>
                              <a:headEnd/>
                              <a:tailEnd/>
                            </a:ln>
                          </wps:spPr>
                          <wps:bodyPr rot="0" vert="horz" wrap="square" lIns="91440" tIns="45720" rIns="91440" bIns="45720" anchor="t" anchorCtr="0" upright="1">
                            <a:noAutofit/>
                          </wps:bodyPr>
                        </wps:wsp>
                        <wps:wsp>
                          <wps:cNvPr id="42" name="Oval 19"/>
                          <wps:cNvSpPr>
                            <a:spLocks noChangeArrowheads="1"/>
                          </wps:cNvSpPr>
                          <wps:spPr bwMode="auto">
                            <a:xfrm>
                              <a:off x="6052" y="4093"/>
                              <a:ext cx="126" cy="248"/>
                            </a:xfrm>
                            <a:prstGeom prst="ellipse">
                              <a:avLst/>
                            </a:prstGeom>
                            <a:solidFill>
                              <a:srgbClr val="FFFF00"/>
                            </a:solidFill>
                            <a:ln w="9525">
                              <a:solidFill>
                                <a:srgbClr val="000000"/>
                              </a:solidFill>
                              <a:round/>
                              <a:headEnd/>
                              <a:tailEnd/>
                            </a:ln>
                          </wps:spPr>
                          <wps:bodyPr rot="0" vert="horz" wrap="square" lIns="91440" tIns="45720" rIns="91440" bIns="45720" anchor="t" anchorCtr="0" upright="1">
                            <a:noAutofit/>
                          </wps:bodyPr>
                        </wps:wsp>
                        <wps:wsp>
                          <wps:cNvPr id="43" name="Line 20"/>
                          <wps:cNvCnPr/>
                          <wps:spPr bwMode="auto">
                            <a:xfrm>
                              <a:off x="4284" y="4546"/>
                              <a:ext cx="241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Line 21"/>
                          <wps:cNvCnPr/>
                          <wps:spPr bwMode="auto">
                            <a:xfrm>
                              <a:off x="5477" y="3067"/>
                              <a:ext cx="0" cy="2950"/>
                            </a:xfrm>
                            <a:prstGeom prst="line">
                              <a:avLst/>
                            </a:prstGeom>
                            <a:noFill/>
                            <a:ln w="9525">
                              <a:solidFill>
                                <a:srgbClr val="000000"/>
                              </a:solidFill>
                              <a:round/>
                              <a:headEnd type="triangle" w="lg" len="lg"/>
                              <a:tailEnd/>
                            </a:ln>
                            <a:extLst>
                              <a:ext uri="{909E8E84-426E-40DD-AFC4-6F175D3DCCD1}">
                                <a14:hiddenFill xmlns:a14="http://schemas.microsoft.com/office/drawing/2010/main">
                                  <a:noFill/>
                                </a14:hiddenFill>
                              </a:ext>
                            </a:extLst>
                          </wps:spPr>
                          <wps:bodyPr/>
                        </wps:wsp>
                      </wpg:grpSp>
                      <wps:wsp>
                        <wps:cNvPr id="45" name="Line 22"/>
                        <wps:cNvCnPr/>
                        <wps:spPr bwMode="auto">
                          <a:xfrm flipH="1">
                            <a:off x="4843" y="1882"/>
                            <a:ext cx="895" cy="775"/>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46" name="Line 23"/>
                        <wps:cNvCnPr/>
                        <wps:spPr bwMode="auto">
                          <a:xfrm flipV="1">
                            <a:off x="6180" y="2592"/>
                            <a:ext cx="0" cy="2220"/>
                          </a:xfrm>
                          <a:prstGeom prst="line">
                            <a:avLst/>
                          </a:prstGeom>
                          <a:noFill/>
                          <a:ln w="9525">
                            <a:solidFill>
                              <a:srgbClr val="000000"/>
                            </a:solidFill>
                            <a:prstDash val="lgDashDot"/>
                            <a:round/>
                            <a:headEnd/>
                            <a:tailEnd/>
                          </a:ln>
                          <a:extLst>
                            <a:ext uri="{909E8E84-426E-40DD-AFC4-6F175D3DCCD1}">
                              <a14:hiddenFill xmlns:a14="http://schemas.microsoft.com/office/drawing/2010/main">
                                <a:noFill/>
                              </a14:hiddenFill>
                            </a:ext>
                          </a:extLst>
                        </wps:spPr>
                        <wps:bodyPr/>
                      </wps:wsp>
                      <wps:wsp>
                        <wps:cNvPr id="47" name="Line 24"/>
                        <wps:cNvCnPr/>
                        <wps:spPr bwMode="auto">
                          <a:xfrm flipV="1">
                            <a:off x="4794" y="2612"/>
                            <a:ext cx="0" cy="2220"/>
                          </a:xfrm>
                          <a:prstGeom prst="line">
                            <a:avLst/>
                          </a:prstGeom>
                          <a:noFill/>
                          <a:ln w="9525">
                            <a:solidFill>
                              <a:srgbClr val="000000"/>
                            </a:solidFill>
                            <a:prstDash val="lgDashDot"/>
                            <a:round/>
                            <a:headEnd/>
                            <a:tailEnd/>
                          </a:ln>
                          <a:extLst>
                            <a:ext uri="{909E8E84-426E-40DD-AFC4-6F175D3DCCD1}">
                              <a14:hiddenFill xmlns:a14="http://schemas.microsoft.com/office/drawing/2010/main">
                                <a:noFill/>
                              </a14:hiddenFill>
                            </a:ext>
                          </a:extLst>
                        </wps:spPr>
                        <wps:bodyPr/>
                      </wps:wsp>
                      <wps:wsp>
                        <wps:cNvPr id="48" name="Line 25"/>
                        <wps:cNvCnPr/>
                        <wps:spPr bwMode="auto">
                          <a:xfrm>
                            <a:off x="5825" y="1902"/>
                            <a:ext cx="295" cy="615"/>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g:grpSp>
                        <wpg:cNvPr id="49" name="Group 26"/>
                        <wpg:cNvGrpSpPr>
                          <a:grpSpLocks/>
                        </wpg:cNvGrpSpPr>
                        <wpg:grpSpPr bwMode="auto">
                          <a:xfrm>
                            <a:off x="2618" y="2260"/>
                            <a:ext cx="2325" cy="2040"/>
                            <a:chOff x="2618" y="2260"/>
                            <a:chExt cx="2325" cy="2040"/>
                          </a:xfrm>
                        </wpg:grpSpPr>
                        <wps:wsp>
                          <wps:cNvPr id="50" name="Arc 27" descr="縦線 (太)"/>
                          <wps:cNvSpPr>
                            <a:spLocks/>
                          </wps:cNvSpPr>
                          <wps:spPr bwMode="auto">
                            <a:xfrm rot="10547487" flipV="1">
                              <a:off x="3490" y="2925"/>
                              <a:ext cx="1310" cy="1323"/>
                            </a:xfrm>
                            <a:custGeom>
                              <a:avLst/>
                              <a:gdLst>
                                <a:gd name="G0" fmla="+- 0 0 0"/>
                                <a:gd name="G1" fmla="+- 19868 0 0"/>
                                <a:gd name="G2" fmla="+- 21600 0 0"/>
                                <a:gd name="T0" fmla="*/ 8474 w 17694"/>
                                <a:gd name="T1" fmla="*/ 0 h 19868"/>
                                <a:gd name="T2" fmla="*/ 17694 w 17694"/>
                                <a:gd name="T3" fmla="*/ 7480 h 19868"/>
                                <a:gd name="T4" fmla="*/ 0 w 17694"/>
                                <a:gd name="T5" fmla="*/ 19868 h 19868"/>
                              </a:gdLst>
                              <a:ahLst/>
                              <a:cxnLst>
                                <a:cxn ang="0">
                                  <a:pos x="T0" y="T1"/>
                                </a:cxn>
                                <a:cxn ang="0">
                                  <a:pos x="T2" y="T3"/>
                                </a:cxn>
                                <a:cxn ang="0">
                                  <a:pos x="T4" y="T5"/>
                                </a:cxn>
                              </a:cxnLst>
                              <a:rect l="0" t="0" r="r" b="b"/>
                              <a:pathLst>
                                <a:path w="17694" h="19868" fill="none" extrusionOk="0">
                                  <a:moveTo>
                                    <a:pt x="8474" y="-1"/>
                                  </a:moveTo>
                                  <a:cubicBezTo>
                                    <a:pt x="12185" y="1582"/>
                                    <a:pt x="15380" y="4174"/>
                                    <a:pt x="17694" y="7479"/>
                                  </a:cubicBezTo>
                                </a:path>
                                <a:path w="17694" h="19868" stroke="0" extrusionOk="0">
                                  <a:moveTo>
                                    <a:pt x="8474" y="-1"/>
                                  </a:moveTo>
                                  <a:cubicBezTo>
                                    <a:pt x="12185" y="1582"/>
                                    <a:pt x="15380" y="4174"/>
                                    <a:pt x="17694" y="7479"/>
                                  </a:cubicBezTo>
                                  <a:lnTo>
                                    <a:pt x="0" y="19868"/>
                                  </a:lnTo>
                                  <a:close/>
                                </a:path>
                              </a:pathLst>
                            </a:custGeom>
                            <a:pattFill prst="dkVert">
                              <a:fgClr>
                                <a:srgbClr val="0000FF"/>
                              </a:fgClr>
                              <a:bgClr>
                                <a:srgbClr val="FFFFFF"/>
                              </a:bgClr>
                            </a:pattFill>
                            <a:ln w="9525">
                              <a:solidFill>
                                <a:srgbClr val="000000"/>
                              </a:solidFill>
                              <a:round/>
                              <a:headEnd/>
                              <a:tailEnd/>
                            </a:ln>
                          </wps:spPr>
                          <wps:bodyPr rot="0" vert="eaVert" wrap="square" lIns="91440" tIns="45720" rIns="91440" bIns="45720" anchor="t" anchorCtr="0" upright="1">
                            <a:noAutofit/>
                          </wps:bodyPr>
                        </wps:wsp>
                        <wps:wsp>
                          <wps:cNvPr id="51" name="Arc 28"/>
                          <wps:cNvSpPr>
                            <a:spLocks/>
                          </wps:cNvSpPr>
                          <wps:spPr bwMode="auto">
                            <a:xfrm rot="10920000" flipV="1">
                              <a:off x="3098" y="2456"/>
                              <a:ext cx="740" cy="747"/>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type="arrow" w="med" len="med"/>
                              <a:tailEnd type="arrow" w="med" len="med"/>
                            </a:ln>
                            <a:extLst>
                              <a:ext uri="{909E8E84-426E-40DD-AFC4-6F175D3DCCD1}">
                                <a14:hiddenFill xmlns:a14="http://schemas.microsoft.com/office/drawing/2010/main">
                                  <a:solidFill>
                                    <a:srgbClr val="FFFFFF"/>
                                  </a:solidFill>
                                </a14:hiddenFill>
                              </a:ext>
                            </a:extLst>
                          </wps:spPr>
                          <wps:bodyPr rot="0" vert="eaVert" wrap="square" lIns="91440" tIns="45720" rIns="91440" bIns="45720" anchor="t" anchorCtr="0" upright="1">
                            <a:noAutofit/>
                          </wps:bodyPr>
                        </wps:wsp>
                        <wps:wsp>
                          <wps:cNvPr id="52" name="Text Box 29"/>
                          <wps:cNvSpPr txBox="1">
                            <a:spLocks noChangeArrowheads="1"/>
                          </wps:cNvSpPr>
                          <wps:spPr bwMode="auto">
                            <a:xfrm>
                              <a:off x="3925" y="2292"/>
                              <a:ext cx="540"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4717" w:rsidRDefault="00534717" w:rsidP="00534717">
                                <w:pPr>
                                  <w:rPr>
                                    <w:bCs/>
                                    <w:color w:val="FF0000"/>
                                  </w:rPr>
                                </w:pPr>
                                <w:r>
                                  <w:rPr>
                                    <w:rFonts w:hint="eastAsia"/>
                                    <w:bCs/>
                                    <w:color w:val="FF0000"/>
                                  </w:rPr>
                                  <w:t>30L</w:t>
                                </w:r>
                              </w:p>
                            </w:txbxContent>
                          </wps:txbx>
                          <wps:bodyPr rot="0" vert="horz" wrap="square" lIns="0" tIns="0" rIns="0" bIns="0" anchor="t" anchorCtr="0" upright="1">
                            <a:noAutofit/>
                          </wps:bodyPr>
                        </wps:wsp>
                        <wps:wsp>
                          <wps:cNvPr id="53" name="Text Box 30"/>
                          <wps:cNvSpPr txBox="1">
                            <a:spLocks noChangeArrowheads="1"/>
                          </wps:cNvSpPr>
                          <wps:spPr bwMode="auto">
                            <a:xfrm>
                              <a:off x="2618" y="3040"/>
                              <a:ext cx="540"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4717" w:rsidRDefault="00534717" w:rsidP="00534717">
                                <w:pPr>
                                  <w:rPr>
                                    <w:bCs/>
                                    <w:color w:val="FF0000"/>
                                  </w:rPr>
                                </w:pPr>
                                <w:r>
                                  <w:rPr>
                                    <w:rFonts w:hint="eastAsia"/>
                                    <w:bCs/>
                                    <w:color w:val="FF0000"/>
                                  </w:rPr>
                                  <w:t>60L</w:t>
                                </w:r>
                              </w:p>
                            </w:txbxContent>
                          </wps:txbx>
                          <wps:bodyPr rot="0" vert="horz" wrap="square" lIns="0" tIns="0" rIns="0" bIns="0" anchor="t" anchorCtr="0" upright="1">
                            <a:noAutofit/>
                          </wps:bodyPr>
                        </wps:wsp>
                        <wps:wsp>
                          <wps:cNvPr id="54" name="Line 31"/>
                          <wps:cNvCnPr/>
                          <wps:spPr bwMode="auto">
                            <a:xfrm rot="1800000">
                              <a:off x="2903" y="3708"/>
                              <a:ext cx="2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Line 32"/>
                          <wps:cNvCnPr/>
                          <wps:spPr bwMode="auto">
                            <a:xfrm rot="3600000">
                              <a:off x="3301" y="3280"/>
                              <a:ext cx="2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56" name="Text Box 33"/>
                        <wps:cNvSpPr txBox="1">
                          <a:spLocks noChangeArrowheads="1"/>
                        </wps:cNvSpPr>
                        <wps:spPr bwMode="auto">
                          <a:xfrm>
                            <a:off x="4961" y="4824"/>
                            <a:ext cx="1085" cy="35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34717" w:rsidRDefault="00534717" w:rsidP="00534717">
                              <w:pPr>
                                <w:pStyle w:val="NormalCentered"/>
                                <w:spacing w:before="0" w:after="0"/>
                                <w:rPr>
                                  <w:lang w:val="fr-FR"/>
                                </w:rPr>
                              </w:pPr>
                              <w:r>
                                <w:rPr>
                                  <w:lang w:val="fr-FR"/>
                                </w:rPr>
                                <w:t>Vehicle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F795F9" id="Group 6" o:spid="_x0000_s1121" style="position:absolute;margin-left:44.7pt;margin-top:-10.9pt;width:293.65pt;height:222.55pt;z-index:251668480" coordorigin="2618,1566" coordsize="5873,4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">
                <v:group id="Group 7" o:spid="_x0000_s1122" style="position:absolute;left:6018;top:2264;width:2473;height:2048" coordorigin="6018,2264" coordsize="2473,2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Arc 8" o:spid="_x0000_s1123" alt="縦線 (太)" style="position:absolute;left:6159;top:2881;width:1376;height:1390;rotation:-176;flip:x y;visibility:visible;mso-wrap-style:square;v-text-anchor:top" coordsize="17694,19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" path="m8474,-1nfc12185,1582,15380,4174,17694,7479em8474,-1nsc12185,1582,15380,4174,17694,7479l,19868,8474,-1xe" fillcolor="blue">
                    <v:fill r:id="rId20" o:title="" type="pattern"/>
                    <v:path arrowok="t" o:extrusionok="f" o:connecttype="custom" o:connectlocs="659,0;1376,523;0,1390" o:connectangles="0,0,0"/>
                  </v:shape>
                  <v:shape id="Arc 9" o:spid="_x0000_s1124" style="position:absolute;left:7135;top:2470;width:740;height:747;rotation:178;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" path="m-1,nfc11929,,21600,9670,21600,21600em-1,nsc11929,,21600,9670,21600,21600l,21600,-1,xe" filled="f">
                    <v:stroke startarrow="open" endarrow="open"/>
                    <v:path arrowok="t" o:extrusionok="f" o:connecttype="custom" o:connectlocs="0,0;740,747;0,747" o:connectangles="0,0,0"/>
                  </v:shape>
                  <v:shape id="Text Box 10" o:spid="_x0000_s1125" type="#_x0000_t202" style="position:absolute;left:6618;top:2264;width:540;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rsidR="00534717" w:rsidRDefault="00534717" w:rsidP="00534717">
                          <w:pPr>
                            <w:rPr>
                              <w:bCs/>
                              <w:color w:val="FF0000"/>
                            </w:rPr>
                          </w:pPr>
                          <w:r>
                            <w:rPr>
                              <w:rFonts w:hint="eastAsia"/>
                              <w:bCs/>
                              <w:color w:val="FF0000"/>
                            </w:rPr>
                            <w:t>30R</w:t>
                          </w:r>
                        </w:p>
                      </w:txbxContent>
                    </v:textbox>
                  </v:shape>
                  <v:shape id="Text Box 11" o:spid="_x0000_s1126" type="#_x0000_t202" style="position:absolute;left:7951;top:3210;width:540;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rsidR="00534717" w:rsidRDefault="00534717" w:rsidP="00534717">
                          <w:pPr>
                            <w:rPr>
                              <w:bCs/>
                              <w:color w:val="FF0000"/>
                            </w:rPr>
                          </w:pPr>
                          <w:r>
                            <w:rPr>
                              <w:rFonts w:hint="eastAsia"/>
                              <w:bCs/>
                              <w:color w:val="FF0000"/>
                            </w:rPr>
                            <w:t>60R</w:t>
                          </w:r>
                        </w:p>
                      </w:txbxContent>
                    </v:textbox>
                  </v:shape>
                  <v:line id="Line 12" o:spid="_x0000_s1127" style="position:absolute;rotation:30;flip:x;visibility:visible;mso-wrap-style:square" from="6018,3699" to="8120,36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"/>
                  <v:line id="Line 13" o:spid="_x0000_s1128" style="position:absolute;rotation:60;flip:x;visibility:visible;mso-wrap-style:square" from="5611,3292" to="7651,3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"/>
                </v:group>
                <v:shape id="Text Box 14" o:spid="_x0000_s1129" type="#_x0000_t202" style="position:absolute;left:5058;top:2729;width:853;height: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" stroked="f">
                  <v:textbox inset="0,0,0,0">
                    <w:txbxContent>
                      <w:p w:rsidR="00534717" w:rsidRDefault="00534717" w:rsidP="00534717">
                        <w:pPr>
                          <w:spacing w:line="340" w:lineRule="exact"/>
                          <w:jc w:val="center"/>
                          <w:rPr>
                            <w:bCs/>
                            <w:color w:val="FF0000"/>
                            <w:sz w:val="22"/>
                          </w:rPr>
                        </w:pPr>
                        <w:r>
                          <w:rPr>
                            <w:rFonts w:hint="eastAsia"/>
                            <w:bCs/>
                            <w:color w:val="FF0000"/>
                            <w:sz w:val="22"/>
                          </w:rPr>
                          <w:t>F</w:t>
                        </w:r>
                        <w:r>
                          <w:rPr>
                            <w:bCs/>
                            <w:color w:val="FF0000"/>
                            <w:sz w:val="22"/>
                          </w:rPr>
                          <w:t>RONT</w:t>
                        </w:r>
                      </w:p>
                    </w:txbxContent>
                  </v:textbox>
                </v:shape>
                <v:rect id="Rectangle 15" o:spid="_x0000_s1130" style="position:absolute;left:5763;top:1566;width:1978;height: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" stroked="f">
                  <v:textbox inset="0,0,0,0">
                    <w:txbxContent>
                      <w:p w:rsidR="00534717" w:rsidRPr="00206442" w:rsidRDefault="00534717" w:rsidP="00534717">
                        <w:pPr>
                          <w:spacing w:line="340" w:lineRule="exact"/>
                          <w:rPr>
                            <w:bCs/>
                            <w:color w:val="FF0000"/>
                          </w:rPr>
                        </w:pPr>
                        <w:r w:rsidRPr="00206442">
                          <w:rPr>
                            <w:rFonts w:hint="eastAsia"/>
                            <w:bCs/>
                            <w:color w:val="FF0000"/>
                          </w:rPr>
                          <w:t xml:space="preserve">Reference </w:t>
                        </w:r>
                        <w:r w:rsidRPr="00206442">
                          <w:rPr>
                            <w:bCs/>
                            <w:color w:val="FF0000"/>
                          </w:rPr>
                          <w:t>a</w:t>
                        </w:r>
                        <w:r w:rsidRPr="00206442">
                          <w:rPr>
                            <w:rFonts w:hint="eastAsia"/>
                            <w:bCs/>
                            <w:color w:val="FF0000"/>
                          </w:rPr>
                          <w:t>xis</w:t>
                        </w:r>
                      </w:p>
                    </w:txbxContent>
                  </v:textbox>
                </v:rect>
                <v:group id="Group 16" o:spid="_x0000_s1131" style="position:absolute;left:4284;top:3067;width:2418;height:2950" coordorigin="4284,3067" coordsize="2418,2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roundrect id="AutoShape 17" o:spid="_x0000_s1132" style="position:absolute;left:4796;top:4021;width:1382;height:145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">
                    <v:textbox>
                      <w:txbxContent>
                        <w:p w:rsidR="00534717" w:rsidRDefault="00534717" w:rsidP="00534717"/>
                      </w:txbxContent>
                    </v:textbox>
                  </v:roundrect>
                  <v:oval id="Oval 18" o:spid="_x0000_s1133" style="position:absolute;left:4796;top:4100;width:125;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" fillcolor="yellow"/>
                  <v:oval id="Oval 19" o:spid="_x0000_s1134" style="position:absolute;left:6052;top:4093;width:126;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" fillcolor="yellow"/>
                  <v:line id="Line 20" o:spid="_x0000_s1135" style="position:absolute;visibility:visible;mso-wrap-style:square" from="4284,4546" to="6702,4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LrixgAAANsAAAAPAAAAZHJzL2Rvd25yZXYueG1sRI9Pa8JA&#10;FMTvgt9heUJvurGWIK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WEC64sYAAADbAAAA&#10;DwAAAAAAAAAAAAAAAAAHAgAAZHJzL2Rvd25yZXYueG1sUEsFBgAAAAADAAMAtwAAAPoCAAAAAA==&#10;"/>
                  <v:line id="Line 21" o:spid="_x0000_s1136" style="position:absolute;visibility:visible;mso-wrap-style:square" from="5477,3067" to="5477,60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">
                    <v:stroke startarrow="block" startarrowwidth="wide" startarrowlength="long"/>
                  </v:line>
                </v:group>
                <v:line id="Line 22" o:spid="_x0000_s1137" style="position:absolute;flip:x;visibility:visible;mso-wrap-style:square" from="4843,1882" to="5738,2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">
                  <v:stroke endarrow="open"/>
                </v:line>
                <v:line id="Line 23" o:spid="_x0000_s1138" style="position:absolute;flip:y;visibility:visible;mso-wrap-style:square" from="6180,2592" to="6180,4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">
                  <v:stroke dashstyle="longDashDot"/>
                </v:line>
                <v:line id="Line 24" o:spid="_x0000_s1139" style="position:absolute;flip:y;visibility:visible;mso-wrap-style:square" from="4794,2612" to="4794,48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">
                  <v:stroke dashstyle="longDashDot"/>
                </v:line>
                <v:line id="Line 25" o:spid="_x0000_s1140" style="position:absolute;visibility:visible;mso-wrap-style:square" from="5825,1902" to="6120,25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">
                  <v:stroke endarrow="open"/>
                </v:line>
                <v:group id="Group 26" o:spid="_x0000_s1141" style="position:absolute;left:2618;top:2260;width:2325;height:2040" coordorigin="2618,2260" coordsize="2325,2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Arc 27" o:spid="_x0000_s1142" alt="縦線 (太)" style="position:absolute;left:3490;top:2925;width:1310;height:1323;rotation:-11520668fd;flip:y;visibility:visible;mso-wrap-style:square;v-text-anchor:top" coordsize="17694,19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" path="m8474,-1nfc12185,1582,15380,4174,17694,7479em8474,-1nsc12185,1582,15380,4174,17694,7479l,19868,8474,-1xe" fillcolor="blue">
                    <v:fill r:id="rId20" o:title="" type="pattern"/>
                    <v:path arrowok="t" o:extrusionok="f" o:connecttype="custom" o:connectlocs="627,0;1310,498;0,1323" o:connectangles="0,0,0"/>
                  </v:shape>
                  <v:shape id="Arc 28" o:spid="_x0000_s1143" style="position:absolute;left:3098;top:2456;width:740;height:747;rotation:178;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" path="m-1,nfc11929,,21600,9670,21600,21600em-1,nsc11929,,21600,9670,21600,21600l,21600,-1,xe" filled="f">
                    <v:stroke startarrow="open" endarrow="open"/>
                    <v:path arrowok="t" o:extrusionok="f" o:connecttype="custom" o:connectlocs="0,0;740,747;0,747" o:connectangles="0,0,0"/>
                  </v:shape>
                  <v:shape id="Text Box 29" o:spid="_x0000_s1144" type="#_x0000_t202" style="position:absolute;left:3925;top:2292;width:540;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rsidR="00534717" w:rsidRDefault="00534717" w:rsidP="00534717">
                          <w:pPr>
                            <w:rPr>
                              <w:bCs/>
                              <w:color w:val="FF0000"/>
                            </w:rPr>
                          </w:pPr>
                          <w:r>
                            <w:rPr>
                              <w:rFonts w:hint="eastAsia"/>
                              <w:bCs/>
                              <w:color w:val="FF0000"/>
                            </w:rPr>
                            <w:t>30L</w:t>
                          </w:r>
                        </w:p>
                      </w:txbxContent>
                    </v:textbox>
                  </v:shape>
                  <v:shape id="Text Box 30" o:spid="_x0000_s1145" type="#_x0000_t202" style="position:absolute;left:2618;top:3040;width:540;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rsidR="00534717" w:rsidRDefault="00534717" w:rsidP="00534717">
                          <w:pPr>
                            <w:rPr>
                              <w:bCs/>
                              <w:color w:val="FF0000"/>
                            </w:rPr>
                          </w:pPr>
                          <w:r>
                            <w:rPr>
                              <w:rFonts w:hint="eastAsia"/>
                              <w:bCs/>
                              <w:color w:val="FF0000"/>
                            </w:rPr>
                            <w:t>60L</w:t>
                          </w:r>
                        </w:p>
                      </w:txbxContent>
                    </v:textbox>
                  </v:shape>
                  <v:line id="Line 31" o:spid="_x0000_s1146" style="position:absolute;rotation:30;visibility:visible;mso-wrap-style:square" from="2903,3708" to="4943,37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"/>
                  <v:line id="Line 32" o:spid="_x0000_s1147" style="position:absolute;rotation:60;visibility:visible;mso-wrap-style:square" from="3301,3280" to="5341,3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"/>
                </v:group>
                <v:shape id="Text Box 33" o:spid="_x0000_s1148" type="#_x0000_t202" style="position:absolute;left:4961;top:4824;width:1085;height: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" stroked="f">
                  <v:textbox inset="0,0,0,0">
                    <w:txbxContent>
                      <w:p w:rsidR="00534717" w:rsidRDefault="00534717" w:rsidP="00534717">
                        <w:pPr>
                          <w:pStyle w:val="NormalCentered"/>
                          <w:spacing w:before="0" w:after="0"/>
                          <w:rPr>
                            <w:lang w:val="fr-FR"/>
                          </w:rPr>
                        </w:pPr>
                        <w:proofErr w:type="spellStart"/>
                        <w:r>
                          <w:rPr>
                            <w:lang w:val="fr-FR"/>
                          </w:rPr>
                          <w:t>Vehicle</w:t>
                        </w:r>
                        <w:proofErr w:type="spellEnd"/>
                      </w:p>
                    </w:txbxContent>
                  </v:textbox>
                </v:shape>
              </v:group>
            </w:pict>
          </mc:Fallback>
        </mc:AlternateContent>
      </w:r>
    </w:p>
    <w:p w:rsidR="00534717" w:rsidRPr="00C54E83" w:rsidRDefault="00534717" w:rsidP="00534717"/>
    <w:p w:rsidR="00534717" w:rsidRPr="00C54E83" w:rsidRDefault="00534717" w:rsidP="00534717"/>
    <w:p w:rsidR="00534717" w:rsidRPr="00C54E83" w:rsidRDefault="00534717" w:rsidP="00534717"/>
    <w:p w:rsidR="00534717" w:rsidRPr="00C54E83" w:rsidRDefault="00534717" w:rsidP="00534717"/>
    <w:p w:rsidR="00534717" w:rsidRPr="00C54E83" w:rsidRDefault="00534717" w:rsidP="00534717"/>
    <w:p w:rsidR="00534717" w:rsidRPr="00C54E83" w:rsidRDefault="00534717" w:rsidP="00534717"/>
    <w:p w:rsidR="00534717" w:rsidRPr="00C54E83" w:rsidRDefault="00534717" w:rsidP="00534717"/>
    <w:p w:rsidR="00534717" w:rsidRPr="00C54E83" w:rsidRDefault="00534717" w:rsidP="00534717"/>
    <w:p w:rsidR="00534717" w:rsidRPr="00C54E83" w:rsidRDefault="00534717" w:rsidP="00534717"/>
    <w:p w:rsidR="00534717" w:rsidRPr="00C54E83" w:rsidRDefault="00534717" w:rsidP="00534717"/>
    <w:p w:rsidR="00534717" w:rsidRPr="00C54E83" w:rsidRDefault="00534717" w:rsidP="00534717"/>
    <w:p w:rsidR="00534717" w:rsidRPr="00C54E83" w:rsidRDefault="00534717" w:rsidP="00534717"/>
    <w:p w:rsidR="00534717" w:rsidRPr="00C54E83" w:rsidRDefault="00534717" w:rsidP="00534717"/>
    <w:p w:rsidR="00534717" w:rsidRPr="00C54E83" w:rsidRDefault="00534717" w:rsidP="00534717"/>
    <w:p w:rsidR="00534717" w:rsidRPr="00C54E83" w:rsidRDefault="00534717" w:rsidP="00534717"/>
    <w:p w:rsidR="00534717" w:rsidRPr="00C54E83" w:rsidRDefault="00534717" w:rsidP="00534717">
      <w:pPr>
        <w:tabs>
          <w:tab w:val="left" w:pos="1252"/>
        </w:tabs>
        <w:rPr>
          <w:b/>
        </w:rPr>
      </w:pPr>
      <w:r w:rsidRPr="00C54E83">
        <w:rPr>
          <w:b/>
        </w:rPr>
        <w:t>Figure 2</w:t>
      </w:r>
    </w:p>
    <w:p w:rsidR="00534717" w:rsidRDefault="00534717" w:rsidP="00534717">
      <w:pPr>
        <w:tabs>
          <w:tab w:val="left" w:pos="1252"/>
        </w:tabs>
      </w:pPr>
    </w:p>
    <w:p w:rsidR="00534717" w:rsidRDefault="00534717" w:rsidP="00534717">
      <w:pPr>
        <w:tabs>
          <w:tab w:val="left" w:pos="1252"/>
        </w:tabs>
      </w:pPr>
      <w:r>
        <w:rPr>
          <w:noProof/>
        </w:rPr>
        <mc:AlternateContent>
          <mc:Choice Requires="wpg">
            <w:drawing>
              <wp:anchor distT="0" distB="0" distL="114300" distR="114300" simplePos="0" relativeHeight="251669504" behindDoc="0" locked="0" layoutInCell="0" allowOverlap="1" wp14:anchorId="5449EAFB" wp14:editId="32C88324">
                <wp:simplePos x="0" y="0"/>
                <wp:positionH relativeFrom="column">
                  <wp:posOffset>415290</wp:posOffset>
                </wp:positionH>
                <wp:positionV relativeFrom="paragraph">
                  <wp:posOffset>-419735</wp:posOffset>
                </wp:positionV>
                <wp:extent cx="4238625" cy="1295400"/>
                <wp:effectExtent l="0" t="0" r="0" b="635"/>
                <wp:wrapNone/>
                <wp:docPr id="8"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38625" cy="1295400"/>
                          <a:chOff x="2378" y="6786"/>
                          <a:chExt cx="6675" cy="2040"/>
                        </a:xfrm>
                      </wpg:grpSpPr>
                      <wpg:grpSp>
                        <wpg:cNvPr id="9" name="Group 35"/>
                        <wpg:cNvGrpSpPr>
                          <a:grpSpLocks/>
                        </wpg:cNvGrpSpPr>
                        <wpg:grpSpPr bwMode="auto">
                          <a:xfrm>
                            <a:off x="2378" y="7356"/>
                            <a:ext cx="2622" cy="1470"/>
                            <a:chOff x="2378" y="6952"/>
                            <a:chExt cx="2622" cy="1470"/>
                          </a:xfrm>
                        </wpg:grpSpPr>
                        <wps:wsp>
                          <wps:cNvPr id="10" name="Line 36"/>
                          <wps:cNvCnPr/>
                          <wps:spPr bwMode="auto">
                            <a:xfrm rot="600000">
                              <a:off x="2840" y="7426"/>
                              <a:ext cx="204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37"/>
                          <wps:cNvCnPr/>
                          <wps:spPr bwMode="auto">
                            <a:xfrm rot="21000000">
                              <a:off x="2813" y="7797"/>
                              <a:ext cx="204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38"/>
                          <wps:cNvCnPr/>
                          <wps:spPr bwMode="auto">
                            <a:xfrm>
                              <a:off x="2618" y="7604"/>
                              <a:ext cx="2382" cy="0"/>
                            </a:xfrm>
                            <a:prstGeom prst="line">
                              <a:avLst/>
                            </a:prstGeom>
                            <a:noFill/>
                            <a:ln w="9525">
                              <a:solidFill>
                                <a:srgbClr val="000000"/>
                              </a:solidFill>
                              <a:prstDash val="lgDashDot"/>
                              <a:round/>
                              <a:headEnd/>
                              <a:tailEnd/>
                            </a:ln>
                            <a:extLst>
                              <a:ext uri="{909E8E84-426E-40DD-AFC4-6F175D3DCCD1}">
                                <a14:hiddenFill xmlns:a14="http://schemas.microsoft.com/office/drawing/2010/main">
                                  <a:noFill/>
                                </a14:hiddenFill>
                              </a:ext>
                            </a:extLst>
                          </wps:spPr>
                          <wps:bodyPr/>
                        </wps:wsp>
                        <wps:wsp>
                          <wps:cNvPr id="13" name="Arc 39"/>
                          <wps:cNvSpPr>
                            <a:spLocks/>
                          </wps:cNvSpPr>
                          <wps:spPr bwMode="auto">
                            <a:xfrm rot="8100000" flipV="1">
                              <a:off x="2666" y="7388"/>
                              <a:ext cx="449" cy="45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type="arrow" w="med" len="med"/>
                              <a:tailEnd type="arrow" w="med" len="med"/>
                            </a:ln>
                            <a:extLst>
                              <a:ext uri="{909E8E84-426E-40DD-AFC4-6F175D3DCCD1}">
                                <a14:hiddenFill xmlns:a14="http://schemas.microsoft.com/office/drawing/2010/main">
                                  <a:solidFill>
                                    <a:srgbClr val="FFFFFF"/>
                                  </a:solidFill>
                                </a14:hiddenFill>
                              </a:ext>
                            </a:extLst>
                          </wps:spPr>
                          <wps:bodyPr rot="0" vert="eaVert" wrap="square" lIns="91440" tIns="45720" rIns="91440" bIns="45720" anchor="t" anchorCtr="0" upright="1">
                            <a:noAutofit/>
                          </wps:bodyPr>
                        </wps:wsp>
                        <wps:wsp>
                          <wps:cNvPr id="14" name="Text Box 40"/>
                          <wps:cNvSpPr txBox="1">
                            <a:spLocks noChangeArrowheads="1"/>
                          </wps:cNvSpPr>
                          <wps:spPr bwMode="auto">
                            <a:xfrm>
                              <a:off x="2498" y="6952"/>
                              <a:ext cx="600" cy="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rsidR="00534717" w:rsidRPr="005A5A99" w:rsidRDefault="00534717" w:rsidP="00534717">
                                <w:pPr>
                                  <w:pStyle w:val="Header"/>
                                  <w:rPr>
                                    <w:bCs/>
                                    <w:sz w:val="24"/>
                                  </w:rPr>
                                </w:pPr>
                                <w:r w:rsidRPr="005A5A99">
                                  <w:rPr>
                                    <w:rFonts w:hint="eastAsia"/>
                                    <w:bCs/>
                                    <w:sz w:val="24"/>
                                  </w:rPr>
                                  <w:t>10U</w:t>
                                </w:r>
                              </w:p>
                            </w:txbxContent>
                          </wps:txbx>
                          <wps:bodyPr rot="0" vert="horz" wrap="square" lIns="0" tIns="0" rIns="0" bIns="0" anchor="t" anchorCtr="0" upright="1">
                            <a:noAutofit/>
                          </wps:bodyPr>
                        </wps:wsp>
                        <wps:wsp>
                          <wps:cNvPr id="15" name="Text Box 41"/>
                          <wps:cNvSpPr txBox="1">
                            <a:spLocks noChangeArrowheads="1"/>
                          </wps:cNvSpPr>
                          <wps:spPr bwMode="auto">
                            <a:xfrm>
                              <a:off x="2378" y="8093"/>
                              <a:ext cx="600" cy="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rsidR="00534717" w:rsidRDefault="00534717" w:rsidP="00534717">
                                <w:pPr>
                                  <w:pStyle w:val="Heading7"/>
                                  <w:rPr>
                                    <w:b/>
                                    <w:bCs/>
                                  </w:rPr>
                                </w:pPr>
                                <w:r>
                                  <w:rPr>
                                    <w:rFonts w:hint="eastAsia"/>
                                    <w:b/>
                                    <w:bCs/>
                                  </w:rPr>
                                  <w:t>10D</w:t>
                                </w:r>
                              </w:p>
                            </w:txbxContent>
                          </wps:txbx>
                          <wps:bodyPr rot="0" vert="horz" wrap="square" lIns="0" tIns="0" rIns="0" bIns="0" anchor="t" anchorCtr="0" upright="1">
                            <a:noAutofit/>
                          </wps:bodyPr>
                        </wps:wsp>
                      </wpg:grpSp>
                      <wps:wsp>
                        <wps:cNvPr id="16" name="AutoShape 42"/>
                        <wps:cNvSpPr>
                          <a:spLocks noChangeArrowheads="1"/>
                        </wps:cNvSpPr>
                        <wps:spPr bwMode="auto">
                          <a:xfrm>
                            <a:off x="4847" y="7519"/>
                            <a:ext cx="1371" cy="81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63500" tIns="153360" rIns="63500" bIns="63500" anchor="t" anchorCtr="0" upright="1">
                          <a:noAutofit/>
                        </wps:bodyPr>
                      </wps:wsp>
                      <wps:wsp>
                        <wps:cNvPr id="17" name="Oval 43"/>
                        <wps:cNvSpPr>
                          <a:spLocks noChangeArrowheads="1"/>
                        </wps:cNvSpPr>
                        <wps:spPr bwMode="auto">
                          <a:xfrm>
                            <a:off x="4778" y="7935"/>
                            <a:ext cx="120" cy="163"/>
                          </a:xfrm>
                          <a:prstGeom prst="ellipse">
                            <a:avLst/>
                          </a:prstGeom>
                          <a:solidFill>
                            <a:srgbClr val="FFFF00"/>
                          </a:solidFill>
                          <a:ln w="6350">
                            <a:solidFill>
                              <a:srgbClr val="000000"/>
                            </a:solidFill>
                            <a:round/>
                            <a:headEnd/>
                            <a:tailEnd/>
                          </a:ln>
                        </wps:spPr>
                        <wps:bodyPr rot="0" vert="horz" wrap="square" lIns="63500" tIns="153360" rIns="63500" bIns="63500" anchor="t" anchorCtr="0" upright="1">
                          <a:noAutofit/>
                        </wps:bodyPr>
                      </wps:wsp>
                      <wps:wsp>
                        <wps:cNvPr id="18" name="Text Box 44"/>
                        <wps:cNvSpPr txBox="1">
                          <a:spLocks noChangeArrowheads="1"/>
                        </wps:cNvSpPr>
                        <wps:spPr bwMode="auto">
                          <a:xfrm>
                            <a:off x="2378" y="8334"/>
                            <a:ext cx="600" cy="3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rsidR="00534717" w:rsidRDefault="00534717" w:rsidP="00534717"/>
                          </w:txbxContent>
                        </wps:txbx>
                        <wps:bodyPr rot="0" vert="horz" wrap="square" lIns="63500" tIns="153360" rIns="63500" bIns="63500" anchor="t" anchorCtr="0" upright="1">
                          <a:noAutofit/>
                        </wps:bodyPr>
                      </wps:wsp>
                      <wps:wsp>
                        <wps:cNvPr id="19" name="Line 45"/>
                        <wps:cNvCnPr/>
                        <wps:spPr bwMode="auto">
                          <a:xfrm flipV="1">
                            <a:off x="5498" y="7074"/>
                            <a:ext cx="0" cy="1182"/>
                          </a:xfrm>
                          <a:prstGeom prst="line">
                            <a:avLst/>
                          </a:prstGeom>
                          <a:noFill/>
                          <a:ln w="9525">
                            <a:solidFill>
                              <a:srgbClr val="000000"/>
                            </a:solidFill>
                            <a:round/>
                            <a:headEnd/>
                            <a:tailEnd type="triangle" w="lg" len="lg"/>
                          </a:ln>
                          <a:extLst>
                            <a:ext uri="{909E8E84-426E-40DD-AFC4-6F175D3DCCD1}">
                              <a14:hiddenFill xmlns:a14="http://schemas.microsoft.com/office/drawing/2010/main">
                                <a:noFill/>
                              </a14:hiddenFill>
                            </a:ext>
                          </a:extLst>
                        </wps:spPr>
                        <wps:bodyPr/>
                      </wps:wsp>
                      <wps:wsp>
                        <wps:cNvPr id="20" name="Text Box 46"/>
                        <wps:cNvSpPr txBox="1">
                          <a:spLocks noChangeArrowheads="1"/>
                        </wps:cNvSpPr>
                        <wps:spPr bwMode="auto">
                          <a:xfrm>
                            <a:off x="5258" y="6786"/>
                            <a:ext cx="600" cy="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rsidR="00534717" w:rsidRPr="005A5A99" w:rsidRDefault="00534717" w:rsidP="00534717">
                              <w:pPr>
                                <w:pStyle w:val="Header"/>
                                <w:rPr>
                                  <w:bCs/>
                                  <w:sz w:val="24"/>
                                </w:rPr>
                              </w:pPr>
                              <w:r w:rsidRPr="005A5A99">
                                <w:rPr>
                                  <w:rFonts w:hint="eastAsia"/>
                                  <w:bCs/>
                                  <w:sz w:val="24"/>
                                </w:rPr>
                                <w:t>TOP</w:t>
                              </w:r>
                            </w:p>
                          </w:txbxContent>
                        </wps:txbx>
                        <wps:bodyPr rot="0" vert="horz" wrap="square" lIns="0" tIns="0" rIns="0" bIns="0" anchor="t" anchorCtr="0" upright="1">
                          <a:noAutofit/>
                        </wps:bodyPr>
                      </wps:wsp>
                      <wps:wsp>
                        <wps:cNvPr id="21" name="Text Box 47"/>
                        <wps:cNvSpPr txBox="1">
                          <a:spLocks noChangeArrowheads="1"/>
                        </wps:cNvSpPr>
                        <wps:spPr bwMode="auto">
                          <a:xfrm>
                            <a:off x="5063" y="7797"/>
                            <a:ext cx="960" cy="329"/>
                          </a:xfrm>
                          <a:prstGeom prst="rect">
                            <a:avLst/>
                          </a:prstGeom>
                          <a:solidFill>
                            <a:srgbClr val="FFFFFF"/>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rsidR="00534717" w:rsidRDefault="00534717" w:rsidP="00534717">
                              <w:r>
                                <w:rPr>
                                  <w:rFonts w:hint="eastAsia"/>
                                </w:rPr>
                                <w:t>Vehicle</w:t>
                              </w:r>
                            </w:p>
                          </w:txbxContent>
                        </wps:txbx>
                        <wps:bodyPr rot="0" vert="horz" wrap="square" lIns="0" tIns="0" rIns="0" bIns="0" anchor="t" anchorCtr="0" upright="1">
                          <a:noAutofit/>
                        </wps:bodyPr>
                      </wps:wsp>
                      <wpg:grpSp>
                        <wpg:cNvPr id="22" name="Group 48"/>
                        <wpg:cNvGrpSpPr>
                          <a:grpSpLocks/>
                        </wpg:cNvGrpSpPr>
                        <wpg:grpSpPr bwMode="auto">
                          <a:xfrm>
                            <a:off x="6053" y="7356"/>
                            <a:ext cx="3000" cy="1307"/>
                            <a:chOff x="7058" y="7115"/>
                            <a:chExt cx="3000" cy="1307"/>
                          </a:xfrm>
                        </wpg:grpSpPr>
                        <wps:wsp>
                          <wps:cNvPr id="23" name="Line 49"/>
                          <wps:cNvCnPr/>
                          <wps:spPr bwMode="auto">
                            <a:xfrm rot="21000000" flipH="1">
                              <a:off x="7280" y="7589"/>
                              <a:ext cx="204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50"/>
                          <wps:cNvCnPr/>
                          <wps:spPr bwMode="auto">
                            <a:xfrm rot="600000" flipH="1">
                              <a:off x="7253" y="7960"/>
                              <a:ext cx="204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Line 51"/>
                          <wps:cNvCnPr/>
                          <wps:spPr bwMode="auto">
                            <a:xfrm>
                              <a:off x="7058" y="7767"/>
                              <a:ext cx="2382" cy="0"/>
                            </a:xfrm>
                            <a:prstGeom prst="line">
                              <a:avLst/>
                            </a:prstGeom>
                            <a:noFill/>
                            <a:ln w="9525">
                              <a:solidFill>
                                <a:srgbClr val="000000"/>
                              </a:solidFill>
                              <a:prstDash val="lgDashDot"/>
                              <a:round/>
                              <a:headEnd/>
                              <a:tailEnd/>
                            </a:ln>
                            <a:extLst>
                              <a:ext uri="{909E8E84-426E-40DD-AFC4-6F175D3DCCD1}">
                                <a14:hiddenFill xmlns:a14="http://schemas.microsoft.com/office/drawing/2010/main">
                                  <a:noFill/>
                                </a14:hiddenFill>
                              </a:ext>
                            </a:extLst>
                          </wps:spPr>
                          <wps:bodyPr/>
                        </wps:wsp>
                        <wps:wsp>
                          <wps:cNvPr id="26" name="Arc 52"/>
                          <wps:cNvSpPr>
                            <a:spLocks/>
                          </wps:cNvSpPr>
                          <wps:spPr bwMode="auto">
                            <a:xfrm rot="-8100000" flipH="1" flipV="1">
                              <a:off x="9071" y="7556"/>
                              <a:ext cx="449" cy="45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type="arrow" w="med" len="med"/>
                              <a:tailEnd type="arrow" w="med" len="med"/>
                            </a:ln>
                            <a:extLst>
                              <a:ext uri="{909E8E84-426E-40DD-AFC4-6F175D3DCCD1}">
                                <a14:hiddenFill xmlns:a14="http://schemas.microsoft.com/office/drawing/2010/main">
                                  <a:solidFill>
                                    <a:srgbClr val="FFFFFF"/>
                                  </a:solidFill>
                                </a14:hiddenFill>
                              </a:ext>
                            </a:extLst>
                          </wps:spPr>
                          <wps:bodyPr rot="0" vert="eaVert" wrap="square" lIns="91440" tIns="45720" rIns="91440" bIns="45720" anchor="t" anchorCtr="0" upright="1">
                            <a:noAutofit/>
                          </wps:bodyPr>
                        </wps:wsp>
                        <wps:wsp>
                          <wps:cNvPr id="27" name="Text Box 53"/>
                          <wps:cNvSpPr txBox="1">
                            <a:spLocks noChangeArrowheads="1"/>
                          </wps:cNvSpPr>
                          <wps:spPr bwMode="auto">
                            <a:xfrm>
                              <a:off x="9458" y="7115"/>
                              <a:ext cx="600" cy="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rsidR="00534717" w:rsidRPr="005A5A99" w:rsidRDefault="00534717" w:rsidP="00534717">
                                <w:pPr>
                                  <w:pStyle w:val="Header"/>
                                  <w:rPr>
                                    <w:bCs/>
                                    <w:sz w:val="24"/>
                                  </w:rPr>
                                </w:pPr>
                                <w:r w:rsidRPr="005A5A99">
                                  <w:rPr>
                                    <w:rFonts w:hint="eastAsia"/>
                                    <w:bCs/>
                                    <w:sz w:val="24"/>
                                  </w:rPr>
                                  <w:t>10U</w:t>
                                </w:r>
                              </w:p>
                            </w:txbxContent>
                          </wps:txbx>
                          <wps:bodyPr rot="0" vert="horz" wrap="square" lIns="0" tIns="0" rIns="0" bIns="0" anchor="t" anchorCtr="0" upright="1">
                            <a:noAutofit/>
                          </wps:bodyPr>
                        </wps:wsp>
                        <wps:wsp>
                          <wps:cNvPr id="28" name="Text Box 54"/>
                          <wps:cNvSpPr txBox="1">
                            <a:spLocks noChangeArrowheads="1"/>
                          </wps:cNvSpPr>
                          <wps:spPr bwMode="auto">
                            <a:xfrm>
                              <a:off x="9338" y="8093"/>
                              <a:ext cx="600" cy="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rsidR="00534717" w:rsidRDefault="00534717" w:rsidP="00534717">
                                <w:pPr>
                                  <w:pStyle w:val="Heading7"/>
                                  <w:rPr>
                                    <w:b/>
                                    <w:bCs/>
                                  </w:rPr>
                                </w:pPr>
                                <w:r>
                                  <w:rPr>
                                    <w:rFonts w:hint="eastAsia"/>
                                    <w:b/>
                                    <w:bCs/>
                                  </w:rPr>
                                  <w:t>10D</w:t>
                                </w:r>
                              </w:p>
                            </w:txbxContent>
                          </wps:txbx>
                          <wps:bodyPr rot="0" vert="horz" wrap="square" lIns="0" tIns="0" rIns="0" bIns="0" anchor="t" anchorCtr="0" upright="1">
                            <a:noAutofit/>
                          </wps:bodyPr>
                        </wps:wsp>
                      </wpg:grpSp>
                      <wps:wsp>
                        <wps:cNvPr id="152" name="Oval 55"/>
                        <wps:cNvSpPr>
                          <a:spLocks noChangeArrowheads="1"/>
                        </wps:cNvSpPr>
                        <wps:spPr bwMode="auto">
                          <a:xfrm>
                            <a:off x="6158" y="7933"/>
                            <a:ext cx="120" cy="163"/>
                          </a:xfrm>
                          <a:prstGeom prst="ellipse">
                            <a:avLst/>
                          </a:prstGeom>
                          <a:solidFill>
                            <a:srgbClr val="FFFF00"/>
                          </a:solidFill>
                          <a:ln w="6350">
                            <a:solidFill>
                              <a:srgbClr val="000000"/>
                            </a:solidFill>
                            <a:round/>
                            <a:headEnd/>
                            <a:tailEnd/>
                          </a:ln>
                        </wps:spPr>
                        <wps:bodyPr rot="0" vert="horz" wrap="square" lIns="63500" tIns="153360" rIns="63500" bIns="635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49EAFB" id="Group 34" o:spid="_x0000_s1149" style="position:absolute;margin-left:32.7pt;margin-top:-33.05pt;width:333.75pt;height:102pt;z-index:251669504" coordorigin="2378,6786" coordsize="6675,2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" o:allowincell="f">
                <v:group id="Group 35" o:spid="_x0000_s1150" style="position:absolute;left:2378;top:7356;width:2622;height:1470" coordorigin="2378,6952" coordsize="2622,1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line id="Line 36" o:spid="_x0000_s1151" style="position:absolute;rotation:10;visibility:visible;mso-wrap-style:square" from="2840,7426" to="4883,7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"/>
                  <v:line id="Line 37" o:spid="_x0000_s1152" style="position:absolute;rotation:-10;visibility:visible;mso-wrap-style:square" from="2813,7797" to="4856,7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"/>
                  <v:line id="Line 38" o:spid="_x0000_s1153" style="position:absolute;visibility:visible;mso-wrap-style:square" from="2618,7604" to="5000,7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">
                    <v:stroke dashstyle="longDashDot"/>
                  </v:line>
                  <v:shape id="Arc 39" o:spid="_x0000_s1154" style="position:absolute;left:2666;top:7388;width:449;height:455;rotation:-135;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" path="m-1,nfc11929,,21600,9670,21600,21600em-1,nsc11929,,21600,9670,21600,21600l,21600,-1,xe" filled="f">
                    <v:stroke startarrow="open" endarrow="open"/>
                    <v:path arrowok="t" o:extrusionok="f" o:connecttype="custom" o:connectlocs="0,0;449,455;0,455" o:connectangles="0,0,0"/>
                  </v:shape>
                  <v:shape id="Text Box 40" o:spid="_x0000_s1155" type="#_x0000_t202" style="position:absolute;left:2498;top:6952;width:600;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" filled="f" stroked="f" strokeweight="2pt">
                    <v:textbox inset="0,0,0,0">
                      <w:txbxContent>
                        <w:p w:rsidR="00534717" w:rsidRPr="005A5A99" w:rsidRDefault="00534717" w:rsidP="00534717">
                          <w:pPr>
                            <w:pStyle w:val="Header"/>
                            <w:rPr>
                              <w:bCs/>
                              <w:sz w:val="24"/>
                            </w:rPr>
                          </w:pPr>
                          <w:r w:rsidRPr="005A5A99">
                            <w:rPr>
                              <w:rFonts w:hint="eastAsia"/>
                              <w:bCs/>
                              <w:sz w:val="24"/>
                            </w:rPr>
                            <w:t>10U</w:t>
                          </w:r>
                        </w:p>
                      </w:txbxContent>
                    </v:textbox>
                  </v:shape>
                  <v:shape id="Text Box 41" o:spid="_x0000_s1156" type="#_x0000_t202" style="position:absolute;left:2378;top:8093;width:600;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" filled="f" stroked="f" strokeweight="2pt">
                    <v:textbox inset="0,0,0,0">
                      <w:txbxContent>
                        <w:p w:rsidR="00534717" w:rsidRDefault="00534717" w:rsidP="00534717">
                          <w:pPr>
                            <w:pStyle w:val="Heading7"/>
                            <w:rPr>
                              <w:b/>
                              <w:bCs/>
                            </w:rPr>
                          </w:pPr>
                          <w:r>
                            <w:rPr>
                              <w:rFonts w:hint="eastAsia"/>
                              <w:b/>
                              <w:bCs/>
                            </w:rPr>
                            <w:t>10D</w:t>
                          </w:r>
                        </w:p>
                      </w:txbxContent>
                    </v:textbox>
                  </v:shape>
                </v:group>
                <v:roundrect id="AutoShape 42" o:spid="_x0000_s1157" style="position:absolute;left:4847;top:7519;width:1371;height:81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" filled="f">
                  <v:textbox inset="5pt,4.26mm,5pt,5pt"/>
                </v:roundrect>
                <v:oval id="Oval 43" o:spid="_x0000_s1158" style="position:absolute;left:4778;top:7935;width:120;height: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" fillcolor="yellow" strokeweight=".5pt">
                  <v:textbox inset="5pt,4.26mm,5pt,5pt"/>
                </v:oval>
                <v:shape id="Text Box 44" o:spid="_x0000_s1159" type="#_x0000_t202" style="position:absolute;left:2378;top:8334;width:600;height: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" filled="f" stroked="f" strokeweight="2pt">
                  <v:textbox inset="5pt,4.26mm,5pt,5pt">
                    <w:txbxContent>
                      <w:p w:rsidR="00534717" w:rsidRDefault="00534717" w:rsidP="00534717"/>
                    </w:txbxContent>
                  </v:textbox>
                </v:shape>
                <v:line id="Line 45" o:spid="_x0000_s1160" style="position:absolute;flip:y;visibility:visible;mso-wrap-style:square" from="5498,7074" to="5498,8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">
                  <v:stroke endarrow="block" endarrowwidth="wide" endarrowlength="long"/>
                </v:line>
                <v:shape id="Text Box 46" o:spid="_x0000_s1161" type="#_x0000_t202" style="position:absolute;left:5258;top:6786;width:600;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" filled="f" stroked="f" strokeweight="2pt">
                  <v:textbox inset="0,0,0,0">
                    <w:txbxContent>
                      <w:p w:rsidR="00534717" w:rsidRPr="005A5A99" w:rsidRDefault="00534717" w:rsidP="00534717">
                        <w:pPr>
                          <w:pStyle w:val="Header"/>
                          <w:rPr>
                            <w:bCs/>
                            <w:sz w:val="24"/>
                          </w:rPr>
                        </w:pPr>
                        <w:r w:rsidRPr="005A5A99">
                          <w:rPr>
                            <w:rFonts w:hint="eastAsia"/>
                            <w:bCs/>
                            <w:sz w:val="24"/>
                          </w:rPr>
                          <w:t>TOP</w:t>
                        </w:r>
                      </w:p>
                    </w:txbxContent>
                  </v:textbox>
                </v:shape>
                <v:shape id="Text Box 47" o:spid="_x0000_s1162" type="#_x0000_t202" style="position:absolute;left:5063;top:7797;width:960;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" stroked="f" strokeweight="2pt">
                  <v:textbox inset="0,0,0,0">
                    <w:txbxContent>
                      <w:p w:rsidR="00534717" w:rsidRDefault="00534717" w:rsidP="00534717">
                        <w:r>
                          <w:rPr>
                            <w:rFonts w:hint="eastAsia"/>
                          </w:rPr>
                          <w:t>Vehicle</w:t>
                        </w:r>
                      </w:p>
                    </w:txbxContent>
                  </v:textbox>
                </v:shape>
                <v:group id="Group 48" o:spid="_x0000_s1163" style="position:absolute;left:6053;top:7356;width:3000;height:1307" coordorigin="7058,7115" coordsize="3000,1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line id="Line 49" o:spid="_x0000_s1164" style="position:absolute;rotation:10;flip:x;visibility:visible;mso-wrap-style:square" from="7280,7589" to="9323,7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"/>
                  <v:line id="Line 50" o:spid="_x0000_s1165" style="position:absolute;rotation:-10;flip:x;visibility:visible;mso-wrap-style:square" from="7253,7960" to="9296,7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"/>
                  <v:line id="Line 51" o:spid="_x0000_s1166" style="position:absolute;visibility:visible;mso-wrap-style:square" from="7058,7767" to="9440,77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">
                    <v:stroke dashstyle="longDashDot"/>
                  </v:line>
                  <v:shape id="Arc 52" o:spid="_x0000_s1167" style="position:absolute;left:9071;top:7556;width:449;height:455;rotation:-135;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" path="m-1,nfc11929,,21600,9670,21600,21600em-1,nsc11929,,21600,9670,21600,21600l,21600,-1,xe" filled="f">
                    <v:stroke startarrow="open" endarrow="open"/>
                    <v:path arrowok="t" o:extrusionok="f" o:connecttype="custom" o:connectlocs="0,0;449,455;0,455" o:connectangles="0,0,0"/>
                  </v:shape>
                  <v:shape id="Text Box 53" o:spid="_x0000_s1168" type="#_x0000_t202" style="position:absolute;left:9458;top:7115;width:600;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" filled="f" stroked="f" strokeweight="2pt">
                    <v:textbox inset="0,0,0,0">
                      <w:txbxContent>
                        <w:p w:rsidR="00534717" w:rsidRPr="005A5A99" w:rsidRDefault="00534717" w:rsidP="00534717">
                          <w:pPr>
                            <w:pStyle w:val="Header"/>
                            <w:rPr>
                              <w:bCs/>
                              <w:sz w:val="24"/>
                            </w:rPr>
                          </w:pPr>
                          <w:r w:rsidRPr="005A5A99">
                            <w:rPr>
                              <w:rFonts w:hint="eastAsia"/>
                              <w:bCs/>
                              <w:sz w:val="24"/>
                            </w:rPr>
                            <w:t>10U</w:t>
                          </w:r>
                        </w:p>
                      </w:txbxContent>
                    </v:textbox>
                  </v:shape>
                  <v:shape id="Text Box 54" o:spid="_x0000_s1169" type="#_x0000_t202" style="position:absolute;left:9338;top:8093;width:600;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" filled="f" stroked="f" strokeweight="2pt">
                    <v:textbox inset="0,0,0,0">
                      <w:txbxContent>
                        <w:p w:rsidR="00534717" w:rsidRDefault="00534717" w:rsidP="00534717">
                          <w:pPr>
                            <w:pStyle w:val="Heading7"/>
                            <w:rPr>
                              <w:b/>
                              <w:bCs/>
                            </w:rPr>
                          </w:pPr>
                          <w:r>
                            <w:rPr>
                              <w:rFonts w:hint="eastAsia"/>
                              <w:b/>
                              <w:bCs/>
                            </w:rPr>
                            <w:t>10D</w:t>
                          </w:r>
                        </w:p>
                      </w:txbxContent>
                    </v:textbox>
                  </v:shape>
                </v:group>
                <v:oval id="Oval 55" o:spid="_x0000_s1170" style="position:absolute;left:6158;top:7933;width:120;height: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" fillcolor="yellow" strokeweight=".5pt">
                  <v:textbox inset="5pt,4.26mm,5pt,5pt"/>
                </v:oval>
              </v:group>
            </w:pict>
          </mc:Fallback>
        </mc:AlternateContent>
      </w:r>
    </w:p>
    <w:p w:rsidR="00534717" w:rsidRPr="00C54E83" w:rsidRDefault="00534717" w:rsidP="00534717"/>
    <w:p w:rsidR="00534717" w:rsidRPr="00C54E83" w:rsidRDefault="00534717" w:rsidP="00534717"/>
    <w:p w:rsidR="00534717" w:rsidRPr="00C54E83" w:rsidRDefault="00534717" w:rsidP="00534717"/>
    <w:p w:rsidR="00534717" w:rsidRPr="00C54E83" w:rsidRDefault="00534717" w:rsidP="00534717"/>
    <w:p w:rsidR="00534717" w:rsidRDefault="00534717" w:rsidP="00534717"/>
    <w:p w:rsidR="00534717" w:rsidRDefault="00534717" w:rsidP="00534717">
      <w:pPr>
        <w:pStyle w:val="Subsubclause"/>
      </w:pPr>
      <w:r>
        <w:t>The directions H = 0° and V = 0° correspond to the axis of reference. On the vehicle they are horizontal, parallel to the median longitudinal plane of the vehicle and oriented in the required direction of visibility. They pass through the centre of reference. The values shown in the table give, for the various directions of measurement, the minimum intensities in cd.</w:t>
      </w:r>
    </w:p>
    <w:p w:rsidR="00534717" w:rsidRPr="00C54E83" w:rsidRDefault="00534717" w:rsidP="00534717">
      <w:pPr>
        <w:pStyle w:val="Clauseheadding"/>
        <w:rPr>
          <w:b w:val="0"/>
          <w:caps w:val="0"/>
        </w:rPr>
      </w:pPr>
      <w:r w:rsidRPr="00C54E83">
        <w:rPr>
          <w:b w:val="0"/>
          <w:caps w:val="0"/>
        </w:rPr>
        <w:t xml:space="preserve">Photometric measurement of lamps equipped with several light sources </w:t>
      </w:r>
    </w:p>
    <w:p w:rsidR="00534717" w:rsidRDefault="00534717" w:rsidP="00534717">
      <w:pPr>
        <w:pStyle w:val="Subclause"/>
        <w:numPr>
          <w:ilvl w:val="0"/>
          <w:numId w:val="0"/>
        </w:numPr>
        <w:ind w:left="1418"/>
      </w:pPr>
      <w:r>
        <w:t>The photometric performance shall be checked:</w:t>
      </w:r>
    </w:p>
    <w:p w:rsidR="00534717" w:rsidRDefault="00534717" w:rsidP="00534717">
      <w:pPr>
        <w:pStyle w:val="Subclause"/>
      </w:pPr>
      <w:r>
        <w:t>For non-replaceable light sources (filament lamps and other):</w:t>
      </w:r>
    </w:p>
    <w:p w:rsidR="00534717" w:rsidRDefault="00534717" w:rsidP="00534717">
      <w:pPr>
        <w:pStyle w:val="Subclause"/>
        <w:numPr>
          <w:ilvl w:val="0"/>
          <w:numId w:val="0"/>
        </w:numPr>
        <w:ind w:left="1418"/>
      </w:pPr>
      <w:r>
        <w:t>With the light sources present in the lamp, in accordance with paragraph 7.1.1. of this Regulation.</w:t>
      </w:r>
    </w:p>
    <w:p w:rsidR="00534717" w:rsidRDefault="00534717" w:rsidP="00534717">
      <w:pPr>
        <w:pStyle w:val="Subclause"/>
      </w:pPr>
      <w:r>
        <w:t>For replaceable light sources:</w:t>
      </w:r>
    </w:p>
    <w:p w:rsidR="00534717" w:rsidRDefault="00534717" w:rsidP="00534717">
      <w:pPr>
        <w:pStyle w:val="Subclause"/>
        <w:numPr>
          <w:ilvl w:val="0"/>
          <w:numId w:val="0"/>
        </w:numPr>
        <w:ind w:left="1418"/>
      </w:pPr>
      <w:r>
        <w:t xml:space="preserve">When equipped with light sources at 6.75 V, 13.5 V or 28.0 V, the luminous intensity values produced shall be corrected. For filament lamps the correction factor is the ratio between the reference luminous flux and the mean value of the luminous flux found at the voltage applied (6.75 V, 13.5 V or 28.0 V). </w:t>
      </w:r>
    </w:p>
    <w:p w:rsidR="00534717" w:rsidRDefault="00534717" w:rsidP="00534717">
      <w:pPr>
        <w:pStyle w:val="Subclause"/>
        <w:numPr>
          <w:ilvl w:val="0"/>
          <w:numId w:val="0"/>
        </w:numPr>
        <w:ind w:left="1418"/>
      </w:pPr>
      <w:r>
        <w:t xml:space="preserve">For LED light sources the correction factor is the ratio between the objective luminous flux and the mean value of the luminous flux found at the voltage applied (6.75 V, 13.5 V or 28.0 V). </w:t>
      </w:r>
    </w:p>
    <w:p w:rsidR="00534717" w:rsidRDefault="00534717" w:rsidP="00534717">
      <w:pPr>
        <w:pStyle w:val="Subclause"/>
        <w:numPr>
          <w:ilvl w:val="0"/>
          <w:numId w:val="0"/>
        </w:numPr>
        <w:ind w:left="1418"/>
      </w:pPr>
      <w:r>
        <w:lastRenderedPageBreak/>
        <w:t>The actual luminous fluxes of each light source used shall not deviate more than ±5 per cent from the mean value. Alternatively and in case of filament lamps only, a standard filament lamp may be used in turn, in each of the individual positions, operated at its reference flux, the individual measurements in each position being added together.</w:t>
      </w:r>
    </w:p>
    <w:p w:rsidR="00534717" w:rsidRDefault="00534717" w:rsidP="00534717">
      <w:pPr>
        <w:pStyle w:val="Subclause"/>
      </w:pPr>
      <w:r>
        <w:t>For any cornering lamp except those equipped with filament lamp(s), the luminous intensities, measured after one minute and after 10 minutes of operation, shall comply with the minimum and maximum requirements. The luminous intensity distributions after one and after 10 minutes of operation shall be calculated from the luminous intensity distribution measured after photometric stability has occurred by applying at each test point the ratio of luminous intensities measured at 45°L 2.5°D for a left-side lamp (the L angle should be substituted for the R angle for a right-side lamp):</w:t>
      </w:r>
    </w:p>
    <w:p w:rsidR="00534717" w:rsidRDefault="00CD6141" w:rsidP="00534717">
      <w:pPr>
        <w:pStyle w:val="Subclause"/>
        <w:numPr>
          <w:ilvl w:val="0"/>
          <w:numId w:val="0"/>
        </w:numPr>
        <w:ind w:left="1418"/>
      </w:pPr>
      <w:r>
        <w:t>(a)</w:t>
      </w:r>
      <w:r>
        <w:tab/>
      </w:r>
      <w:r>
        <w:tab/>
      </w:r>
      <w:r w:rsidR="00534717">
        <w:t>After one minute;</w:t>
      </w:r>
    </w:p>
    <w:p w:rsidR="00534717" w:rsidRDefault="00CD6141" w:rsidP="00534717">
      <w:pPr>
        <w:pStyle w:val="Subclause"/>
        <w:numPr>
          <w:ilvl w:val="0"/>
          <w:numId w:val="0"/>
        </w:numPr>
        <w:ind w:left="1418"/>
      </w:pPr>
      <w:r>
        <w:t>(b)</w:t>
      </w:r>
      <w:r>
        <w:tab/>
      </w:r>
      <w:r>
        <w:tab/>
      </w:r>
      <w:r w:rsidR="00534717">
        <w:t xml:space="preserve">After 10 minutes; and </w:t>
      </w:r>
    </w:p>
    <w:p w:rsidR="00534717" w:rsidRDefault="00CD6141" w:rsidP="00534717">
      <w:pPr>
        <w:pStyle w:val="Subclause"/>
        <w:numPr>
          <w:ilvl w:val="0"/>
          <w:numId w:val="0"/>
        </w:numPr>
        <w:ind w:left="1418"/>
      </w:pPr>
      <w:r>
        <w:t>(c)</w:t>
      </w:r>
      <w:r>
        <w:tab/>
      </w:r>
      <w:r>
        <w:tab/>
      </w:r>
      <w:r w:rsidR="00534717">
        <w:t>After photometric stability has occurred.</w:t>
      </w:r>
    </w:p>
    <w:p w:rsidR="00534717" w:rsidRDefault="00534717" w:rsidP="00534717">
      <w:pPr>
        <w:pStyle w:val="Subclause"/>
        <w:numPr>
          <w:ilvl w:val="0"/>
          <w:numId w:val="0"/>
        </w:numPr>
        <w:ind w:left="1418"/>
        <w:sectPr w:rsidR="00534717" w:rsidSect="00534717">
          <w:footnotePr>
            <w:numRestart w:val="eachSect"/>
          </w:footnotePr>
          <w:pgSz w:w="11906" w:h="16838"/>
          <w:pgMar w:top="1440" w:right="1440" w:bottom="1440" w:left="1440" w:header="708" w:footer="708" w:gutter="0"/>
          <w:cols w:space="708"/>
          <w:docGrid w:linePitch="360"/>
        </w:sectPr>
      </w:pPr>
      <w:r>
        <w:t>Photometric stability has occurred means the variation of the luminous intensity for the specified test point is less than 3 per cent within any 15 minute period.</w:t>
      </w:r>
    </w:p>
    <w:p w:rsidR="00534717" w:rsidRDefault="00534717" w:rsidP="00534717">
      <w:pPr>
        <w:pStyle w:val="Clauseheadding"/>
        <w:numPr>
          <w:ilvl w:val="0"/>
          <w:numId w:val="0"/>
        </w:numPr>
        <w:ind w:left="1418" w:hanging="1418"/>
      </w:pPr>
      <w:r>
        <w:lastRenderedPageBreak/>
        <w:t>Annex 4</w:t>
      </w:r>
    </w:p>
    <w:p w:rsidR="00534717" w:rsidRDefault="00534717" w:rsidP="00534717"/>
    <w:p w:rsidR="00534717" w:rsidRPr="00C54E83" w:rsidRDefault="00534717" w:rsidP="00534717">
      <w:pPr>
        <w:rPr>
          <w:b/>
        </w:rPr>
      </w:pPr>
      <w:r w:rsidRPr="00C54E83">
        <w:rPr>
          <w:b/>
        </w:rPr>
        <w:t>Colour of white light</w:t>
      </w:r>
    </w:p>
    <w:p w:rsidR="00534717" w:rsidRDefault="00534717" w:rsidP="00534717"/>
    <w:p w:rsidR="00534717" w:rsidRDefault="00534717" w:rsidP="00534717">
      <w:r>
        <w:t>(Chromaticity coordinates)</w:t>
      </w:r>
    </w:p>
    <w:p w:rsidR="00534717" w:rsidRDefault="00534717" w:rsidP="00534717"/>
    <w:p w:rsidR="00534717" w:rsidRPr="00C54E83" w:rsidRDefault="00534717" w:rsidP="00534717">
      <w:pPr>
        <w:pStyle w:val="Clauseheadding"/>
        <w:numPr>
          <w:ilvl w:val="0"/>
          <w:numId w:val="25"/>
        </w:numPr>
        <w:rPr>
          <w:b w:val="0"/>
          <w:caps w:val="0"/>
        </w:rPr>
      </w:pPr>
      <w:r w:rsidRPr="00C54E83">
        <w:rPr>
          <w:b w:val="0"/>
          <w:caps w:val="0"/>
        </w:rPr>
        <w:t>For checking the colorimetric characteristics, a source of light at a colour temperature of 2,856 K, corresponding to illuminant A of the International Commission on Illumination (CIE), shall be used. For lamps equipped with non-replaceable light sources (filament lamps and other), or light sources (replaceable or non-replaceable) operated together with an electronic light source control gear, the colorimetric characteristics should be verified with the light sources present in the lamp, in accordance with paragraph 7. of this Regulation.</w:t>
      </w:r>
    </w:p>
    <w:p w:rsidR="00534717" w:rsidRDefault="00534717" w:rsidP="00534717">
      <w:pPr>
        <w:pStyle w:val="Clauseheadding"/>
        <w:numPr>
          <w:ilvl w:val="0"/>
          <w:numId w:val="25"/>
        </w:numPr>
        <w:rPr>
          <w:b w:val="0"/>
          <w:caps w:val="0"/>
        </w:rPr>
        <w:sectPr w:rsidR="00534717" w:rsidSect="00534717">
          <w:footnotePr>
            <w:numRestart w:val="eachSect"/>
          </w:footnotePr>
          <w:pgSz w:w="11906" w:h="16838"/>
          <w:pgMar w:top="1440" w:right="1440" w:bottom="1440" w:left="1440" w:header="708" w:footer="708" w:gutter="0"/>
          <w:cols w:space="708"/>
          <w:docGrid w:linePitch="360"/>
        </w:sectPr>
      </w:pPr>
      <w:r w:rsidRPr="00C54E83">
        <w:rPr>
          <w:b w:val="0"/>
          <w:caps w:val="0"/>
        </w:rPr>
        <w:t>The replaceable light source shall be subjected to the intensity, which produces the same colour as the illuminant A of the CIE.</w:t>
      </w:r>
    </w:p>
    <w:p w:rsidR="00534717" w:rsidRDefault="00534717" w:rsidP="00534717">
      <w:pPr>
        <w:pStyle w:val="Clauseheadding"/>
        <w:numPr>
          <w:ilvl w:val="0"/>
          <w:numId w:val="0"/>
        </w:numPr>
      </w:pPr>
      <w:r>
        <w:lastRenderedPageBreak/>
        <w:t>Annex 5</w:t>
      </w:r>
    </w:p>
    <w:p w:rsidR="00534717" w:rsidRDefault="00534717" w:rsidP="00534717">
      <w:pPr>
        <w:rPr>
          <w:b/>
        </w:rPr>
      </w:pPr>
    </w:p>
    <w:p w:rsidR="00534717" w:rsidRPr="00C54E83" w:rsidRDefault="00534717" w:rsidP="00534717">
      <w:pPr>
        <w:rPr>
          <w:b/>
        </w:rPr>
      </w:pPr>
      <w:r w:rsidRPr="00C54E83">
        <w:rPr>
          <w:b/>
        </w:rPr>
        <w:t>Minimum requirements for conformity of production control procedures</w:t>
      </w:r>
    </w:p>
    <w:p w:rsidR="00534717" w:rsidRDefault="00534717" w:rsidP="00534717"/>
    <w:p w:rsidR="00534717" w:rsidRPr="00C54E83" w:rsidRDefault="00534717" w:rsidP="00534717">
      <w:pPr>
        <w:pStyle w:val="Clauseheadding"/>
        <w:numPr>
          <w:ilvl w:val="0"/>
          <w:numId w:val="26"/>
        </w:numPr>
        <w:rPr>
          <w:b w:val="0"/>
          <w:caps w:val="0"/>
        </w:rPr>
      </w:pPr>
      <w:r w:rsidRPr="00C54E83">
        <w:rPr>
          <w:b w:val="0"/>
          <w:caps w:val="0"/>
        </w:rPr>
        <w:t>General</w:t>
      </w:r>
    </w:p>
    <w:p w:rsidR="00534717" w:rsidRDefault="00534717" w:rsidP="00534717">
      <w:pPr>
        <w:pStyle w:val="Subclause"/>
      </w:pPr>
      <w:r>
        <w:t>The conformity requirements shall be considered satisfied from a mechanical and geometric standpoint, if the differences do not exceed inevitable manufacturing deviations within the requirements of this Regulation.</w:t>
      </w:r>
    </w:p>
    <w:p w:rsidR="00534717" w:rsidRDefault="00534717" w:rsidP="00534717">
      <w:pPr>
        <w:pStyle w:val="Subclause"/>
      </w:pPr>
      <w:r>
        <w:t>With respect to photometric performances, the conformity of mass-produced lamps shall not be contested if, when testi</w:t>
      </w:r>
      <w:r w:rsidR="00CD6141">
        <w:t xml:space="preserve">ng photometric performances of </w:t>
      </w:r>
      <w:r>
        <w:t>any lamp chosen at random and equipped with a standard light source, or when the lamps are equipped with non-repla</w:t>
      </w:r>
      <w:r w:rsidR="00CD6141">
        <w:t xml:space="preserve">ceable light sources (filament </w:t>
      </w:r>
      <w:r>
        <w:t xml:space="preserve">lamps or other), and when all measurements are made at 6.75 V, 13.5 V or 28.0 V respectively: </w:t>
      </w:r>
    </w:p>
    <w:p w:rsidR="00534717" w:rsidRDefault="00534717" w:rsidP="00534717">
      <w:pPr>
        <w:pStyle w:val="Subsubclause"/>
      </w:pPr>
      <w:r>
        <w:t xml:space="preserve">No measured value deviates unfavourably by </w:t>
      </w:r>
      <w:r w:rsidR="00CD6141">
        <w:t xml:space="preserve">more than 20 per cent from the </w:t>
      </w:r>
      <w:r>
        <w:t xml:space="preserve">values prescribed in this Regulation. </w:t>
      </w:r>
    </w:p>
    <w:p w:rsidR="00534717" w:rsidRDefault="00534717" w:rsidP="00534717">
      <w:pPr>
        <w:pStyle w:val="Subsubclause"/>
      </w:pPr>
      <w:r>
        <w:t>If, in the case of a lamp equipped with a r</w:t>
      </w:r>
      <w:r w:rsidR="00CD6141">
        <w:t xml:space="preserve">eplaceable light source and if </w:t>
      </w:r>
      <w:r>
        <w:t>results of the test described above do not m</w:t>
      </w:r>
      <w:r w:rsidR="00CD6141">
        <w:t xml:space="preserve">eet the requirements, tests on </w:t>
      </w:r>
      <w:r>
        <w:t xml:space="preserve">lamps shall be repeated using another standard light source. </w:t>
      </w:r>
    </w:p>
    <w:p w:rsidR="00534717" w:rsidRDefault="00534717" w:rsidP="00534717">
      <w:pPr>
        <w:pStyle w:val="Subclause"/>
      </w:pPr>
      <w:r>
        <w:t xml:space="preserve">The chromaticity coordinates shall be </w:t>
      </w:r>
      <w:r w:rsidR="00CD6141">
        <w:t xml:space="preserve">complied with when the lamp is </w:t>
      </w:r>
      <w:r>
        <w:t>equipped with a standard light source, or for lamps equipped with non-replaceable light sources (filament lamps or other), when the colorimetric characteristics are verified with the light source present in the lamp.</w:t>
      </w:r>
    </w:p>
    <w:p w:rsidR="00534717" w:rsidRPr="00C54E83" w:rsidRDefault="00534717" w:rsidP="00534717">
      <w:pPr>
        <w:pStyle w:val="Clauseheadding"/>
        <w:numPr>
          <w:ilvl w:val="0"/>
          <w:numId w:val="26"/>
        </w:numPr>
        <w:rPr>
          <w:b w:val="0"/>
          <w:caps w:val="0"/>
        </w:rPr>
      </w:pPr>
      <w:r w:rsidRPr="00C54E83">
        <w:rPr>
          <w:b w:val="0"/>
          <w:caps w:val="0"/>
        </w:rPr>
        <w:t xml:space="preserve">Minimum requirements for verification of conformity by the manufacturer </w:t>
      </w:r>
    </w:p>
    <w:p w:rsidR="00534717" w:rsidRDefault="00534717" w:rsidP="00534717">
      <w:pPr>
        <w:pStyle w:val="Subclause"/>
        <w:numPr>
          <w:ilvl w:val="0"/>
          <w:numId w:val="0"/>
        </w:numPr>
        <w:ind w:left="1418"/>
      </w:pPr>
      <w:r>
        <w:t>For each type of lamp the holder of the approval</w:t>
      </w:r>
      <w:r w:rsidR="00CD6141">
        <w:t xml:space="preserve"> mark shall carry out at least </w:t>
      </w:r>
      <w:r>
        <w:t>the following tests, at appropriate intervals. The</w:t>
      </w:r>
      <w:r w:rsidR="00CD6141">
        <w:t xml:space="preserve"> tests shall be carried out in </w:t>
      </w:r>
      <w:r>
        <w:t>accordance with the provisions of this Regulation.</w:t>
      </w:r>
    </w:p>
    <w:p w:rsidR="00534717" w:rsidRDefault="00534717" w:rsidP="00534717">
      <w:pPr>
        <w:pStyle w:val="Subclause"/>
        <w:numPr>
          <w:ilvl w:val="0"/>
          <w:numId w:val="0"/>
        </w:numPr>
        <w:ind w:left="1418"/>
      </w:pPr>
      <w:r>
        <w:t>If any sampling shows non-conformity w</w:t>
      </w:r>
      <w:r w:rsidR="00CD6141">
        <w:t xml:space="preserve">ith regard to the type of test </w:t>
      </w:r>
      <w:r>
        <w:t xml:space="preserve">concerned, further samples shall be taken and </w:t>
      </w:r>
      <w:r w:rsidR="00CD6141">
        <w:t xml:space="preserve">tested. The manufacturer shall </w:t>
      </w:r>
      <w:r>
        <w:t>take steps to ensure the conformity of the production concerned.</w:t>
      </w:r>
    </w:p>
    <w:p w:rsidR="00534717" w:rsidRDefault="00534717" w:rsidP="00534717">
      <w:pPr>
        <w:pStyle w:val="Subclause"/>
      </w:pPr>
      <w:r>
        <w:t>Nature of tests</w:t>
      </w:r>
    </w:p>
    <w:p w:rsidR="00534717" w:rsidRDefault="00534717" w:rsidP="00534717">
      <w:pPr>
        <w:pStyle w:val="Subclause"/>
        <w:numPr>
          <w:ilvl w:val="0"/>
          <w:numId w:val="0"/>
        </w:numPr>
        <w:ind w:left="1418"/>
      </w:pPr>
      <w:r>
        <w:t>Tests of conformity in this Regulation s</w:t>
      </w:r>
      <w:r w:rsidR="00CD6141">
        <w:t xml:space="preserve">hall cover the photometric and </w:t>
      </w:r>
      <w:r>
        <w:t xml:space="preserve">colorimetric characteristics. </w:t>
      </w:r>
    </w:p>
    <w:p w:rsidR="00534717" w:rsidRDefault="00534717" w:rsidP="00534717">
      <w:pPr>
        <w:pStyle w:val="Subclause"/>
      </w:pPr>
      <w:r>
        <w:t>Methods used in tests</w:t>
      </w:r>
    </w:p>
    <w:p w:rsidR="00534717" w:rsidRDefault="00534717" w:rsidP="00534717">
      <w:pPr>
        <w:pStyle w:val="Subsubclause"/>
      </w:pPr>
      <w:r>
        <w:t>Tests shall generally be carried out in accordan</w:t>
      </w:r>
      <w:r w:rsidR="00CD6141">
        <w:t xml:space="preserve">ce with the methods set out in </w:t>
      </w:r>
      <w:r>
        <w:t>this Regulation.</w:t>
      </w:r>
    </w:p>
    <w:p w:rsidR="00534717" w:rsidRDefault="00534717" w:rsidP="00534717">
      <w:pPr>
        <w:pStyle w:val="Subsubclause"/>
      </w:pPr>
      <w:r>
        <w:t>In any test of conformity carried out by the ma</w:t>
      </w:r>
      <w:r w:rsidR="00CD6141">
        <w:t xml:space="preserve">nufacturer, equivalent methods </w:t>
      </w:r>
      <w:r>
        <w:t>may be used with the consent of the Type Approval Authority responsible for approval tests. The manufacturer is responsibl</w:t>
      </w:r>
      <w:r w:rsidR="00CD6141">
        <w:t xml:space="preserve">e for proving that the applied </w:t>
      </w:r>
      <w:r>
        <w:t>methods are equivalent to those laid down in this Regulation.</w:t>
      </w:r>
    </w:p>
    <w:p w:rsidR="00534717" w:rsidRDefault="00534717" w:rsidP="00534717">
      <w:pPr>
        <w:pStyle w:val="Subsubclause"/>
      </w:pPr>
      <w:r>
        <w:lastRenderedPageBreak/>
        <w:t>The application of paragraphs 2.2.1. and 2.2.2. r</w:t>
      </w:r>
      <w:r w:rsidR="00CD6141">
        <w:t xml:space="preserve">equires regular calibration of </w:t>
      </w:r>
      <w:r>
        <w:t>test apparatus and its correlation with measurements made by a Type Approval Authority.</w:t>
      </w:r>
    </w:p>
    <w:p w:rsidR="00534717" w:rsidRDefault="00534717" w:rsidP="00534717">
      <w:pPr>
        <w:pStyle w:val="Subsubclause"/>
      </w:pPr>
      <w:r>
        <w:t>In all cases the reference methods shal</w:t>
      </w:r>
      <w:r w:rsidR="00CD6141">
        <w:t xml:space="preserve">l be those of this Regulation, </w:t>
      </w:r>
      <w:r>
        <w:t>particularly for the purpose of administrative verification and sampling.</w:t>
      </w:r>
    </w:p>
    <w:p w:rsidR="00534717" w:rsidRDefault="00534717" w:rsidP="00534717">
      <w:pPr>
        <w:pStyle w:val="Subclause"/>
      </w:pPr>
      <w:r>
        <w:t>Nature of sampling</w:t>
      </w:r>
    </w:p>
    <w:p w:rsidR="00534717" w:rsidRDefault="00534717" w:rsidP="00534717">
      <w:pPr>
        <w:pStyle w:val="Subclause"/>
        <w:numPr>
          <w:ilvl w:val="0"/>
          <w:numId w:val="0"/>
        </w:numPr>
        <w:ind w:left="1418"/>
      </w:pPr>
      <w:r>
        <w:t>Samples of lamps shall be selected at r</w:t>
      </w:r>
      <w:r w:rsidR="00CD6141">
        <w:t xml:space="preserve">andom from the production of a </w:t>
      </w:r>
      <w:r>
        <w:t xml:space="preserve">uniform batch. A uniform batch means a </w:t>
      </w:r>
      <w:r w:rsidR="00CD6141">
        <w:t xml:space="preserve">set of lamps of the same type, </w:t>
      </w:r>
      <w:r>
        <w:t>defined according to the production methods of the manufacturer.</w:t>
      </w:r>
    </w:p>
    <w:p w:rsidR="00534717" w:rsidRDefault="00534717" w:rsidP="00534717">
      <w:pPr>
        <w:pStyle w:val="Subclause"/>
        <w:numPr>
          <w:ilvl w:val="0"/>
          <w:numId w:val="0"/>
        </w:numPr>
        <w:ind w:left="1418"/>
      </w:pPr>
      <w:r>
        <w:t>The assessment shall in general cover ser</w:t>
      </w:r>
      <w:r w:rsidR="00CD6141">
        <w:t xml:space="preserve">ies production from individual </w:t>
      </w:r>
      <w:r>
        <w:t>factories. However, a manufacturer may gro</w:t>
      </w:r>
      <w:r w:rsidR="00CD6141">
        <w:t xml:space="preserve">up together records concerning </w:t>
      </w:r>
      <w:r>
        <w:t>the same type from several factories, provided these operate under the same quality system and quality management.</w:t>
      </w:r>
    </w:p>
    <w:p w:rsidR="00534717" w:rsidRDefault="00534717" w:rsidP="00534717">
      <w:pPr>
        <w:pStyle w:val="Subclause"/>
      </w:pPr>
      <w:r>
        <w:t>Measured and recorded photometric characteristics</w:t>
      </w:r>
    </w:p>
    <w:p w:rsidR="00534717" w:rsidRDefault="00534717" w:rsidP="00534717">
      <w:pPr>
        <w:pStyle w:val="Subclause"/>
        <w:numPr>
          <w:ilvl w:val="0"/>
          <w:numId w:val="0"/>
        </w:numPr>
        <w:ind w:left="1418"/>
      </w:pPr>
      <w:r>
        <w:t>The sampled lamp shall be subjected to ph</w:t>
      </w:r>
      <w:r w:rsidR="00CD6141">
        <w:t xml:space="preserve">otometric measurements for the </w:t>
      </w:r>
      <w:r>
        <w:t>minimum values at the points listed in Annex 4</w:t>
      </w:r>
      <w:r w:rsidR="00CD6141">
        <w:t xml:space="preserve"> and the required chromaticity </w:t>
      </w:r>
      <w:r>
        <w:t>coordinates.</w:t>
      </w:r>
    </w:p>
    <w:p w:rsidR="00534717" w:rsidRDefault="00534717" w:rsidP="00534717">
      <w:pPr>
        <w:pStyle w:val="Subclause"/>
      </w:pPr>
      <w:r>
        <w:t>Criteria governing acceptability</w:t>
      </w:r>
    </w:p>
    <w:p w:rsidR="00534717" w:rsidRDefault="00534717" w:rsidP="00534717">
      <w:pPr>
        <w:pStyle w:val="Subclause"/>
        <w:numPr>
          <w:ilvl w:val="0"/>
          <w:numId w:val="0"/>
        </w:numPr>
        <w:ind w:left="1418"/>
      </w:pPr>
      <w:r>
        <w:t>The manufacturer is responsible for carrying out a</w:t>
      </w:r>
      <w:r w:rsidR="00CD6141">
        <w:t xml:space="preserve"> statistical study of the test </w:t>
      </w:r>
      <w:r>
        <w:t>results and for defining, in agreement with the Type Approval Authority, criteria governing the acceptability of his products in order to meet the specifications laid down for verification of conformity of prod</w:t>
      </w:r>
      <w:r w:rsidR="00CD6141">
        <w:t xml:space="preserve">ucts in paragraph 9.1. of this </w:t>
      </w:r>
      <w:r>
        <w:t>Regulation.</w:t>
      </w:r>
    </w:p>
    <w:p w:rsidR="00534717" w:rsidRDefault="00534717" w:rsidP="00534717">
      <w:pPr>
        <w:pStyle w:val="Subclause"/>
        <w:numPr>
          <w:ilvl w:val="0"/>
          <w:numId w:val="0"/>
        </w:numPr>
        <w:ind w:left="1418"/>
        <w:sectPr w:rsidR="00534717" w:rsidSect="00534717">
          <w:footnotePr>
            <w:numRestart w:val="eachSect"/>
          </w:footnotePr>
          <w:pgSz w:w="11906" w:h="16838"/>
          <w:pgMar w:top="1440" w:right="1440" w:bottom="1440" w:left="1440" w:header="708" w:footer="708" w:gutter="0"/>
          <w:cols w:space="708"/>
          <w:docGrid w:linePitch="360"/>
        </w:sectPr>
      </w:pPr>
      <w:r>
        <w:t>The criteria governing the acceptability shall b</w:t>
      </w:r>
      <w:r w:rsidR="00CD6141">
        <w:t xml:space="preserve">e such that, with a confidence </w:t>
      </w:r>
      <w:r>
        <w:t>level of 95 per cent, the minimum probability of passing a spot c</w:t>
      </w:r>
      <w:r w:rsidR="00CD6141">
        <w:t xml:space="preserve">heck in </w:t>
      </w:r>
      <w:r>
        <w:t>accordance with Annex 6 (first sampling) would be 0.95.</w:t>
      </w:r>
    </w:p>
    <w:p w:rsidR="00534717" w:rsidRDefault="00534717" w:rsidP="00534717">
      <w:pPr>
        <w:pStyle w:val="Clauseheadding"/>
        <w:numPr>
          <w:ilvl w:val="0"/>
          <w:numId w:val="0"/>
        </w:numPr>
        <w:ind w:left="1418" w:hanging="1418"/>
      </w:pPr>
      <w:r>
        <w:lastRenderedPageBreak/>
        <w:t>Annex 6</w:t>
      </w:r>
    </w:p>
    <w:p w:rsidR="00534717" w:rsidRDefault="00534717" w:rsidP="00534717"/>
    <w:p w:rsidR="00534717" w:rsidRPr="00C54E83" w:rsidRDefault="00534717" w:rsidP="00534717">
      <w:pPr>
        <w:rPr>
          <w:b/>
        </w:rPr>
      </w:pPr>
      <w:r w:rsidRPr="00C54E83">
        <w:rPr>
          <w:b/>
        </w:rPr>
        <w:t>Minimum requirements for sampling by an inspector</w:t>
      </w:r>
    </w:p>
    <w:p w:rsidR="00534717" w:rsidRDefault="00534717" w:rsidP="00534717"/>
    <w:p w:rsidR="00534717" w:rsidRPr="00C54E83" w:rsidRDefault="00534717" w:rsidP="00534717">
      <w:pPr>
        <w:pStyle w:val="Clauseheadding"/>
        <w:numPr>
          <w:ilvl w:val="0"/>
          <w:numId w:val="27"/>
        </w:numPr>
        <w:rPr>
          <w:b w:val="0"/>
          <w:caps w:val="0"/>
        </w:rPr>
      </w:pPr>
      <w:r w:rsidRPr="00C54E83">
        <w:rPr>
          <w:b w:val="0"/>
          <w:caps w:val="0"/>
        </w:rPr>
        <w:t>General</w:t>
      </w:r>
    </w:p>
    <w:p w:rsidR="00534717" w:rsidRDefault="00534717" w:rsidP="00534717">
      <w:pPr>
        <w:pStyle w:val="Subclause"/>
      </w:pPr>
      <w:r>
        <w:t xml:space="preserve">The conformity requirements shall be considered satisfied from a mechanical </w:t>
      </w:r>
      <w:r>
        <w:tab/>
        <w:t>and a geometric standpoint, in accordance with</w:t>
      </w:r>
      <w:r w:rsidR="00CD6141">
        <w:t xml:space="preserve"> the requirements of this </w:t>
      </w:r>
      <w:r>
        <w:t>Regulation, if any, if the differences do not e</w:t>
      </w:r>
      <w:r w:rsidR="00CD6141">
        <w:t xml:space="preserve">xceed inevitable manufacturing </w:t>
      </w:r>
      <w:r>
        <w:t xml:space="preserve">deviations. </w:t>
      </w:r>
    </w:p>
    <w:p w:rsidR="00534717" w:rsidRDefault="00534717" w:rsidP="00534717">
      <w:pPr>
        <w:pStyle w:val="Subclause"/>
      </w:pPr>
      <w:r>
        <w:t>With respect to photometric performance, the conformity of mass-produced lamps shall not be contested if, when testing photometric perfor</w:t>
      </w:r>
      <w:r w:rsidR="00CD6141">
        <w:t xml:space="preserve">mances of </w:t>
      </w:r>
      <w:r>
        <w:t>any lamp chosen at random and equipped with a standard light source, or when the lamps are equipped with non-replaceable light sources (filament lamps or other), and when all measurements are made at 6.75 V, 13.5 V or 28.0 V respectively:</w:t>
      </w:r>
    </w:p>
    <w:p w:rsidR="00534717" w:rsidRDefault="00534717" w:rsidP="00534717">
      <w:pPr>
        <w:pStyle w:val="Subsubclause"/>
      </w:pPr>
      <w:r>
        <w:t>No measured value deviates unfavourably by more than 20 per cent from the values prescribed in this Regulation.</w:t>
      </w:r>
    </w:p>
    <w:p w:rsidR="00534717" w:rsidRDefault="00534717" w:rsidP="00534717">
      <w:pPr>
        <w:pStyle w:val="Subsubclause"/>
      </w:pPr>
      <w:r>
        <w:t>If, in the case of a lamp equipped with a replaceable light source and if results of the test described above do not m</w:t>
      </w:r>
      <w:r w:rsidR="00CD6141">
        <w:t xml:space="preserve">eet the requirements, tests on </w:t>
      </w:r>
      <w:r>
        <w:t xml:space="preserve">lamps shall be repeated using another standard light source. </w:t>
      </w:r>
    </w:p>
    <w:p w:rsidR="00534717" w:rsidRDefault="00534717" w:rsidP="00534717">
      <w:pPr>
        <w:pStyle w:val="Subsubclause"/>
      </w:pPr>
      <w:r>
        <w:t xml:space="preserve">Lamps with apparent defects are disregarded. </w:t>
      </w:r>
    </w:p>
    <w:p w:rsidR="00534717" w:rsidRDefault="00534717" w:rsidP="00534717">
      <w:pPr>
        <w:pStyle w:val="Subclause"/>
      </w:pPr>
      <w:r>
        <w:t xml:space="preserve">The chromaticity coordinates shall be </w:t>
      </w:r>
      <w:r w:rsidR="00CD6141">
        <w:t xml:space="preserve">complied with when the lamp is </w:t>
      </w:r>
      <w:r>
        <w:t>equipped with a standard light source, or for lamps equipped with non-replaceable light sources (filament lamps or</w:t>
      </w:r>
      <w:r w:rsidR="00CD6141">
        <w:t xml:space="preserve"> other), when the colorimetric </w:t>
      </w:r>
      <w:r>
        <w:t xml:space="preserve">characteristics are verified with the light source present in the lamp. </w:t>
      </w:r>
    </w:p>
    <w:p w:rsidR="00534717" w:rsidRPr="00C54E83" w:rsidRDefault="00534717" w:rsidP="00534717">
      <w:pPr>
        <w:pStyle w:val="Clauseheadding"/>
        <w:numPr>
          <w:ilvl w:val="0"/>
          <w:numId w:val="27"/>
        </w:numPr>
        <w:rPr>
          <w:b w:val="0"/>
          <w:caps w:val="0"/>
        </w:rPr>
      </w:pPr>
      <w:r w:rsidRPr="00C54E83">
        <w:rPr>
          <w:b w:val="0"/>
          <w:caps w:val="0"/>
        </w:rPr>
        <w:t>First sampling</w:t>
      </w:r>
    </w:p>
    <w:p w:rsidR="00534717" w:rsidRDefault="00534717" w:rsidP="00534717">
      <w:pPr>
        <w:pStyle w:val="Subclause"/>
        <w:numPr>
          <w:ilvl w:val="0"/>
          <w:numId w:val="0"/>
        </w:numPr>
        <w:ind w:left="1418"/>
      </w:pPr>
      <w:r>
        <w:t xml:space="preserve">In the first sampling four lamps are selected at random. The first sample of </w:t>
      </w:r>
      <w:r>
        <w:tab/>
        <w:t xml:space="preserve">two is marked A, the second sample of two is marked B. </w:t>
      </w:r>
    </w:p>
    <w:p w:rsidR="00534717" w:rsidRDefault="00534717" w:rsidP="00534717">
      <w:pPr>
        <w:pStyle w:val="Subclause"/>
      </w:pPr>
      <w:r>
        <w:t>The conformity is not contested</w:t>
      </w:r>
    </w:p>
    <w:p w:rsidR="00534717" w:rsidRDefault="00534717" w:rsidP="00534717">
      <w:pPr>
        <w:pStyle w:val="Subsubclause"/>
      </w:pPr>
      <w:r>
        <w:t>Following the sampling procedure shown</w:t>
      </w:r>
      <w:r w:rsidR="00CD6141">
        <w:t xml:space="preserve"> in Figure 1 of this annex the </w:t>
      </w:r>
      <w:r>
        <w:t>conformity of mass-produced lamps shall not be</w:t>
      </w:r>
      <w:r w:rsidR="00CD6141">
        <w:t xml:space="preserve"> contested if the deviation of </w:t>
      </w:r>
      <w:r>
        <w:t xml:space="preserve">the measured values of the lamps in the unfavourable directions are: </w:t>
      </w:r>
    </w:p>
    <w:p w:rsidR="00534717" w:rsidRDefault="00534717" w:rsidP="00534717">
      <w:pPr>
        <w:pStyle w:val="Subsubsubclause"/>
      </w:pPr>
      <w:r>
        <w:t>Sample A</w:t>
      </w:r>
    </w:p>
    <w:p w:rsidR="00534717" w:rsidRDefault="00534717" w:rsidP="00534717">
      <w:pPr>
        <w:pStyle w:val="Subsubsubclause"/>
        <w:numPr>
          <w:ilvl w:val="0"/>
          <w:numId w:val="0"/>
        </w:numPr>
        <w:ind w:left="1418"/>
      </w:pPr>
      <w:r>
        <w:t>A1:</w:t>
      </w:r>
      <w:r>
        <w:tab/>
        <w:t>One lamp</w:t>
      </w:r>
      <w:r>
        <w:tab/>
      </w:r>
      <w:r>
        <w:tab/>
        <w:t xml:space="preserve">  </w:t>
      </w:r>
      <w:r>
        <w:tab/>
      </w:r>
      <w:r>
        <w:tab/>
      </w:r>
      <w:r w:rsidR="00CD6141">
        <w:tab/>
      </w:r>
      <w:r>
        <w:t>0 per cent</w:t>
      </w:r>
    </w:p>
    <w:p w:rsidR="00534717" w:rsidRDefault="00534717" w:rsidP="00534717">
      <w:pPr>
        <w:pStyle w:val="Subsubsubclause"/>
        <w:numPr>
          <w:ilvl w:val="0"/>
          <w:numId w:val="0"/>
        </w:numPr>
        <w:ind w:left="1418"/>
      </w:pPr>
      <w:r>
        <w:tab/>
      </w:r>
      <w:r>
        <w:tab/>
        <w:t>One lamp not more than</w:t>
      </w:r>
      <w:r>
        <w:tab/>
      </w:r>
      <w:r>
        <w:tab/>
        <w:t>20 per cent</w:t>
      </w:r>
    </w:p>
    <w:p w:rsidR="00534717" w:rsidRDefault="00534717" w:rsidP="00534717">
      <w:pPr>
        <w:pStyle w:val="Subsubsubclause"/>
        <w:numPr>
          <w:ilvl w:val="0"/>
          <w:numId w:val="0"/>
        </w:numPr>
        <w:ind w:left="1418"/>
      </w:pPr>
      <w:r>
        <w:t>A2:</w:t>
      </w:r>
      <w:r>
        <w:tab/>
        <w:t>Both lamp more than</w:t>
      </w:r>
      <w:r>
        <w:tab/>
      </w:r>
      <w:r>
        <w:tab/>
      </w:r>
      <w:r>
        <w:tab/>
        <w:t>0 per cent</w:t>
      </w:r>
    </w:p>
    <w:p w:rsidR="00534717" w:rsidRDefault="00534717" w:rsidP="00534717">
      <w:pPr>
        <w:pStyle w:val="Subsubsubclause"/>
        <w:numPr>
          <w:ilvl w:val="0"/>
          <w:numId w:val="0"/>
        </w:numPr>
        <w:ind w:left="1418"/>
      </w:pPr>
      <w:r>
        <w:tab/>
      </w:r>
      <w:r>
        <w:tab/>
        <w:t>But not more than</w:t>
      </w:r>
      <w:r>
        <w:tab/>
      </w:r>
      <w:r>
        <w:tab/>
      </w:r>
      <w:r>
        <w:tab/>
        <w:t>20 per cent</w:t>
      </w:r>
    </w:p>
    <w:p w:rsidR="00534717" w:rsidRDefault="00534717" w:rsidP="00534717">
      <w:pPr>
        <w:pStyle w:val="Subsubsubclause"/>
        <w:numPr>
          <w:ilvl w:val="0"/>
          <w:numId w:val="0"/>
        </w:numPr>
        <w:ind w:left="1418"/>
      </w:pPr>
      <w:r>
        <w:t>Go to sample B</w:t>
      </w:r>
    </w:p>
    <w:p w:rsidR="00534717" w:rsidRDefault="00534717" w:rsidP="00534717">
      <w:pPr>
        <w:pStyle w:val="Subsubsubclause"/>
      </w:pPr>
      <w:r>
        <w:t>Sample B</w:t>
      </w:r>
    </w:p>
    <w:p w:rsidR="00534717" w:rsidRDefault="00534717" w:rsidP="00534717">
      <w:pPr>
        <w:pStyle w:val="Subsubsubclause"/>
        <w:numPr>
          <w:ilvl w:val="0"/>
          <w:numId w:val="0"/>
        </w:numPr>
        <w:ind w:left="1418"/>
      </w:pPr>
      <w:r>
        <w:lastRenderedPageBreak/>
        <w:t xml:space="preserve">Bl: </w:t>
      </w:r>
      <w:r>
        <w:tab/>
        <w:t>Both lamps</w:t>
      </w:r>
      <w:r>
        <w:tab/>
        <w:t xml:space="preserve">  </w:t>
      </w:r>
      <w:r>
        <w:tab/>
      </w:r>
      <w:r>
        <w:tab/>
      </w:r>
      <w:r>
        <w:tab/>
      </w:r>
      <w:r w:rsidR="00CD6141">
        <w:tab/>
      </w:r>
      <w:r>
        <w:t>0 per cent</w:t>
      </w:r>
    </w:p>
    <w:p w:rsidR="00534717" w:rsidRDefault="00534717" w:rsidP="00534717">
      <w:pPr>
        <w:pStyle w:val="Subsubclause"/>
      </w:pPr>
      <w:r>
        <w:t>Or, if the conditions of paragraph 1.2.2. for sample A are fulfilled.</w:t>
      </w:r>
    </w:p>
    <w:p w:rsidR="00534717" w:rsidRDefault="00534717" w:rsidP="00534717">
      <w:pPr>
        <w:pStyle w:val="Subclause"/>
      </w:pPr>
      <w:r>
        <w:t>The conformity is contested</w:t>
      </w:r>
    </w:p>
    <w:p w:rsidR="00534717" w:rsidRDefault="00534717" w:rsidP="00534717">
      <w:pPr>
        <w:pStyle w:val="Subsubclause"/>
      </w:pPr>
      <w:r>
        <w:t>Following the sampling procedure shown</w:t>
      </w:r>
      <w:r w:rsidR="00CD6141">
        <w:t xml:space="preserve"> in Figure 1 of this annex the </w:t>
      </w:r>
      <w:r>
        <w:t xml:space="preserve">conformity of mass-produced lamps shall be </w:t>
      </w:r>
      <w:r w:rsidR="00CD6141">
        <w:t xml:space="preserve">contested and the manufacturer </w:t>
      </w:r>
      <w:r>
        <w:t>requested to make his production meet the r</w:t>
      </w:r>
      <w:r w:rsidR="00CD6141">
        <w:t xml:space="preserve">equirements (alignment) if the deviations of the measured </w:t>
      </w:r>
      <w:r>
        <w:t>values of the lamps are:</w:t>
      </w:r>
    </w:p>
    <w:p w:rsidR="00534717" w:rsidRDefault="00534717" w:rsidP="00534717">
      <w:pPr>
        <w:pStyle w:val="Subsubsubclause"/>
      </w:pPr>
      <w:r>
        <w:t>Sample A</w:t>
      </w:r>
    </w:p>
    <w:p w:rsidR="00534717" w:rsidRDefault="00534717" w:rsidP="00534717">
      <w:pPr>
        <w:pStyle w:val="Subsubsubclause"/>
        <w:numPr>
          <w:ilvl w:val="0"/>
          <w:numId w:val="0"/>
        </w:numPr>
        <w:ind w:left="1418"/>
      </w:pPr>
      <w:r>
        <w:t xml:space="preserve">A3: </w:t>
      </w:r>
      <w:r>
        <w:tab/>
        <w:t xml:space="preserve">One lamp not more than </w:t>
      </w:r>
      <w:r>
        <w:tab/>
      </w:r>
      <w:r>
        <w:tab/>
        <w:t>20 per cent</w:t>
      </w:r>
    </w:p>
    <w:p w:rsidR="00534717" w:rsidRDefault="00534717" w:rsidP="00CD6141">
      <w:pPr>
        <w:pStyle w:val="Subsubsubclause"/>
        <w:numPr>
          <w:ilvl w:val="0"/>
          <w:numId w:val="0"/>
        </w:numPr>
        <w:ind w:left="2138" w:firstLine="130"/>
      </w:pPr>
      <w:r>
        <w:t>One lamp more than</w:t>
      </w:r>
      <w:r>
        <w:tab/>
      </w:r>
      <w:r>
        <w:tab/>
      </w:r>
      <w:r>
        <w:tab/>
        <w:t>20 per cent</w:t>
      </w:r>
    </w:p>
    <w:p w:rsidR="00534717" w:rsidRDefault="00534717" w:rsidP="00CD6141">
      <w:pPr>
        <w:pStyle w:val="Subsubsubclause"/>
        <w:numPr>
          <w:ilvl w:val="0"/>
          <w:numId w:val="0"/>
        </w:numPr>
        <w:ind w:left="2116" w:firstLine="152"/>
      </w:pPr>
      <w:r>
        <w:t>But not more than</w:t>
      </w:r>
      <w:r>
        <w:tab/>
      </w:r>
      <w:r>
        <w:tab/>
      </w:r>
      <w:r>
        <w:tab/>
        <w:t>30 per cent</w:t>
      </w:r>
    </w:p>
    <w:p w:rsidR="00534717" w:rsidRDefault="00534717" w:rsidP="00534717">
      <w:pPr>
        <w:pStyle w:val="Subsubsubclause"/>
      </w:pPr>
      <w:r>
        <w:t>Sample B</w:t>
      </w:r>
    </w:p>
    <w:p w:rsidR="00534717" w:rsidRDefault="00534717" w:rsidP="00534717">
      <w:pPr>
        <w:pStyle w:val="Subsubsubclause"/>
        <w:numPr>
          <w:ilvl w:val="0"/>
          <w:numId w:val="0"/>
        </w:numPr>
        <w:ind w:left="1418"/>
      </w:pPr>
      <w:r>
        <w:t>B2:</w:t>
      </w:r>
      <w:r>
        <w:tab/>
        <w:t>In the case of A2</w:t>
      </w:r>
    </w:p>
    <w:p w:rsidR="00534717" w:rsidRDefault="00534717" w:rsidP="00CD6141">
      <w:pPr>
        <w:pStyle w:val="Subsubsubclause"/>
        <w:numPr>
          <w:ilvl w:val="0"/>
          <w:numId w:val="0"/>
        </w:numPr>
        <w:ind w:left="2138" w:firstLine="130"/>
      </w:pPr>
      <w:r>
        <w:t>One lamp more than</w:t>
      </w:r>
      <w:r>
        <w:tab/>
      </w:r>
      <w:r>
        <w:tab/>
      </w:r>
      <w:r>
        <w:tab/>
        <w:t>0 per cent</w:t>
      </w:r>
    </w:p>
    <w:p w:rsidR="00534717" w:rsidRDefault="00534717" w:rsidP="00CD6141">
      <w:pPr>
        <w:pStyle w:val="Subsubsubclause"/>
        <w:numPr>
          <w:ilvl w:val="0"/>
          <w:numId w:val="0"/>
        </w:numPr>
        <w:ind w:left="2116" w:firstLine="152"/>
      </w:pPr>
      <w:r>
        <w:t>But not more than</w:t>
      </w:r>
      <w:r>
        <w:tab/>
      </w:r>
      <w:r>
        <w:tab/>
      </w:r>
      <w:r>
        <w:tab/>
        <w:t>20 per cent</w:t>
      </w:r>
    </w:p>
    <w:p w:rsidR="00534717" w:rsidRDefault="00534717" w:rsidP="00CD6141">
      <w:pPr>
        <w:pStyle w:val="Subsubsubclause"/>
        <w:numPr>
          <w:ilvl w:val="0"/>
          <w:numId w:val="0"/>
        </w:numPr>
        <w:ind w:left="2094" w:firstLine="174"/>
      </w:pPr>
      <w:r>
        <w:t>One lamp not more than</w:t>
      </w:r>
      <w:r>
        <w:tab/>
      </w:r>
      <w:r>
        <w:tab/>
        <w:t>20 per cent</w:t>
      </w:r>
    </w:p>
    <w:p w:rsidR="00534717" w:rsidRDefault="00534717" w:rsidP="00534717">
      <w:pPr>
        <w:pStyle w:val="Subsubsubclause"/>
        <w:numPr>
          <w:ilvl w:val="0"/>
          <w:numId w:val="0"/>
        </w:numPr>
        <w:ind w:left="1418"/>
      </w:pPr>
      <w:r>
        <w:t>B3:</w:t>
      </w:r>
      <w:r>
        <w:tab/>
        <w:t>In the case of A2</w:t>
      </w:r>
    </w:p>
    <w:p w:rsidR="00534717" w:rsidRDefault="00534717" w:rsidP="00CD6141">
      <w:pPr>
        <w:pStyle w:val="Subsubsubclause"/>
        <w:numPr>
          <w:ilvl w:val="0"/>
          <w:numId w:val="0"/>
        </w:numPr>
        <w:ind w:left="2138" w:firstLine="130"/>
      </w:pPr>
      <w:r>
        <w:t>One lamp</w:t>
      </w:r>
      <w:r>
        <w:tab/>
        <w:t xml:space="preserve">  </w:t>
      </w:r>
      <w:r>
        <w:tab/>
      </w:r>
      <w:r>
        <w:tab/>
      </w:r>
      <w:r>
        <w:tab/>
      </w:r>
      <w:r w:rsidR="00CD6141">
        <w:tab/>
      </w:r>
      <w:r>
        <w:t>0 per cent</w:t>
      </w:r>
    </w:p>
    <w:p w:rsidR="00534717" w:rsidRDefault="00534717" w:rsidP="00CD6141">
      <w:pPr>
        <w:pStyle w:val="Subsubsubclause"/>
        <w:numPr>
          <w:ilvl w:val="0"/>
          <w:numId w:val="0"/>
        </w:numPr>
        <w:ind w:left="2116" w:firstLine="152"/>
      </w:pPr>
      <w:r>
        <w:t>One lamp more than</w:t>
      </w:r>
      <w:r>
        <w:tab/>
      </w:r>
      <w:r>
        <w:tab/>
      </w:r>
      <w:r>
        <w:tab/>
        <w:t>20 per cent</w:t>
      </w:r>
    </w:p>
    <w:p w:rsidR="00534717" w:rsidRDefault="00534717" w:rsidP="00CD6141">
      <w:pPr>
        <w:pStyle w:val="Subsubsubclause"/>
        <w:numPr>
          <w:ilvl w:val="0"/>
          <w:numId w:val="0"/>
        </w:numPr>
        <w:ind w:left="2094" w:firstLine="174"/>
      </w:pPr>
      <w:r>
        <w:t>But not more than</w:t>
      </w:r>
      <w:r>
        <w:tab/>
      </w:r>
      <w:r>
        <w:tab/>
      </w:r>
      <w:r>
        <w:tab/>
        <w:t>30 per cent</w:t>
      </w:r>
    </w:p>
    <w:p w:rsidR="00534717" w:rsidRDefault="00534717" w:rsidP="00534717">
      <w:pPr>
        <w:pStyle w:val="Subsubclause"/>
      </w:pPr>
      <w:r>
        <w:t>Or, if the conditions of paragraph 1.2.2. for sample A are not fulfilled.</w:t>
      </w:r>
    </w:p>
    <w:p w:rsidR="00534717" w:rsidRDefault="00534717" w:rsidP="00534717">
      <w:pPr>
        <w:pStyle w:val="Subclause"/>
      </w:pPr>
      <w:r>
        <w:t>Approval withdrawn</w:t>
      </w:r>
    </w:p>
    <w:p w:rsidR="00534717" w:rsidRDefault="00534717" w:rsidP="00534717">
      <w:pPr>
        <w:pStyle w:val="Subclause"/>
        <w:numPr>
          <w:ilvl w:val="0"/>
          <w:numId w:val="0"/>
        </w:numPr>
        <w:ind w:left="1418"/>
      </w:pPr>
      <w:r>
        <w:t xml:space="preserve">Conformity shall be contested and paragraph 10. of this Regulation applied if, following the </w:t>
      </w:r>
      <w:r>
        <w:tab/>
        <w:t xml:space="preserve">sampling procedure in Figure 1 of this annex, </w:t>
      </w:r>
      <w:r w:rsidR="00CD6141">
        <w:t xml:space="preserve">the deviations of the measured </w:t>
      </w:r>
      <w:r>
        <w:t>values of the lamps are:</w:t>
      </w:r>
    </w:p>
    <w:p w:rsidR="00534717" w:rsidRDefault="00534717" w:rsidP="00534717">
      <w:pPr>
        <w:pStyle w:val="Subsubclause"/>
      </w:pPr>
      <w:r>
        <w:t xml:space="preserve">Sample A </w:t>
      </w:r>
    </w:p>
    <w:p w:rsidR="00534717" w:rsidRDefault="00534717" w:rsidP="00534717">
      <w:pPr>
        <w:pStyle w:val="Subsubclause"/>
        <w:numPr>
          <w:ilvl w:val="0"/>
          <w:numId w:val="0"/>
        </w:numPr>
        <w:ind w:left="1418"/>
      </w:pPr>
      <w:r>
        <w:t xml:space="preserve">A4: </w:t>
      </w:r>
      <w:r>
        <w:tab/>
        <w:t xml:space="preserve">One lamp not more than </w:t>
      </w:r>
      <w:r>
        <w:tab/>
      </w:r>
      <w:r>
        <w:tab/>
        <w:t>20 per cent</w:t>
      </w:r>
    </w:p>
    <w:p w:rsidR="00534717" w:rsidRDefault="00534717" w:rsidP="00534717">
      <w:pPr>
        <w:pStyle w:val="Subsubclause"/>
        <w:numPr>
          <w:ilvl w:val="0"/>
          <w:numId w:val="0"/>
        </w:numPr>
        <w:ind w:left="1418"/>
      </w:pPr>
      <w:r>
        <w:tab/>
      </w:r>
      <w:r>
        <w:tab/>
        <w:t xml:space="preserve">One lamp more than </w:t>
      </w:r>
      <w:r>
        <w:tab/>
      </w:r>
      <w:r>
        <w:tab/>
      </w:r>
      <w:r>
        <w:tab/>
        <w:t>30 per cent</w:t>
      </w:r>
    </w:p>
    <w:p w:rsidR="00534717" w:rsidRDefault="00534717" w:rsidP="00534717">
      <w:pPr>
        <w:pStyle w:val="Subsubclause"/>
        <w:numPr>
          <w:ilvl w:val="0"/>
          <w:numId w:val="0"/>
        </w:numPr>
        <w:ind w:left="1418"/>
      </w:pPr>
      <w:r>
        <w:t>A5:</w:t>
      </w:r>
      <w:r>
        <w:tab/>
        <w:t>Both lamps more than</w:t>
      </w:r>
      <w:r>
        <w:tab/>
      </w:r>
      <w:r>
        <w:tab/>
      </w:r>
      <w:r>
        <w:tab/>
        <w:t>20 per cent</w:t>
      </w:r>
    </w:p>
    <w:p w:rsidR="00534717" w:rsidRDefault="00534717" w:rsidP="00534717">
      <w:pPr>
        <w:pStyle w:val="Subsubclause"/>
      </w:pPr>
      <w:r>
        <w:t xml:space="preserve">Sample B </w:t>
      </w:r>
    </w:p>
    <w:p w:rsidR="00534717" w:rsidRDefault="00534717" w:rsidP="00534717">
      <w:pPr>
        <w:pStyle w:val="Subsubclause"/>
        <w:numPr>
          <w:ilvl w:val="0"/>
          <w:numId w:val="0"/>
        </w:numPr>
        <w:ind w:left="1418"/>
      </w:pPr>
      <w:r>
        <w:t xml:space="preserve">B4: </w:t>
      </w:r>
      <w:r>
        <w:tab/>
        <w:t>In the case of A2</w:t>
      </w:r>
    </w:p>
    <w:p w:rsidR="00534717" w:rsidRDefault="00534717" w:rsidP="00534717">
      <w:pPr>
        <w:pStyle w:val="Subsubclause"/>
        <w:numPr>
          <w:ilvl w:val="0"/>
          <w:numId w:val="0"/>
        </w:numPr>
        <w:ind w:left="1418"/>
      </w:pPr>
      <w:r>
        <w:tab/>
      </w:r>
      <w:r>
        <w:tab/>
        <w:t xml:space="preserve">One lamp more than </w:t>
      </w:r>
      <w:r>
        <w:tab/>
        <w:t xml:space="preserve">  </w:t>
      </w:r>
      <w:r>
        <w:tab/>
      </w:r>
      <w:r>
        <w:tab/>
        <w:t>0 per cent</w:t>
      </w:r>
    </w:p>
    <w:p w:rsidR="00534717" w:rsidRDefault="00534717" w:rsidP="00534717">
      <w:pPr>
        <w:pStyle w:val="Subsubclause"/>
        <w:numPr>
          <w:ilvl w:val="0"/>
          <w:numId w:val="0"/>
        </w:numPr>
        <w:ind w:left="1418"/>
      </w:pPr>
      <w:r>
        <w:tab/>
      </w:r>
      <w:r>
        <w:tab/>
        <w:t xml:space="preserve">But not more than </w:t>
      </w:r>
      <w:r>
        <w:tab/>
      </w:r>
      <w:r>
        <w:tab/>
      </w:r>
      <w:r>
        <w:tab/>
        <w:t>20 per cent</w:t>
      </w:r>
    </w:p>
    <w:p w:rsidR="00534717" w:rsidRDefault="00534717" w:rsidP="00534717">
      <w:pPr>
        <w:pStyle w:val="Subsubclause"/>
        <w:numPr>
          <w:ilvl w:val="0"/>
          <w:numId w:val="0"/>
        </w:numPr>
        <w:ind w:left="1418"/>
      </w:pPr>
      <w:r>
        <w:tab/>
      </w:r>
      <w:r>
        <w:tab/>
        <w:t xml:space="preserve">One lamp more than </w:t>
      </w:r>
      <w:r>
        <w:tab/>
      </w:r>
      <w:r>
        <w:tab/>
      </w:r>
      <w:r>
        <w:tab/>
        <w:t>20 per cent</w:t>
      </w:r>
    </w:p>
    <w:p w:rsidR="00534717" w:rsidRDefault="00534717" w:rsidP="00534717">
      <w:pPr>
        <w:pStyle w:val="Subsubclause"/>
        <w:numPr>
          <w:ilvl w:val="0"/>
          <w:numId w:val="0"/>
        </w:numPr>
        <w:ind w:left="1418"/>
      </w:pPr>
      <w:r>
        <w:lastRenderedPageBreak/>
        <w:t>B5:</w:t>
      </w:r>
      <w:r>
        <w:tab/>
        <w:t xml:space="preserve">In the case of A2 </w:t>
      </w:r>
    </w:p>
    <w:p w:rsidR="00534717" w:rsidRDefault="00534717" w:rsidP="00534717">
      <w:pPr>
        <w:pStyle w:val="Subsubclause"/>
        <w:numPr>
          <w:ilvl w:val="0"/>
          <w:numId w:val="0"/>
        </w:numPr>
        <w:ind w:left="1418"/>
      </w:pPr>
      <w:r>
        <w:tab/>
      </w:r>
      <w:r>
        <w:tab/>
        <w:t>Both lamps more than</w:t>
      </w:r>
      <w:r>
        <w:tab/>
      </w:r>
      <w:r>
        <w:tab/>
      </w:r>
      <w:r>
        <w:tab/>
        <w:t>20 per cent</w:t>
      </w:r>
    </w:p>
    <w:p w:rsidR="00534717" w:rsidRDefault="00534717" w:rsidP="00534717">
      <w:pPr>
        <w:pStyle w:val="Subsubclause"/>
        <w:numPr>
          <w:ilvl w:val="0"/>
          <w:numId w:val="0"/>
        </w:numPr>
        <w:ind w:left="1418"/>
      </w:pPr>
      <w:r>
        <w:t>B6:</w:t>
      </w:r>
      <w:r>
        <w:tab/>
        <w:t>In the case of A2</w:t>
      </w:r>
    </w:p>
    <w:p w:rsidR="00534717" w:rsidRDefault="00534717" w:rsidP="00CD6141">
      <w:pPr>
        <w:pStyle w:val="Subsubclause"/>
        <w:numPr>
          <w:ilvl w:val="0"/>
          <w:numId w:val="0"/>
        </w:numPr>
        <w:ind w:left="2138" w:firstLine="130"/>
      </w:pPr>
      <w:r>
        <w:t>One lamp</w:t>
      </w:r>
      <w:r>
        <w:tab/>
        <w:t xml:space="preserve">  </w:t>
      </w:r>
      <w:r>
        <w:tab/>
      </w:r>
      <w:r>
        <w:tab/>
      </w:r>
      <w:r>
        <w:tab/>
      </w:r>
      <w:r>
        <w:tab/>
        <w:t>0 per cent</w:t>
      </w:r>
    </w:p>
    <w:p w:rsidR="00534717" w:rsidRDefault="00534717" w:rsidP="00534717">
      <w:pPr>
        <w:pStyle w:val="Subsubclause"/>
        <w:numPr>
          <w:ilvl w:val="0"/>
          <w:numId w:val="0"/>
        </w:numPr>
        <w:ind w:left="1418"/>
      </w:pPr>
      <w:r>
        <w:tab/>
      </w:r>
      <w:r>
        <w:tab/>
        <w:t xml:space="preserve">One lamp more than </w:t>
      </w:r>
      <w:r>
        <w:tab/>
      </w:r>
      <w:r>
        <w:tab/>
      </w:r>
      <w:r>
        <w:tab/>
        <w:t>30 per cent</w:t>
      </w:r>
    </w:p>
    <w:p w:rsidR="00534717" w:rsidRDefault="00534717" w:rsidP="00534717">
      <w:pPr>
        <w:pStyle w:val="Subsubclause"/>
      </w:pPr>
      <w:r>
        <w:t>Or, if the conditions of paragraph 1.2.2. for samples A and B are not fulfilled.</w:t>
      </w:r>
    </w:p>
    <w:p w:rsidR="00534717" w:rsidRPr="00400312" w:rsidRDefault="00534717" w:rsidP="00534717">
      <w:pPr>
        <w:pStyle w:val="Clauseheadding"/>
        <w:numPr>
          <w:ilvl w:val="0"/>
          <w:numId w:val="27"/>
        </w:numPr>
        <w:rPr>
          <w:b w:val="0"/>
          <w:caps w:val="0"/>
        </w:rPr>
      </w:pPr>
      <w:r w:rsidRPr="00400312">
        <w:rPr>
          <w:b w:val="0"/>
          <w:caps w:val="0"/>
        </w:rPr>
        <w:t>Repeated sampling</w:t>
      </w:r>
    </w:p>
    <w:p w:rsidR="00534717" w:rsidRDefault="00534717" w:rsidP="00534717">
      <w:pPr>
        <w:pStyle w:val="Subclause"/>
        <w:numPr>
          <w:ilvl w:val="0"/>
          <w:numId w:val="0"/>
        </w:numPr>
        <w:ind w:left="1418"/>
      </w:pPr>
      <w:r>
        <w:t>In the cases of A3, B2, B3 a repeated samplin</w:t>
      </w:r>
      <w:r w:rsidR="00CD6141">
        <w:t xml:space="preserve">g, third sample C of two lamps </w:t>
      </w:r>
      <w:r>
        <w:t>and fourth sample D of two lamps, selected</w:t>
      </w:r>
      <w:r w:rsidR="00CD6141">
        <w:t xml:space="preserve"> from stock manufactured after </w:t>
      </w:r>
      <w:r>
        <w:t xml:space="preserve">alignment, is necessary within two months' time after the notification. </w:t>
      </w:r>
    </w:p>
    <w:p w:rsidR="00534717" w:rsidRDefault="00534717" w:rsidP="00534717">
      <w:pPr>
        <w:pStyle w:val="Subclause"/>
      </w:pPr>
      <w:r>
        <w:t>The conformity is not contested</w:t>
      </w:r>
    </w:p>
    <w:p w:rsidR="00534717" w:rsidRDefault="00534717" w:rsidP="00534717">
      <w:pPr>
        <w:pStyle w:val="Subsubclause"/>
      </w:pPr>
      <w:r>
        <w:t>Following the sampling procedure shown</w:t>
      </w:r>
      <w:r w:rsidR="00CD6141">
        <w:t xml:space="preserve"> in Figure 1 of this annex the </w:t>
      </w:r>
      <w:r>
        <w:t xml:space="preserve">conformity of mass-produced lamps shall not be </w:t>
      </w:r>
      <w:r w:rsidR="00CD6141">
        <w:t xml:space="preserve">contested if the deviations of </w:t>
      </w:r>
      <w:r>
        <w:t>the measured values of the lamps are:</w:t>
      </w:r>
    </w:p>
    <w:p w:rsidR="00534717" w:rsidRDefault="00534717" w:rsidP="00534717">
      <w:pPr>
        <w:pStyle w:val="Subsubsubclause"/>
      </w:pPr>
      <w:r>
        <w:t>Sample C</w:t>
      </w:r>
    </w:p>
    <w:p w:rsidR="00534717" w:rsidRDefault="00534717" w:rsidP="00534717">
      <w:pPr>
        <w:pStyle w:val="Subsubsubclause"/>
        <w:numPr>
          <w:ilvl w:val="0"/>
          <w:numId w:val="0"/>
        </w:numPr>
        <w:ind w:left="1418"/>
      </w:pPr>
      <w:r>
        <w:t>C1:</w:t>
      </w:r>
      <w:r>
        <w:tab/>
        <w:t xml:space="preserve">One lamp </w:t>
      </w:r>
      <w:r>
        <w:tab/>
        <w:t xml:space="preserve">  </w:t>
      </w:r>
      <w:r>
        <w:tab/>
      </w:r>
      <w:r>
        <w:tab/>
      </w:r>
      <w:r>
        <w:tab/>
      </w:r>
      <w:r>
        <w:tab/>
        <w:t>0 per cent</w:t>
      </w:r>
    </w:p>
    <w:p w:rsidR="00534717" w:rsidRDefault="00534717" w:rsidP="00534717">
      <w:pPr>
        <w:pStyle w:val="Subsubsubclause"/>
        <w:numPr>
          <w:ilvl w:val="0"/>
          <w:numId w:val="0"/>
        </w:numPr>
        <w:ind w:left="1418"/>
      </w:pPr>
      <w:r>
        <w:tab/>
      </w:r>
      <w:r>
        <w:tab/>
        <w:t xml:space="preserve">One lamp not more than </w:t>
      </w:r>
      <w:r>
        <w:tab/>
      </w:r>
      <w:r>
        <w:tab/>
        <w:t>20 per cent</w:t>
      </w:r>
    </w:p>
    <w:p w:rsidR="00534717" w:rsidRDefault="00534717" w:rsidP="00534717">
      <w:pPr>
        <w:pStyle w:val="Subsubsubclause"/>
        <w:numPr>
          <w:ilvl w:val="0"/>
          <w:numId w:val="0"/>
        </w:numPr>
        <w:ind w:left="1418"/>
      </w:pPr>
      <w:r>
        <w:t>C2:</w:t>
      </w:r>
      <w:r>
        <w:tab/>
        <w:t xml:space="preserve">Both lamps more than </w:t>
      </w:r>
      <w:r>
        <w:tab/>
        <w:t xml:space="preserve"> </w:t>
      </w:r>
      <w:r>
        <w:tab/>
      </w:r>
      <w:r>
        <w:tab/>
        <w:t>0 per cent</w:t>
      </w:r>
    </w:p>
    <w:p w:rsidR="00534717" w:rsidRDefault="00534717" w:rsidP="00534717">
      <w:pPr>
        <w:pStyle w:val="Subsubsubclause"/>
        <w:numPr>
          <w:ilvl w:val="0"/>
          <w:numId w:val="0"/>
        </w:numPr>
        <w:ind w:left="1418"/>
      </w:pPr>
      <w:r>
        <w:tab/>
      </w:r>
      <w:r>
        <w:tab/>
        <w:t xml:space="preserve">But not more than </w:t>
      </w:r>
      <w:r>
        <w:tab/>
      </w:r>
      <w:r>
        <w:tab/>
      </w:r>
      <w:r>
        <w:tab/>
        <w:t>20 per cent</w:t>
      </w:r>
    </w:p>
    <w:p w:rsidR="00534717" w:rsidRDefault="00534717" w:rsidP="00534717">
      <w:pPr>
        <w:pStyle w:val="Subsubsubclause"/>
        <w:numPr>
          <w:ilvl w:val="0"/>
          <w:numId w:val="0"/>
        </w:numPr>
        <w:ind w:left="1418"/>
      </w:pPr>
      <w:r>
        <w:t xml:space="preserve">Go to sample D </w:t>
      </w:r>
    </w:p>
    <w:p w:rsidR="00534717" w:rsidRDefault="00534717" w:rsidP="00534717">
      <w:pPr>
        <w:pStyle w:val="Subsubsubclause"/>
      </w:pPr>
      <w:r>
        <w:t>Sample D</w:t>
      </w:r>
    </w:p>
    <w:p w:rsidR="00534717" w:rsidRDefault="00534717" w:rsidP="00534717">
      <w:pPr>
        <w:pStyle w:val="Subsubsubclause"/>
        <w:numPr>
          <w:ilvl w:val="0"/>
          <w:numId w:val="0"/>
        </w:numPr>
        <w:ind w:left="1418"/>
      </w:pPr>
      <w:r>
        <w:t>D1:</w:t>
      </w:r>
      <w:r>
        <w:tab/>
        <w:t xml:space="preserve">In the case of C2 </w:t>
      </w:r>
    </w:p>
    <w:p w:rsidR="00534717" w:rsidRDefault="00534717" w:rsidP="00534717">
      <w:pPr>
        <w:pStyle w:val="Subsubsubclause"/>
        <w:numPr>
          <w:ilvl w:val="0"/>
          <w:numId w:val="0"/>
        </w:numPr>
        <w:ind w:left="1418"/>
      </w:pPr>
      <w:r>
        <w:tab/>
      </w:r>
      <w:r>
        <w:tab/>
        <w:t xml:space="preserve">Both lamps </w:t>
      </w:r>
      <w:r>
        <w:tab/>
        <w:t xml:space="preserve"> </w:t>
      </w:r>
      <w:r>
        <w:tab/>
      </w:r>
      <w:r>
        <w:tab/>
      </w:r>
      <w:r>
        <w:tab/>
        <w:t>0 per cent</w:t>
      </w:r>
    </w:p>
    <w:p w:rsidR="00534717" w:rsidRDefault="00534717" w:rsidP="00534717">
      <w:pPr>
        <w:pStyle w:val="Subsubclause"/>
      </w:pPr>
      <w:r>
        <w:t xml:space="preserve">Or, if the conditions of paragraph 1.2.2. for sample C are fulfilled. </w:t>
      </w:r>
    </w:p>
    <w:p w:rsidR="00534717" w:rsidRDefault="00534717" w:rsidP="00534717">
      <w:pPr>
        <w:pStyle w:val="Subclause"/>
      </w:pPr>
      <w:r>
        <w:t>The conformity is contested</w:t>
      </w:r>
    </w:p>
    <w:p w:rsidR="00534717" w:rsidRDefault="00534717" w:rsidP="00534717">
      <w:pPr>
        <w:pStyle w:val="Subsubclause"/>
      </w:pPr>
      <w:r>
        <w:t>Following the sampling procedure shown</w:t>
      </w:r>
      <w:r w:rsidR="00CD6141">
        <w:t xml:space="preserve"> in Figure 1 of this annex the </w:t>
      </w:r>
      <w:r>
        <w:t xml:space="preserve">conformity of mass-produced lamps shall be </w:t>
      </w:r>
      <w:r w:rsidR="00CD6141">
        <w:t xml:space="preserve">contested and the manufacturer </w:t>
      </w:r>
      <w:r>
        <w:t xml:space="preserve">requested to make his production meet the requirements (alignment) if the </w:t>
      </w:r>
      <w:r>
        <w:tab/>
        <w:t>deviations of the measured values of the lamps are:</w:t>
      </w:r>
    </w:p>
    <w:p w:rsidR="00534717" w:rsidRDefault="00534717" w:rsidP="00534717">
      <w:pPr>
        <w:pStyle w:val="Subsubsubclause"/>
      </w:pPr>
      <w:r>
        <w:t>Sample D</w:t>
      </w:r>
    </w:p>
    <w:p w:rsidR="00534717" w:rsidRDefault="00534717" w:rsidP="00534717">
      <w:pPr>
        <w:pStyle w:val="Subsubsubclause"/>
        <w:numPr>
          <w:ilvl w:val="0"/>
          <w:numId w:val="0"/>
        </w:numPr>
        <w:ind w:left="1418"/>
      </w:pPr>
      <w:r>
        <w:t xml:space="preserve">D2: </w:t>
      </w:r>
      <w:r>
        <w:tab/>
        <w:t xml:space="preserve">In the case of C2 </w:t>
      </w:r>
    </w:p>
    <w:p w:rsidR="00534717" w:rsidRDefault="00534717" w:rsidP="00534717">
      <w:pPr>
        <w:pStyle w:val="Subsubsubclause"/>
        <w:numPr>
          <w:ilvl w:val="0"/>
          <w:numId w:val="0"/>
        </w:numPr>
        <w:ind w:left="1418"/>
      </w:pPr>
      <w:r>
        <w:tab/>
      </w:r>
      <w:r>
        <w:tab/>
        <w:t xml:space="preserve">One lamp more than </w:t>
      </w:r>
      <w:r>
        <w:tab/>
        <w:t xml:space="preserve"> </w:t>
      </w:r>
      <w:r>
        <w:tab/>
      </w:r>
      <w:r>
        <w:tab/>
        <w:t>0 per cent</w:t>
      </w:r>
    </w:p>
    <w:p w:rsidR="00534717" w:rsidRDefault="00534717" w:rsidP="00534717">
      <w:pPr>
        <w:pStyle w:val="Subsubsubclause"/>
        <w:numPr>
          <w:ilvl w:val="0"/>
          <w:numId w:val="0"/>
        </w:numPr>
        <w:ind w:left="1418"/>
      </w:pPr>
      <w:r>
        <w:tab/>
      </w:r>
      <w:r>
        <w:tab/>
        <w:t xml:space="preserve">But not more than </w:t>
      </w:r>
      <w:r>
        <w:tab/>
      </w:r>
      <w:r>
        <w:tab/>
      </w:r>
      <w:r>
        <w:tab/>
        <w:t>20 per cent</w:t>
      </w:r>
    </w:p>
    <w:p w:rsidR="00534717" w:rsidRDefault="00534717" w:rsidP="00534717">
      <w:pPr>
        <w:pStyle w:val="Subsubsubclause"/>
        <w:numPr>
          <w:ilvl w:val="0"/>
          <w:numId w:val="0"/>
        </w:numPr>
        <w:ind w:left="1418"/>
      </w:pPr>
      <w:r>
        <w:tab/>
      </w:r>
      <w:r>
        <w:tab/>
        <w:t xml:space="preserve">One lamp not more than </w:t>
      </w:r>
      <w:r>
        <w:tab/>
      </w:r>
      <w:r>
        <w:tab/>
        <w:t>20 per cent</w:t>
      </w:r>
    </w:p>
    <w:p w:rsidR="00534717" w:rsidRDefault="00534717" w:rsidP="00534717">
      <w:pPr>
        <w:pStyle w:val="Subsubsubclause"/>
      </w:pPr>
      <w:r>
        <w:lastRenderedPageBreak/>
        <w:t>Or, if the conditions of paragraph 1.2.2. for sample C are not fulfilled.</w:t>
      </w:r>
    </w:p>
    <w:p w:rsidR="00534717" w:rsidRDefault="00534717" w:rsidP="00534717">
      <w:pPr>
        <w:pStyle w:val="Subclause"/>
      </w:pPr>
      <w:r>
        <w:t>Approval withdrawn</w:t>
      </w:r>
    </w:p>
    <w:p w:rsidR="00534717" w:rsidRDefault="00534717" w:rsidP="00534717">
      <w:pPr>
        <w:pStyle w:val="Subclause"/>
        <w:numPr>
          <w:ilvl w:val="0"/>
          <w:numId w:val="0"/>
        </w:numPr>
        <w:ind w:left="1418"/>
      </w:pPr>
      <w:r>
        <w:t xml:space="preserve">Conformity shall be contested and paragraph 10. of this Regulation applied if, following the </w:t>
      </w:r>
      <w:r>
        <w:tab/>
        <w:t xml:space="preserve">sampling procedure in Figure 1 of this annex, </w:t>
      </w:r>
      <w:r w:rsidR="00CD6141">
        <w:t xml:space="preserve">the deviations of the measured </w:t>
      </w:r>
      <w:r>
        <w:t xml:space="preserve">values of the lamps are: </w:t>
      </w:r>
    </w:p>
    <w:p w:rsidR="00534717" w:rsidRDefault="00534717" w:rsidP="00534717">
      <w:pPr>
        <w:pStyle w:val="Subsubclause"/>
      </w:pPr>
      <w:r>
        <w:t xml:space="preserve">Sample C </w:t>
      </w:r>
    </w:p>
    <w:p w:rsidR="00534717" w:rsidRDefault="00534717" w:rsidP="00534717">
      <w:pPr>
        <w:pStyle w:val="Subsubclause"/>
        <w:numPr>
          <w:ilvl w:val="0"/>
          <w:numId w:val="0"/>
        </w:numPr>
        <w:ind w:left="1418"/>
      </w:pPr>
      <w:r>
        <w:t xml:space="preserve">C3: </w:t>
      </w:r>
      <w:r>
        <w:tab/>
        <w:t xml:space="preserve">One lamp not more than </w:t>
      </w:r>
      <w:r>
        <w:tab/>
      </w:r>
      <w:r>
        <w:tab/>
        <w:t>20 per cent</w:t>
      </w:r>
    </w:p>
    <w:p w:rsidR="00534717" w:rsidRDefault="00534717" w:rsidP="00534717">
      <w:pPr>
        <w:pStyle w:val="Subsubclause"/>
        <w:numPr>
          <w:ilvl w:val="0"/>
          <w:numId w:val="0"/>
        </w:numPr>
        <w:ind w:left="1418"/>
      </w:pPr>
      <w:r>
        <w:tab/>
      </w:r>
      <w:r>
        <w:tab/>
        <w:t xml:space="preserve">One lamp more than </w:t>
      </w:r>
      <w:r>
        <w:tab/>
      </w:r>
      <w:r>
        <w:tab/>
      </w:r>
      <w:r>
        <w:tab/>
        <w:t>20 per cent</w:t>
      </w:r>
    </w:p>
    <w:p w:rsidR="00534717" w:rsidRDefault="00534717" w:rsidP="00534717">
      <w:pPr>
        <w:pStyle w:val="Subsubclause"/>
        <w:numPr>
          <w:ilvl w:val="0"/>
          <w:numId w:val="0"/>
        </w:numPr>
        <w:ind w:left="1418"/>
      </w:pPr>
      <w:r>
        <w:t>C4:</w:t>
      </w:r>
      <w:r>
        <w:tab/>
        <w:t xml:space="preserve">Both lamps more than </w:t>
      </w:r>
      <w:r>
        <w:tab/>
      </w:r>
      <w:r>
        <w:tab/>
      </w:r>
      <w:r>
        <w:tab/>
        <w:t>20 per cent</w:t>
      </w:r>
    </w:p>
    <w:p w:rsidR="00534717" w:rsidRDefault="00534717" w:rsidP="00534717">
      <w:pPr>
        <w:pStyle w:val="Subsubclause"/>
      </w:pPr>
      <w:r>
        <w:t xml:space="preserve">Sample D </w:t>
      </w:r>
    </w:p>
    <w:p w:rsidR="00534717" w:rsidRDefault="00534717" w:rsidP="00534717">
      <w:pPr>
        <w:pStyle w:val="Subsubclause"/>
        <w:numPr>
          <w:ilvl w:val="0"/>
          <w:numId w:val="0"/>
        </w:numPr>
        <w:ind w:left="1418"/>
      </w:pPr>
      <w:r>
        <w:t xml:space="preserve">D3: </w:t>
      </w:r>
      <w:r>
        <w:tab/>
        <w:t xml:space="preserve">In the case of C2 </w:t>
      </w:r>
    </w:p>
    <w:p w:rsidR="00534717" w:rsidRDefault="00534717" w:rsidP="00534717">
      <w:pPr>
        <w:pStyle w:val="Subsubclause"/>
        <w:numPr>
          <w:ilvl w:val="0"/>
          <w:numId w:val="0"/>
        </w:numPr>
        <w:ind w:left="1418"/>
      </w:pPr>
      <w:r>
        <w:tab/>
      </w:r>
      <w:r>
        <w:tab/>
        <w:t xml:space="preserve">One lamp 0 or more than </w:t>
      </w:r>
      <w:r>
        <w:tab/>
        <w:t xml:space="preserve">  </w:t>
      </w:r>
      <w:r>
        <w:tab/>
        <w:t>0 per cent</w:t>
      </w:r>
    </w:p>
    <w:p w:rsidR="00534717" w:rsidRDefault="00534717" w:rsidP="00534717">
      <w:pPr>
        <w:pStyle w:val="Subsubclause"/>
        <w:numPr>
          <w:ilvl w:val="0"/>
          <w:numId w:val="0"/>
        </w:numPr>
        <w:ind w:left="1418"/>
      </w:pPr>
      <w:r>
        <w:tab/>
      </w:r>
      <w:r>
        <w:tab/>
        <w:t xml:space="preserve">One lamp more than </w:t>
      </w:r>
      <w:r>
        <w:tab/>
      </w:r>
      <w:r>
        <w:tab/>
      </w:r>
      <w:r>
        <w:tab/>
        <w:t>20 per cent</w:t>
      </w:r>
    </w:p>
    <w:p w:rsidR="00534717" w:rsidRDefault="00534717" w:rsidP="00534717">
      <w:pPr>
        <w:pStyle w:val="Subsubclause"/>
      </w:pPr>
      <w:r>
        <w:t>Or, if the conditions of paragraph 1.2.2. for samples C and D are not fulfilled.</w:t>
      </w:r>
    </w:p>
    <w:p w:rsidR="00534717" w:rsidRDefault="00534717">
      <w:pPr>
        <w:spacing w:after="160" w:line="259" w:lineRule="auto"/>
      </w:pPr>
      <w:r>
        <w:br w:type="page"/>
      </w:r>
    </w:p>
    <w:p w:rsidR="00534717" w:rsidRDefault="00534717" w:rsidP="00534717">
      <w:r>
        <w:lastRenderedPageBreak/>
        <w:t>Figure 1</w:t>
      </w:r>
    </w:p>
    <w:p w:rsidR="00534717" w:rsidRDefault="00534717" w:rsidP="00534717"/>
    <w:p w:rsidR="00534717" w:rsidRPr="00C54E83" w:rsidRDefault="00534717" w:rsidP="00534717">
      <w:r>
        <w:rPr>
          <w:noProof/>
        </w:rPr>
        <w:drawing>
          <wp:inline distT="0" distB="0" distL="0" distR="0" wp14:anchorId="4068A54F" wp14:editId="099A8F2F">
            <wp:extent cx="5731510" cy="6717670"/>
            <wp:effectExtent l="0" t="0" r="0" b="0"/>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l="-11259" t="-522" r="-11259" b="-522"/>
                    <a:stretch>
                      <a:fillRect/>
                    </a:stretch>
                  </pic:blipFill>
                  <pic:spPr bwMode="auto">
                    <a:xfrm>
                      <a:off x="0" y="0"/>
                      <a:ext cx="5731510" cy="6717670"/>
                    </a:xfrm>
                    <a:prstGeom prst="rect">
                      <a:avLst/>
                    </a:prstGeom>
                    <a:noFill/>
                    <a:ln>
                      <a:noFill/>
                    </a:ln>
                  </pic:spPr>
                </pic:pic>
              </a:graphicData>
            </a:graphic>
          </wp:inline>
        </w:drawing>
      </w:r>
    </w:p>
    <w:p w:rsidR="006D1203" w:rsidRPr="006D1203" w:rsidRDefault="006D1203" w:rsidP="006D1203"/>
    <w:sectPr w:rsidR="006D1203" w:rsidRPr="006D1203" w:rsidSect="00DF007A">
      <w:headerReference w:type="default" r:id="rId22"/>
      <w:footnotePr>
        <w:numRestart w:val="eachSect"/>
      </w:footnotePr>
      <w:pgSz w:w="11906" w:h="16838" w:code="9"/>
      <w:pgMar w:top="1701" w:right="1134" w:bottom="2268" w:left="1134" w:header="709" w:footer="709"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4717" w:rsidRDefault="00534717">
      <w:r>
        <w:separator/>
      </w:r>
    </w:p>
    <w:p w:rsidR="00534717" w:rsidRDefault="00534717"/>
  </w:endnote>
  <w:endnote w:type="continuationSeparator" w:id="0">
    <w:p w:rsidR="00534717" w:rsidRDefault="00534717">
      <w:r>
        <w:continuationSeparator/>
      </w:r>
    </w:p>
    <w:p w:rsidR="00534717" w:rsidRDefault="005347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Dutch 801 SWA">
    <w:altName w:val="Times New Roman"/>
    <w:charset w:val="00"/>
    <w:family w:val="roman"/>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 New Roman PS">
    <w:altName w:val="Times New Roman PS"/>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insideH w:val="single" w:sz="4" w:space="0" w:color="auto"/>
      </w:tblBorders>
      <w:tblLook w:val="01E0" w:firstRow="1" w:lastRow="1" w:firstColumn="1" w:lastColumn="1" w:noHBand="0" w:noVBand="0"/>
    </w:tblPr>
    <w:tblGrid>
      <w:gridCol w:w="2834"/>
      <w:gridCol w:w="2835"/>
      <w:gridCol w:w="2835"/>
    </w:tblGrid>
    <w:tr w:rsidR="00534717" w:rsidTr="00D97653">
      <w:tc>
        <w:tcPr>
          <w:tcW w:w="2906" w:type="dxa"/>
        </w:tcPr>
        <w:p w:rsidR="00534717" w:rsidRDefault="00534717" w:rsidP="00D97653">
          <w:pPr>
            <w:pStyle w:val="Footer"/>
          </w:pPr>
        </w:p>
      </w:tc>
      <w:tc>
        <w:tcPr>
          <w:tcW w:w="2907" w:type="dxa"/>
        </w:tcPr>
        <w:p w:rsidR="00534717" w:rsidRDefault="00534717" w:rsidP="00D97653">
          <w:pPr>
            <w:pStyle w:val="Footer"/>
          </w:pPr>
        </w:p>
      </w:tc>
      <w:tc>
        <w:tcPr>
          <w:tcW w:w="2907" w:type="dxa"/>
        </w:tcPr>
        <w:p w:rsidR="00534717" w:rsidRDefault="00534717" w:rsidP="00D97653">
          <w:pPr>
            <w:pStyle w:val="Footer"/>
          </w:pPr>
        </w:p>
      </w:tc>
    </w:tr>
  </w:tbl>
  <w:p w:rsidR="00534717" w:rsidRDefault="005347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717" w:rsidRDefault="005347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insideH w:val="single" w:sz="4" w:space="0" w:color="auto"/>
      </w:tblBorders>
      <w:tblLook w:val="01E0" w:firstRow="1" w:lastRow="1" w:firstColumn="1" w:lastColumn="1" w:noHBand="0" w:noVBand="0"/>
    </w:tblPr>
    <w:tblGrid>
      <w:gridCol w:w="2906"/>
      <w:gridCol w:w="2907"/>
      <w:gridCol w:w="2907"/>
    </w:tblGrid>
    <w:tr w:rsidR="00534717" w:rsidTr="004E086F">
      <w:tc>
        <w:tcPr>
          <w:tcW w:w="2906" w:type="dxa"/>
        </w:tcPr>
        <w:p w:rsidR="00534717" w:rsidRDefault="00534717" w:rsidP="004E086F">
          <w:pPr>
            <w:pStyle w:val="Footer"/>
          </w:pPr>
        </w:p>
      </w:tc>
      <w:tc>
        <w:tcPr>
          <w:tcW w:w="2907" w:type="dxa"/>
        </w:tcPr>
        <w:p w:rsidR="00534717" w:rsidRDefault="00534717" w:rsidP="004E086F">
          <w:pPr>
            <w:pStyle w:val="Footer"/>
          </w:pPr>
        </w:p>
      </w:tc>
      <w:tc>
        <w:tcPr>
          <w:tcW w:w="2907" w:type="dxa"/>
        </w:tcPr>
        <w:p w:rsidR="00534717" w:rsidRDefault="00534717" w:rsidP="004E086F">
          <w:pPr>
            <w:pStyle w:val="Footer"/>
          </w:pPr>
        </w:p>
      </w:tc>
    </w:tr>
  </w:tbl>
  <w:p w:rsidR="00534717" w:rsidRDefault="005347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4717" w:rsidRPr="000B175B" w:rsidRDefault="00534717" w:rsidP="00584428">
      <w:pPr>
        <w:tabs>
          <w:tab w:val="right" w:pos="2155"/>
        </w:tabs>
        <w:spacing w:after="80"/>
        <w:ind w:left="680"/>
        <w:rPr>
          <w:u w:val="single"/>
        </w:rPr>
      </w:pPr>
      <w:r>
        <w:rPr>
          <w:u w:val="single"/>
        </w:rPr>
        <w:tab/>
      </w:r>
    </w:p>
    <w:p w:rsidR="00534717" w:rsidRDefault="00534717"/>
  </w:footnote>
  <w:footnote w:type="continuationSeparator" w:id="0">
    <w:p w:rsidR="00534717" w:rsidRDefault="00534717">
      <w:r>
        <w:continuationSeparator/>
      </w:r>
    </w:p>
    <w:p w:rsidR="00534717" w:rsidRDefault="00534717"/>
  </w:footnote>
  <w:footnote w:id="1">
    <w:p w:rsidR="00534717" w:rsidRDefault="00534717">
      <w:pPr>
        <w:pStyle w:val="FootnoteText"/>
      </w:pPr>
      <w:r>
        <w:rPr>
          <w:rStyle w:val="FootnoteReference"/>
        </w:rPr>
        <w:footnoteRef/>
      </w:r>
      <w:r>
        <w:t xml:space="preserve"> </w:t>
      </w:r>
      <w:r w:rsidRPr="001A6933">
        <w:t>Former title of the Agreement: Agreement Concerning the Adoption of Uniform Conditions of Approval and Reciprocal Recognition of Approval for Motor Vehicle Equipment and Parts, done at Geneva on 20 March 1958.</w:t>
      </w:r>
    </w:p>
  </w:footnote>
  <w:footnote w:id="2">
    <w:p w:rsidR="00534717" w:rsidRPr="00CD6141" w:rsidRDefault="00534717">
      <w:pPr>
        <w:pStyle w:val="FootnoteText"/>
        <w:rPr>
          <w:sz w:val="20"/>
          <w:szCs w:val="20"/>
        </w:rPr>
      </w:pPr>
      <w:r w:rsidRPr="00CD6141">
        <w:rPr>
          <w:rStyle w:val="FootnoteReference"/>
          <w:sz w:val="20"/>
          <w:szCs w:val="20"/>
        </w:rPr>
        <w:footnoteRef/>
      </w:r>
      <w:r w:rsidRPr="00CD6141">
        <w:rPr>
          <w:sz w:val="20"/>
          <w:szCs w:val="20"/>
        </w:rPr>
        <w:t xml:space="preserve"> As defined in the Consolidated Resolution on the Construction of Vehicles (R.E.3.), document ECE/TRANS/WP.29/78/Rev.4 para. 2 - www.unece.org/trans/main/wp29/wp29wgs/wp29gen/wp29resolutions.html</w:t>
      </w:r>
    </w:p>
  </w:footnote>
  <w:footnote w:id="3">
    <w:p w:rsidR="00534717" w:rsidRPr="00CD6141" w:rsidRDefault="00534717">
      <w:pPr>
        <w:pStyle w:val="FootnoteText"/>
        <w:rPr>
          <w:sz w:val="20"/>
          <w:szCs w:val="20"/>
        </w:rPr>
      </w:pPr>
      <w:r w:rsidRPr="00CD6141">
        <w:rPr>
          <w:rStyle w:val="FootnoteReference"/>
          <w:sz w:val="20"/>
          <w:szCs w:val="20"/>
        </w:rPr>
        <w:footnoteRef/>
      </w:r>
      <w:r w:rsidRPr="00CD6141">
        <w:rPr>
          <w:sz w:val="20"/>
          <w:szCs w:val="20"/>
        </w:rPr>
        <w:t xml:space="preserve"> The distinguishing numbers of the Contracting Parties to the 1958 Agreement are reproduced in Annex 3 to the Consolidated Resolution on the Construction of Vehicles (R.E.3), document ECE/TRANS/WP.29/78/Rev.4, Annex 3 - www.unece.org/trans/main/wp29/wp29wgs/wp29gen/wp29resolutions.html</w:t>
      </w:r>
    </w:p>
  </w:footnote>
  <w:footnote w:id="4">
    <w:p w:rsidR="00534717" w:rsidRPr="00CD6141" w:rsidRDefault="00534717">
      <w:pPr>
        <w:pStyle w:val="FootnoteText"/>
        <w:rPr>
          <w:sz w:val="20"/>
          <w:szCs w:val="20"/>
        </w:rPr>
      </w:pPr>
      <w:r w:rsidRPr="00CD6141">
        <w:rPr>
          <w:rStyle w:val="FootnoteReference"/>
          <w:sz w:val="20"/>
          <w:szCs w:val="20"/>
        </w:rPr>
        <w:footnoteRef/>
      </w:r>
      <w:r w:rsidRPr="00CD6141">
        <w:rPr>
          <w:sz w:val="20"/>
          <w:szCs w:val="20"/>
        </w:rPr>
        <w:t xml:space="preserve"> For the purpose of this Regulation "being part of the lamp" means to be physically included in the lamp body or to be external, separated or not, from the lamp body but supplied by the lamp manufacturer as part of the lamp system.</w:t>
      </w:r>
    </w:p>
  </w:footnote>
  <w:footnote w:id="5">
    <w:p w:rsidR="00534717" w:rsidRPr="00210AD0" w:rsidRDefault="00534717">
      <w:pPr>
        <w:pStyle w:val="FootnoteText"/>
        <w:rPr>
          <w:sz w:val="20"/>
          <w:szCs w:val="20"/>
        </w:rPr>
      </w:pPr>
      <w:r w:rsidRPr="00210AD0">
        <w:rPr>
          <w:rStyle w:val="FootnoteReference"/>
          <w:sz w:val="20"/>
          <w:szCs w:val="20"/>
        </w:rPr>
        <w:footnoteRef/>
      </w:r>
      <w:r w:rsidRPr="00210AD0">
        <w:rPr>
          <w:sz w:val="20"/>
          <w:szCs w:val="20"/>
        </w:rPr>
        <w:t xml:space="preserve"> Distinguishing number of the country which has granted/extended/refused or withdrawn approval.</w:t>
      </w:r>
    </w:p>
  </w:footnote>
  <w:footnote w:id="6">
    <w:p w:rsidR="00534717" w:rsidRPr="00210AD0" w:rsidRDefault="00534717">
      <w:pPr>
        <w:pStyle w:val="FootnoteText"/>
        <w:rPr>
          <w:sz w:val="20"/>
          <w:szCs w:val="20"/>
        </w:rPr>
      </w:pPr>
      <w:r w:rsidRPr="00210AD0">
        <w:rPr>
          <w:rStyle w:val="FootnoteReference"/>
          <w:sz w:val="20"/>
          <w:szCs w:val="20"/>
        </w:rPr>
        <w:footnoteRef/>
      </w:r>
      <w:r w:rsidRPr="00210AD0">
        <w:rPr>
          <w:sz w:val="20"/>
          <w:szCs w:val="20"/>
        </w:rPr>
        <w:t xml:space="preserve"> Strike out what does not apply.</w:t>
      </w:r>
    </w:p>
  </w:footnote>
  <w:footnote w:id="7">
    <w:p w:rsidR="00534717" w:rsidRPr="00765337" w:rsidRDefault="00534717" w:rsidP="00534717">
      <w:pPr>
        <w:pStyle w:val="FootnoteText"/>
      </w:pPr>
      <w:r w:rsidRPr="00210AD0">
        <w:rPr>
          <w:rStyle w:val="FootnoteReference"/>
          <w:sz w:val="20"/>
          <w:szCs w:val="20"/>
        </w:rPr>
        <w:footnoteRef/>
      </w:r>
      <w:r w:rsidRPr="00210AD0">
        <w:rPr>
          <w:sz w:val="20"/>
          <w:szCs w:val="20"/>
        </w:rPr>
        <w:t xml:space="preserve"> For cornering lamps with non-replaceable light sources indicate the number and total wattage of the light sources used.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tblLook w:val="01E0" w:firstRow="1" w:lastRow="1" w:firstColumn="1" w:lastColumn="1" w:noHBand="0" w:noVBand="0"/>
    </w:tblPr>
    <w:tblGrid>
      <w:gridCol w:w="7668"/>
      <w:gridCol w:w="1052"/>
    </w:tblGrid>
    <w:tr w:rsidR="00534717" w:rsidRPr="00FF02FE">
      <w:tc>
        <w:tcPr>
          <w:tcW w:w="7668" w:type="dxa"/>
        </w:tcPr>
        <w:p w:rsidR="00534717" w:rsidRPr="006504E8" w:rsidRDefault="00534717" w:rsidP="00A02F83">
          <w:pPr>
            <w:pStyle w:val="Header"/>
            <w:rPr>
              <w:szCs w:val="20"/>
              <w:lang w:val="en-AU" w:eastAsia="en-AU"/>
            </w:rPr>
          </w:pPr>
          <w:r w:rsidRPr="006504E8">
            <w:rPr>
              <w:szCs w:val="20"/>
              <w:lang w:val="en-AU" w:eastAsia="en-AU"/>
            </w:rPr>
            <w:t xml:space="preserve">Australian Design Rule </w:t>
          </w:r>
          <w:r w:rsidRPr="006504E8">
            <w:rPr>
              <w:szCs w:val="20"/>
              <w:highlight w:val="yellow"/>
              <w:lang w:val="en-AU" w:eastAsia="en-AU"/>
            </w:rPr>
            <w:t>4/05</w:t>
          </w:r>
          <w:r w:rsidRPr="006504E8">
            <w:rPr>
              <w:szCs w:val="20"/>
              <w:lang w:val="en-AU" w:eastAsia="en-AU"/>
            </w:rPr>
            <w:t xml:space="preserve"> </w:t>
          </w:r>
          <w:r w:rsidRPr="006504E8">
            <w:rPr>
              <w:lang w:val="en-AU" w:eastAsia="en-AU"/>
            </w:rPr>
            <w:t>Seatbelts</w:t>
          </w:r>
        </w:p>
      </w:tc>
      <w:tc>
        <w:tcPr>
          <w:tcW w:w="1052" w:type="dxa"/>
        </w:tcPr>
        <w:p w:rsidR="00534717" w:rsidRPr="006504E8" w:rsidRDefault="00534717" w:rsidP="00FF02FE">
          <w:pPr>
            <w:pStyle w:val="Header"/>
            <w:jc w:val="center"/>
            <w:rPr>
              <w:szCs w:val="20"/>
              <w:lang w:val="en-AU" w:eastAsia="en-AU"/>
            </w:rPr>
          </w:pPr>
          <w:r w:rsidRPr="006504E8">
            <w:rPr>
              <w:rStyle w:val="PageNumber"/>
              <w:lang w:val="en-AU" w:eastAsia="en-AU"/>
            </w:rPr>
            <w:fldChar w:fldCharType="begin"/>
          </w:r>
          <w:r w:rsidRPr="006504E8">
            <w:rPr>
              <w:rStyle w:val="PageNumber"/>
              <w:lang w:val="en-AU" w:eastAsia="en-AU"/>
            </w:rPr>
            <w:instrText xml:space="preserve"> PAGE </w:instrText>
          </w:r>
          <w:r w:rsidRPr="006504E8">
            <w:rPr>
              <w:rStyle w:val="PageNumber"/>
              <w:lang w:val="en-AU" w:eastAsia="en-AU"/>
            </w:rPr>
            <w:fldChar w:fldCharType="separate"/>
          </w:r>
          <w:r>
            <w:rPr>
              <w:rStyle w:val="PageNumber"/>
              <w:noProof/>
              <w:lang w:val="en-AU" w:eastAsia="en-AU"/>
            </w:rPr>
            <w:t>48</w:t>
          </w:r>
          <w:r w:rsidRPr="006504E8">
            <w:rPr>
              <w:rStyle w:val="PageNumber"/>
              <w:lang w:val="en-AU" w:eastAsia="en-AU"/>
            </w:rPr>
            <w:fldChar w:fldCharType="end"/>
          </w:r>
        </w:p>
      </w:tc>
    </w:tr>
  </w:tbl>
  <w:p w:rsidR="00534717" w:rsidRDefault="005347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0" w:type="dxa"/>
        <w:right w:w="0" w:type="dxa"/>
      </w:tblCellMar>
      <w:tblLook w:val="0000" w:firstRow="0" w:lastRow="0" w:firstColumn="0" w:lastColumn="0" w:noHBand="0" w:noVBand="0"/>
    </w:tblPr>
    <w:tblGrid>
      <w:gridCol w:w="2185"/>
      <w:gridCol w:w="343"/>
      <w:gridCol w:w="177"/>
      <w:gridCol w:w="35"/>
      <w:gridCol w:w="2978"/>
    </w:tblGrid>
    <w:tr w:rsidR="00534717">
      <w:trPr>
        <w:cantSplit/>
      </w:trPr>
      <w:tc>
        <w:tcPr>
          <w:tcW w:w="2185" w:type="dxa"/>
        </w:tcPr>
        <w:p w:rsidR="00534717" w:rsidRDefault="00534717">
          <w:pPr>
            <w:jc w:val="both"/>
            <w:rPr>
              <w:lang w:val="en-US"/>
            </w:rPr>
          </w:pPr>
          <w:r>
            <w:rPr>
              <w:lang w:val="en-US"/>
            </w:rPr>
            <w:br w:type="page"/>
            <w:t>E/ECE/324</w:t>
          </w:r>
        </w:p>
        <w:p w:rsidR="00534717" w:rsidRDefault="00534717">
          <w:pPr>
            <w:tabs>
              <w:tab w:val="left" w:pos="5580"/>
            </w:tabs>
            <w:jc w:val="both"/>
            <w:rPr>
              <w:lang w:val="en-US"/>
            </w:rPr>
          </w:pPr>
          <w:r>
            <w:rPr>
              <w:lang w:val="en-US"/>
            </w:rPr>
            <w:t>E/ECE/TRANS/505</w:t>
          </w:r>
        </w:p>
      </w:tc>
      <w:tc>
        <w:tcPr>
          <w:tcW w:w="343" w:type="dxa"/>
          <w:vAlign w:val="center"/>
        </w:tcPr>
        <w:p w:rsidR="00534717" w:rsidRDefault="00534717">
          <w:pPr>
            <w:tabs>
              <w:tab w:val="left" w:pos="5580"/>
            </w:tabs>
            <w:jc w:val="both"/>
          </w:pPr>
          <w:r w:rsidRPr="000F6A90">
            <w:rPr>
              <w:position w:val="-10"/>
            </w:rPr>
            <w:object w:dxaOrig="255" w:dyaOrig="4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21.75pt" fillcolor="window">
                <v:imagedata r:id="rId1" o:title=""/>
              </v:shape>
              <o:OLEObject Type="Embed" ProgID="Equation.3" ShapeID="_x0000_i1025" DrawAspect="Content" ObjectID="_1572250096" r:id="rId2"/>
            </w:object>
          </w:r>
        </w:p>
      </w:tc>
      <w:tc>
        <w:tcPr>
          <w:tcW w:w="3190" w:type="dxa"/>
          <w:gridSpan w:val="3"/>
          <w:vAlign w:val="center"/>
        </w:tcPr>
        <w:p w:rsidR="00534717" w:rsidRDefault="00534717">
          <w:pPr>
            <w:tabs>
              <w:tab w:val="left" w:pos="5580"/>
            </w:tabs>
            <w:jc w:val="both"/>
            <w:rPr>
              <w:lang w:val="en-US"/>
            </w:rPr>
          </w:pPr>
          <w:r>
            <w:rPr>
              <w:lang w:val="en-US"/>
            </w:rPr>
            <w:t>Rev.1/Add.15/Rev.6</w:t>
          </w:r>
        </w:p>
      </w:tc>
    </w:tr>
    <w:tr w:rsidR="00534717" w:rsidTr="006B05DD">
      <w:trPr>
        <w:cantSplit/>
      </w:trPr>
      <w:tc>
        <w:tcPr>
          <w:tcW w:w="2705" w:type="dxa"/>
          <w:gridSpan w:val="3"/>
        </w:tcPr>
        <w:p w:rsidR="00534717" w:rsidRDefault="00534717">
          <w:pPr>
            <w:jc w:val="both"/>
            <w:rPr>
              <w:lang w:val="en-US"/>
            </w:rPr>
          </w:pPr>
          <w:r>
            <w:rPr>
              <w:lang w:val="en-US"/>
            </w:rPr>
            <w:t>Regulation No. 16</w:t>
          </w:r>
        </w:p>
      </w:tc>
      <w:tc>
        <w:tcPr>
          <w:tcW w:w="35" w:type="dxa"/>
          <w:vAlign w:val="center"/>
        </w:tcPr>
        <w:p w:rsidR="00534717" w:rsidRPr="000C5351" w:rsidRDefault="00534717">
          <w:pPr>
            <w:jc w:val="both"/>
            <w:rPr>
              <w:lang w:val="en-US"/>
            </w:rPr>
          </w:pPr>
        </w:p>
      </w:tc>
      <w:tc>
        <w:tcPr>
          <w:tcW w:w="2978" w:type="dxa"/>
        </w:tcPr>
        <w:p w:rsidR="00534717" w:rsidRPr="000C5351" w:rsidRDefault="00534717" w:rsidP="006B05DD">
          <w:pPr>
            <w:rPr>
              <w:sz w:val="20"/>
              <w:lang w:val="en-US"/>
            </w:rPr>
          </w:pPr>
        </w:p>
      </w:tc>
    </w:tr>
    <w:tr w:rsidR="00534717">
      <w:trPr>
        <w:cantSplit/>
      </w:trPr>
      <w:tc>
        <w:tcPr>
          <w:tcW w:w="2705" w:type="dxa"/>
          <w:gridSpan w:val="3"/>
        </w:tcPr>
        <w:p w:rsidR="00534717" w:rsidRPr="0051603F" w:rsidRDefault="00534717">
          <w:pPr>
            <w:jc w:val="both"/>
            <w:rPr>
              <w:lang w:val="en-US"/>
            </w:rPr>
          </w:pPr>
          <w:r>
            <w:rPr>
              <w:lang w:val="en-US"/>
            </w:rPr>
            <w:t xml:space="preserve">page </w:t>
          </w:r>
          <w:r w:rsidRPr="0091787B">
            <w:rPr>
              <w:rStyle w:val="PageNumber"/>
              <w:szCs w:val="20"/>
              <w:lang w:val="fr-FR"/>
            </w:rPr>
            <w:fldChar w:fldCharType="begin"/>
          </w:r>
          <w:r w:rsidRPr="0091787B">
            <w:rPr>
              <w:rStyle w:val="PageNumber"/>
              <w:szCs w:val="20"/>
              <w:lang w:val="fr-FR"/>
            </w:rPr>
            <w:instrText xml:space="preserve"> PAGE </w:instrText>
          </w:r>
          <w:r w:rsidRPr="0091787B">
            <w:rPr>
              <w:rStyle w:val="PageNumber"/>
              <w:szCs w:val="20"/>
              <w:lang w:val="fr-FR"/>
            </w:rPr>
            <w:fldChar w:fldCharType="separate"/>
          </w:r>
          <w:r>
            <w:rPr>
              <w:rStyle w:val="PageNumber"/>
              <w:noProof/>
              <w:szCs w:val="20"/>
              <w:lang w:val="fr-FR"/>
            </w:rPr>
            <w:t>48</w:t>
          </w:r>
          <w:r w:rsidRPr="0091787B">
            <w:rPr>
              <w:rStyle w:val="PageNumber"/>
              <w:szCs w:val="20"/>
              <w:lang w:val="fr-FR"/>
            </w:rPr>
            <w:fldChar w:fldCharType="end"/>
          </w:r>
        </w:p>
      </w:tc>
      <w:tc>
        <w:tcPr>
          <w:tcW w:w="35" w:type="dxa"/>
          <w:vAlign w:val="center"/>
        </w:tcPr>
        <w:p w:rsidR="00534717" w:rsidRDefault="00534717">
          <w:pPr>
            <w:jc w:val="both"/>
            <w:rPr>
              <w:lang w:val="en-US"/>
            </w:rPr>
          </w:pPr>
        </w:p>
      </w:tc>
      <w:tc>
        <w:tcPr>
          <w:tcW w:w="2978" w:type="dxa"/>
          <w:vAlign w:val="center"/>
        </w:tcPr>
        <w:p w:rsidR="00534717" w:rsidRDefault="00534717">
          <w:pPr>
            <w:jc w:val="both"/>
            <w:rPr>
              <w:lang w:val="en-US"/>
            </w:rPr>
          </w:pPr>
        </w:p>
      </w:tc>
    </w:tr>
  </w:tbl>
  <w:p w:rsidR="00534717" w:rsidRPr="000C5351" w:rsidRDefault="00534717">
    <w:pPr>
      <w:pStyle w:val="Header"/>
      <w:rPr>
        <w:rStyle w:val="PageNumber"/>
        <w:lang w:val="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tblLook w:val="01E0" w:firstRow="1" w:lastRow="1" w:firstColumn="1" w:lastColumn="1" w:noHBand="0" w:noVBand="0"/>
    </w:tblPr>
    <w:tblGrid>
      <w:gridCol w:w="7474"/>
      <w:gridCol w:w="1030"/>
    </w:tblGrid>
    <w:tr w:rsidR="00534717" w:rsidRPr="00DF007A" w:rsidTr="00D97653">
      <w:tc>
        <w:tcPr>
          <w:tcW w:w="7668" w:type="dxa"/>
        </w:tcPr>
        <w:p w:rsidR="00534717" w:rsidRPr="00DF007A" w:rsidRDefault="00534717" w:rsidP="00FC2799">
          <w:pPr>
            <w:tabs>
              <w:tab w:val="center" w:pos="4153"/>
              <w:tab w:val="right" w:pos="8306"/>
            </w:tabs>
            <w:rPr>
              <w:sz w:val="20"/>
              <w:szCs w:val="20"/>
            </w:rPr>
          </w:pPr>
          <w:r w:rsidRPr="00DF007A">
            <w:rPr>
              <w:sz w:val="20"/>
              <w:szCs w:val="20"/>
            </w:rPr>
            <w:t>Australian Design Rule 8</w:t>
          </w:r>
          <w:r>
            <w:rPr>
              <w:sz w:val="20"/>
              <w:szCs w:val="20"/>
            </w:rPr>
            <w:t>7</w:t>
          </w:r>
          <w:r w:rsidRPr="00DF007A">
            <w:rPr>
              <w:sz w:val="20"/>
              <w:szCs w:val="20"/>
            </w:rPr>
            <w:t>/00 – Cornering Lamps</w:t>
          </w:r>
        </w:p>
      </w:tc>
      <w:tc>
        <w:tcPr>
          <w:tcW w:w="1052" w:type="dxa"/>
        </w:tcPr>
        <w:p w:rsidR="00534717" w:rsidRPr="00DF007A" w:rsidRDefault="00534717" w:rsidP="00DF007A">
          <w:pPr>
            <w:tabs>
              <w:tab w:val="center" w:pos="4153"/>
              <w:tab w:val="right" w:pos="8306"/>
            </w:tabs>
            <w:jc w:val="right"/>
            <w:rPr>
              <w:sz w:val="20"/>
              <w:szCs w:val="20"/>
            </w:rPr>
          </w:pPr>
          <w:r w:rsidRPr="00DF007A">
            <w:rPr>
              <w:sz w:val="20"/>
            </w:rPr>
            <w:fldChar w:fldCharType="begin"/>
          </w:r>
          <w:r w:rsidRPr="00DF007A">
            <w:rPr>
              <w:sz w:val="20"/>
            </w:rPr>
            <w:instrText xml:space="preserve"> PAGE </w:instrText>
          </w:r>
          <w:r w:rsidRPr="00DF007A">
            <w:rPr>
              <w:sz w:val="20"/>
            </w:rPr>
            <w:fldChar w:fldCharType="separate"/>
          </w:r>
          <w:r w:rsidR="00B7169C">
            <w:rPr>
              <w:noProof/>
              <w:sz w:val="20"/>
            </w:rPr>
            <w:t>4</w:t>
          </w:r>
          <w:r w:rsidRPr="00DF007A">
            <w:rPr>
              <w:sz w:val="20"/>
            </w:rPr>
            <w:fldChar w:fldCharType="end"/>
          </w:r>
        </w:p>
      </w:tc>
    </w:tr>
  </w:tbl>
  <w:p w:rsidR="00534717" w:rsidRDefault="0053471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tblLook w:val="01E0" w:firstRow="1" w:lastRow="1" w:firstColumn="1" w:lastColumn="1" w:noHBand="0" w:noVBand="0"/>
    </w:tblPr>
    <w:tblGrid>
      <w:gridCol w:w="7668"/>
      <w:gridCol w:w="1052"/>
    </w:tblGrid>
    <w:tr w:rsidR="00534717" w:rsidRPr="00FF02FE" w:rsidTr="00CA346B">
      <w:tc>
        <w:tcPr>
          <w:tcW w:w="7668" w:type="dxa"/>
        </w:tcPr>
        <w:p w:rsidR="00534717" w:rsidRPr="006504E8" w:rsidRDefault="00534717" w:rsidP="00CA346B">
          <w:pPr>
            <w:pStyle w:val="Header"/>
            <w:rPr>
              <w:szCs w:val="20"/>
              <w:lang w:val="en-AU" w:eastAsia="en-AU"/>
            </w:rPr>
          </w:pPr>
          <w:r w:rsidRPr="006504E8">
            <w:rPr>
              <w:szCs w:val="20"/>
              <w:lang w:val="en-AU" w:eastAsia="en-AU"/>
            </w:rPr>
            <w:t xml:space="preserve">Australian Design Rule </w:t>
          </w:r>
          <w:r w:rsidRPr="006504E8">
            <w:rPr>
              <w:lang w:val="en-AU" w:eastAsia="en-AU"/>
            </w:rPr>
            <w:fldChar w:fldCharType="begin"/>
          </w:r>
          <w:r w:rsidRPr="006504E8">
            <w:rPr>
              <w:lang w:val="en-AU" w:eastAsia="en-AU"/>
            </w:rPr>
            <w:instrText xml:space="preserve"> REF  ADR_number  \* MERGEFORMAT </w:instrText>
          </w:r>
          <w:r w:rsidRPr="006504E8">
            <w:rPr>
              <w:lang w:val="en-AU" w:eastAsia="en-AU"/>
            </w:rPr>
            <w:fldChar w:fldCharType="separate"/>
          </w:r>
          <w:r>
            <w:rPr>
              <w:b/>
              <w:bCs/>
              <w:lang w:val="en-US" w:eastAsia="en-AU"/>
            </w:rPr>
            <w:t>Error! Reference source not found.</w:t>
          </w:r>
          <w:r w:rsidRPr="006504E8">
            <w:rPr>
              <w:lang w:val="en-AU" w:eastAsia="en-AU"/>
            </w:rPr>
            <w:fldChar w:fldCharType="end"/>
          </w:r>
          <w:r w:rsidRPr="006504E8">
            <w:rPr>
              <w:szCs w:val="20"/>
              <w:lang w:val="en-AU" w:eastAsia="en-AU"/>
            </w:rPr>
            <w:t xml:space="preserve"> </w:t>
          </w:r>
          <w:r w:rsidRPr="006504E8">
            <w:rPr>
              <w:lang w:val="en-AU" w:eastAsia="en-AU"/>
            </w:rPr>
            <w:fldChar w:fldCharType="begin"/>
          </w:r>
          <w:r w:rsidRPr="006504E8">
            <w:rPr>
              <w:lang w:val="en-AU" w:eastAsia="en-AU"/>
            </w:rPr>
            <w:instrText xml:space="preserve"> REF  ADR_name  \* MERGEFORMAT </w:instrText>
          </w:r>
          <w:r w:rsidRPr="006504E8">
            <w:rPr>
              <w:lang w:val="en-AU" w:eastAsia="en-AU"/>
            </w:rPr>
            <w:fldChar w:fldCharType="separate"/>
          </w:r>
          <w:r>
            <w:rPr>
              <w:b/>
              <w:bCs/>
              <w:lang w:val="en-US" w:eastAsia="en-AU"/>
            </w:rPr>
            <w:t>Error! Reference source not found.</w:t>
          </w:r>
          <w:r w:rsidRPr="006504E8">
            <w:rPr>
              <w:lang w:val="en-AU" w:eastAsia="en-AU"/>
            </w:rPr>
            <w:fldChar w:fldCharType="end"/>
          </w:r>
        </w:p>
        <w:p w:rsidR="00534717" w:rsidRPr="006504E8" w:rsidRDefault="00534717" w:rsidP="00CA346B">
          <w:pPr>
            <w:pStyle w:val="Header"/>
            <w:rPr>
              <w:szCs w:val="20"/>
              <w:lang w:val="en-AU" w:eastAsia="en-AU"/>
            </w:rPr>
          </w:pPr>
          <w:r w:rsidRPr="006504E8">
            <w:rPr>
              <w:lang w:val="en-AU" w:eastAsia="en-AU"/>
            </w:rPr>
            <w:t>Appendix A – UNECE R16/06</w:t>
          </w:r>
        </w:p>
      </w:tc>
      <w:tc>
        <w:tcPr>
          <w:tcW w:w="1052" w:type="dxa"/>
        </w:tcPr>
        <w:p w:rsidR="00534717" w:rsidRPr="006504E8" w:rsidRDefault="00534717" w:rsidP="00CA346B">
          <w:pPr>
            <w:pStyle w:val="Header"/>
            <w:jc w:val="center"/>
            <w:rPr>
              <w:szCs w:val="20"/>
              <w:lang w:val="en-AU" w:eastAsia="en-AU"/>
            </w:rPr>
          </w:pPr>
          <w:r w:rsidRPr="006504E8">
            <w:rPr>
              <w:rStyle w:val="PageNumber"/>
              <w:lang w:val="en-AU" w:eastAsia="en-AU"/>
            </w:rPr>
            <w:fldChar w:fldCharType="begin"/>
          </w:r>
          <w:r w:rsidRPr="006504E8">
            <w:rPr>
              <w:rStyle w:val="PageNumber"/>
              <w:lang w:val="en-AU" w:eastAsia="en-AU"/>
            </w:rPr>
            <w:instrText xml:space="preserve"> PAGE </w:instrText>
          </w:r>
          <w:r w:rsidRPr="006504E8">
            <w:rPr>
              <w:rStyle w:val="PageNumber"/>
              <w:lang w:val="en-AU" w:eastAsia="en-AU"/>
            </w:rPr>
            <w:fldChar w:fldCharType="separate"/>
          </w:r>
          <w:r>
            <w:rPr>
              <w:rStyle w:val="PageNumber"/>
              <w:noProof/>
              <w:lang w:val="en-AU" w:eastAsia="en-AU"/>
            </w:rPr>
            <w:t>48</w:t>
          </w:r>
          <w:r w:rsidRPr="006504E8">
            <w:rPr>
              <w:rStyle w:val="PageNumber"/>
              <w:lang w:val="en-AU" w:eastAsia="en-AU"/>
            </w:rPr>
            <w:fldChar w:fldCharType="end"/>
          </w:r>
        </w:p>
      </w:tc>
    </w:tr>
  </w:tbl>
  <w:p w:rsidR="00534717" w:rsidRDefault="00534717">
    <w:pPr>
      <w:pStyle w:val="Header"/>
      <w:rPr>
        <w:rStyle w:val="PageNumber"/>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tblLook w:val="01E0" w:firstRow="1" w:lastRow="1" w:firstColumn="1" w:lastColumn="1" w:noHBand="0" w:noVBand="0"/>
    </w:tblPr>
    <w:tblGrid>
      <w:gridCol w:w="7668"/>
      <w:gridCol w:w="1052"/>
    </w:tblGrid>
    <w:tr w:rsidR="002B77DE" w:rsidRPr="00DF007A" w:rsidTr="00D97653">
      <w:tc>
        <w:tcPr>
          <w:tcW w:w="7668" w:type="dxa"/>
        </w:tcPr>
        <w:p w:rsidR="002B77DE" w:rsidRDefault="002B77DE" w:rsidP="00FC2799">
          <w:pPr>
            <w:tabs>
              <w:tab w:val="center" w:pos="4153"/>
              <w:tab w:val="right" w:pos="8306"/>
            </w:tabs>
            <w:rPr>
              <w:sz w:val="20"/>
              <w:szCs w:val="20"/>
            </w:rPr>
          </w:pPr>
          <w:r w:rsidRPr="00DF007A">
            <w:rPr>
              <w:sz w:val="20"/>
              <w:szCs w:val="20"/>
            </w:rPr>
            <w:t>Australian Design Rule 8</w:t>
          </w:r>
          <w:r>
            <w:rPr>
              <w:sz w:val="20"/>
              <w:szCs w:val="20"/>
            </w:rPr>
            <w:t>7</w:t>
          </w:r>
          <w:r w:rsidRPr="00DF007A">
            <w:rPr>
              <w:sz w:val="20"/>
              <w:szCs w:val="20"/>
            </w:rPr>
            <w:t>/00 – Cornering Lamps</w:t>
          </w:r>
        </w:p>
        <w:p w:rsidR="002B77DE" w:rsidRPr="00DF007A" w:rsidRDefault="002B77DE" w:rsidP="00FC2799">
          <w:pPr>
            <w:tabs>
              <w:tab w:val="center" w:pos="4153"/>
              <w:tab w:val="right" w:pos="8306"/>
            </w:tabs>
            <w:rPr>
              <w:sz w:val="20"/>
              <w:szCs w:val="20"/>
            </w:rPr>
          </w:pPr>
          <w:r>
            <w:rPr>
              <w:sz w:val="20"/>
              <w:szCs w:val="20"/>
            </w:rPr>
            <w:t>Appendix A</w:t>
          </w:r>
        </w:p>
      </w:tc>
      <w:tc>
        <w:tcPr>
          <w:tcW w:w="1052" w:type="dxa"/>
        </w:tcPr>
        <w:p w:rsidR="002B77DE" w:rsidRPr="00DF007A" w:rsidRDefault="002B77DE" w:rsidP="00DF007A">
          <w:pPr>
            <w:tabs>
              <w:tab w:val="center" w:pos="4153"/>
              <w:tab w:val="right" w:pos="8306"/>
            </w:tabs>
            <w:jc w:val="right"/>
            <w:rPr>
              <w:sz w:val="20"/>
              <w:szCs w:val="20"/>
            </w:rPr>
          </w:pPr>
          <w:r w:rsidRPr="00DF007A">
            <w:rPr>
              <w:sz w:val="20"/>
            </w:rPr>
            <w:fldChar w:fldCharType="begin"/>
          </w:r>
          <w:r w:rsidRPr="00DF007A">
            <w:rPr>
              <w:sz w:val="20"/>
            </w:rPr>
            <w:instrText xml:space="preserve"> PAGE </w:instrText>
          </w:r>
          <w:r w:rsidRPr="00DF007A">
            <w:rPr>
              <w:sz w:val="20"/>
            </w:rPr>
            <w:fldChar w:fldCharType="separate"/>
          </w:r>
          <w:r w:rsidR="00B7169C">
            <w:rPr>
              <w:noProof/>
              <w:sz w:val="20"/>
            </w:rPr>
            <w:t>22</w:t>
          </w:r>
          <w:r w:rsidRPr="00DF007A">
            <w:rPr>
              <w:sz w:val="20"/>
            </w:rPr>
            <w:fldChar w:fldCharType="end"/>
          </w:r>
        </w:p>
      </w:tc>
    </w:tr>
  </w:tbl>
  <w:p w:rsidR="002B77DE" w:rsidRDefault="002B77D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tblLook w:val="01E0" w:firstRow="1" w:lastRow="1" w:firstColumn="1" w:lastColumn="1" w:noHBand="0" w:noVBand="0"/>
    </w:tblPr>
    <w:tblGrid>
      <w:gridCol w:w="7668"/>
      <w:gridCol w:w="1052"/>
    </w:tblGrid>
    <w:tr w:rsidR="00534717" w:rsidRPr="00DF007A" w:rsidTr="003900C9">
      <w:tc>
        <w:tcPr>
          <w:tcW w:w="7668" w:type="dxa"/>
        </w:tcPr>
        <w:p w:rsidR="00534717" w:rsidRDefault="00534717" w:rsidP="003900C9">
          <w:pPr>
            <w:tabs>
              <w:tab w:val="center" w:pos="4153"/>
              <w:tab w:val="right" w:pos="8306"/>
            </w:tabs>
            <w:rPr>
              <w:sz w:val="20"/>
              <w:szCs w:val="20"/>
            </w:rPr>
          </w:pPr>
          <w:r w:rsidRPr="00DF007A">
            <w:rPr>
              <w:sz w:val="20"/>
              <w:szCs w:val="20"/>
            </w:rPr>
            <w:t>Australian Design Rule 8</w:t>
          </w:r>
          <w:r>
            <w:rPr>
              <w:sz w:val="20"/>
              <w:szCs w:val="20"/>
            </w:rPr>
            <w:t>7</w:t>
          </w:r>
          <w:r w:rsidRPr="00DF007A">
            <w:rPr>
              <w:sz w:val="20"/>
              <w:szCs w:val="20"/>
            </w:rPr>
            <w:t>/00 – Cornering Lamps</w:t>
          </w:r>
        </w:p>
        <w:p w:rsidR="00534717" w:rsidRPr="00DF007A" w:rsidRDefault="00534717" w:rsidP="009039FF">
          <w:pPr>
            <w:tabs>
              <w:tab w:val="left" w:pos="2910"/>
            </w:tabs>
            <w:rPr>
              <w:sz w:val="20"/>
              <w:szCs w:val="20"/>
            </w:rPr>
          </w:pPr>
          <w:r>
            <w:rPr>
              <w:sz w:val="20"/>
              <w:szCs w:val="20"/>
            </w:rPr>
            <w:t>Appendix A – UN R 119</w:t>
          </w:r>
        </w:p>
      </w:tc>
      <w:tc>
        <w:tcPr>
          <w:tcW w:w="1052" w:type="dxa"/>
        </w:tcPr>
        <w:p w:rsidR="00534717" w:rsidRPr="00DF007A" w:rsidRDefault="00534717" w:rsidP="003900C9">
          <w:pPr>
            <w:tabs>
              <w:tab w:val="center" w:pos="4153"/>
              <w:tab w:val="right" w:pos="8306"/>
            </w:tabs>
            <w:jc w:val="right"/>
            <w:rPr>
              <w:sz w:val="20"/>
              <w:szCs w:val="20"/>
            </w:rPr>
          </w:pPr>
          <w:r w:rsidRPr="00DF007A">
            <w:rPr>
              <w:sz w:val="20"/>
            </w:rPr>
            <w:fldChar w:fldCharType="begin"/>
          </w:r>
          <w:r w:rsidRPr="00DF007A">
            <w:rPr>
              <w:sz w:val="20"/>
            </w:rPr>
            <w:instrText xml:space="preserve"> PAGE </w:instrText>
          </w:r>
          <w:r w:rsidRPr="00DF007A">
            <w:rPr>
              <w:sz w:val="20"/>
            </w:rPr>
            <w:fldChar w:fldCharType="separate"/>
          </w:r>
          <w:r w:rsidR="00B7169C">
            <w:rPr>
              <w:noProof/>
              <w:sz w:val="20"/>
            </w:rPr>
            <w:t>31</w:t>
          </w:r>
          <w:r w:rsidRPr="00DF007A">
            <w:rPr>
              <w:sz w:val="20"/>
            </w:rPr>
            <w:fldChar w:fldCharType="end"/>
          </w:r>
        </w:p>
      </w:tc>
    </w:tr>
  </w:tbl>
  <w:p w:rsidR="00534717" w:rsidRPr="00673699" w:rsidRDefault="00534717" w:rsidP="006736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CC6CBB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EBA6D7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27296A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25E4A8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7805F5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E9C8B7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E200C5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22CA58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C220C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E28D48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521322"/>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1" w15:restartNumberingAfterBreak="0">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EE02739"/>
    <w:multiLevelType w:val="multilevel"/>
    <w:tmpl w:val="118A5B64"/>
    <w:styleLink w:val="ADRClauses"/>
    <w:lvl w:ilvl="0">
      <w:start w:val="1"/>
      <w:numFmt w:val="decimal"/>
      <w:pStyle w:val="ADRClause-Heading"/>
      <w:lvlText w:val="%1."/>
      <w:lvlJc w:val="left"/>
      <w:pPr>
        <w:tabs>
          <w:tab w:val="num" w:pos="3545"/>
        </w:tabs>
        <w:ind w:left="3545" w:hanging="1418"/>
      </w:pPr>
      <w:rPr>
        <w:rFonts w:hint="default"/>
      </w:rPr>
    </w:lvl>
    <w:lvl w:ilvl="1">
      <w:start w:val="1"/>
      <w:numFmt w:val="decimal"/>
      <w:pStyle w:val="ADRClause-Sub"/>
      <w:lvlText w:val="%1.%2."/>
      <w:lvlJc w:val="left"/>
      <w:pPr>
        <w:ind w:left="1418" w:hanging="1418"/>
      </w:pPr>
      <w:rPr>
        <w:rFonts w:hint="default"/>
      </w:rPr>
    </w:lvl>
    <w:lvl w:ilvl="2">
      <w:start w:val="1"/>
      <w:numFmt w:val="decimal"/>
      <w:pStyle w:val="ADRClause-Subsub"/>
      <w:lvlText w:val="%1.%2.%3."/>
      <w:lvlJc w:val="left"/>
      <w:pPr>
        <w:ind w:left="1418" w:hanging="1418"/>
      </w:pPr>
      <w:rPr>
        <w:rFonts w:hint="default"/>
      </w:rPr>
    </w:lvl>
    <w:lvl w:ilvl="3">
      <w:numFmt w:val="decimal"/>
      <w:lvlText w:val="%4"/>
      <w:lvlJc w:val="left"/>
      <w:pPr>
        <w:ind w:left="1418" w:hanging="1418"/>
      </w:pPr>
      <w:rPr>
        <w:rFonts w:hint="default"/>
      </w:rPr>
    </w:lvl>
    <w:lvl w:ilvl="4">
      <w:numFmt w:val="decimal"/>
      <w:lvlText w:val=""/>
      <w:lvlJc w:val="left"/>
      <w:pPr>
        <w:ind w:left="1418" w:hanging="1418"/>
      </w:pPr>
      <w:rPr>
        <w:rFonts w:hint="default"/>
      </w:rPr>
    </w:lvl>
    <w:lvl w:ilvl="5">
      <w:numFmt w:val="decimal"/>
      <w:lvlText w:val=""/>
      <w:lvlJc w:val="left"/>
      <w:pPr>
        <w:ind w:left="1418" w:hanging="1418"/>
      </w:pPr>
      <w:rPr>
        <w:rFonts w:hint="default"/>
      </w:rPr>
    </w:lvl>
    <w:lvl w:ilvl="6">
      <w:numFmt w:val="decimal"/>
      <w:lvlText w:val=""/>
      <w:lvlJc w:val="left"/>
      <w:pPr>
        <w:ind w:left="1418" w:hanging="1418"/>
      </w:pPr>
      <w:rPr>
        <w:rFonts w:hint="default"/>
      </w:rPr>
    </w:lvl>
    <w:lvl w:ilvl="7">
      <w:numFmt w:val="decimal"/>
      <w:lvlText w:val=""/>
      <w:lvlJc w:val="left"/>
      <w:pPr>
        <w:ind w:left="1418" w:hanging="1418"/>
      </w:pPr>
      <w:rPr>
        <w:rFonts w:hint="default"/>
      </w:rPr>
    </w:lvl>
    <w:lvl w:ilvl="8">
      <w:numFmt w:val="decimal"/>
      <w:lvlText w:val=""/>
      <w:lvlJc w:val="left"/>
      <w:pPr>
        <w:ind w:left="1418" w:hanging="1418"/>
      </w:pPr>
      <w:rPr>
        <w:rFonts w:hint="default"/>
      </w:rPr>
    </w:lvl>
  </w:abstractNum>
  <w:abstractNum w:abstractNumId="13"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color w:val="auto"/>
      </w:rPr>
    </w:lvl>
  </w:abstractNum>
  <w:abstractNum w:abstractNumId="14" w15:restartNumberingAfterBreak="0">
    <w:nsid w:val="2D526385"/>
    <w:multiLevelType w:val="multilevel"/>
    <w:tmpl w:val="933C07EE"/>
    <w:styleLink w:val="List-Numbered"/>
    <w:lvl w:ilvl="0">
      <w:start w:val="1"/>
      <w:numFmt w:val="decimal"/>
      <w:pStyle w:val="NumberedList"/>
      <w:lvlText w:val="%1."/>
      <w:lvlJc w:val="left"/>
      <w:pPr>
        <w:tabs>
          <w:tab w:val="num" w:pos="1985"/>
        </w:tabs>
        <w:ind w:left="1985" w:hanging="851"/>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 w15:restartNumberingAfterBreak="0">
    <w:nsid w:val="51B97FFB"/>
    <w:multiLevelType w:val="multilevel"/>
    <w:tmpl w:val="118A5B64"/>
    <w:numStyleLink w:val="ADRClauses"/>
  </w:abstractNum>
  <w:abstractNum w:abstractNumId="16" w15:restartNumberingAfterBreak="0">
    <w:nsid w:val="58F7506F"/>
    <w:multiLevelType w:val="multilevel"/>
    <w:tmpl w:val="228EF0F4"/>
    <w:lvl w:ilvl="0">
      <w:start w:val="1"/>
      <w:numFmt w:val="decimal"/>
      <w:pStyle w:val="Clauseheadding"/>
      <w:lvlText w:val="%1."/>
      <w:lvlJc w:val="left"/>
      <w:pPr>
        <w:tabs>
          <w:tab w:val="num" w:pos="1418"/>
        </w:tabs>
        <w:ind w:left="1418" w:hanging="1418"/>
      </w:pPr>
      <w:rPr>
        <w:rFonts w:hint="default"/>
      </w:rPr>
    </w:lvl>
    <w:lvl w:ilvl="1">
      <w:start w:val="1"/>
      <w:numFmt w:val="decimal"/>
      <w:pStyle w:val="Subclause"/>
      <w:lvlText w:val="%1.%2."/>
      <w:lvlJc w:val="left"/>
      <w:pPr>
        <w:tabs>
          <w:tab w:val="num" w:pos="1418"/>
        </w:tabs>
        <w:ind w:left="1418" w:hanging="1418"/>
      </w:pPr>
      <w:rPr>
        <w:rFonts w:hint="default"/>
        <w:i w:val="0"/>
      </w:rPr>
    </w:lvl>
    <w:lvl w:ilvl="2">
      <w:start w:val="1"/>
      <w:numFmt w:val="decimal"/>
      <w:pStyle w:val="Subsubclause"/>
      <w:lvlText w:val="%1.%2.%3."/>
      <w:lvlJc w:val="left"/>
      <w:pPr>
        <w:tabs>
          <w:tab w:val="num" w:pos="1418"/>
        </w:tabs>
        <w:ind w:left="1418" w:hanging="1418"/>
      </w:pPr>
      <w:rPr>
        <w:rFonts w:hint="default"/>
        <w:i w:val="0"/>
      </w:rPr>
    </w:lvl>
    <w:lvl w:ilvl="3">
      <w:start w:val="1"/>
      <w:numFmt w:val="decimal"/>
      <w:pStyle w:val="Subsubsubclause"/>
      <w:lvlText w:val="%1.%2.%3.%4."/>
      <w:lvlJc w:val="left"/>
      <w:pPr>
        <w:tabs>
          <w:tab w:val="num" w:pos="1418"/>
        </w:tabs>
        <w:ind w:left="1418" w:hanging="1418"/>
      </w:pPr>
      <w:rPr>
        <w:rFonts w:hint="default"/>
      </w:rPr>
    </w:lvl>
    <w:lvl w:ilvl="4">
      <w:start w:val="1"/>
      <w:numFmt w:val="decimal"/>
      <w:pStyle w:val="subx4clause"/>
      <w:lvlText w:val="%1.%2.%3.%4.%5."/>
      <w:lvlJc w:val="left"/>
      <w:pPr>
        <w:tabs>
          <w:tab w:val="num" w:pos="1418"/>
        </w:tabs>
        <w:ind w:left="1418" w:hanging="1418"/>
      </w:pPr>
      <w:rPr>
        <w:rFonts w:hint="default"/>
        <w:i w:val="0"/>
      </w:rPr>
    </w:lvl>
    <w:lvl w:ilvl="5">
      <w:start w:val="1"/>
      <w:numFmt w:val="decimal"/>
      <w:pStyle w:val="subx5clause"/>
      <w:lvlText w:val="%1.%2.%3.%4.%5.%6."/>
      <w:lvlJc w:val="left"/>
      <w:pPr>
        <w:tabs>
          <w:tab w:val="num" w:pos="1701"/>
        </w:tabs>
        <w:ind w:left="1701" w:hanging="1701"/>
      </w:pPr>
      <w:rPr>
        <w:rFonts w:hint="default"/>
      </w:rPr>
    </w:lvl>
    <w:lvl w:ilvl="6">
      <w:start w:val="1"/>
      <w:numFmt w:val="decimal"/>
      <w:lvlText w:val="%1.%2.%3.%4.%5.%6.%7."/>
      <w:lvlJc w:val="left"/>
      <w:pPr>
        <w:tabs>
          <w:tab w:val="num" w:pos="1701"/>
        </w:tabs>
        <w:ind w:left="1701" w:hanging="1701"/>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17" w15:restartNumberingAfterBreak="0">
    <w:nsid w:val="606677AE"/>
    <w:multiLevelType w:val="multilevel"/>
    <w:tmpl w:val="0409001F"/>
    <w:styleLink w:val="111111"/>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5925DC1"/>
    <w:multiLevelType w:val="hybridMultilevel"/>
    <w:tmpl w:val="FAA66F24"/>
    <w:lvl w:ilvl="0" w:tplc="8C4849AC">
      <w:numFmt w:val="decimal"/>
      <w:pStyle w:val="Bullet1G"/>
      <w:lvlText w:val=""/>
      <w:lvlJc w:val="left"/>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19" w15:restartNumberingAfterBreak="0">
    <w:nsid w:val="660B0A95"/>
    <w:multiLevelType w:val="multilevel"/>
    <w:tmpl w:val="56BA9A14"/>
    <w:styleLink w:val="RegClauses"/>
    <w:lvl w:ilvl="0">
      <w:start w:val="1"/>
      <w:numFmt w:val="decimal"/>
      <w:lvlText w:val="%1."/>
      <w:lvlJc w:val="left"/>
      <w:pPr>
        <w:tabs>
          <w:tab w:val="num" w:pos="2268"/>
        </w:tabs>
        <w:ind w:left="2268" w:hanging="1134"/>
      </w:pPr>
      <w:rPr>
        <w:rFonts w:hint="default"/>
      </w:rPr>
    </w:lvl>
    <w:lvl w:ilvl="1">
      <w:start w:val="1"/>
      <w:numFmt w:val="decimal"/>
      <w:lvlText w:val="%1.%2."/>
      <w:lvlJc w:val="left"/>
      <w:pPr>
        <w:tabs>
          <w:tab w:val="num" w:pos="2268"/>
        </w:tabs>
        <w:ind w:left="2268" w:hanging="1134"/>
      </w:pPr>
      <w:rPr>
        <w:rFonts w:hint="default"/>
      </w:rPr>
    </w:lvl>
    <w:lvl w:ilvl="2">
      <w:start w:val="1"/>
      <w:numFmt w:val="decimal"/>
      <w:lvlText w:val="%1.%2.%3"/>
      <w:lvlJc w:val="left"/>
      <w:pPr>
        <w:tabs>
          <w:tab w:val="num" w:pos="2268"/>
        </w:tabs>
        <w:ind w:left="2268" w:hanging="1134"/>
      </w:pPr>
      <w:rPr>
        <w:rFonts w:hint="default"/>
      </w:rPr>
    </w:lvl>
    <w:lvl w:ilvl="3">
      <w:start w:val="1"/>
      <w:numFmt w:val="lowerLetter"/>
      <w:lvlText w:val="(%4)"/>
      <w:lvlJc w:val="left"/>
      <w:pPr>
        <w:tabs>
          <w:tab w:val="num" w:pos="2835"/>
        </w:tabs>
        <w:ind w:left="2835" w:hanging="567"/>
      </w:pPr>
      <w:rPr>
        <w:rFonts w:hint="default"/>
      </w:rPr>
    </w:lvl>
    <w:lvl w:ilvl="4">
      <w:start w:val="1"/>
      <w:numFmt w:val="decimal"/>
      <w:lvlText w:val="%1.%2.%3.%5"/>
      <w:lvlJc w:val="left"/>
      <w:pPr>
        <w:tabs>
          <w:tab w:val="num" w:pos="2268"/>
        </w:tabs>
        <w:ind w:left="2268" w:hanging="1134"/>
      </w:pPr>
      <w:rPr>
        <w:rFonts w:hint="default"/>
      </w:rPr>
    </w:lvl>
    <w:lvl w:ilvl="5">
      <w:start w:val="1"/>
      <w:numFmt w:val="decimal"/>
      <w:lvlText w:val="%1.%2.%3.%5.%6"/>
      <w:lvlJc w:val="left"/>
      <w:pPr>
        <w:tabs>
          <w:tab w:val="num" w:pos="2268"/>
        </w:tabs>
        <w:ind w:left="2268" w:hanging="1134"/>
      </w:pPr>
      <w:rPr>
        <w:rFonts w:hint="default"/>
      </w:rPr>
    </w:lvl>
    <w:lvl w:ilvl="6">
      <w:numFmt w:val="decimal"/>
      <w:lvlText w:val="%7"/>
      <w:lvlJc w:val="left"/>
      <w:pPr>
        <w:tabs>
          <w:tab w:val="num" w:pos="360"/>
        </w:tabs>
        <w:ind w:left="2268" w:hanging="1134"/>
      </w:pPr>
      <w:rPr>
        <w:rFonts w:hint="default"/>
      </w:rPr>
    </w:lvl>
    <w:lvl w:ilvl="7">
      <w:numFmt w:val="decimal"/>
      <w:lvlText w:val=""/>
      <w:lvlJc w:val="left"/>
      <w:pPr>
        <w:tabs>
          <w:tab w:val="num" w:pos="360"/>
        </w:tabs>
        <w:ind w:left="2268" w:hanging="1134"/>
      </w:pPr>
      <w:rPr>
        <w:rFonts w:hint="default"/>
      </w:rPr>
    </w:lvl>
    <w:lvl w:ilvl="8">
      <w:numFmt w:val="decimal"/>
      <w:lvlText w:val=""/>
      <w:lvlJc w:val="left"/>
      <w:pPr>
        <w:tabs>
          <w:tab w:val="num" w:pos="360"/>
        </w:tabs>
        <w:ind w:left="2268" w:hanging="1134"/>
      </w:pPr>
      <w:rPr>
        <w:rFonts w:hint="default"/>
      </w:rPr>
    </w:lvl>
  </w:abstractNum>
  <w:abstractNum w:abstractNumId="20" w15:restartNumberingAfterBreak="0">
    <w:nsid w:val="73584836"/>
    <w:multiLevelType w:val="multilevel"/>
    <w:tmpl w:val="B022865E"/>
    <w:styleLink w:val="AnnexClauses"/>
    <w:lvl w:ilvl="0">
      <w:start w:val="1"/>
      <w:numFmt w:val="decimal"/>
      <w:pStyle w:val="AnnexClause-Heading"/>
      <w:lvlText w:val="%1."/>
      <w:lvlJc w:val="left"/>
      <w:pPr>
        <w:ind w:left="2268" w:hanging="1134"/>
      </w:pPr>
      <w:rPr>
        <w:rFonts w:hint="default"/>
      </w:rPr>
    </w:lvl>
    <w:lvl w:ilvl="1">
      <w:start w:val="1"/>
      <w:numFmt w:val="decimal"/>
      <w:pStyle w:val="AnnexClause-Sub"/>
      <w:lvlText w:val="%1.%2."/>
      <w:lvlJc w:val="left"/>
      <w:pPr>
        <w:ind w:left="2268" w:hanging="1134"/>
      </w:pPr>
      <w:rPr>
        <w:rFonts w:hint="default"/>
      </w:rPr>
    </w:lvl>
    <w:lvl w:ilvl="2">
      <w:start w:val="1"/>
      <w:numFmt w:val="decimal"/>
      <w:pStyle w:val="AnnexClause-Subsub"/>
      <w:lvlText w:val="%1.%2.%3."/>
      <w:lvlJc w:val="left"/>
      <w:pPr>
        <w:ind w:left="2268" w:hanging="1134"/>
      </w:pPr>
      <w:rPr>
        <w:rFonts w:hint="default"/>
      </w:rPr>
    </w:lvl>
    <w:lvl w:ilvl="3">
      <w:start w:val="1"/>
      <w:numFmt w:val="decimal"/>
      <w:pStyle w:val="AnnexClause-Subsubsub"/>
      <w:lvlText w:val="%1.%2.%3.%4."/>
      <w:lvlJc w:val="left"/>
      <w:pPr>
        <w:ind w:left="2268" w:hanging="1134"/>
      </w:pPr>
      <w:rPr>
        <w:rFonts w:hint="default"/>
      </w:rPr>
    </w:lvl>
    <w:lvl w:ilvl="4">
      <w:start w:val="1"/>
      <w:numFmt w:val="lowerLetter"/>
      <w:pStyle w:val="AnnexClause-alphalist"/>
      <w:lvlText w:val="(%5)"/>
      <w:lvlJc w:val="left"/>
      <w:pPr>
        <w:tabs>
          <w:tab w:val="num" w:pos="2268"/>
        </w:tabs>
        <w:ind w:left="2835" w:hanging="567"/>
      </w:pPr>
      <w:rPr>
        <w:rFonts w:hint="default"/>
      </w:rPr>
    </w:lvl>
    <w:lvl w:ilvl="5">
      <w:numFmt w:val="decimal"/>
      <w:lvlText w:val=""/>
      <w:lvlJc w:val="left"/>
      <w:pPr>
        <w:ind w:left="2268" w:hanging="1134"/>
      </w:pPr>
      <w:rPr>
        <w:rFonts w:hint="default"/>
      </w:rPr>
    </w:lvl>
    <w:lvl w:ilvl="6">
      <w:numFmt w:val="decimal"/>
      <w:lvlText w:val=""/>
      <w:lvlJc w:val="left"/>
      <w:pPr>
        <w:ind w:left="2268" w:hanging="1134"/>
      </w:pPr>
      <w:rPr>
        <w:rFonts w:hint="default"/>
      </w:rPr>
    </w:lvl>
    <w:lvl w:ilvl="7">
      <w:numFmt w:val="decimal"/>
      <w:lvlText w:val=""/>
      <w:lvlJc w:val="left"/>
      <w:pPr>
        <w:ind w:left="2268" w:hanging="1134"/>
      </w:pPr>
      <w:rPr>
        <w:rFonts w:hint="default"/>
      </w:rPr>
    </w:lvl>
    <w:lvl w:ilvl="8">
      <w:numFmt w:val="decimal"/>
      <w:lvlText w:val=""/>
      <w:lvlJc w:val="left"/>
      <w:pPr>
        <w:ind w:left="2268" w:hanging="1134"/>
      </w:pPr>
      <w:rPr>
        <w:rFonts w:hint="default"/>
      </w:rPr>
    </w:lvl>
  </w:abstractNum>
  <w:abstractNum w:abstractNumId="21" w15:restartNumberingAfterBreak="0">
    <w:nsid w:val="75E223DA"/>
    <w:multiLevelType w:val="hybridMultilevel"/>
    <w:tmpl w:val="5B7ACB42"/>
    <w:lvl w:ilvl="0" w:tplc="3A60C988">
      <w:numFmt w:val="decimal"/>
      <w:pStyle w:val="Bullet2G"/>
      <w:lvlText w:val=""/>
      <w:lvlJc w:val="left"/>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1"/>
  </w:num>
  <w:num w:numId="13">
    <w:abstractNumId w:val="10"/>
  </w:num>
  <w:num w:numId="14">
    <w:abstractNumId w:val="18"/>
  </w:num>
  <w:num w:numId="15">
    <w:abstractNumId w:val="21"/>
  </w:num>
  <w:num w:numId="16">
    <w:abstractNumId w:val="12"/>
  </w:num>
  <w:num w:numId="17">
    <w:abstractNumId w:val="15"/>
  </w:num>
  <w:num w:numId="18">
    <w:abstractNumId w:val="19"/>
  </w:num>
  <w:num w:numId="19">
    <w:abstractNumId w:val="14"/>
  </w:num>
  <w:num w:numId="20">
    <w:abstractNumId w:val="20"/>
  </w:num>
  <w:num w:numId="21">
    <w:abstractNumId w:val="13"/>
  </w:num>
  <w:num w:numId="22">
    <w:abstractNumId w:val="16"/>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567"/>
  <w:drawingGridHorizontalSpacing w:val="120"/>
  <w:displayHorizontalDrawingGridEvery w:val="2"/>
  <w:characterSpacingControl w:val="doNotCompress"/>
  <w:hdrShapeDefaults>
    <o:shapedefaults v:ext="edit" spidmax="317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265"/>
    <w:rsid w:val="00001C0F"/>
    <w:rsid w:val="00002B3B"/>
    <w:rsid w:val="00005F54"/>
    <w:rsid w:val="00006351"/>
    <w:rsid w:val="0000667D"/>
    <w:rsid w:val="000076C7"/>
    <w:rsid w:val="00014F1C"/>
    <w:rsid w:val="00017427"/>
    <w:rsid w:val="00021647"/>
    <w:rsid w:val="000217FE"/>
    <w:rsid w:val="0002327E"/>
    <w:rsid w:val="0002483A"/>
    <w:rsid w:val="00024E8F"/>
    <w:rsid w:val="000250E8"/>
    <w:rsid w:val="00025857"/>
    <w:rsid w:val="00026D07"/>
    <w:rsid w:val="00032B07"/>
    <w:rsid w:val="00036835"/>
    <w:rsid w:val="00036D35"/>
    <w:rsid w:val="00036F4C"/>
    <w:rsid w:val="00037A21"/>
    <w:rsid w:val="00040FA3"/>
    <w:rsid w:val="000416B5"/>
    <w:rsid w:val="000418D2"/>
    <w:rsid w:val="00045B82"/>
    <w:rsid w:val="00046A55"/>
    <w:rsid w:val="00047D41"/>
    <w:rsid w:val="00052285"/>
    <w:rsid w:val="00056CDF"/>
    <w:rsid w:val="00061484"/>
    <w:rsid w:val="000622D8"/>
    <w:rsid w:val="00062758"/>
    <w:rsid w:val="00065137"/>
    <w:rsid w:val="00066F43"/>
    <w:rsid w:val="00071410"/>
    <w:rsid w:val="00072092"/>
    <w:rsid w:val="00072176"/>
    <w:rsid w:val="00074C34"/>
    <w:rsid w:val="00077369"/>
    <w:rsid w:val="00077840"/>
    <w:rsid w:val="00082651"/>
    <w:rsid w:val="00082AD3"/>
    <w:rsid w:val="000837A4"/>
    <w:rsid w:val="000918C7"/>
    <w:rsid w:val="00092D93"/>
    <w:rsid w:val="00093B37"/>
    <w:rsid w:val="00093EDB"/>
    <w:rsid w:val="000949D8"/>
    <w:rsid w:val="000A1C71"/>
    <w:rsid w:val="000A1CE7"/>
    <w:rsid w:val="000B1E10"/>
    <w:rsid w:val="000B1EDB"/>
    <w:rsid w:val="000B49B8"/>
    <w:rsid w:val="000B5247"/>
    <w:rsid w:val="000B7B0A"/>
    <w:rsid w:val="000C0E14"/>
    <w:rsid w:val="000C38C7"/>
    <w:rsid w:val="000C6519"/>
    <w:rsid w:val="000C6EE1"/>
    <w:rsid w:val="000C78A0"/>
    <w:rsid w:val="000D098D"/>
    <w:rsid w:val="000E141A"/>
    <w:rsid w:val="000E18E9"/>
    <w:rsid w:val="000E18F3"/>
    <w:rsid w:val="000E20FD"/>
    <w:rsid w:val="000E4B8B"/>
    <w:rsid w:val="000E502E"/>
    <w:rsid w:val="000E5B7E"/>
    <w:rsid w:val="000F03A2"/>
    <w:rsid w:val="000F085A"/>
    <w:rsid w:val="000F10B2"/>
    <w:rsid w:val="000F188E"/>
    <w:rsid w:val="000F2C16"/>
    <w:rsid w:val="000F6A90"/>
    <w:rsid w:val="000F7ED3"/>
    <w:rsid w:val="0010028F"/>
    <w:rsid w:val="00100928"/>
    <w:rsid w:val="00100BE1"/>
    <w:rsid w:val="001015FC"/>
    <w:rsid w:val="00102760"/>
    <w:rsid w:val="001028EA"/>
    <w:rsid w:val="00103A53"/>
    <w:rsid w:val="00104EC1"/>
    <w:rsid w:val="00105D23"/>
    <w:rsid w:val="001062AF"/>
    <w:rsid w:val="001067F7"/>
    <w:rsid w:val="00112021"/>
    <w:rsid w:val="00112539"/>
    <w:rsid w:val="001146EA"/>
    <w:rsid w:val="001173C8"/>
    <w:rsid w:val="00127AAB"/>
    <w:rsid w:val="00132D1F"/>
    <w:rsid w:val="0014098D"/>
    <w:rsid w:val="00145A52"/>
    <w:rsid w:val="00147122"/>
    <w:rsid w:val="0014782B"/>
    <w:rsid w:val="00151EB0"/>
    <w:rsid w:val="00152700"/>
    <w:rsid w:val="00152E8B"/>
    <w:rsid w:val="001533AE"/>
    <w:rsid w:val="001543DF"/>
    <w:rsid w:val="0015516D"/>
    <w:rsid w:val="00160AC2"/>
    <w:rsid w:val="00160CD6"/>
    <w:rsid w:val="00162DBF"/>
    <w:rsid w:val="00163721"/>
    <w:rsid w:val="001646DC"/>
    <w:rsid w:val="00164CB8"/>
    <w:rsid w:val="0016724A"/>
    <w:rsid w:val="001712EB"/>
    <w:rsid w:val="00171B18"/>
    <w:rsid w:val="00173012"/>
    <w:rsid w:val="00173A33"/>
    <w:rsid w:val="001740A5"/>
    <w:rsid w:val="0017442C"/>
    <w:rsid w:val="00174BA0"/>
    <w:rsid w:val="0017544D"/>
    <w:rsid w:val="00175BEE"/>
    <w:rsid w:val="00176455"/>
    <w:rsid w:val="0017749E"/>
    <w:rsid w:val="00181088"/>
    <w:rsid w:val="001835DB"/>
    <w:rsid w:val="00185D65"/>
    <w:rsid w:val="00187080"/>
    <w:rsid w:val="0018724F"/>
    <w:rsid w:val="001874E4"/>
    <w:rsid w:val="00190679"/>
    <w:rsid w:val="00192572"/>
    <w:rsid w:val="001925FC"/>
    <w:rsid w:val="0019354D"/>
    <w:rsid w:val="00193D7C"/>
    <w:rsid w:val="0019743B"/>
    <w:rsid w:val="001A0446"/>
    <w:rsid w:val="001A3301"/>
    <w:rsid w:val="001A484D"/>
    <w:rsid w:val="001A6B65"/>
    <w:rsid w:val="001B04F0"/>
    <w:rsid w:val="001B38AA"/>
    <w:rsid w:val="001B4C9D"/>
    <w:rsid w:val="001B5BCC"/>
    <w:rsid w:val="001B7D7D"/>
    <w:rsid w:val="001C09D4"/>
    <w:rsid w:val="001C135A"/>
    <w:rsid w:val="001C3C3A"/>
    <w:rsid w:val="001C5588"/>
    <w:rsid w:val="001C6B4D"/>
    <w:rsid w:val="001D3767"/>
    <w:rsid w:val="001D3B72"/>
    <w:rsid w:val="001D4E05"/>
    <w:rsid w:val="001D778E"/>
    <w:rsid w:val="001E0049"/>
    <w:rsid w:val="001E0416"/>
    <w:rsid w:val="001E0888"/>
    <w:rsid w:val="001E0FE0"/>
    <w:rsid w:val="001E4B51"/>
    <w:rsid w:val="001E5079"/>
    <w:rsid w:val="001E5E09"/>
    <w:rsid w:val="001F01B0"/>
    <w:rsid w:val="001F0ABF"/>
    <w:rsid w:val="001F2304"/>
    <w:rsid w:val="001F3555"/>
    <w:rsid w:val="001F37C5"/>
    <w:rsid w:val="001F4BA2"/>
    <w:rsid w:val="00200386"/>
    <w:rsid w:val="00200996"/>
    <w:rsid w:val="00200A72"/>
    <w:rsid w:val="00200C79"/>
    <w:rsid w:val="0020257A"/>
    <w:rsid w:val="00202D20"/>
    <w:rsid w:val="002043AF"/>
    <w:rsid w:val="00207466"/>
    <w:rsid w:val="00210AD0"/>
    <w:rsid w:val="00211ABF"/>
    <w:rsid w:val="00213F79"/>
    <w:rsid w:val="00214662"/>
    <w:rsid w:val="00214978"/>
    <w:rsid w:val="002168E3"/>
    <w:rsid w:val="002208E6"/>
    <w:rsid w:val="0022116F"/>
    <w:rsid w:val="00221ADD"/>
    <w:rsid w:val="00222643"/>
    <w:rsid w:val="00222CB0"/>
    <w:rsid w:val="00224F19"/>
    <w:rsid w:val="002265A9"/>
    <w:rsid w:val="002265EC"/>
    <w:rsid w:val="00226FF6"/>
    <w:rsid w:val="00227557"/>
    <w:rsid w:val="002302FE"/>
    <w:rsid w:val="002310F8"/>
    <w:rsid w:val="002324D8"/>
    <w:rsid w:val="0023389B"/>
    <w:rsid w:val="002357AE"/>
    <w:rsid w:val="00242A55"/>
    <w:rsid w:val="00243B02"/>
    <w:rsid w:val="00244C00"/>
    <w:rsid w:val="00244FD0"/>
    <w:rsid w:val="00245E64"/>
    <w:rsid w:val="002502C6"/>
    <w:rsid w:val="002503CD"/>
    <w:rsid w:val="0025226C"/>
    <w:rsid w:val="00256B33"/>
    <w:rsid w:val="00257440"/>
    <w:rsid w:val="0026224B"/>
    <w:rsid w:val="00263753"/>
    <w:rsid w:val="00264321"/>
    <w:rsid w:val="002650E0"/>
    <w:rsid w:val="0026694D"/>
    <w:rsid w:val="00266C28"/>
    <w:rsid w:val="002702FF"/>
    <w:rsid w:val="00270C35"/>
    <w:rsid w:val="00271025"/>
    <w:rsid w:val="00273003"/>
    <w:rsid w:val="00276D65"/>
    <w:rsid w:val="00277B17"/>
    <w:rsid w:val="00281318"/>
    <w:rsid w:val="00283350"/>
    <w:rsid w:val="00283F6B"/>
    <w:rsid w:val="002848F0"/>
    <w:rsid w:val="00284DAD"/>
    <w:rsid w:val="002855E7"/>
    <w:rsid w:val="00286213"/>
    <w:rsid w:val="00292B9B"/>
    <w:rsid w:val="002931B0"/>
    <w:rsid w:val="00294472"/>
    <w:rsid w:val="00296C67"/>
    <w:rsid w:val="002A24BB"/>
    <w:rsid w:val="002A34FB"/>
    <w:rsid w:val="002A535F"/>
    <w:rsid w:val="002A60CC"/>
    <w:rsid w:val="002A7BFE"/>
    <w:rsid w:val="002B0844"/>
    <w:rsid w:val="002B0E3A"/>
    <w:rsid w:val="002B237C"/>
    <w:rsid w:val="002B4981"/>
    <w:rsid w:val="002B4EA3"/>
    <w:rsid w:val="002B5E7B"/>
    <w:rsid w:val="002B77DE"/>
    <w:rsid w:val="002B7F05"/>
    <w:rsid w:val="002C02CC"/>
    <w:rsid w:val="002C0A87"/>
    <w:rsid w:val="002C4C9B"/>
    <w:rsid w:val="002C645C"/>
    <w:rsid w:val="002C7358"/>
    <w:rsid w:val="002D089F"/>
    <w:rsid w:val="002D1362"/>
    <w:rsid w:val="002D1A0B"/>
    <w:rsid w:val="002D1C8B"/>
    <w:rsid w:val="002D3259"/>
    <w:rsid w:val="002D5B95"/>
    <w:rsid w:val="002D5F30"/>
    <w:rsid w:val="002D5F8B"/>
    <w:rsid w:val="002D7CEB"/>
    <w:rsid w:val="002E261E"/>
    <w:rsid w:val="002E317C"/>
    <w:rsid w:val="002E54FD"/>
    <w:rsid w:val="002E7278"/>
    <w:rsid w:val="002F0569"/>
    <w:rsid w:val="002F21EB"/>
    <w:rsid w:val="002F2549"/>
    <w:rsid w:val="002F3D3B"/>
    <w:rsid w:val="002F5410"/>
    <w:rsid w:val="003009EE"/>
    <w:rsid w:val="00302915"/>
    <w:rsid w:val="00302C14"/>
    <w:rsid w:val="00302D1B"/>
    <w:rsid w:val="00303403"/>
    <w:rsid w:val="00304300"/>
    <w:rsid w:val="003050A0"/>
    <w:rsid w:val="003079C6"/>
    <w:rsid w:val="00310999"/>
    <w:rsid w:val="00311074"/>
    <w:rsid w:val="003124F1"/>
    <w:rsid w:val="0031590B"/>
    <w:rsid w:val="003165F0"/>
    <w:rsid w:val="003165F8"/>
    <w:rsid w:val="0032037E"/>
    <w:rsid w:val="00322967"/>
    <w:rsid w:val="00323BA6"/>
    <w:rsid w:val="00325794"/>
    <w:rsid w:val="003258DA"/>
    <w:rsid w:val="00326E36"/>
    <w:rsid w:val="003307E7"/>
    <w:rsid w:val="003321A1"/>
    <w:rsid w:val="0033288B"/>
    <w:rsid w:val="003330E4"/>
    <w:rsid w:val="00334705"/>
    <w:rsid w:val="003349BA"/>
    <w:rsid w:val="00335C5A"/>
    <w:rsid w:val="0034082D"/>
    <w:rsid w:val="00341143"/>
    <w:rsid w:val="00341A8A"/>
    <w:rsid w:val="0034237B"/>
    <w:rsid w:val="00342EC9"/>
    <w:rsid w:val="003447E5"/>
    <w:rsid w:val="003455D1"/>
    <w:rsid w:val="003500DC"/>
    <w:rsid w:val="00351026"/>
    <w:rsid w:val="0035139B"/>
    <w:rsid w:val="003514BB"/>
    <w:rsid w:val="00352D6F"/>
    <w:rsid w:val="003542DC"/>
    <w:rsid w:val="0035509D"/>
    <w:rsid w:val="003559E8"/>
    <w:rsid w:val="00367360"/>
    <w:rsid w:val="003674A6"/>
    <w:rsid w:val="003713FD"/>
    <w:rsid w:val="003732F7"/>
    <w:rsid w:val="00374BC1"/>
    <w:rsid w:val="00376BA0"/>
    <w:rsid w:val="00380D92"/>
    <w:rsid w:val="003838EB"/>
    <w:rsid w:val="003855FA"/>
    <w:rsid w:val="00385903"/>
    <w:rsid w:val="0038606B"/>
    <w:rsid w:val="0038669F"/>
    <w:rsid w:val="00386C6A"/>
    <w:rsid w:val="003900C9"/>
    <w:rsid w:val="0039350E"/>
    <w:rsid w:val="003950AB"/>
    <w:rsid w:val="00395D6B"/>
    <w:rsid w:val="003A1237"/>
    <w:rsid w:val="003A3176"/>
    <w:rsid w:val="003B1091"/>
    <w:rsid w:val="003B28E7"/>
    <w:rsid w:val="003B2B7F"/>
    <w:rsid w:val="003B34D2"/>
    <w:rsid w:val="003B3908"/>
    <w:rsid w:val="003B43F5"/>
    <w:rsid w:val="003B55AF"/>
    <w:rsid w:val="003B7518"/>
    <w:rsid w:val="003C3A7F"/>
    <w:rsid w:val="003C43DB"/>
    <w:rsid w:val="003C509E"/>
    <w:rsid w:val="003D06AD"/>
    <w:rsid w:val="003D0BBF"/>
    <w:rsid w:val="003D1309"/>
    <w:rsid w:val="003D2EB3"/>
    <w:rsid w:val="003D52E1"/>
    <w:rsid w:val="003D6972"/>
    <w:rsid w:val="003E0664"/>
    <w:rsid w:val="003E69B2"/>
    <w:rsid w:val="003E796B"/>
    <w:rsid w:val="003F3F60"/>
    <w:rsid w:val="003F4E6C"/>
    <w:rsid w:val="0040189D"/>
    <w:rsid w:val="004038AE"/>
    <w:rsid w:val="004103C7"/>
    <w:rsid w:val="0041097F"/>
    <w:rsid w:val="004110BB"/>
    <w:rsid w:val="00420921"/>
    <w:rsid w:val="00421FE6"/>
    <w:rsid w:val="0042200E"/>
    <w:rsid w:val="004262B5"/>
    <w:rsid w:val="00427BE7"/>
    <w:rsid w:val="00432D38"/>
    <w:rsid w:val="004330A7"/>
    <w:rsid w:val="004354DF"/>
    <w:rsid w:val="00440451"/>
    <w:rsid w:val="00441AC3"/>
    <w:rsid w:val="00441BEF"/>
    <w:rsid w:val="00442854"/>
    <w:rsid w:val="00442FCB"/>
    <w:rsid w:val="004430F5"/>
    <w:rsid w:val="00446E4A"/>
    <w:rsid w:val="004475FC"/>
    <w:rsid w:val="00447DE7"/>
    <w:rsid w:val="00451BC3"/>
    <w:rsid w:val="004531AA"/>
    <w:rsid w:val="00456951"/>
    <w:rsid w:val="00462CBF"/>
    <w:rsid w:val="00466B2E"/>
    <w:rsid w:val="00466E16"/>
    <w:rsid w:val="0047473F"/>
    <w:rsid w:val="0048017A"/>
    <w:rsid w:val="0048035C"/>
    <w:rsid w:val="00480968"/>
    <w:rsid w:val="00480C34"/>
    <w:rsid w:val="004822A3"/>
    <w:rsid w:val="00482A5B"/>
    <w:rsid w:val="00482ADD"/>
    <w:rsid w:val="00482E11"/>
    <w:rsid w:val="004833B3"/>
    <w:rsid w:val="00484DCC"/>
    <w:rsid w:val="00485163"/>
    <w:rsid w:val="004858EF"/>
    <w:rsid w:val="00486D23"/>
    <w:rsid w:val="0049016A"/>
    <w:rsid w:val="004946AC"/>
    <w:rsid w:val="00494D33"/>
    <w:rsid w:val="00497160"/>
    <w:rsid w:val="00497353"/>
    <w:rsid w:val="004A16DE"/>
    <w:rsid w:val="004A4033"/>
    <w:rsid w:val="004A4800"/>
    <w:rsid w:val="004A5B1D"/>
    <w:rsid w:val="004A7F5D"/>
    <w:rsid w:val="004B18E1"/>
    <w:rsid w:val="004B1980"/>
    <w:rsid w:val="004B28F4"/>
    <w:rsid w:val="004B342B"/>
    <w:rsid w:val="004B4594"/>
    <w:rsid w:val="004B5857"/>
    <w:rsid w:val="004B6F67"/>
    <w:rsid w:val="004C13EA"/>
    <w:rsid w:val="004C19C9"/>
    <w:rsid w:val="004C3006"/>
    <w:rsid w:val="004C7271"/>
    <w:rsid w:val="004D1883"/>
    <w:rsid w:val="004D3180"/>
    <w:rsid w:val="004D352C"/>
    <w:rsid w:val="004D3536"/>
    <w:rsid w:val="004D551F"/>
    <w:rsid w:val="004D6FF7"/>
    <w:rsid w:val="004E01BD"/>
    <w:rsid w:val="004E086F"/>
    <w:rsid w:val="004E0912"/>
    <w:rsid w:val="004E1023"/>
    <w:rsid w:val="004E197B"/>
    <w:rsid w:val="004E1CBE"/>
    <w:rsid w:val="004E3D99"/>
    <w:rsid w:val="004E5EFD"/>
    <w:rsid w:val="004F1274"/>
    <w:rsid w:val="004F2EA5"/>
    <w:rsid w:val="004F313F"/>
    <w:rsid w:val="004F31E3"/>
    <w:rsid w:val="004F3B45"/>
    <w:rsid w:val="004F5A5A"/>
    <w:rsid w:val="004F6E1D"/>
    <w:rsid w:val="005019AB"/>
    <w:rsid w:val="005023A9"/>
    <w:rsid w:val="005023E1"/>
    <w:rsid w:val="005034FA"/>
    <w:rsid w:val="00504438"/>
    <w:rsid w:val="00507423"/>
    <w:rsid w:val="005105D5"/>
    <w:rsid w:val="00513E9A"/>
    <w:rsid w:val="00515946"/>
    <w:rsid w:val="0051736F"/>
    <w:rsid w:val="00517E6F"/>
    <w:rsid w:val="005200FB"/>
    <w:rsid w:val="00523D02"/>
    <w:rsid w:val="0052744A"/>
    <w:rsid w:val="00527FD9"/>
    <w:rsid w:val="005329E3"/>
    <w:rsid w:val="00534717"/>
    <w:rsid w:val="00536190"/>
    <w:rsid w:val="00536B17"/>
    <w:rsid w:val="00537A4F"/>
    <w:rsid w:val="00543B2C"/>
    <w:rsid w:val="0054490C"/>
    <w:rsid w:val="00545FBA"/>
    <w:rsid w:val="00546BE0"/>
    <w:rsid w:val="005476D1"/>
    <w:rsid w:val="005478E9"/>
    <w:rsid w:val="00550132"/>
    <w:rsid w:val="0055053A"/>
    <w:rsid w:val="005509D8"/>
    <w:rsid w:val="00551233"/>
    <w:rsid w:val="00552744"/>
    <w:rsid w:val="00553C76"/>
    <w:rsid w:val="005548B2"/>
    <w:rsid w:val="005550A9"/>
    <w:rsid w:val="00555CA8"/>
    <w:rsid w:val="00555DB5"/>
    <w:rsid w:val="005562A2"/>
    <w:rsid w:val="005571ED"/>
    <w:rsid w:val="005576C2"/>
    <w:rsid w:val="005629FB"/>
    <w:rsid w:val="00565419"/>
    <w:rsid w:val="00567024"/>
    <w:rsid w:val="00570110"/>
    <w:rsid w:val="00571E30"/>
    <w:rsid w:val="005728E7"/>
    <w:rsid w:val="00573176"/>
    <w:rsid w:val="00573C97"/>
    <w:rsid w:val="00573E86"/>
    <w:rsid w:val="00574E3F"/>
    <w:rsid w:val="00581382"/>
    <w:rsid w:val="00584428"/>
    <w:rsid w:val="005859D8"/>
    <w:rsid w:val="00585BEE"/>
    <w:rsid w:val="005864C1"/>
    <w:rsid w:val="00594424"/>
    <w:rsid w:val="005A1A2B"/>
    <w:rsid w:val="005A1E1D"/>
    <w:rsid w:val="005A395B"/>
    <w:rsid w:val="005A521A"/>
    <w:rsid w:val="005A5741"/>
    <w:rsid w:val="005A6D42"/>
    <w:rsid w:val="005B0A0C"/>
    <w:rsid w:val="005B2F27"/>
    <w:rsid w:val="005C0115"/>
    <w:rsid w:val="005C2398"/>
    <w:rsid w:val="005C43A3"/>
    <w:rsid w:val="005C46A3"/>
    <w:rsid w:val="005D03F7"/>
    <w:rsid w:val="005D0A89"/>
    <w:rsid w:val="005D1992"/>
    <w:rsid w:val="005D3377"/>
    <w:rsid w:val="005D55E5"/>
    <w:rsid w:val="005D67FD"/>
    <w:rsid w:val="005E0FF8"/>
    <w:rsid w:val="005E2F89"/>
    <w:rsid w:val="005E4AC1"/>
    <w:rsid w:val="005E4B6F"/>
    <w:rsid w:val="005E60C4"/>
    <w:rsid w:val="005F05E5"/>
    <w:rsid w:val="005F1039"/>
    <w:rsid w:val="005F280F"/>
    <w:rsid w:val="005F6F6F"/>
    <w:rsid w:val="005F740E"/>
    <w:rsid w:val="00600475"/>
    <w:rsid w:val="006061F0"/>
    <w:rsid w:val="0060641A"/>
    <w:rsid w:val="006123DA"/>
    <w:rsid w:val="0061403D"/>
    <w:rsid w:val="00621DA8"/>
    <w:rsid w:val="006239C2"/>
    <w:rsid w:val="00623C91"/>
    <w:rsid w:val="00625E54"/>
    <w:rsid w:val="00630D43"/>
    <w:rsid w:val="00632B3B"/>
    <w:rsid w:val="00633F00"/>
    <w:rsid w:val="00637945"/>
    <w:rsid w:val="006405DE"/>
    <w:rsid w:val="00640823"/>
    <w:rsid w:val="0064474F"/>
    <w:rsid w:val="00645C5E"/>
    <w:rsid w:val="006472B9"/>
    <w:rsid w:val="006504E8"/>
    <w:rsid w:val="00651584"/>
    <w:rsid w:val="00654BCB"/>
    <w:rsid w:val="00657E10"/>
    <w:rsid w:val="006604AE"/>
    <w:rsid w:val="0066054B"/>
    <w:rsid w:val="0066123E"/>
    <w:rsid w:val="006621D2"/>
    <w:rsid w:val="0066391F"/>
    <w:rsid w:val="00667D73"/>
    <w:rsid w:val="00673699"/>
    <w:rsid w:val="0067416A"/>
    <w:rsid w:val="00674ECF"/>
    <w:rsid w:val="006761A0"/>
    <w:rsid w:val="00676AC6"/>
    <w:rsid w:val="00676E96"/>
    <w:rsid w:val="00676F74"/>
    <w:rsid w:val="006774BB"/>
    <w:rsid w:val="00680D1F"/>
    <w:rsid w:val="00683316"/>
    <w:rsid w:val="00684597"/>
    <w:rsid w:val="00687EA4"/>
    <w:rsid w:val="00690F1C"/>
    <w:rsid w:val="006922C9"/>
    <w:rsid w:val="006925AD"/>
    <w:rsid w:val="00694C09"/>
    <w:rsid w:val="00696BB0"/>
    <w:rsid w:val="00696E5F"/>
    <w:rsid w:val="006A1ADA"/>
    <w:rsid w:val="006A1FA6"/>
    <w:rsid w:val="006A25B8"/>
    <w:rsid w:val="006A3217"/>
    <w:rsid w:val="006A3615"/>
    <w:rsid w:val="006A3819"/>
    <w:rsid w:val="006A3855"/>
    <w:rsid w:val="006A747B"/>
    <w:rsid w:val="006A7B4C"/>
    <w:rsid w:val="006B05DD"/>
    <w:rsid w:val="006B0FF7"/>
    <w:rsid w:val="006B1D4B"/>
    <w:rsid w:val="006B2770"/>
    <w:rsid w:val="006B3B3F"/>
    <w:rsid w:val="006B3CA1"/>
    <w:rsid w:val="006B542F"/>
    <w:rsid w:val="006B7221"/>
    <w:rsid w:val="006C00E9"/>
    <w:rsid w:val="006C0657"/>
    <w:rsid w:val="006C22E8"/>
    <w:rsid w:val="006C68CD"/>
    <w:rsid w:val="006C734F"/>
    <w:rsid w:val="006C7C8A"/>
    <w:rsid w:val="006D1203"/>
    <w:rsid w:val="006D2869"/>
    <w:rsid w:val="006D2CCB"/>
    <w:rsid w:val="006D2EA0"/>
    <w:rsid w:val="006D4C9D"/>
    <w:rsid w:val="006D6C74"/>
    <w:rsid w:val="006E06B0"/>
    <w:rsid w:val="006E22DF"/>
    <w:rsid w:val="006E3E83"/>
    <w:rsid w:val="006E548D"/>
    <w:rsid w:val="006E7CCB"/>
    <w:rsid w:val="006F117F"/>
    <w:rsid w:val="006F25A4"/>
    <w:rsid w:val="006F265C"/>
    <w:rsid w:val="006F2FB1"/>
    <w:rsid w:val="006F3EA9"/>
    <w:rsid w:val="006F405E"/>
    <w:rsid w:val="006F4303"/>
    <w:rsid w:val="006F692D"/>
    <w:rsid w:val="006F76AB"/>
    <w:rsid w:val="007005A7"/>
    <w:rsid w:val="007024A2"/>
    <w:rsid w:val="00703021"/>
    <w:rsid w:val="00704032"/>
    <w:rsid w:val="0070577B"/>
    <w:rsid w:val="00705813"/>
    <w:rsid w:val="0070670D"/>
    <w:rsid w:val="007110D4"/>
    <w:rsid w:val="0071175D"/>
    <w:rsid w:val="007136C2"/>
    <w:rsid w:val="007156A9"/>
    <w:rsid w:val="00715EB9"/>
    <w:rsid w:val="00716D89"/>
    <w:rsid w:val="007202E1"/>
    <w:rsid w:val="00723B68"/>
    <w:rsid w:val="00724E40"/>
    <w:rsid w:val="00726BA2"/>
    <w:rsid w:val="007272CD"/>
    <w:rsid w:val="00727BDA"/>
    <w:rsid w:val="007347EA"/>
    <w:rsid w:val="00734806"/>
    <w:rsid w:val="00735009"/>
    <w:rsid w:val="007377A1"/>
    <w:rsid w:val="00740A64"/>
    <w:rsid w:val="00741A00"/>
    <w:rsid w:val="00743722"/>
    <w:rsid w:val="007447DC"/>
    <w:rsid w:val="00744F62"/>
    <w:rsid w:val="00745F96"/>
    <w:rsid w:val="00752180"/>
    <w:rsid w:val="007542E4"/>
    <w:rsid w:val="00760A79"/>
    <w:rsid w:val="00764EBE"/>
    <w:rsid w:val="00765CD0"/>
    <w:rsid w:val="00766E9D"/>
    <w:rsid w:val="0077079C"/>
    <w:rsid w:val="00771383"/>
    <w:rsid w:val="0077468C"/>
    <w:rsid w:val="007748C0"/>
    <w:rsid w:val="00775900"/>
    <w:rsid w:val="0077666E"/>
    <w:rsid w:val="00780A7D"/>
    <w:rsid w:val="0078164E"/>
    <w:rsid w:val="00782385"/>
    <w:rsid w:val="00782F3B"/>
    <w:rsid w:val="00784BD8"/>
    <w:rsid w:val="00785DC9"/>
    <w:rsid w:val="007906AE"/>
    <w:rsid w:val="00791D27"/>
    <w:rsid w:val="007A07FB"/>
    <w:rsid w:val="007A1801"/>
    <w:rsid w:val="007A65E0"/>
    <w:rsid w:val="007A731E"/>
    <w:rsid w:val="007B1A4D"/>
    <w:rsid w:val="007B1BA6"/>
    <w:rsid w:val="007B3333"/>
    <w:rsid w:val="007B3A19"/>
    <w:rsid w:val="007B5A7B"/>
    <w:rsid w:val="007C50DA"/>
    <w:rsid w:val="007C55A3"/>
    <w:rsid w:val="007C74B0"/>
    <w:rsid w:val="007D5A65"/>
    <w:rsid w:val="007E39DD"/>
    <w:rsid w:val="007E47EB"/>
    <w:rsid w:val="007E6E9C"/>
    <w:rsid w:val="007F0616"/>
    <w:rsid w:val="007F0C19"/>
    <w:rsid w:val="007F1562"/>
    <w:rsid w:val="007F2CC1"/>
    <w:rsid w:val="007F3382"/>
    <w:rsid w:val="007F6236"/>
    <w:rsid w:val="00800742"/>
    <w:rsid w:val="008008FC"/>
    <w:rsid w:val="008009FA"/>
    <w:rsid w:val="008014A0"/>
    <w:rsid w:val="0080279C"/>
    <w:rsid w:val="008035EE"/>
    <w:rsid w:val="0080596E"/>
    <w:rsid w:val="00810864"/>
    <w:rsid w:val="00812AC9"/>
    <w:rsid w:val="008136AC"/>
    <w:rsid w:val="00814330"/>
    <w:rsid w:val="00815E0F"/>
    <w:rsid w:val="00823BCC"/>
    <w:rsid w:val="00824F07"/>
    <w:rsid w:val="008260F9"/>
    <w:rsid w:val="0082628F"/>
    <w:rsid w:val="00827BBB"/>
    <w:rsid w:val="00827C72"/>
    <w:rsid w:val="00827FC7"/>
    <w:rsid w:val="00830915"/>
    <w:rsid w:val="00830927"/>
    <w:rsid w:val="00830C77"/>
    <w:rsid w:val="00831A56"/>
    <w:rsid w:val="008336A8"/>
    <w:rsid w:val="00835363"/>
    <w:rsid w:val="008353FB"/>
    <w:rsid w:val="00835522"/>
    <w:rsid w:val="00836E04"/>
    <w:rsid w:val="0084242A"/>
    <w:rsid w:val="0084364E"/>
    <w:rsid w:val="00843BB7"/>
    <w:rsid w:val="00846309"/>
    <w:rsid w:val="008469C6"/>
    <w:rsid w:val="00846F33"/>
    <w:rsid w:val="008512D1"/>
    <w:rsid w:val="008516E1"/>
    <w:rsid w:val="00853A4D"/>
    <w:rsid w:val="008553C3"/>
    <w:rsid w:val="0085667C"/>
    <w:rsid w:val="00857E4E"/>
    <w:rsid w:val="0086326F"/>
    <w:rsid w:val="008637BA"/>
    <w:rsid w:val="00863DEB"/>
    <w:rsid w:val="00864764"/>
    <w:rsid w:val="00866B82"/>
    <w:rsid w:val="008672FE"/>
    <w:rsid w:val="00870783"/>
    <w:rsid w:val="00870BEA"/>
    <w:rsid w:val="008717E9"/>
    <w:rsid w:val="00873EB3"/>
    <w:rsid w:val="0087433C"/>
    <w:rsid w:val="0088648B"/>
    <w:rsid w:val="0089077E"/>
    <w:rsid w:val="0089587D"/>
    <w:rsid w:val="008974DD"/>
    <w:rsid w:val="008A0C85"/>
    <w:rsid w:val="008A16DC"/>
    <w:rsid w:val="008A21BF"/>
    <w:rsid w:val="008A27FC"/>
    <w:rsid w:val="008A3F88"/>
    <w:rsid w:val="008A516A"/>
    <w:rsid w:val="008A598D"/>
    <w:rsid w:val="008A65EC"/>
    <w:rsid w:val="008A71B6"/>
    <w:rsid w:val="008B06C6"/>
    <w:rsid w:val="008B1304"/>
    <w:rsid w:val="008B15DE"/>
    <w:rsid w:val="008B282E"/>
    <w:rsid w:val="008B2F44"/>
    <w:rsid w:val="008B4B32"/>
    <w:rsid w:val="008C0421"/>
    <w:rsid w:val="008C1151"/>
    <w:rsid w:val="008C1CC7"/>
    <w:rsid w:val="008C1EED"/>
    <w:rsid w:val="008C2F57"/>
    <w:rsid w:val="008C3896"/>
    <w:rsid w:val="008C77F2"/>
    <w:rsid w:val="008D26A5"/>
    <w:rsid w:val="008D47B9"/>
    <w:rsid w:val="008D5E4A"/>
    <w:rsid w:val="008E1BCA"/>
    <w:rsid w:val="008E1D1B"/>
    <w:rsid w:val="008E2F9A"/>
    <w:rsid w:val="008E4272"/>
    <w:rsid w:val="008E5F06"/>
    <w:rsid w:val="008E7AAC"/>
    <w:rsid w:val="008F0864"/>
    <w:rsid w:val="008F0B61"/>
    <w:rsid w:val="008F5F2C"/>
    <w:rsid w:val="008F6077"/>
    <w:rsid w:val="008F6B55"/>
    <w:rsid w:val="008F7EFB"/>
    <w:rsid w:val="00900782"/>
    <w:rsid w:val="0090092A"/>
    <w:rsid w:val="009014CE"/>
    <w:rsid w:val="009039FF"/>
    <w:rsid w:val="00903B8F"/>
    <w:rsid w:val="009064C7"/>
    <w:rsid w:val="00906CD2"/>
    <w:rsid w:val="009146FC"/>
    <w:rsid w:val="00914D83"/>
    <w:rsid w:val="00916322"/>
    <w:rsid w:val="00920895"/>
    <w:rsid w:val="0092090A"/>
    <w:rsid w:val="009228BD"/>
    <w:rsid w:val="00924ED4"/>
    <w:rsid w:val="00925E92"/>
    <w:rsid w:val="00930735"/>
    <w:rsid w:val="009317B6"/>
    <w:rsid w:val="009322F8"/>
    <w:rsid w:val="00934E54"/>
    <w:rsid w:val="00941D6A"/>
    <w:rsid w:val="00943ECC"/>
    <w:rsid w:val="00945192"/>
    <w:rsid w:val="009478FF"/>
    <w:rsid w:val="00950E4B"/>
    <w:rsid w:val="0095182D"/>
    <w:rsid w:val="0095361B"/>
    <w:rsid w:val="009605ED"/>
    <w:rsid w:val="00964AE8"/>
    <w:rsid w:val="00965EDA"/>
    <w:rsid w:val="00966F03"/>
    <w:rsid w:val="009700EC"/>
    <w:rsid w:val="00973BE2"/>
    <w:rsid w:val="0097501B"/>
    <w:rsid w:val="00976037"/>
    <w:rsid w:val="0097644D"/>
    <w:rsid w:val="00980245"/>
    <w:rsid w:val="00980C46"/>
    <w:rsid w:val="009811E6"/>
    <w:rsid w:val="009875E8"/>
    <w:rsid w:val="00990190"/>
    <w:rsid w:val="00992AEE"/>
    <w:rsid w:val="00993AA9"/>
    <w:rsid w:val="00994CF6"/>
    <w:rsid w:val="00996C92"/>
    <w:rsid w:val="009979DC"/>
    <w:rsid w:val="00997CE2"/>
    <w:rsid w:val="009A0503"/>
    <w:rsid w:val="009A11EE"/>
    <w:rsid w:val="009A22BE"/>
    <w:rsid w:val="009A2B46"/>
    <w:rsid w:val="009A3536"/>
    <w:rsid w:val="009A3E25"/>
    <w:rsid w:val="009A40AE"/>
    <w:rsid w:val="009A4728"/>
    <w:rsid w:val="009A69A0"/>
    <w:rsid w:val="009A702E"/>
    <w:rsid w:val="009B072D"/>
    <w:rsid w:val="009B0C17"/>
    <w:rsid w:val="009B18B5"/>
    <w:rsid w:val="009B6425"/>
    <w:rsid w:val="009B7663"/>
    <w:rsid w:val="009C4AF5"/>
    <w:rsid w:val="009C739D"/>
    <w:rsid w:val="009D0573"/>
    <w:rsid w:val="009D1CC9"/>
    <w:rsid w:val="009D3836"/>
    <w:rsid w:val="009D6AAB"/>
    <w:rsid w:val="009D71DE"/>
    <w:rsid w:val="009E0A23"/>
    <w:rsid w:val="009E3A40"/>
    <w:rsid w:val="009E4A2C"/>
    <w:rsid w:val="009E4A31"/>
    <w:rsid w:val="009E58F8"/>
    <w:rsid w:val="009E7472"/>
    <w:rsid w:val="009F058B"/>
    <w:rsid w:val="009F1C86"/>
    <w:rsid w:val="009F2932"/>
    <w:rsid w:val="009F5099"/>
    <w:rsid w:val="009F6DB2"/>
    <w:rsid w:val="009F6F33"/>
    <w:rsid w:val="009F73B0"/>
    <w:rsid w:val="00A00787"/>
    <w:rsid w:val="00A01330"/>
    <w:rsid w:val="00A0246B"/>
    <w:rsid w:val="00A02F83"/>
    <w:rsid w:val="00A05D55"/>
    <w:rsid w:val="00A07B6B"/>
    <w:rsid w:val="00A10A10"/>
    <w:rsid w:val="00A24E3C"/>
    <w:rsid w:val="00A256A7"/>
    <w:rsid w:val="00A262B6"/>
    <w:rsid w:val="00A26E84"/>
    <w:rsid w:val="00A309F4"/>
    <w:rsid w:val="00A31271"/>
    <w:rsid w:val="00A33454"/>
    <w:rsid w:val="00A337E1"/>
    <w:rsid w:val="00A35F9A"/>
    <w:rsid w:val="00A363EE"/>
    <w:rsid w:val="00A40565"/>
    <w:rsid w:val="00A40CA7"/>
    <w:rsid w:val="00A41716"/>
    <w:rsid w:val="00A419F7"/>
    <w:rsid w:val="00A4268C"/>
    <w:rsid w:val="00A427D9"/>
    <w:rsid w:val="00A45D1A"/>
    <w:rsid w:val="00A53F03"/>
    <w:rsid w:val="00A567CD"/>
    <w:rsid w:val="00A569CD"/>
    <w:rsid w:val="00A60A62"/>
    <w:rsid w:val="00A60BDA"/>
    <w:rsid w:val="00A62B28"/>
    <w:rsid w:val="00A63E32"/>
    <w:rsid w:val="00A64085"/>
    <w:rsid w:val="00A66359"/>
    <w:rsid w:val="00A722BB"/>
    <w:rsid w:val="00A736A4"/>
    <w:rsid w:val="00A73E8B"/>
    <w:rsid w:val="00A74694"/>
    <w:rsid w:val="00A750C4"/>
    <w:rsid w:val="00A7564E"/>
    <w:rsid w:val="00A75B1B"/>
    <w:rsid w:val="00A7697A"/>
    <w:rsid w:val="00A7783D"/>
    <w:rsid w:val="00A82569"/>
    <w:rsid w:val="00A8459D"/>
    <w:rsid w:val="00A84725"/>
    <w:rsid w:val="00A85B7A"/>
    <w:rsid w:val="00A86BD5"/>
    <w:rsid w:val="00A90266"/>
    <w:rsid w:val="00A91DDC"/>
    <w:rsid w:val="00A933A2"/>
    <w:rsid w:val="00A94569"/>
    <w:rsid w:val="00A95FD5"/>
    <w:rsid w:val="00A96085"/>
    <w:rsid w:val="00A96461"/>
    <w:rsid w:val="00A96F89"/>
    <w:rsid w:val="00AA1916"/>
    <w:rsid w:val="00AA3A8E"/>
    <w:rsid w:val="00AA4985"/>
    <w:rsid w:val="00AA4DC1"/>
    <w:rsid w:val="00AA5612"/>
    <w:rsid w:val="00AA6505"/>
    <w:rsid w:val="00AB1965"/>
    <w:rsid w:val="00AB1C14"/>
    <w:rsid w:val="00AB408F"/>
    <w:rsid w:val="00AB440A"/>
    <w:rsid w:val="00AB6701"/>
    <w:rsid w:val="00AB7AAF"/>
    <w:rsid w:val="00AC1079"/>
    <w:rsid w:val="00AC20A4"/>
    <w:rsid w:val="00AC66DE"/>
    <w:rsid w:val="00AC78D7"/>
    <w:rsid w:val="00AD1137"/>
    <w:rsid w:val="00AD1EB2"/>
    <w:rsid w:val="00AD235B"/>
    <w:rsid w:val="00AE1E22"/>
    <w:rsid w:val="00AE79BC"/>
    <w:rsid w:val="00AF0FEA"/>
    <w:rsid w:val="00AF1EA4"/>
    <w:rsid w:val="00AF22DE"/>
    <w:rsid w:val="00AF2394"/>
    <w:rsid w:val="00AF41CB"/>
    <w:rsid w:val="00AF470E"/>
    <w:rsid w:val="00AF5B9C"/>
    <w:rsid w:val="00AF7E27"/>
    <w:rsid w:val="00B056EC"/>
    <w:rsid w:val="00B07E28"/>
    <w:rsid w:val="00B11265"/>
    <w:rsid w:val="00B1474F"/>
    <w:rsid w:val="00B176DB"/>
    <w:rsid w:val="00B20507"/>
    <w:rsid w:val="00B22DC2"/>
    <w:rsid w:val="00B23855"/>
    <w:rsid w:val="00B32355"/>
    <w:rsid w:val="00B36A3C"/>
    <w:rsid w:val="00B4086F"/>
    <w:rsid w:val="00B4228C"/>
    <w:rsid w:val="00B44244"/>
    <w:rsid w:val="00B47E94"/>
    <w:rsid w:val="00B50CAE"/>
    <w:rsid w:val="00B52735"/>
    <w:rsid w:val="00B55C3C"/>
    <w:rsid w:val="00B57DC0"/>
    <w:rsid w:val="00B63388"/>
    <w:rsid w:val="00B63BA4"/>
    <w:rsid w:val="00B64E6E"/>
    <w:rsid w:val="00B666B6"/>
    <w:rsid w:val="00B70FDC"/>
    <w:rsid w:val="00B71306"/>
    <w:rsid w:val="00B7169C"/>
    <w:rsid w:val="00B71924"/>
    <w:rsid w:val="00B71D94"/>
    <w:rsid w:val="00B7212A"/>
    <w:rsid w:val="00B72E0C"/>
    <w:rsid w:val="00B73D6C"/>
    <w:rsid w:val="00B74AC8"/>
    <w:rsid w:val="00B77361"/>
    <w:rsid w:val="00B801C0"/>
    <w:rsid w:val="00B8150E"/>
    <w:rsid w:val="00B828F9"/>
    <w:rsid w:val="00B862F7"/>
    <w:rsid w:val="00B87F8F"/>
    <w:rsid w:val="00B94D29"/>
    <w:rsid w:val="00B95A78"/>
    <w:rsid w:val="00BA152B"/>
    <w:rsid w:val="00BA23E2"/>
    <w:rsid w:val="00BA3C9B"/>
    <w:rsid w:val="00BA73D1"/>
    <w:rsid w:val="00BA7DD8"/>
    <w:rsid w:val="00BB59B2"/>
    <w:rsid w:val="00BC16C9"/>
    <w:rsid w:val="00BC278A"/>
    <w:rsid w:val="00BC2B72"/>
    <w:rsid w:val="00BC3847"/>
    <w:rsid w:val="00BC6B59"/>
    <w:rsid w:val="00BC739D"/>
    <w:rsid w:val="00BD0365"/>
    <w:rsid w:val="00BD1838"/>
    <w:rsid w:val="00BD29AD"/>
    <w:rsid w:val="00BD5E29"/>
    <w:rsid w:val="00BD6980"/>
    <w:rsid w:val="00BD71BF"/>
    <w:rsid w:val="00BE116D"/>
    <w:rsid w:val="00BE1D32"/>
    <w:rsid w:val="00BE5FF2"/>
    <w:rsid w:val="00BF0FB8"/>
    <w:rsid w:val="00BF1A08"/>
    <w:rsid w:val="00BF2500"/>
    <w:rsid w:val="00BF4E51"/>
    <w:rsid w:val="00BF6119"/>
    <w:rsid w:val="00BF6324"/>
    <w:rsid w:val="00C00674"/>
    <w:rsid w:val="00C03EA2"/>
    <w:rsid w:val="00C05ED3"/>
    <w:rsid w:val="00C110F8"/>
    <w:rsid w:val="00C12132"/>
    <w:rsid w:val="00C129EE"/>
    <w:rsid w:val="00C12CF8"/>
    <w:rsid w:val="00C14063"/>
    <w:rsid w:val="00C15B36"/>
    <w:rsid w:val="00C20638"/>
    <w:rsid w:val="00C2270D"/>
    <w:rsid w:val="00C23223"/>
    <w:rsid w:val="00C23B82"/>
    <w:rsid w:val="00C24761"/>
    <w:rsid w:val="00C25535"/>
    <w:rsid w:val="00C26DF4"/>
    <w:rsid w:val="00C309FB"/>
    <w:rsid w:val="00C30C0D"/>
    <w:rsid w:val="00C30F36"/>
    <w:rsid w:val="00C327EF"/>
    <w:rsid w:val="00C32B9D"/>
    <w:rsid w:val="00C3494E"/>
    <w:rsid w:val="00C35C89"/>
    <w:rsid w:val="00C3638C"/>
    <w:rsid w:val="00C406AA"/>
    <w:rsid w:val="00C4616B"/>
    <w:rsid w:val="00C46C7A"/>
    <w:rsid w:val="00C50382"/>
    <w:rsid w:val="00C50F25"/>
    <w:rsid w:val="00C529B4"/>
    <w:rsid w:val="00C562D3"/>
    <w:rsid w:val="00C56784"/>
    <w:rsid w:val="00C5772B"/>
    <w:rsid w:val="00C601D4"/>
    <w:rsid w:val="00C6315F"/>
    <w:rsid w:val="00C636E9"/>
    <w:rsid w:val="00C64B79"/>
    <w:rsid w:val="00C64E2D"/>
    <w:rsid w:val="00C6621D"/>
    <w:rsid w:val="00C663C3"/>
    <w:rsid w:val="00C710B0"/>
    <w:rsid w:val="00C713B2"/>
    <w:rsid w:val="00C72862"/>
    <w:rsid w:val="00C7322E"/>
    <w:rsid w:val="00C74091"/>
    <w:rsid w:val="00C75AAA"/>
    <w:rsid w:val="00C76323"/>
    <w:rsid w:val="00C77A4F"/>
    <w:rsid w:val="00C808A9"/>
    <w:rsid w:val="00C81C62"/>
    <w:rsid w:val="00C82658"/>
    <w:rsid w:val="00C8347C"/>
    <w:rsid w:val="00C83516"/>
    <w:rsid w:val="00C85690"/>
    <w:rsid w:val="00C85ABE"/>
    <w:rsid w:val="00C86055"/>
    <w:rsid w:val="00C86251"/>
    <w:rsid w:val="00C9365B"/>
    <w:rsid w:val="00C95F08"/>
    <w:rsid w:val="00C96489"/>
    <w:rsid w:val="00C96D3A"/>
    <w:rsid w:val="00C9727A"/>
    <w:rsid w:val="00CA0D1D"/>
    <w:rsid w:val="00CA1731"/>
    <w:rsid w:val="00CA17CE"/>
    <w:rsid w:val="00CA2EC1"/>
    <w:rsid w:val="00CA2FE0"/>
    <w:rsid w:val="00CA346B"/>
    <w:rsid w:val="00CA4CFB"/>
    <w:rsid w:val="00CA79FD"/>
    <w:rsid w:val="00CA7F62"/>
    <w:rsid w:val="00CB4F7D"/>
    <w:rsid w:val="00CB7013"/>
    <w:rsid w:val="00CC065D"/>
    <w:rsid w:val="00CC0C1B"/>
    <w:rsid w:val="00CC1658"/>
    <w:rsid w:val="00CC4D7E"/>
    <w:rsid w:val="00CC547E"/>
    <w:rsid w:val="00CC56D3"/>
    <w:rsid w:val="00CC6AB9"/>
    <w:rsid w:val="00CC6FDD"/>
    <w:rsid w:val="00CC75B6"/>
    <w:rsid w:val="00CD1FF4"/>
    <w:rsid w:val="00CD5C41"/>
    <w:rsid w:val="00CD6141"/>
    <w:rsid w:val="00CE1FDC"/>
    <w:rsid w:val="00CE2765"/>
    <w:rsid w:val="00CE2FA7"/>
    <w:rsid w:val="00CF0408"/>
    <w:rsid w:val="00CF16C6"/>
    <w:rsid w:val="00CF1EA2"/>
    <w:rsid w:val="00CF2DE4"/>
    <w:rsid w:val="00CF3C79"/>
    <w:rsid w:val="00CF5A62"/>
    <w:rsid w:val="00CF67EC"/>
    <w:rsid w:val="00CF7D9B"/>
    <w:rsid w:val="00D000AE"/>
    <w:rsid w:val="00D012E3"/>
    <w:rsid w:val="00D018E2"/>
    <w:rsid w:val="00D0467F"/>
    <w:rsid w:val="00D061FD"/>
    <w:rsid w:val="00D07FDB"/>
    <w:rsid w:val="00D10130"/>
    <w:rsid w:val="00D134F4"/>
    <w:rsid w:val="00D13BFC"/>
    <w:rsid w:val="00D20F93"/>
    <w:rsid w:val="00D223C8"/>
    <w:rsid w:val="00D23842"/>
    <w:rsid w:val="00D23967"/>
    <w:rsid w:val="00D24289"/>
    <w:rsid w:val="00D27078"/>
    <w:rsid w:val="00D308E3"/>
    <w:rsid w:val="00D30A0A"/>
    <w:rsid w:val="00D32012"/>
    <w:rsid w:val="00D34C9B"/>
    <w:rsid w:val="00D36153"/>
    <w:rsid w:val="00D36FDA"/>
    <w:rsid w:val="00D40C54"/>
    <w:rsid w:val="00D41949"/>
    <w:rsid w:val="00D41CA4"/>
    <w:rsid w:val="00D433C6"/>
    <w:rsid w:val="00D435A0"/>
    <w:rsid w:val="00D5033E"/>
    <w:rsid w:val="00D52FFE"/>
    <w:rsid w:val="00D55CB3"/>
    <w:rsid w:val="00D56EF7"/>
    <w:rsid w:val="00D62208"/>
    <w:rsid w:val="00D62668"/>
    <w:rsid w:val="00D63800"/>
    <w:rsid w:val="00D706FB"/>
    <w:rsid w:val="00D710B8"/>
    <w:rsid w:val="00D71330"/>
    <w:rsid w:val="00D725B7"/>
    <w:rsid w:val="00D74AB5"/>
    <w:rsid w:val="00D754BE"/>
    <w:rsid w:val="00D77AEC"/>
    <w:rsid w:val="00D83D36"/>
    <w:rsid w:val="00D847BA"/>
    <w:rsid w:val="00D84D1E"/>
    <w:rsid w:val="00D86CDB"/>
    <w:rsid w:val="00D86EDF"/>
    <w:rsid w:val="00D877F9"/>
    <w:rsid w:val="00D914B0"/>
    <w:rsid w:val="00D95B1E"/>
    <w:rsid w:val="00D9658F"/>
    <w:rsid w:val="00D965AE"/>
    <w:rsid w:val="00D96C33"/>
    <w:rsid w:val="00D97653"/>
    <w:rsid w:val="00DA0612"/>
    <w:rsid w:val="00DA192C"/>
    <w:rsid w:val="00DA5322"/>
    <w:rsid w:val="00DA748F"/>
    <w:rsid w:val="00DB16C6"/>
    <w:rsid w:val="00DB1D7C"/>
    <w:rsid w:val="00DB3651"/>
    <w:rsid w:val="00DB6B21"/>
    <w:rsid w:val="00DB6DF4"/>
    <w:rsid w:val="00DC0722"/>
    <w:rsid w:val="00DC0F08"/>
    <w:rsid w:val="00DC27DA"/>
    <w:rsid w:val="00DC3245"/>
    <w:rsid w:val="00DC5CF1"/>
    <w:rsid w:val="00DD06A2"/>
    <w:rsid w:val="00DD0F5A"/>
    <w:rsid w:val="00DD35DC"/>
    <w:rsid w:val="00DD4568"/>
    <w:rsid w:val="00DD4744"/>
    <w:rsid w:val="00DD4F54"/>
    <w:rsid w:val="00DD52A5"/>
    <w:rsid w:val="00DD57A1"/>
    <w:rsid w:val="00DD783D"/>
    <w:rsid w:val="00DE11EB"/>
    <w:rsid w:val="00DE4200"/>
    <w:rsid w:val="00DE5B45"/>
    <w:rsid w:val="00DF007A"/>
    <w:rsid w:val="00DF05D5"/>
    <w:rsid w:val="00DF389C"/>
    <w:rsid w:val="00DF665A"/>
    <w:rsid w:val="00E01B66"/>
    <w:rsid w:val="00E02F1F"/>
    <w:rsid w:val="00E03A72"/>
    <w:rsid w:val="00E05166"/>
    <w:rsid w:val="00E06736"/>
    <w:rsid w:val="00E06A0E"/>
    <w:rsid w:val="00E07EDA"/>
    <w:rsid w:val="00E11ADD"/>
    <w:rsid w:val="00E139F2"/>
    <w:rsid w:val="00E15B1B"/>
    <w:rsid w:val="00E168F7"/>
    <w:rsid w:val="00E21666"/>
    <w:rsid w:val="00E220FD"/>
    <w:rsid w:val="00E22435"/>
    <w:rsid w:val="00E25C81"/>
    <w:rsid w:val="00E26F48"/>
    <w:rsid w:val="00E3053E"/>
    <w:rsid w:val="00E31328"/>
    <w:rsid w:val="00E3312E"/>
    <w:rsid w:val="00E349A0"/>
    <w:rsid w:val="00E34DEC"/>
    <w:rsid w:val="00E35ADF"/>
    <w:rsid w:val="00E36822"/>
    <w:rsid w:val="00E41D75"/>
    <w:rsid w:val="00E42EA7"/>
    <w:rsid w:val="00E44160"/>
    <w:rsid w:val="00E44D94"/>
    <w:rsid w:val="00E51177"/>
    <w:rsid w:val="00E5187C"/>
    <w:rsid w:val="00E52A5B"/>
    <w:rsid w:val="00E5394D"/>
    <w:rsid w:val="00E55F44"/>
    <w:rsid w:val="00E5603D"/>
    <w:rsid w:val="00E57456"/>
    <w:rsid w:val="00E576F9"/>
    <w:rsid w:val="00E614DB"/>
    <w:rsid w:val="00E62A3A"/>
    <w:rsid w:val="00E6487E"/>
    <w:rsid w:val="00E65FD2"/>
    <w:rsid w:val="00E66FE2"/>
    <w:rsid w:val="00E72314"/>
    <w:rsid w:val="00E72F9C"/>
    <w:rsid w:val="00E748A2"/>
    <w:rsid w:val="00E763F2"/>
    <w:rsid w:val="00E7721B"/>
    <w:rsid w:val="00E81939"/>
    <w:rsid w:val="00E83109"/>
    <w:rsid w:val="00E832D0"/>
    <w:rsid w:val="00E83905"/>
    <w:rsid w:val="00E84062"/>
    <w:rsid w:val="00E84F7F"/>
    <w:rsid w:val="00E902C2"/>
    <w:rsid w:val="00E9116C"/>
    <w:rsid w:val="00E919AF"/>
    <w:rsid w:val="00E9403B"/>
    <w:rsid w:val="00E96629"/>
    <w:rsid w:val="00EA18FE"/>
    <w:rsid w:val="00EA1EF1"/>
    <w:rsid w:val="00EA2BAF"/>
    <w:rsid w:val="00EA31D8"/>
    <w:rsid w:val="00EA4033"/>
    <w:rsid w:val="00EA4813"/>
    <w:rsid w:val="00EA659A"/>
    <w:rsid w:val="00EA78E1"/>
    <w:rsid w:val="00EB2574"/>
    <w:rsid w:val="00EB40F7"/>
    <w:rsid w:val="00EB555D"/>
    <w:rsid w:val="00EB651A"/>
    <w:rsid w:val="00EC4867"/>
    <w:rsid w:val="00EC4DBE"/>
    <w:rsid w:val="00EC4E5E"/>
    <w:rsid w:val="00ED0A9A"/>
    <w:rsid w:val="00ED145D"/>
    <w:rsid w:val="00ED1ACB"/>
    <w:rsid w:val="00ED32FF"/>
    <w:rsid w:val="00ED372C"/>
    <w:rsid w:val="00ED5C4C"/>
    <w:rsid w:val="00ED77F4"/>
    <w:rsid w:val="00EE1100"/>
    <w:rsid w:val="00EE2022"/>
    <w:rsid w:val="00EE3E2D"/>
    <w:rsid w:val="00EF248B"/>
    <w:rsid w:val="00EF334D"/>
    <w:rsid w:val="00F0048E"/>
    <w:rsid w:val="00F011F5"/>
    <w:rsid w:val="00F013D4"/>
    <w:rsid w:val="00F01689"/>
    <w:rsid w:val="00F03C31"/>
    <w:rsid w:val="00F041BC"/>
    <w:rsid w:val="00F054B8"/>
    <w:rsid w:val="00F12260"/>
    <w:rsid w:val="00F13819"/>
    <w:rsid w:val="00F163D3"/>
    <w:rsid w:val="00F172C5"/>
    <w:rsid w:val="00F2176B"/>
    <w:rsid w:val="00F22255"/>
    <w:rsid w:val="00F23D2A"/>
    <w:rsid w:val="00F25DF5"/>
    <w:rsid w:val="00F26269"/>
    <w:rsid w:val="00F32758"/>
    <w:rsid w:val="00F35EFB"/>
    <w:rsid w:val="00F37BA4"/>
    <w:rsid w:val="00F40AB1"/>
    <w:rsid w:val="00F429A0"/>
    <w:rsid w:val="00F44DC2"/>
    <w:rsid w:val="00F4508D"/>
    <w:rsid w:val="00F451F4"/>
    <w:rsid w:val="00F47644"/>
    <w:rsid w:val="00F516CC"/>
    <w:rsid w:val="00F51C25"/>
    <w:rsid w:val="00F5281D"/>
    <w:rsid w:val="00F60A23"/>
    <w:rsid w:val="00F61D92"/>
    <w:rsid w:val="00F64D0F"/>
    <w:rsid w:val="00F6509E"/>
    <w:rsid w:val="00F658FC"/>
    <w:rsid w:val="00F65AEE"/>
    <w:rsid w:val="00F67883"/>
    <w:rsid w:val="00F67ADC"/>
    <w:rsid w:val="00F67FF3"/>
    <w:rsid w:val="00F77C02"/>
    <w:rsid w:val="00F81E7C"/>
    <w:rsid w:val="00F821CB"/>
    <w:rsid w:val="00F835D7"/>
    <w:rsid w:val="00F851CD"/>
    <w:rsid w:val="00F8665C"/>
    <w:rsid w:val="00F87460"/>
    <w:rsid w:val="00F90262"/>
    <w:rsid w:val="00F926E2"/>
    <w:rsid w:val="00F934C8"/>
    <w:rsid w:val="00F97BB1"/>
    <w:rsid w:val="00FA1BAC"/>
    <w:rsid w:val="00FA2A96"/>
    <w:rsid w:val="00FA3035"/>
    <w:rsid w:val="00FA50CE"/>
    <w:rsid w:val="00FA6602"/>
    <w:rsid w:val="00FA6A66"/>
    <w:rsid w:val="00FA6D4F"/>
    <w:rsid w:val="00FA6DC4"/>
    <w:rsid w:val="00FA7480"/>
    <w:rsid w:val="00FB061D"/>
    <w:rsid w:val="00FB3370"/>
    <w:rsid w:val="00FB3E61"/>
    <w:rsid w:val="00FB52A1"/>
    <w:rsid w:val="00FB732C"/>
    <w:rsid w:val="00FB754A"/>
    <w:rsid w:val="00FB7678"/>
    <w:rsid w:val="00FC1454"/>
    <w:rsid w:val="00FC2799"/>
    <w:rsid w:val="00FC2D32"/>
    <w:rsid w:val="00FC48EE"/>
    <w:rsid w:val="00FC66BF"/>
    <w:rsid w:val="00FD7771"/>
    <w:rsid w:val="00FD7B36"/>
    <w:rsid w:val="00FE1220"/>
    <w:rsid w:val="00FE43A0"/>
    <w:rsid w:val="00FE4F89"/>
    <w:rsid w:val="00FE788F"/>
    <w:rsid w:val="00FF02FE"/>
    <w:rsid w:val="00FF0A92"/>
    <w:rsid w:val="00FF1E9B"/>
    <w:rsid w:val="00FF3F66"/>
    <w:rsid w:val="00FF50B8"/>
    <w:rsid w:val="00FF53A2"/>
    <w:rsid w:val="00FF57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14:docId w14:val="1B105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uiPriority="9"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1203"/>
    <w:rPr>
      <w:sz w:val="24"/>
      <w:szCs w:val="24"/>
    </w:rPr>
  </w:style>
  <w:style w:type="paragraph" w:styleId="Heading1">
    <w:name w:val="heading 1"/>
    <w:aliases w:val="Table_G"/>
    <w:basedOn w:val="ADRTitle"/>
    <w:next w:val="Normal"/>
    <w:link w:val="Heading1Char"/>
    <w:qFormat/>
    <w:rsid w:val="00FB754A"/>
    <w:pPr>
      <w:outlineLvl w:val="0"/>
    </w:pPr>
  </w:style>
  <w:style w:type="paragraph" w:styleId="Heading2">
    <w:name w:val="heading 2"/>
    <w:basedOn w:val="Normal"/>
    <w:next w:val="Normal"/>
    <w:link w:val="Heading2Char"/>
    <w:qFormat/>
    <w:rsid w:val="00FB754A"/>
    <w:pPr>
      <w:jc w:val="center"/>
      <w:outlineLvl w:val="1"/>
    </w:pPr>
    <w:rPr>
      <w:b/>
    </w:rPr>
  </w:style>
  <w:style w:type="paragraph" w:styleId="Heading3">
    <w:name w:val="heading 3"/>
    <w:aliases w:val="h3"/>
    <w:basedOn w:val="Clauseheadding"/>
    <w:next w:val="Normal"/>
    <w:link w:val="Heading3Char"/>
    <w:uiPriority w:val="9"/>
    <w:qFormat/>
    <w:rsid w:val="00FB754A"/>
    <w:pPr>
      <w:outlineLvl w:val="2"/>
    </w:pPr>
  </w:style>
  <w:style w:type="paragraph" w:styleId="Heading4">
    <w:name w:val="heading 4"/>
    <w:basedOn w:val="Heading3"/>
    <w:next w:val="Normal"/>
    <w:qFormat/>
    <w:rsid w:val="00421FE6"/>
    <w:pPr>
      <w:numPr>
        <w:numId w:val="0"/>
      </w:numPr>
      <w:spacing w:before="0"/>
      <w:ind w:left="1985" w:hanging="851"/>
      <w:jc w:val="both"/>
      <w:outlineLvl w:val="3"/>
    </w:pPr>
    <w:rPr>
      <w:b w:val="0"/>
      <w:caps w:val="0"/>
      <w:sz w:val="20"/>
      <w:szCs w:val="20"/>
    </w:rPr>
  </w:style>
  <w:style w:type="paragraph" w:styleId="Heading5">
    <w:name w:val="heading 5"/>
    <w:basedOn w:val="Normal"/>
    <w:next w:val="Normal"/>
    <w:link w:val="Heading5Char"/>
    <w:qFormat/>
    <w:rsid w:val="00A02F83"/>
    <w:pPr>
      <w:numPr>
        <w:ilvl w:val="4"/>
        <w:numId w:val="13"/>
      </w:numPr>
      <w:spacing w:before="240" w:after="60"/>
      <w:outlineLvl w:val="4"/>
    </w:pPr>
    <w:rPr>
      <w:b/>
      <w:bCs/>
      <w:i/>
      <w:iCs/>
      <w:sz w:val="26"/>
      <w:szCs w:val="26"/>
    </w:rPr>
  </w:style>
  <w:style w:type="paragraph" w:styleId="Heading6">
    <w:name w:val="heading 6"/>
    <w:basedOn w:val="Normal"/>
    <w:next w:val="Normal"/>
    <w:qFormat/>
    <w:rsid w:val="00A02F83"/>
    <w:pPr>
      <w:keepNext/>
      <w:numPr>
        <w:ilvl w:val="5"/>
        <w:numId w:val="13"/>
      </w:numPr>
      <w:tabs>
        <w:tab w:val="center" w:pos="4734"/>
      </w:tabs>
      <w:jc w:val="center"/>
      <w:outlineLvl w:val="5"/>
    </w:pPr>
    <w:rPr>
      <w:szCs w:val="20"/>
      <w:lang w:val="en-GB" w:eastAsia="en-US"/>
    </w:rPr>
  </w:style>
  <w:style w:type="paragraph" w:styleId="Heading7">
    <w:name w:val="heading 7"/>
    <w:basedOn w:val="Normal"/>
    <w:next w:val="Normal"/>
    <w:link w:val="Heading7Char"/>
    <w:uiPriority w:val="9"/>
    <w:qFormat/>
    <w:rsid w:val="00A02F83"/>
    <w:pPr>
      <w:keepNext/>
      <w:numPr>
        <w:ilvl w:val="6"/>
        <w:numId w:val="13"/>
      </w:numPr>
      <w:tabs>
        <w:tab w:val="center" w:pos="4734"/>
      </w:tabs>
      <w:jc w:val="center"/>
      <w:outlineLvl w:val="6"/>
    </w:pPr>
    <w:rPr>
      <w:szCs w:val="20"/>
      <w:u w:val="single"/>
      <w:lang w:val="en-GB" w:eastAsia="en-US"/>
    </w:rPr>
  </w:style>
  <w:style w:type="paragraph" w:styleId="Heading8">
    <w:name w:val="heading 8"/>
    <w:basedOn w:val="Normal"/>
    <w:next w:val="Normal"/>
    <w:qFormat/>
    <w:rsid w:val="00A02F83"/>
    <w:pPr>
      <w:keepNext/>
      <w:numPr>
        <w:ilvl w:val="7"/>
        <w:numId w:val="13"/>
      </w:numPr>
      <w:tabs>
        <w:tab w:val="right" w:pos="1533"/>
        <w:tab w:val="left" w:pos="2253"/>
        <w:tab w:val="right" w:pos="2973"/>
        <w:tab w:val="left" w:pos="4053"/>
        <w:tab w:val="right" w:pos="6453"/>
      </w:tabs>
      <w:jc w:val="center"/>
      <w:outlineLvl w:val="7"/>
    </w:pPr>
    <w:rPr>
      <w:szCs w:val="20"/>
      <w:u w:val="single"/>
      <w:lang w:val="en-GB" w:eastAsia="en-US"/>
    </w:rPr>
  </w:style>
  <w:style w:type="paragraph" w:styleId="Heading9">
    <w:name w:val="heading 9"/>
    <w:basedOn w:val="Normal"/>
    <w:next w:val="Normal"/>
    <w:qFormat/>
    <w:rsid w:val="00A02F83"/>
    <w:pPr>
      <w:keepNext/>
      <w:numPr>
        <w:ilvl w:val="8"/>
        <w:numId w:val="13"/>
      </w:numPr>
      <w:tabs>
        <w:tab w:val="right" w:pos="453"/>
        <w:tab w:val="left" w:pos="1053"/>
        <w:tab w:val="right" w:pos="1653"/>
        <w:tab w:val="left" w:pos="2253"/>
        <w:tab w:val="right" w:pos="2973"/>
        <w:tab w:val="left" w:pos="4053"/>
        <w:tab w:val="right" w:pos="6453"/>
      </w:tabs>
      <w:jc w:val="both"/>
      <w:outlineLvl w:val="8"/>
    </w:pPr>
    <w:rPr>
      <w:szCs w:val="20"/>
      <w:u w:val="single"/>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RTitle">
    <w:name w:val="ADR Title"/>
    <w:basedOn w:val="Normal"/>
    <w:next w:val="Normal"/>
    <w:rsid w:val="006D1203"/>
    <w:pPr>
      <w:spacing w:after="480"/>
    </w:pPr>
    <w:rPr>
      <w:b/>
      <w:sz w:val="40"/>
    </w:rPr>
  </w:style>
  <w:style w:type="paragraph" w:customStyle="1" w:styleId="Clauseheadding">
    <w:name w:val="Clause headding"/>
    <w:basedOn w:val="Normal"/>
    <w:next w:val="Normal"/>
    <w:rsid w:val="00037A21"/>
    <w:pPr>
      <w:numPr>
        <w:numId w:val="22"/>
      </w:numPr>
      <w:spacing w:before="240" w:after="120"/>
    </w:pPr>
    <w:rPr>
      <w:b/>
      <w:caps/>
    </w:rPr>
  </w:style>
  <w:style w:type="paragraph" w:customStyle="1" w:styleId="ADRClause-Sub">
    <w:name w:val="ADR Clause - Sub"/>
    <w:basedOn w:val="Normal"/>
    <w:next w:val="Normal"/>
    <w:rsid w:val="00F8665C"/>
    <w:pPr>
      <w:numPr>
        <w:ilvl w:val="1"/>
        <w:numId w:val="17"/>
      </w:numPr>
      <w:tabs>
        <w:tab w:val="left" w:pos="1418"/>
      </w:tabs>
      <w:spacing w:before="120" w:after="120"/>
    </w:pPr>
  </w:style>
  <w:style w:type="paragraph" w:customStyle="1" w:styleId="ADRClause-Subsub">
    <w:name w:val="ADR Clause - Subsub"/>
    <w:basedOn w:val="Normal"/>
    <w:next w:val="Normal"/>
    <w:link w:val="ADRClause-SubsubChar"/>
    <w:rsid w:val="00F8665C"/>
    <w:pPr>
      <w:numPr>
        <w:ilvl w:val="2"/>
        <w:numId w:val="17"/>
      </w:numPr>
      <w:spacing w:before="120" w:after="120"/>
    </w:pPr>
  </w:style>
  <w:style w:type="paragraph" w:customStyle="1" w:styleId="Subsubsubclause">
    <w:name w:val="Subsubsub clause"/>
    <w:basedOn w:val="Normal"/>
    <w:next w:val="Normal"/>
    <w:rsid w:val="006D1203"/>
    <w:pPr>
      <w:numPr>
        <w:ilvl w:val="3"/>
        <w:numId w:val="22"/>
      </w:numPr>
      <w:spacing w:before="120" w:after="120"/>
    </w:pPr>
  </w:style>
  <w:style w:type="paragraph" w:styleId="TOC1">
    <w:name w:val="toc 1"/>
    <w:basedOn w:val="Normal"/>
    <w:next w:val="Normal"/>
    <w:autoRedefine/>
    <w:uiPriority w:val="39"/>
    <w:rsid w:val="00C35C89"/>
    <w:pPr>
      <w:tabs>
        <w:tab w:val="left" w:pos="851"/>
        <w:tab w:val="right" w:leader="dot" w:pos="8494"/>
      </w:tabs>
      <w:spacing w:before="120" w:after="120"/>
      <w:ind w:left="851" w:hanging="851"/>
    </w:pPr>
    <w:rPr>
      <w:caps/>
    </w:rPr>
  </w:style>
  <w:style w:type="paragraph" w:customStyle="1" w:styleId="section0clauseheaddings">
    <w:name w:val="section 0 clause headdings"/>
    <w:basedOn w:val="Normal"/>
    <w:next w:val="Normal"/>
    <w:rsid w:val="002324D8"/>
    <w:pPr>
      <w:tabs>
        <w:tab w:val="left" w:pos="1134"/>
      </w:tabs>
      <w:spacing w:before="240" w:after="120"/>
      <w:ind w:left="1134" w:hanging="1134"/>
    </w:pPr>
    <w:rPr>
      <w:b/>
      <w:caps/>
    </w:rPr>
  </w:style>
  <w:style w:type="paragraph" w:styleId="Header">
    <w:name w:val="header"/>
    <w:aliases w:val="6_G"/>
    <w:basedOn w:val="Normal"/>
    <w:link w:val="HeaderChar"/>
    <w:rsid w:val="002A24BB"/>
    <w:pPr>
      <w:tabs>
        <w:tab w:val="center" w:pos="4153"/>
        <w:tab w:val="right" w:pos="8306"/>
      </w:tabs>
    </w:pPr>
    <w:rPr>
      <w:sz w:val="20"/>
      <w:lang w:val="x-none" w:eastAsia="x-none"/>
    </w:rPr>
  </w:style>
  <w:style w:type="paragraph" w:styleId="Footer">
    <w:name w:val="footer"/>
    <w:aliases w:val="3_G"/>
    <w:basedOn w:val="Normal"/>
    <w:link w:val="FooterChar"/>
    <w:rsid w:val="002A24BB"/>
    <w:pPr>
      <w:tabs>
        <w:tab w:val="center" w:pos="4153"/>
        <w:tab w:val="right" w:pos="8306"/>
      </w:tabs>
    </w:pPr>
    <w:rPr>
      <w:sz w:val="20"/>
    </w:rPr>
  </w:style>
  <w:style w:type="character" w:styleId="PageNumber">
    <w:name w:val="page number"/>
    <w:aliases w:val="7_G"/>
    <w:basedOn w:val="DefaultParagraphFont"/>
    <w:rsid w:val="009D6AAB"/>
  </w:style>
  <w:style w:type="table" w:styleId="TableGrid">
    <w:name w:val="Table Grid"/>
    <w:basedOn w:val="TableNormal"/>
    <w:uiPriority w:val="59"/>
    <w:rsid w:val="00791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4C3006"/>
    <w:rPr>
      <w:rFonts w:ascii="Tahoma" w:hAnsi="Tahoma" w:cs="Tahoma"/>
      <w:sz w:val="16"/>
      <w:szCs w:val="16"/>
    </w:rPr>
  </w:style>
  <w:style w:type="paragraph" w:customStyle="1" w:styleId="WIDETEXT">
    <w:name w:val="WIDE TEXT"/>
    <w:basedOn w:val="Normal"/>
    <w:rsid w:val="00600475"/>
  </w:style>
  <w:style w:type="paragraph" w:customStyle="1" w:styleId="subx4clause">
    <w:name w:val="subx4 clause"/>
    <w:basedOn w:val="Normal"/>
    <w:next w:val="Normal"/>
    <w:rsid w:val="006D1203"/>
    <w:pPr>
      <w:numPr>
        <w:ilvl w:val="4"/>
        <w:numId w:val="22"/>
      </w:numPr>
      <w:spacing w:before="120" w:after="120"/>
    </w:pPr>
  </w:style>
  <w:style w:type="paragraph" w:styleId="FootnoteText">
    <w:name w:val="footnote text"/>
    <w:aliases w:val="5_G,PP"/>
    <w:basedOn w:val="Normal"/>
    <w:link w:val="FootnoteTextChar1"/>
    <w:uiPriority w:val="99"/>
    <w:qFormat/>
    <w:rsid w:val="00164CB8"/>
  </w:style>
  <w:style w:type="character" w:styleId="FootnoteReference">
    <w:name w:val="footnote reference"/>
    <w:aliases w:val="4_G,(Footnote Reference),BVI fnr, BVI fnr,Footnote symbol,Footnote,Footnote Reference Superscript,SUPERS,-E Fußnotenzeichen"/>
    <w:uiPriority w:val="99"/>
    <w:rsid w:val="00164CB8"/>
    <w:rPr>
      <w:vertAlign w:val="superscript"/>
    </w:rPr>
  </w:style>
  <w:style w:type="paragraph" w:styleId="BodyText2">
    <w:name w:val="Body Text 2"/>
    <w:basedOn w:val="Normal"/>
    <w:rsid w:val="00A02F83"/>
    <w:pPr>
      <w:jc w:val="center"/>
    </w:pPr>
    <w:rPr>
      <w:rFonts w:ascii="Univers" w:hAnsi="Univers"/>
      <w:b/>
      <w:caps/>
      <w:sz w:val="20"/>
      <w:szCs w:val="20"/>
      <w:lang w:val="en-GB" w:eastAsia="en-US"/>
    </w:rPr>
  </w:style>
  <w:style w:type="paragraph" w:styleId="CommentText">
    <w:name w:val="annotation text"/>
    <w:basedOn w:val="Normal"/>
    <w:link w:val="CommentTextChar1"/>
    <w:uiPriority w:val="99"/>
    <w:semiHidden/>
    <w:rsid w:val="00A02F83"/>
    <w:rPr>
      <w:sz w:val="20"/>
      <w:szCs w:val="20"/>
      <w:lang w:val="en-GB" w:eastAsia="en-US"/>
    </w:rPr>
  </w:style>
  <w:style w:type="paragraph" w:customStyle="1" w:styleId="Level1">
    <w:name w:val="Level 1"/>
    <w:basedOn w:val="Normal"/>
    <w:rsid w:val="00A02F83"/>
    <w:pPr>
      <w:widowControl w:val="0"/>
      <w:tabs>
        <w:tab w:val="num" w:pos="570"/>
      </w:tabs>
      <w:autoSpaceDE w:val="0"/>
      <w:autoSpaceDN w:val="0"/>
      <w:adjustRightInd w:val="0"/>
      <w:ind w:left="1248" w:hanging="1248"/>
      <w:outlineLvl w:val="0"/>
    </w:pPr>
    <w:rPr>
      <w:lang w:val="en-US" w:eastAsia="en-US"/>
    </w:rPr>
  </w:style>
  <w:style w:type="paragraph" w:styleId="BodyTextIndent">
    <w:name w:val="Body Text Indent"/>
    <w:basedOn w:val="Normal"/>
    <w:link w:val="BodyTextIndentChar"/>
    <w:rsid w:val="00A02F83"/>
    <w:pPr>
      <w:tabs>
        <w:tab w:val="left" w:pos="792"/>
        <w:tab w:val="left" w:pos="8171"/>
      </w:tabs>
      <w:ind w:left="720" w:hanging="721"/>
    </w:pPr>
    <w:rPr>
      <w:rFonts w:ascii="Courier New" w:hAnsi="Courier New"/>
      <w:sz w:val="20"/>
      <w:szCs w:val="20"/>
      <w:lang w:val="en-GB" w:eastAsia="en-US"/>
    </w:rPr>
  </w:style>
  <w:style w:type="character" w:customStyle="1" w:styleId="1">
    <w:name w:val="1"/>
    <w:rsid w:val="00A02F83"/>
  </w:style>
  <w:style w:type="paragraph" w:styleId="BodyTextIndent2">
    <w:name w:val="Body Text Indent 2"/>
    <w:basedOn w:val="Normal"/>
    <w:rsid w:val="00A02F83"/>
    <w:pPr>
      <w:tabs>
        <w:tab w:val="left" w:pos="-509"/>
        <w:tab w:val="left" w:pos="-97"/>
        <w:tab w:val="left" w:pos="1134"/>
        <w:tab w:val="left" w:pos="1583"/>
        <w:tab w:val="left" w:pos="2267"/>
        <w:tab w:val="left" w:pos="2783"/>
        <w:tab w:val="left" w:pos="3503"/>
        <w:tab w:val="left" w:pos="4223"/>
        <w:tab w:val="left" w:pos="4943"/>
        <w:tab w:val="left" w:pos="5663"/>
        <w:tab w:val="left" w:pos="6383"/>
        <w:tab w:val="left" w:pos="7103"/>
        <w:tab w:val="left" w:pos="7823"/>
        <w:tab w:val="left" w:pos="8543"/>
        <w:tab w:val="left" w:pos="9263"/>
        <w:tab w:val="left" w:pos="9983"/>
      </w:tabs>
      <w:ind w:left="1134" w:hanging="1134"/>
    </w:pPr>
    <w:rPr>
      <w:rFonts w:ascii="Courier" w:hAnsi="Courier"/>
      <w:sz w:val="20"/>
      <w:szCs w:val="20"/>
      <w:lang w:val="en-GB" w:eastAsia="en-US"/>
    </w:rPr>
  </w:style>
  <w:style w:type="paragraph" w:styleId="BodyTextIndent3">
    <w:name w:val="Body Text Indent 3"/>
    <w:basedOn w:val="Normal"/>
    <w:rsid w:val="00A02F83"/>
    <w:pPr>
      <w:tabs>
        <w:tab w:val="left" w:pos="1248"/>
        <w:tab w:val="left" w:pos="6511"/>
        <w:tab w:val="left" w:pos="7701"/>
      </w:tabs>
      <w:spacing w:before="120" w:after="120"/>
      <w:ind w:left="1248" w:hanging="1248"/>
    </w:pPr>
    <w:rPr>
      <w:rFonts w:ascii="Courier New" w:hAnsi="Courier New" w:cs="Courier New"/>
      <w:sz w:val="20"/>
      <w:szCs w:val="20"/>
      <w:lang w:val="en-GB" w:eastAsia="en-US"/>
    </w:rPr>
  </w:style>
  <w:style w:type="character" w:customStyle="1" w:styleId="BodyTextIn">
    <w:name w:val="Body Text In"/>
    <w:rsid w:val="00A02F83"/>
    <w:rPr>
      <w:rFonts w:ascii="Dutch 801 SWA" w:hAnsi="Dutch 801 SWA"/>
      <w:sz w:val="24"/>
      <w:szCs w:val="24"/>
    </w:rPr>
  </w:style>
  <w:style w:type="paragraph" w:styleId="Title">
    <w:name w:val="Title"/>
    <w:basedOn w:val="Normal"/>
    <w:qFormat/>
    <w:rsid w:val="00A02F83"/>
    <w:pPr>
      <w:widowControl w:val="0"/>
      <w:jc w:val="center"/>
    </w:pPr>
    <w:rPr>
      <w:b/>
      <w:sz w:val="28"/>
      <w:szCs w:val="20"/>
      <w:lang w:eastAsia="en-US"/>
    </w:rPr>
  </w:style>
  <w:style w:type="paragraph" w:styleId="BodyText">
    <w:name w:val="Body Text"/>
    <w:basedOn w:val="Normal"/>
    <w:link w:val="BodyTextChar"/>
    <w:rsid w:val="00A02F83"/>
    <w:pPr>
      <w:jc w:val="both"/>
    </w:pPr>
    <w:rPr>
      <w:sz w:val="18"/>
      <w:szCs w:val="20"/>
      <w:lang w:val="en-GB" w:eastAsia="en-US"/>
    </w:rPr>
  </w:style>
  <w:style w:type="paragraph" w:customStyle="1" w:styleId="applicabilitytableheading">
    <w:name w:val="applicability table heading"/>
    <w:basedOn w:val="Normal"/>
    <w:rsid w:val="00A02F83"/>
    <w:rPr>
      <w:b/>
      <w:sz w:val="20"/>
      <w:szCs w:val="20"/>
      <w:lang w:val="en-US" w:eastAsia="en-US"/>
    </w:rPr>
  </w:style>
  <w:style w:type="paragraph" w:customStyle="1" w:styleId="applicabilitytable">
    <w:name w:val="applicability table"/>
    <w:basedOn w:val="applicabilitytableheading"/>
    <w:rsid w:val="00A02F83"/>
    <w:rPr>
      <w:b w:val="0"/>
    </w:rPr>
  </w:style>
  <w:style w:type="paragraph" w:customStyle="1" w:styleId="CATEGORY">
    <w:name w:val="CATEGORY"/>
    <w:basedOn w:val="Normal"/>
    <w:rsid w:val="00A02F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jc w:val="both"/>
    </w:pPr>
    <w:rPr>
      <w:sz w:val="20"/>
      <w:szCs w:val="20"/>
      <w:lang w:val="en-US"/>
    </w:rPr>
  </w:style>
  <w:style w:type="paragraph" w:styleId="BlockText">
    <w:name w:val="Block Text"/>
    <w:basedOn w:val="Normal"/>
    <w:rsid w:val="00A02F83"/>
    <w:pPr>
      <w:widowControl w:val="0"/>
      <w:tabs>
        <w:tab w:val="left" w:pos="-817"/>
        <w:tab w:val="left" w:pos="-97"/>
        <w:tab w:val="left" w:pos="623"/>
        <w:tab w:val="left" w:pos="1343"/>
        <w:tab w:val="left" w:pos="1985"/>
        <w:tab w:val="left" w:pos="2063"/>
        <w:tab w:val="left" w:pos="2783"/>
        <w:tab w:val="left" w:pos="3503"/>
        <w:tab w:val="left" w:pos="4223"/>
        <w:tab w:val="left" w:pos="4943"/>
        <w:tab w:val="left" w:pos="5663"/>
        <w:tab w:val="left" w:pos="6383"/>
        <w:tab w:val="left" w:pos="7103"/>
        <w:tab w:val="left" w:pos="7823"/>
        <w:tab w:val="left" w:pos="8543"/>
        <w:tab w:val="left" w:pos="9263"/>
        <w:tab w:val="left" w:pos="9983"/>
      </w:tabs>
      <w:spacing w:line="286" w:lineRule="auto"/>
      <w:ind w:left="1134" w:right="-31"/>
    </w:pPr>
    <w:rPr>
      <w:rFonts w:ascii="Courier" w:hAnsi="Courier"/>
      <w:snapToGrid w:val="0"/>
      <w:sz w:val="20"/>
      <w:szCs w:val="20"/>
      <w:lang w:val="en-US" w:eastAsia="en-US"/>
    </w:rPr>
  </w:style>
  <w:style w:type="paragraph" w:customStyle="1" w:styleId="ParaNo">
    <w:name w:val="ParaNo."/>
    <w:basedOn w:val="Normal"/>
    <w:rsid w:val="00A02F83"/>
    <w:pPr>
      <w:ind w:left="-1" w:firstLine="1"/>
    </w:pPr>
    <w:rPr>
      <w:szCs w:val="20"/>
      <w:lang w:val="fr-FR" w:eastAsia="en-US"/>
    </w:rPr>
  </w:style>
  <w:style w:type="paragraph" w:customStyle="1" w:styleId="Rom1">
    <w:name w:val="Rom1"/>
    <w:basedOn w:val="Normal"/>
    <w:rsid w:val="00A02F83"/>
    <w:pPr>
      <w:ind w:left="1145" w:hanging="465"/>
    </w:pPr>
    <w:rPr>
      <w:szCs w:val="20"/>
      <w:lang w:val="fr-FR" w:eastAsia="en-US"/>
    </w:rPr>
  </w:style>
  <w:style w:type="paragraph" w:customStyle="1" w:styleId="Rom2">
    <w:name w:val="Rom2"/>
    <w:basedOn w:val="Normal"/>
    <w:rsid w:val="00A02F83"/>
    <w:pPr>
      <w:ind w:left="1712" w:hanging="465"/>
    </w:pPr>
    <w:rPr>
      <w:szCs w:val="20"/>
      <w:lang w:val="fr-FR" w:eastAsia="en-US"/>
    </w:rPr>
  </w:style>
  <w:style w:type="paragraph" w:customStyle="1" w:styleId="Note">
    <w:name w:val="Note"/>
    <w:basedOn w:val="Normal"/>
    <w:next w:val="Normal"/>
    <w:rsid w:val="00A02F83"/>
    <w:pPr>
      <w:widowControl w:val="0"/>
      <w:tabs>
        <w:tab w:val="left" w:pos="960"/>
      </w:tabs>
      <w:spacing w:after="240" w:line="210" w:lineRule="auto"/>
      <w:jc w:val="both"/>
    </w:pPr>
    <w:rPr>
      <w:rFonts w:ascii="Arial" w:hAnsi="Arial"/>
      <w:sz w:val="18"/>
      <w:szCs w:val="20"/>
      <w:lang w:val="fr-FR" w:eastAsia="en-US"/>
    </w:rPr>
  </w:style>
  <w:style w:type="paragraph" w:styleId="BodyText3">
    <w:name w:val="Body Text 3"/>
    <w:basedOn w:val="Normal"/>
    <w:rsid w:val="00A02F83"/>
    <w:pPr>
      <w:jc w:val="center"/>
    </w:pPr>
    <w:rPr>
      <w:bCs/>
      <w:color w:val="000000"/>
      <w:szCs w:val="18"/>
      <w:lang w:val="en-GB" w:eastAsia="en-US"/>
    </w:rPr>
  </w:style>
  <w:style w:type="character" w:customStyle="1" w:styleId="ADRClause-SubsubChar">
    <w:name w:val="ADR Clause - Subsub Char"/>
    <w:link w:val="ADRClause-Subsub"/>
    <w:rsid w:val="00F8665C"/>
    <w:rPr>
      <w:sz w:val="24"/>
      <w:szCs w:val="24"/>
    </w:rPr>
  </w:style>
  <w:style w:type="paragraph" w:customStyle="1" w:styleId="CLAUSENO2">
    <w:name w:val="CLAUSE NO2"/>
    <w:basedOn w:val="Normal"/>
    <w:rsid w:val="00171B18"/>
    <w:pPr>
      <w:tabs>
        <w:tab w:val="num" w:pos="1418"/>
      </w:tabs>
      <w:ind w:left="1418" w:hanging="1418"/>
    </w:pPr>
  </w:style>
  <w:style w:type="character" w:styleId="Hyperlink">
    <w:name w:val="Hyperlink"/>
    <w:uiPriority w:val="99"/>
    <w:qFormat/>
    <w:rsid w:val="00555CA8"/>
    <w:rPr>
      <w:rFonts w:ascii="Times New Roman" w:hAnsi="Times New Roman"/>
      <w:b w:val="0"/>
      <w:caps w:val="0"/>
      <w:small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styleId="Index1">
    <w:name w:val="index 1"/>
    <w:basedOn w:val="Normal"/>
    <w:next w:val="Normal"/>
    <w:autoRedefine/>
    <w:semiHidden/>
    <w:rsid w:val="00E51177"/>
    <w:pPr>
      <w:ind w:left="240" w:hanging="240"/>
    </w:pPr>
  </w:style>
  <w:style w:type="numbering" w:customStyle="1" w:styleId="NoList1">
    <w:name w:val="No List1"/>
    <w:next w:val="NoList"/>
    <w:semiHidden/>
    <w:rsid w:val="006B05DD"/>
  </w:style>
  <w:style w:type="character" w:styleId="CommentReference">
    <w:name w:val="annotation reference"/>
    <w:uiPriority w:val="99"/>
    <w:semiHidden/>
    <w:rsid w:val="006B05DD"/>
    <w:rPr>
      <w:sz w:val="16"/>
      <w:szCs w:val="16"/>
    </w:rPr>
  </w:style>
  <w:style w:type="paragraph" w:customStyle="1" w:styleId="Footer1">
    <w:name w:val="Footer1"/>
    <w:rsid w:val="006B05DD"/>
    <w:pPr>
      <w:tabs>
        <w:tab w:val="center" w:pos="4680"/>
        <w:tab w:val="right" w:pos="9000"/>
        <w:tab w:val="left" w:pos="9360"/>
      </w:tabs>
      <w:suppressAutoHyphens/>
    </w:pPr>
    <w:rPr>
      <w:rFonts w:ascii="Book Antiqua" w:hAnsi="Book Antiqua"/>
      <w:lang w:val="en-US" w:eastAsia="en-US"/>
    </w:rPr>
  </w:style>
  <w:style w:type="paragraph" w:customStyle="1" w:styleId="Annex5">
    <w:name w:val="Annex5"/>
    <w:basedOn w:val="Normal"/>
    <w:rsid w:val="006B05DD"/>
    <w:pPr>
      <w:tabs>
        <w:tab w:val="left" w:pos="-867"/>
        <w:tab w:val="left" w:pos="-147"/>
        <w:tab w:val="left" w:pos="793"/>
        <w:tab w:val="left" w:pos="1360"/>
        <w:tab w:val="left" w:pos="2687"/>
        <w:tab w:val="left" w:pos="3407"/>
        <w:tab w:val="left" w:pos="4121"/>
        <w:tab w:val="left" w:pos="4841"/>
        <w:tab w:val="left" w:pos="5556"/>
        <w:tab w:val="left" w:pos="6276"/>
        <w:tab w:val="left" w:pos="6996"/>
        <w:tab w:val="left" w:pos="8430"/>
        <w:tab w:val="left" w:pos="9150"/>
      </w:tabs>
      <w:ind w:left="1360" w:hanging="1360"/>
    </w:pPr>
    <w:rPr>
      <w:rFonts w:ascii="Courier" w:hAnsi="Courier"/>
      <w:szCs w:val="20"/>
      <w:lang w:val="en-GB" w:eastAsia="en-US"/>
    </w:rPr>
  </w:style>
  <w:style w:type="character" w:styleId="FollowedHyperlink">
    <w:name w:val="FollowedHyperlink"/>
    <w:uiPriority w:val="99"/>
    <w:rsid w:val="00555CA8"/>
    <w:rPr>
      <w:color w:val="auto"/>
      <w:u w:val="none"/>
    </w:rPr>
  </w:style>
  <w:style w:type="paragraph" w:styleId="BodyTextFirstIndent">
    <w:name w:val="Body Text First Indent"/>
    <w:basedOn w:val="BodyText"/>
    <w:link w:val="BodyTextFirstIndentChar"/>
    <w:rsid w:val="006B05DD"/>
    <w:pPr>
      <w:spacing w:after="120"/>
      <w:ind w:firstLine="210"/>
      <w:jc w:val="left"/>
    </w:pPr>
    <w:rPr>
      <w:sz w:val="24"/>
      <w:szCs w:val="18"/>
    </w:rPr>
  </w:style>
  <w:style w:type="character" w:customStyle="1" w:styleId="BodyTextChar">
    <w:name w:val="Body Text Char"/>
    <w:link w:val="BodyText"/>
    <w:rsid w:val="006B05DD"/>
    <w:rPr>
      <w:sz w:val="18"/>
      <w:lang w:val="en-GB" w:eastAsia="en-US"/>
    </w:rPr>
  </w:style>
  <w:style w:type="character" w:customStyle="1" w:styleId="BodyTextFirstIndentChar">
    <w:name w:val="Body Text First Indent Char"/>
    <w:link w:val="BodyTextFirstIndent"/>
    <w:rsid w:val="006B05DD"/>
    <w:rPr>
      <w:sz w:val="18"/>
      <w:lang w:val="en-GB" w:eastAsia="en-US"/>
    </w:rPr>
  </w:style>
  <w:style w:type="paragraph" w:styleId="BodyTextFirstIndent2">
    <w:name w:val="Body Text First Indent 2"/>
    <w:basedOn w:val="BodyTextIndent"/>
    <w:link w:val="BodyTextFirstIndent2Char"/>
    <w:rsid w:val="006B05DD"/>
    <w:pPr>
      <w:tabs>
        <w:tab w:val="clear" w:pos="792"/>
        <w:tab w:val="clear" w:pos="8171"/>
      </w:tabs>
      <w:spacing w:after="120"/>
      <w:ind w:left="283" w:firstLine="210"/>
    </w:pPr>
    <w:rPr>
      <w:rFonts w:ascii="Times New Roman" w:hAnsi="Times New Roman"/>
      <w:sz w:val="24"/>
      <w:szCs w:val="18"/>
    </w:rPr>
  </w:style>
  <w:style w:type="character" w:customStyle="1" w:styleId="BodyTextIndentChar">
    <w:name w:val="Body Text Indent Char"/>
    <w:link w:val="BodyTextIndent"/>
    <w:rsid w:val="006B05DD"/>
    <w:rPr>
      <w:rFonts w:ascii="Courier New" w:hAnsi="Courier New" w:cs="Courier New"/>
      <w:lang w:val="en-GB" w:eastAsia="en-US"/>
    </w:rPr>
  </w:style>
  <w:style w:type="character" w:customStyle="1" w:styleId="BodyTextFirstIndent2Char">
    <w:name w:val="Body Text First Indent 2 Char"/>
    <w:link w:val="BodyTextFirstIndent2"/>
    <w:rsid w:val="006B05DD"/>
    <w:rPr>
      <w:rFonts w:ascii="Courier New" w:hAnsi="Courier New" w:cs="Courier New"/>
      <w:lang w:val="en-GB" w:eastAsia="en-US"/>
    </w:rPr>
  </w:style>
  <w:style w:type="paragraph" w:styleId="Caption">
    <w:name w:val="caption"/>
    <w:basedOn w:val="Normal"/>
    <w:next w:val="Normal"/>
    <w:qFormat/>
    <w:rsid w:val="006B05DD"/>
    <w:pPr>
      <w:spacing w:before="120" w:after="120"/>
    </w:pPr>
    <w:rPr>
      <w:b/>
      <w:bCs/>
      <w:sz w:val="20"/>
      <w:szCs w:val="20"/>
      <w:lang w:val="en-GB" w:eastAsia="en-US"/>
    </w:rPr>
  </w:style>
  <w:style w:type="paragraph" w:styleId="Closing">
    <w:name w:val="Closing"/>
    <w:basedOn w:val="Normal"/>
    <w:link w:val="ClosingChar"/>
    <w:rsid w:val="006B05DD"/>
    <w:pPr>
      <w:ind w:left="4252"/>
    </w:pPr>
    <w:rPr>
      <w:szCs w:val="18"/>
      <w:lang w:val="en-GB" w:eastAsia="en-US"/>
    </w:rPr>
  </w:style>
  <w:style w:type="character" w:customStyle="1" w:styleId="ClosingChar">
    <w:name w:val="Closing Char"/>
    <w:link w:val="Closing"/>
    <w:rsid w:val="006B05DD"/>
    <w:rPr>
      <w:sz w:val="24"/>
      <w:szCs w:val="18"/>
      <w:lang w:val="en-GB" w:eastAsia="en-US"/>
    </w:rPr>
  </w:style>
  <w:style w:type="paragraph" w:styleId="Date">
    <w:name w:val="Date"/>
    <w:basedOn w:val="Normal"/>
    <w:next w:val="Normal"/>
    <w:link w:val="DateChar"/>
    <w:rsid w:val="006B05DD"/>
    <w:rPr>
      <w:szCs w:val="18"/>
      <w:lang w:val="en-GB" w:eastAsia="en-US"/>
    </w:rPr>
  </w:style>
  <w:style w:type="character" w:customStyle="1" w:styleId="DateChar">
    <w:name w:val="Date Char"/>
    <w:link w:val="Date"/>
    <w:rsid w:val="006B05DD"/>
    <w:rPr>
      <w:sz w:val="24"/>
      <w:szCs w:val="18"/>
      <w:lang w:val="en-GB" w:eastAsia="en-US"/>
    </w:rPr>
  </w:style>
  <w:style w:type="paragraph" w:styleId="DocumentMap">
    <w:name w:val="Document Map"/>
    <w:basedOn w:val="Normal"/>
    <w:link w:val="DocumentMapChar"/>
    <w:semiHidden/>
    <w:rsid w:val="006B05DD"/>
    <w:pPr>
      <w:shd w:val="clear" w:color="auto" w:fill="000080"/>
    </w:pPr>
    <w:rPr>
      <w:rFonts w:ascii="Tahoma" w:hAnsi="Tahoma"/>
      <w:szCs w:val="18"/>
      <w:lang w:val="en-GB" w:eastAsia="en-US"/>
    </w:rPr>
  </w:style>
  <w:style w:type="character" w:customStyle="1" w:styleId="DocumentMapChar">
    <w:name w:val="Document Map Char"/>
    <w:link w:val="DocumentMap"/>
    <w:semiHidden/>
    <w:rsid w:val="006B05DD"/>
    <w:rPr>
      <w:rFonts w:ascii="Tahoma" w:hAnsi="Tahoma" w:cs="Tahoma"/>
      <w:sz w:val="24"/>
      <w:szCs w:val="18"/>
      <w:shd w:val="clear" w:color="auto" w:fill="000080"/>
      <w:lang w:val="en-GB" w:eastAsia="en-US"/>
    </w:rPr>
  </w:style>
  <w:style w:type="paragraph" w:styleId="E-mailSignature">
    <w:name w:val="E-mail Signature"/>
    <w:basedOn w:val="Normal"/>
    <w:link w:val="E-mailSignatureChar"/>
    <w:rsid w:val="006B05DD"/>
    <w:rPr>
      <w:szCs w:val="18"/>
      <w:lang w:val="en-GB" w:eastAsia="en-US"/>
    </w:rPr>
  </w:style>
  <w:style w:type="character" w:customStyle="1" w:styleId="E-mailSignatureChar">
    <w:name w:val="E-mail Signature Char"/>
    <w:link w:val="E-mailSignature"/>
    <w:rsid w:val="006B05DD"/>
    <w:rPr>
      <w:sz w:val="24"/>
      <w:szCs w:val="18"/>
      <w:lang w:val="en-GB" w:eastAsia="en-US"/>
    </w:rPr>
  </w:style>
  <w:style w:type="paragraph" w:styleId="EndnoteText">
    <w:name w:val="endnote text"/>
    <w:aliases w:val="2_G"/>
    <w:basedOn w:val="Normal"/>
    <w:link w:val="EndnoteTextChar"/>
    <w:uiPriority w:val="99"/>
    <w:rsid w:val="006B05DD"/>
    <w:rPr>
      <w:sz w:val="20"/>
      <w:szCs w:val="20"/>
      <w:lang w:val="en-GB" w:eastAsia="en-US"/>
    </w:rPr>
  </w:style>
  <w:style w:type="character" w:customStyle="1" w:styleId="EndnoteTextChar">
    <w:name w:val="Endnote Text Char"/>
    <w:aliases w:val="2_G Char"/>
    <w:link w:val="EndnoteText"/>
    <w:uiPriority w:val="99"/>
    <w:rsid w:val="006B05DD"/>
    <w:rPr>
      <w:lang w:val="en-GB" w:eastAsia="en-US"/>
    </w:rPr>
  </w:style>
  <w:style w:type="paragraph" w:styleId="EnvelopeAddress">
    <w:name w:val="envelope address"/>
    <w:basedOn w:val="Normal"/>
    <w:rsid w:val="006B05DD"/>
    <w:pPr>
      <w:framePr w:w="7920" w:h="1980" w:hRule="exact" w:hSpace="180" w:wrap="auto" w:hAnchor="page" w:xAlign="center" w:yAlign="bottom"/>
      <w:ind w:left="2880"/>
    </w:pPr>
    <w:rPr>
      <w:rFonts w:ascii="Arial" w:hAnsi="Arial" w:cs="Arial"/>
      <w:lang w:val="en-GB" w:eastAsia="en-US"/>
    </w:rPr>
  </w:style>
  <w:style w:type="paragraph" w:styleId="EnvelopeReturn">
    <w:name w:val="envelope return"/>
    <w:basedOn w:val="Normal"/>
    <w:rsid w:val="006B05DD"/>
    <w:rPr>
      <w:rFonts w:ascii="Arial" w:hAnsi="Arial" w:cs="Arial"/>
      <w:sz w:val="20"/>
      <w:szCs w:val="20"/>
      <w:lang w:val="en-GB" w:eastAsia="en-US"/>
    </w:rPr>
  </w:style>
  <w:style w:type="paragraph" w:styleId="HTMLAddress">
    <w:name w:val="HTML Address"/>
    <w:basedOn w:val="Normal"/>
    <w:link w:val="HTMLAddressChar"/>
    <w:rsid w:val="006B05DD"/>
    <w:rPr>
      <w:i/>
      <w:iCs/>
      <w:szCs w:val="18"/>
      <w:lang w:val="en-GB" w:eastAsia="en-US"/>
    </w:rPr>
  </w:style>
  <w:style w:type="character" w:customStyle="1" w:styleId="HTMLAddressChar">
    <w:name w:val="HTML Address Char"/>
    <w:link w:val="HTMLAddress"/>
    <w:rsid w:val="006B05DD"/>
    <w:rPr>
      <w:i/>
      <w:iCs/>
      <w:sz w:val="24"/>
      <w:szCs w:val="18"/>
      <w:lang w:val="en-GB" w:eastAsia="en-US"/>
    </w:rPr>
  </w:style>
  <w:style w:type="paragraph" w:styleId="HTMLPreformatted">
    <w:name w:val="HTML Preformatted"/>
    <w:basedOn w:val="Normal"/>
    <w:link w:val="HTMLPreformattedChar"/>
    <w:rsid w:val="006B05DD"/>
    <w:rPr>
      <w:rFonts w:ascii="Courier New" w:hAnsi="Courier New"/>
      <w:sz w:val="20"/>
      <w:szCs w:val="20"/>
      <w:lang w:val="en-GB" w:eastAsia="en-US"/>
    </w:rPr>
  </w:style>
  <w:style w:type="character" w:customStyle="1" w:styleId="HTMLPreformattedChar">
    <w:name w:val="HTML Preformatted Char"/>
    <w:link w:val="HTMLPreformatted"/>
    <w:rsid w:val="006B05DD"/>
    <w:rPr>
      <w:rFonts w:ascii="Courier New" w:hAnsi="Courier New" w:cs="Courier New"/>
      <w:lang w:val="en-GB" w:eastAsia="en-US"/>
    </w:rPr>
  </w:style>
  <w:style w:type="paragraph" w:styleId="Index2">
    <w:name w:val="index 2"/>
    <w:basedOn w:val="Normal"/>
    <w:next w:val="Normal"/>
    <w:autoRedefine/>
    <w:semiHidden/>
    <w:rsid w:val="006B05DD"/>
    <w:pPr>
      <w:ind w:left="480" w:hanging="240"/>
    </w:pPr>
    <w:rPr>
      <w:szCs w:val="18"/>
      <w:lang w:val="en-GB" w:eastAsia="en-US"/>
    </w:rPr>
  </w:style>
  <w:style w:type="paragraph" w:styleId="Index3">
    <w:name w:val="index 3"/>
    <w:basedOn w:val="Normal"/>
    <w:next w:val="Normal"/>
    <w:autoRedefine/>
    <w:semiHidden/>
    <w:rsid w:val="006B05DD"/>
    <w:pPr>
      <w:ind w:left="720" w:hanging="240"/>
    </w:pPr>
    <w:rPr>
      <w:szCs w:val="18"/>
      <w:lang w:val="en-GB" w:eastAsia="en-US"/>
    </w:rPr>
  </w:style>
  <w:style w:type="paragraph" w:styleId="Index4">
    <w:name w:val="index 4"/>
    <w:basedOn w:val="Normal"/>
    <w:next w:val="Normal"/>
    <w:autoRedefine/>
    <w:semiHidden/>
    <w:rsid w:val="006B05DD"/>
    <w:pPr>
      <w:ind w:left="960" w:hanging="240"/>
    </w:pPr>
    <w:rPr>
      <w:szCs w:val="18"/>
      <w:lang w:val="en-GB" w:eastAsia="en-US"/>
    </w:rPr>
  </w:style>
  <w:style w:type="paragraph" w:styleId="Index5">
    <w:name w:val="index 5"/>
    <w:basedOn w:val="Normal"/>
    <w:next w:val="Normal"/>
    <w:autoRedefine/>
    <w:semiHidden/>
    <w:rsid w:val="006B05DD"/>
    <w:pPr>
      <w:ind w:left="1200" w:hanging="240"/>
    </w:pPr>
    <w:rPr>
      <w:szCs w:val="18"/>
      <w:lang w:val="en-GB" w:eastAsia="en-US"/>
    </w:rPr>
  </w:style>
  <w:style w:type="paragraph" w:styleId="Index6">
    <w:name w:val="index 6"/>
    <w:basedOn w:val="Normal"/>
    <w:next w:val="Normal"/>
    <w:autoRedefine/>
    <w:semiHidden/>
    <w:rsid w:val="006B05DD"/>
    <w:pPr>
      <w:ind w:left="1440" w:hanging="240"/>
    </w:pPr>
    <w:rPr>
      <w:szCs w:val="18"/>
      <w:lang w:val="en-GB" w:eastAsia="en-US"/>
    </w:rPr>
  </w:style>
  <w:style w:type="paragraph" w:styleId="Index7">
    <w:name w:val="index 7"/>
    <w:basedOn w:val="Normal"/>
    <w:next w:val="Normal"/>
    <w:autoRedefine/>
    <w:semiHidden/>
    <w:rsid w:val="006B05DD"/>
    <w:pPr>
      <w:ind w:left="1680" w:hanging="240"/>
    </w:pPr>
    <w:rPr>
      <w:szCs w:val="18"/>
      <w:lang w:val="en-GB" w:eastAsia="en-US"/>
    </w:rPr>
  </w:style>
  <w:style w:type="paragraph" w:styleId="Index8">
    <w:name w:val="index 8"/>
    <w:basedOn w:val="Normal"/>
    <w:next w:val="Normal"/>
    <w:autoRedefine/>
    <w:semiHidden/>
    <w:rsid w:val="006B05DD"/>
    <w:pPr>
      <w:ind w:left="1920" w:hanging="240"/>
    </w:pPr>
    <w:rPr>
      <w:szCs w:val="18"/>
      <w:lang w:val="en-GB" w:eastAsia="en-US"/>
    </w:rPr>
  </w:style>
  <w:style w:type="paragraph" w:styleId="Index9">
    <w:name w:val="index 9"/>
    <w:basedOn w:val="Normal"/>
    <w:next w:val="Normal"/>
    <w:autoRedefine/>
    <w:semiHidden/>
    <w:rsid w:val="006B05DD"/>
    <w:pPr>
      <w:ind w:left="2160" w:hanging="240"/>
    </w:pPr>
    <w:rPr>
      <w:szCs w:val="18"/>
      <w:lang w:val="en-GB" w:eastAsia="en-US"/>
    </w:rPr>
  </w:style>
  <w:style w:type="paragraph" w:styleId="IndexHeading">
    <w:name w:val="index heading"/>
    <w:basedOn w:val="Normal"/>
    <w:next w:val="Index1"/>
    <w:semiHidden/>
    <w:rsid w:val="006B05DD"/>
    <w:rPr>
      <w:rFonts w:ascii="Arial" w:hAnsi="Arial" w:cs="Arial"/>
      <w:b/>
      <w:bCs/>
      <w:szCs w:val="18"/>
      <w:lang w:val="en-GB" w:eastAsia="en-US"/>
    </w:rPr>
  </w:style>
  <w:style w:type="paragraph" w:styleId="List">
    <w:name w:val="List"/>
    <w:basedOn w:val="Normal"/>
    <w:rsid w:val="006B05DD"/>
    <w:pPr>
      <w:ind w:left="283" w:hanging="283"/>
    </w:pPr>
    <w:rPr>
      <w:szCs w:val="18"/>
      <w:lang w:val="en-GB" w:eastAsia="en-US"/>
    </w:rPr>
  </w:style>
  <w:style w:type="paragraph" w:styleId="List2">
    <w:name w:val="List 2"/>
    <w:basedOn w:val="Normal"/>
    <w:rsid w:val="006B05DD"/>
    <w:pPr>
      <w:ind w:left="566" w:hanging="283"/>
    </w:pPr>
    <w:rPr>
      <w:szCs w:val="18"/>
      <w:lang w:val="en-GB" w:eastAsia="en-US"/>
    </w:rPr>
  </w:style>
  <w:style w:type="paragraph" w:styleId="List3">
    <w:name w:val="List 3"/>
    <w:basedOn w:val="Normal"/>
    <w:rsid w:val="006B05DD"/>
    <w:pPr>
      <w:ind w:left="849" w:hanging="283"/>
    </w:pPr>
    <w:rPr>
      <w:szCs w:val="18"/>
      <w:lang w:val="en-GB" w:eastAsia="en-US"/>
    </w:rPr>
  </w:style>
  <w:style w:type="paragraph" w:styleId="List4">
    <w:name w:val="List 4"/>
    <w:basedOn w:val="Normal"/>
    <w:rsid w:val="006B05DD"/>
    <w:pPr>
      <w:ind w:left="1132" w:hanging="283"/>
    </w:pPr>
    <w:rPr>
      <w:szCs w:val="18"/>
      <w:lang w:val="en-GB" w:eastAsia="en-US"/>
    </w:rPr>
  </w:style>
  <w:style w:type="paragraph" w:styleId="List5">
    <w:name w:val="List 5"/>
    <w:basedOn w:val="Normal"/>
    <w:rsid w:val="006B05DD"/>
    <w:pPr>
      <w:ind w:left="1415" w:hanging="283"/>
    </w:pPr>
    <w:rPr>
      <w:szCs w:val="18"/>
      <w:lang w:val="en-GB" w:eastAsia="en-US"/>
    </w:rPr>
  </w:style>
  <w:style w:type="paragraph" w:styleId="ListBullet">
    <w:name w:val="List Bullet"/>
    <w:basedOn w:val="Normal"/>
    <w:autoRedefine/>
    <w:rsid w:val="006B05DD"/>
    <w:pPr>
      <w:numPr>
        <w:numId w:val="1"/>
      </w:numPr>
    </w:pPr>
    <w:rPr>
      <w:szCs w:val="18"/>
      <w:lang w:val="en-GB" w:eastAsia="en-US"/>
    </w:rPr>
  </w:style>
  <w:style w:type="paragraph" w:styleId="ListBullet2">
    <w:name w:val="List Bullet 2"/>
    <w:basedOn w:val="Normal"/>
    <w:autoRedefine/>
    <w:rsid w:val="006B05DD"/>
    <w:pPr>
      <w:numPr>
        <w:numId w:val="2"/>
      </w:numPr>
    </w:pPr>
    <w:rPr>
      <w:szCs w:val="18"/>
      <w:lang w:val="en-GB" w:eastAsia="en-US"/>
    </w:rPr>
  </w:style>
  <w:style w:type="paragraph" w:styleId="ListBullet3">
    <w:name w:val="List Bullet 3"/>
    <w:basedOn w:val="Normal"/>
    <w:autoRedefine/>
    <w:rsid w:val="006B05DD"/>
    <w:pPr>
      <w:numPr>
        <w:numId w:val="3"/>
      </w:numPr>
    </w:pPr>
    <w:rPr>
      <w:szCs w:val="18"/>
      <w:lang w:val="en-GB" w:eastAsia="en-US"/>
    </w:rPr>
  </w:style>
  <w:style w:type="paragraph" w:styleId="ListBullet4">
    <w:name w:val="List Bullet 4"/>
    <w:basedOn w:val="Normal"/>
    <w:autoRedefine/>
    <w:rsid w:val="006B05DD"/>
    <w:pPr>
      <w:numPr>
        <w:numId w:val="4"/>
      </w:numPr>
    </w:pPr>
    <w:rPr>
      <w:szCs w:val="18"/>
      <w:lang w:val="en-GB" w:eastAsia="en-US"/>
    </w:rPr>
  </w:style>
  <w:style w:type="paragraph" w:styleId="ListBullet5">
    <w:name w:val="List Bullet 5"/>
    <w:basedOn w:val="Normal"/>
    <w:autoRedefine/>
    <w:rsid w:val="006B05DD"/>
    <w:pPr>
      <w:numPr>
        <w:numId w:val="5"/>
      </w:numPr>
    </w:pPr>
    <w:rPr>
      <w:szCs w:val="18"/>
      <w:lang w:val="en-GB" w:eastAsia="en-US"/>
    </w:rPr>
  </w:style>
  <w:style w:type="paragraph" w:styleId="ListContinue">
    <w:name w:val="List Continue"/>
    <w:basedOn w:val="Normal"/>
    <w:rsid w:val="006B05DD"/>
    <w:pPr>
      <w:spacing w:after="120"/>
      <w:ind w:left="283"/>
    </w:pPr>
    <w:rPr>
      <w:szCs w:val="18"/>
      <w:lang w:val="en-GB" w:eastAsia="en-US"/>
    </w:rPr>
  </w:style>
  <w:style w:type="paragraph" w:styleId="ListContinue2">
    <w:name w:val="List Continue 2"/>
    <w:basedOn w:val="Normal"/>
    <w:rsid w:val="006B05DD"/>
    <w:pPr>
      <w:spacing w:after="120"/>
      <w:ind w:left="566"/>
    </w:pPr>
    <w:rPr>
      <w:szCs w:val="18"/>
      <w:lang w:val="en-GB" w:eastAsia="en-US"/>
    </w:rPr>
  </w:style>
  <w:style w:type="paragraph" w:styleId="ListContinue3">
    <w:name w:val="List Continue 3"/>
    <w:basedOn w:val="Normal"/>
    <w:rsid w:val="006B05DD"/>
    <w:pPr>
      <w:spacing w:after="120"/>
      <w:ind w:left="849"/>
    </w:pPr>
    <w:rPr>
      <w:szCs w:val="18"/>
      <w:lang w:val="en-GB" w:eastAsia="en-US"/>
    </w:rPr>
  </w:style>
  <w:style w:type="paragraph" w:styleId="ListContinue4">
    <w:name w:val="List Continue 4"/>
    <w:basedOn w:val="Normal"/>
    <w:rsid w:val="006B05DD"/>
    <w:pPr>
      <w:spacing w:after="120"/>
      <w:ind w:left="1132"/>
    </w:pPr>
    <w:rPr>
      <w:szCs w:val="18"/>
      <w:lang w:val="en-GB" w:eastAsia="en-US"/>
    </w:rPr>
  </w:style>
  <w:style w:type="paragraph" w:styleId="ListContinue5">
    <w:name w:val="List Continue 5"/>
    <w:basedOn w:val="Normal"/>
    <w:rsid w:val="006B05DD"/>
    <w:pPr>
      <w:spacing w:after="120"/>
      <w:ind w:left="1415"/>
    </w:pPr>
    <w:rPr>
      <w:szCs w:val="18"/>
      <w:lang w:val="en-GB" w:eastAsia="en-US"/>
    </w:rPr>
  </w:style>
  <w:style w:type="paragraph" w:styleId="ListNumber">
    <w:name w:val="List Number"/>
    <w:basedOn w:val="Normal"/>
    <w:rsid w:val="006B05DD"/>
    <w:pPr>
      <w:numPr>
        <w:numId w:val="6"/>
      </w:numPr>
    </w:pPr>
    <w:rPr>
      <w:szCs w:val="18"/>
      <w:lang w:val="en-GB" w:eastAsia="en-US"/>
    </w:rPr>
  </w:style>
  <w:style w:type="paragraph" w:styleId="ListNumber2">
    <w:name w:val="List Number 2"/>
    <w:basedOn w:val="Normal"/>
    <w:rsid w:val="006B05DD"/>
    <w:pPr>
      <w:numPr>
        <w:numId w:val="7"/>
      </w:numPr>
    </w:pPr>
    <w:rPr>
      <w:szCs w:val="18"/>
      <w:lang w:val="en-GB" w:eastAsia="en-US"/>
    </w:rPr>
  </w:style>
  <w:style w:type="paragraph" w:styleId="ListNumber3">
    <w:name w:val="List Number 3"/>
    <w:basedOn w:val="Normal"/>
    <w:rsid w:val="006B05DD"/>
    <w:pPr>
      <w:numPr>
        <w:numId w:val="8"/>
      </w:numPr>
    </w:pPr>
    <w:rPr>
      <w:szCs w:val="18"/>
      <w:lang w:val="en-GB" w:eastAsia="en-US"/>
    </w:rPr>
  </w:style>
  <w:style w:type="paragraph" w:styleId="ListNumber4">
    <w:name w:val="List Number 4"/>
    <w:basedOn w:val="Normal"/>
    <w:rsid w:val="006B05DD"/>
    <w:pPr>
      <w:numPr>
        <w:numId w:val="9"/>
      </w:numPr>
    </w:pPr>
    <w:rPr>
      <w:szCs w:val="18"/>
      <w:lang w:val="en-GB" w:eastAsia="en-US"/>
    </w:rPr>
  </w:style>
  <w:style w:type="paragraph" w:styleId="ListNumber5">
    <w:name w:val="List Number 5"/>
    <w:basedOn w:val="Normal"/>
    <w:rsid w:val="006B05DD"/>
    <w:pPr>
      <w:numPr>
        <w:numId w:val="10"/>
      </w:numPr>
    </w:pPr>
    <w:rPr>
      <w:szCs w:val="18"/>
      <w:lang w:val="en-GB" w:eastAsia="en-US"/>
    </w:rPr>
  </w:style>
  <w:style w:type="paragraph" w:styleId="MacroText">
    <w:name w:val="macro"/>
    <w:link w:val="MacroTextChar"/>
    <w:semiHidden/>
    <w:rsid w:val="006B05D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en-US"/>
    </w:rPr>
  </w:style>
  <w:style w:type="character" w:customStyle="1" w:styleId="MacroTextChar">
    <w:name w:val="Macro Text Char"/>
    <w:link w:val="MacroText"/>
    <w:semiHidden/>
    <w:rsid w:val="006B05DD"/>
    <w:rPr>
      <w:rFonts w:ascii="Courier New" w:hAnsi="Courier New" w:cs="Courier New"/>
      <w:lang w:val="en-GB" w:eastAsia="en-US" w:bidi="ar-SA"/>
    </w:rPr>
  </w:style>
  <w:style w:type="paragraph" w:styleId="MessageHeader">
    <w:name w:val="Message Header"/>
    <w:basedOn w:val="Normal"/>
    <w:link w:val="MessageHeaderChar"/>
    <w:rsid w:val="006B05D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en-GB" w:eastAsia="en-US"/>
    </w:rPr>
  </w:style>
  <w:style w:type="character" w:customStyle="1" w:styleId="MessageHeaderChar">
    <w:name w:val="Message Header Char"/>
    <w:link w:val="MessageHeader"/>
    <w:rsid w:val="006B05DD"/>
    <w:rPr>
      <w:rFonts w:ascii="Arial" w:hAnsi="Arial" w:cs="Arial"/>
      <w:sz w:val="24"/>
      <w:szCs w:val="24"/>
      <w:shd w:val="pct20" w:color="auto" w:fill="auto"/>
      <w:lang w:val="en-GB" w:eastAsia="en-US"/>
    </w:rPr>
  </w:style>
  <w:style w:type="paragraph" w:styleId="NormalWeb">
    <w:name w:val="Normal (Web)"/>
    <w:basedOn w:val="Normal"/>
    <w:rsid w:val="006B05DD"/>
    <w:rPr>
      <w:lang w:val="en-GB" w:eastAsia="en-US"/>
    </w:rPr>
  </w:style>
  <w:style w:type="paragraph" w:styleId="NormalIndent">
    <w:name w:val="Normal Indent"/>
    <w:basedOn w:val="Normal"/>
    <w:rsid w:val="006B05DD"/>
    <w:pPr>
      <w:ind w:left="720"/>
    </w:pPr>
    <w:rPr>
      <w:szCs w:val="18"/>
      <w:lang w:val="en-GB" w:eastAsia="en-US"/>
    </w:rPr>
  </w:style>
  <w:style w:type="paragraph" w:styleId="NoteHeading">
    <w:name w:val="Note Heading"/>
    <w:basedOn w:val="Normal"/>
    <w:next w:val="Normal"/>
    <w:link w:val="NoteHeadingChar"/>
    <w:rsid w:val="006B05DD"/>
    <w:rPr>
      <w:szCs w:val="18"/>
      <w:lang w:val="en-GB" w:eastAsia="en-US"/>
    </w:rPr>
  </w:style>
  <w:style w:type="character" w:customStyle="1" w:styleId="NoteHeadingChar">
    <w:name w:val="Note Heading Char"/>
    <w:link w:val="NoteHeading"/>
    <w:rsid w:val="006B05DD"/>
    <w:rPr>
      <w:sz w:val="24"/>
      <w:szCs w:val="18"/>
      <w:lang w:val="en-GB" w:eastAsia="en-US"/>
    </w:rPr>
  </w:style>
  <w:style w:type="paragraph" w:styleId="PlainText">
    <w:name w:val="Plain Text"/>
    <w:basedOn w:val="Normal"/>
    <w:link w:val="PlainTextChar"/>
    <w:rsid w:val="006B05DD"/>
    <w:rPr>
      <w:rFonts w:ascii="Courier New" w:hAnsi="Courier New"/>
      <w:sz w:val="20"/>
      <w:szCs w:val="20"/>
      <w:lang w:val="en-GB" w:eastAsia="en-US"/>
    </w:rPr>
  </w:style>
  <w:style w:type="character" w:customStyle="1" w:styleId="PlainTextChar">
    <w:name w:val="Plain Text Char"/>
    <w:link w:val="PlainText"/>
    <w:rsid w:val="006B05DD"/>
    <w:rPr>
      <w:rFonts w:ascii="Courier New" w:hAnsi="Courier New" w:cs="Courier New"/>
      <w:lang w:val="en-GB" w:eastAsia="en-US"/>
    </w:rPr>
  </w:style>
  <w:style w:type="paragraph" w:styleId="Salutation">
    <w:name w:val="Salutation"/>
    <w:basedOn w:val="Normal"/>
    <w:next w:val="Normal"/>
    <w:link w:val="SalutationChar"/>
    <w:rsid w:val="006B05DD"/>
    <w:rPr>
      <w:szCs w:val="18"/>
      <w:lang w:val="en-GB" w:eastAsia="en-US"/>
    </w:rPr>
  </w:style>
  <w:style w:type="character" w:customStyle="1" w:styleId="SalutationChar">
    <w:name w:val="Salutation Char"/>
    <w:link w:val="Salutation"/>
    <w:rsid w:val="006B05DD"/>
    <w:rPr>
      <w:sz w:val="24"/>
      <w:szCs w:val="18"/>
      <w:lang w:val="en-GB" w:eastAsia="en-US"/>
    </w:rPr>
  </w:style>
  <w:style w:type="paragraph" w:styleId="Signature">
    <w:name w:val="Signature"/>
    <w:basedOn w:val="Normal"/>
    <w:link w:val="SignatureChar"/>
    <w:rsid w:val="006B05DD"/>
    <w:pPr>
      <w:ind w:left="4252"/>
    </w:pPr>
    <w:rPr>
      <w:szCs w:val="18"/>
      <w:lang w:val="en-GB" w:eastAsia="en-US"/>
    </w:rPr>
  </w:style>
  <w:style w:type="character" w:customStyle="1" w:styleId="SignatureChar">
    <w:name w:val="Signature Char"/>
    <w:link w:val="Signature"/>
    <w:rsid w:val="006B05DD"/>
    <w:rPr>
      <w:sz w:val="24"/>
      <w:szCs w:val="18"/>
      <w:lang w:val="en-GB" w:eastAsia="en-US"/>
    </w:rPr>
  </w:style>
  <w:style w:type="paragraph" w:styleId="Subtitle">
    <w:name w:val="Subtitle"/>
    <w:basedOn w:val="Normal"/>
    <w:link w:val="SubtitleChar"/>
    <w:qFormat/>
    <w:rsid w:val="006B05DD"/>
    <w:pPr>
      <w:spacing w:after="60"/>
      <w:jc w:val="center"/>
      <w:outlineLvl w:val="1"/>
    </w:pPr>
    <w:rPr>
      <w:rFonts w:ascii="Arial" w:hAnsi="Arial"/>
      <w:lang w:val="en-GB" w:eastAsia="en-US"/>
    </w:rPr>
  </w:style>
  <w:style w:type="character" w:customStyle="1" w:styleId="SubtitleChar">
    <w:name w:val="Subtitle Char"/>
    <w:link w:val="Subtitle"/>
    <w:rsid w:val="006B05DD"/>
    <w:rPr>
      <w:rFonts w:ascii="Arial" w:hAnsi="Arial" w:cs="Arial"/>
      <w:sz w:val="24"/>
      <w:szCs w:val="24"/>
      <w:lang w:val="en-GB" w:eastAsia="en-US"/>
    </w:rPr>
  </w:style>
  <w:style w:type="paragraph" w:styleId="TableofAuthorities">
    <w:name w:val="table of authorities"/>
    <w:basedOn w:val="Normal"/>
    <w:next w:val="Normal"/>
    <w:semiHidden/>
    <w:rsid w:val="006B05DD"/>
    <w:pPr>
      <w:ind w:left="240" w:hanging="240"/>
    </w:pPr>
    <w:rPr>
      <w:szCs w:val="18"/>
      <w:lang w:val="en-GB" w:eastAsia="en-US"/>
    </w:rPr>
  </w:style>
  <w:style w:type="paragraph" w:styleId="TableofFigures">
    <w:name w:val="table of figures"/>
    <w:basedOn w:val="Normal"/>
    <w:next w:val="Normal"/>
    <w:semiHidden/>
    <w:rsid w:val="006B05DD"/>
    <w:pPr>
      <w:ind w:left="480" w:hanging="480"/>
    </w:pPr>
    <w:rPr>
      <w:szCs w:val="18"/>
      <w:lang w:val="en-GB" w:eastAsia="en-US"/>
    </w:rPr>
  </w:style>
  <w:style w:type="paragraph" w:styleId="TOAHeading">
    <w:name w:val="toa heading"/>
    <w:basedOn w:val="Normal"/>
    <w:next w:val="Normal"/>
    <w:semiHidden/>
    <w:rsid w:val="006B05DD"/>
    <w:pPr>
      <w:spacing w:before="120"/>
    </w:pPr>
    <w:rPr>
      <w:rFonts w:ascii="Arial" w:hAnsi="Arial" w:cs="Arial"/>
      <w:b/>
      <w:bCs/>
      <w:lang w:val="en-GB" w:eastAsia="en-US"/>
    </w:rPr>
  </w:style>
  <w:style w:type="paragraph" w:styleId="TOC2">
    <w:name w:val="toc 2"/>
    <w:basedOn w:val="Normal"/>
    <w:next w:val="Normal"/>
    <w:autoRedefine/>
    <w:uiPriority w:val="39"/>
    <w:rsid w:val="006B05DD"/>
    <w:pPr>
      <w:ind w:left="240"/>
    </w:pPr>
    <w:rPr>
      <w:szCs w:val="18"/>
      <w:lang w:val="en-GB" w:eastAsia="en-US"/>
    </w:rPr>
  </w:style>
  <w:style w:type="paragraph" w:styleId="TOC3">
    <w:name w:val="toc 3"/>
    <w:basedOn w:val="Normal"/>
    <w:next w:val="Normal"/>
    <w:autoRedefine/>
    <w:uiPriority w:val="39"/>
    <w:rsid w:val="006B05DD"/>
    <w:pPr>
      <w:ind w:left="480"/>
    </w:pPr>
    <w:rPr>
      <w:szCs w:val="18"/>
      <w:lang w:val="en-GB" w:eastAsia="en-US"/>
    </w:rPr>
  </w:style>
  <w:style w:type="paragraph" w:styleId="TOC4">
    <w:name w:val="toc 4"/>
    <w:basedOn w:val="Normal"/>
    <w:next w:val="Normal"/>
    <w:autoRedefine/>
    <w:semiHidden/>
    <w:rsid w:val="006B05DD"/>
    <w:pPr>
      <w:ind w:left="720"/>
    </w:pPr>
    <w:rPr>
      <w:szCs w:val="18"/>
      <w:lang w:val="en-GB" w:eastAsia="en-US"/>
    </w:rPr>
  </w:style>
  <w:style w:type="paragraph" w:styleId="TOC5">
    <w:name w:val="toc 5"/>
    <w:basedOn w:val="Normal"/>
    <w:next w:val="Normal"/>
    <w:autoRedefine/>
    <w:semiHidden/>
    <w:rsid w:val="006B05DD"/>
    <w:pPr>
      <w:ind w:left="960"/>
    </w:pPr>
    <w:rPr>
      <w:szCs w:val="18"/>
      <w:lang w:val="en-GB" w:eastAsia="en-US"/>
    </w:rPr>
  </w:style>
  <w:style w:type="paragraph" w:styleId="TOC6">
    <w:name w:val="toc 6"/>
    <w:basedOn w:val="Normal"/>
    <w:next w:val="Normal"/>
    <w:autoRedefine/>
    <w:semiHidden/>
    <w:rsid w:val="006B05DD"/>
    <w:pPr>
      <w:ind w:left="1200"/>
    </w:pPr>
    <w:rPr>
      <w:szCs w:val="18"/>
      <w:lang w:val="en-GB" w:eastAsia="en-US"/>
    </w:rPr>
  </w:style>
  <w:style w:type="paragraph" w:styleId="TOC7">
    <w:name w:val="toc 7"/>
    <w:basedOn w:val="Normal"/>
    <w:next w:val="Normal"/>
    <w:autoRedefine/>
    <w:semiHidden/>
    <w:rsid w:val="006B05DD"/>
    <w:pPr>
      <w:ind w:left="1440"/>
    </w:pPr>
    <w:rPr>
      <w:szCs w:val="18"/>
      <w:lang w:val="en-GB" w:eastAsia="en-US"/>
    </w:rPr>
  </w:style>
  <w:style w:type="paragraph" w:styleId="TOC8">
    <w:name w:val="toc 8"/>
    <w:basedOn w:val="Normal"/>
    <w:next w:val="Normal"/>
    <w:autoRedefine/>
    <w:semiHidden/>
    <w:rsid w:val="006B05DD"/>
    <w:pPr>
      <w:ind w:left="1680"/>
    </w:pPr>
    <w:rPr>
      <w:szCs w:val="18"/>
      <w:lang w:val="en-GB" w:eastAsia="en-US"/>
    </w:rPr>
  </w:style>
  <w:style w:type="paragraph" w:styleId="TOC9">
    <w:name w:val="toc 9"/>
    <w:basedOn w:val="Normal"/>
    <w:next w:val="Normal"/>
    <w:autoRedefine/>
    <w:semiHidden/>
    <w:rsid w:val="006B05DD"/>
    <w:pPr>
      <w:ind w:left="1920"/>
    </w:pPr>
    <w:rPr>
      <w:szCs w:val="18"/>
      <w:lang w:val="en-GB" w:eastAsia="en-US"/>
    </w:rPr>
  </w:style>
  <w:style w:type="character" w:customStyle="1" w:styleId="red">
    <w:name w:val="red"/>
    <w:basedOn w:val="DefaultParagraphFont"/>
    <w:rsid w:val="006B05DD"/>
  </w:style>
  <w:style w:type="paragraph" w:customStyle="1" w:styleId="Technical5">
    <w:name w:val="Technical[5]"/>
    <w:basedOn w:val="Normal"/>
    <w:rsid w:val="006B05DD"/>
    <w:rPr>
      <w:rFonts w:eastAsia="MS Mincho"/>
      <w:b/>
      <w:lang w:val="en-GB" w:eastAsia="de-DE"/>
    </w:rPr>
  </w:style>
  <w:style w:type="character" w:customStyle="1" w:styleId="HeaderChar">
    <w:name w:val="Header Char"/>
    <w:aliases w:val="6_G Char"/>
    <w:link w:val="Header"/>
    <w:rsid w:val="00ED5C4C"/>
    <w:rPr>
      <w:szCs w:val="24"/>
    </w:rPr>
  </w:style>
  <w:style w:type="paragraph" w:styleId="ListParagraph">
    <w:name w:val="List Paragraph"/>
    <w:basedOn w:val="Normal"/>
    <w:uiPriority w:val="34"/>
    <w:qFormat/>
    <w:rsid w:val="00E349A0"/>
    <w:pPr>
      <w:ind w:left="720"/>
      <w:contextualSpacing/>
    </w:pPr>
  </w:style>
  <w:style w:type="paragraph" w:customStyle="1" w:styleId="Default">
    <w:name w:val="Default"/>
    <w:rsid w:val="00112021"/>
    <w:pPr>
      <w:autoSpaceDE w:val="0"/>
      <w:autoSpaceDN w:val="0"/>
      <w:adjustRightInd w:val="0"/>
    </w:pPr>
    <w:rPr>
      <w:rFonts w:ascii="Times New Roman PS" w:hAnsi="Times New Roman PS" w:cs="Times New Roman PS"/>
      <w:color w:val="000000"/>
      <w:sz w:val="24"/>
      <w:szCs w:val="24"/>
    </w:rPr>
  </w:style>
  <w:style w:type="paragraph" w:customStyle="1" w:styleId="HMG">
    <w:name w:val="_ H __M_G"/>
    <w:basedOn w:val="Normal"/>
    <w:next w:val="Normal"/>
    <w:rsid w:val="00DF05D5"/>
    <w:pPr>
      <w:keepNext/>
      <w:keepLines/>
      <w:tabs>
        <w:tab w:val="right" w:pos="851"/>
      </w:tabs>
      <w:suppressAutoHyphens/>
      <w:spacing w:before="240" w:after="240" w:line="360" w:lineRule="exact"/>
      <w:ind w:left="1134" w:right="1134" w:hanging="1134"/>
    </w:pPr>
    <w:rPr>
      <w:b/>
      <w:sz w:val="34"/>
      <w:szCs w:val="20"/>
      <w:lang w:val="en-GB" w:eastAsia="en-US"/>
    </w:rPr>
  </w:style>
  <w:style w:type="paragraph" w:customStyle="1" w:styleId="NumberedList">
    <w:name w:val="Numbered List"/>
    <w:qFormat/>
    <w:rsid w:val="00C3494E"/>
    <w:pPr>
      <w:numPr>
        <w:numId w:val="19"/>
      </w:numPr>
      <w:tabs>
        <w:tab w:val="left" w:leader="dot" w:pos="8505"/>
      </w:tabs>
      <w:spacing w:after="120"/>
      <w:ind w:right="1134"/>
      <w:jc w:val="both"/>
    </w:pPr>
    <w:rPr>
      <w:snapToGrid w:val="0"/>
      <w:lang w:val="en-US" w:eastAsia="en-US"/>
    </w:rPr>
  </w:style>
  <w:style w:type="character" w:customStyle="1" w:styleId="SingleTxtGChar">
    <w:name w:val="_ Single Txt_G Char"/>
    <w:link w:val="SingleTxtG"/>
    <w:rsid w:val="00DF05D5"/>
    <w:rPr>
      <w:lang w:val="en-GB" w:eastAsia="en-US"/>
    </w:rPr>
  </w:style>
  <w:style w:type="paragraph" w:customStyle="1" w:styleId="SingleTxtG">
    <w:name w:val="_ Single Txt_G"/>
    <w:basedOn w:val="Normal"/>
    <w:link w:val="SingleTxtGChar"/>
    <w:qFormat/>
    <w:rsid w:val="00DF05D5"/>
    <w:pPr>
      <w:suppressAutoHyphens/>
      <w:spacing w:after="120" w:line="240" w:lineRule="atLeast"/>
      <w:ind w:left="1134" w:right="1134"/>
      <w:jc w:val="both"/>
    </w:pPr>
    <w:rPr>
      <w:sz w:val="20"/>
      <w:szCs w:val="20"/>
      <w:lang w:val="en-GB" w:eastAsia="en-US"/>
    </w:rPr>
  </w:style>
  <w:style w:type="paragraph" w:customStyle="1" w:styleId="SMG">
    <w:name w:val="__S_M_G"/>
    <w:basedOn w:val="Normal"/>
    <w:next w:val="Normal"/>
    <w:rsid w:val="00DF05D5"/>
    <w:pPr>
      <w:keepNext/>
      <w:keepLines/>
      <w:suppressAutoHyphens/>
      <w:spacing w:before="240" w:after="240" w:line="420" w:lineRule="exact"/>
      <w:ind w:left="1134" w:right="1134"/>
    </w:pPr>
    <w:rPr>
      <w:b/>
      <w:sz w:val="40"/>
      <w:szCs w:val="20"/>
      <w:lang w:val="en-GB" w:eastAsia="en-US"/>
    </w:rPr>
  </w:style>
  <w:style w:type="paragraph" w:customStyle="1" w:styleId="SLG">
    <w:name w:val="__S_L_G"/>
    <w:basedOn w:val="Normal"/>
    <w:next w:val="Normal"/>
    <w:rsid w:val="00DF05D5"/>
    <w:pPr>
      <w:keepNext/>
      <w:keepLines/>
      <w:suppressAutoHyphens/>
      <w:spacing w:before="240" w:after="240" w:line="580" w:lineRule="exact"/>
      <w:ind w:left="1134" w:right="1134"/>
    </w:pPr>
    <w:rPr>
      <w:b/>
      <w:sz w:val="56"/>
      <w:szCs w:val="20"/>
      <w:lang w:val="en-GB" w:eastAsia="en-US"/>
    </w:rPr>
  </w:style>
  <w:style w:type="paragraph" w:customStyle="1" w:styleId="SSG">
    <w:name w:val="__S_S_G"/>
    <w:basedOn w:val="Normal"/>
    <w:next w:val="Normal"/>
    <w:rsid w:val="00DF05D5"/>
    <w:pPr>
      <w:keepNext/>
      <w:keepLines/>
      <w:suppressAutoHyphens/>
      <w:spacing w:before="240" w:after="240" w:line="300" w:lineRule="exact"/>
      <w:ind w:left="1134" w:right="1134"/>
    </w:pPr>
    <w:rPr>
      <w:b/>
      <w:sz w:val="28"/>
      <w:szCs w:val="20"/>
      <w:lang w:val="en-GB" w:eastAsia="en-US"/>
    </w:rPr>
  </w:style>
  <w:style w:type="character" w:styleId="EndnoteReference">
    <w:name w:val="endnote reference"/>
    <w:aliases w:val="1_G"/>
    <w:uiPriority w:val="99"/>
    <w:rsid w:val="00DF05D5"/>
    <w:rPr>
      <w:rFonts w:ascii="Times New Roman" w:hAnsi="Times New Roman"/>
      <w:sz w:val="18"/>
      <w:vertAlign w:val="superscript"/>
    </w:rPr>
  </w:style>
  <w:style w:type="paragraph" w:customStyle="1" w:styleId="XLargeG">
    <w:name w:val="__XLarge_G"/>
    <w:basedOn w:val="Normal"/>
    <w:next w:val="Normal"/>
    <w:rsid w:val="00DF05D5"/>
    <w:pPr>
      <w:keepNext/>
      <w:keepLines/>
      <w:suppressAutoHyphens/>
      <w:spacing w:before="240" w:after="240" w:line="420" w:lineRule="exact"/>
      <w:ind w:left="1134" w:right="1134"/>
    </w:pPr>
    <w:rPr>
      <w:b/>
      <w:sz w:val="40"/>
      <w:szCs w:val="20"/>
      <w:lang w:val="en-GB" w:eastAsia="en-US"/>
    </w:rPr>
  </w:style>
  <w:style w:type="paragraph" w:customStyle="1" w:styleId="Bullet1G">
    <w:name w:val="_Bullet 1_G"/>
    <w:basedOn w:val="Normal"/>
    <w:rsid w:val="00DF05D5"/>
    <w:pPr>
      <w:numPr>
        <w:numId w:val="14"/>
      </w:numPr>
      <w:suppressAutoHyphens/>
      <w:spacing w:after="120" w:line="240" w:lineRule="atLeast"/>
      <w:ind w:right="1134"/>
      <w:jc w:val="both"/>
    </w:pPr>
    <w:rPr>
      <w:sz w:val="20"/>
      <w:szCs w:val="20"/>
      <w:lang w:val="en-GB" w:eastAsia="en-US"/>
    </w:rPr>
  </w:style>
  <w:style w:type="character" w:styleId="LineNumber">
    <w:name w:val="line number"/>
    <w:semiHidden/>
    <w:rsid w:val="00DF05D5"/>
    <w:rPr>
      <w:sz w:val="14"/>
    </w:rPr>
  </w:style>
  <w:style w:type="paragraph" w:customStyle="1" w:styleId="Bullet2G">
    <w:name w:val="_Bullet 2_G"/>
    <w:basedOn w:val="Normal"/>
    <w:rsid w:val="00DF05D5"/>
    <w:pPr>
      <w:numPr>
        <w:numId w:val="15"/>
      </w:numPr>
      <w:suppressAutoHyphens/>
      <w:spacing w:after="120" w:line="240" w:lineRule="atLeast"/>
      <w:ind w:right="1134"/>
      <w:jc w:val="both"/>
    </w:pPr>
    <w:rPr>
      <w:sz w:val="20"/>
      <w:szCs w:val="20"/>
      <w:lang w:val="en-GB" w:eastAsia="en-US"/>
    </w:rPr>
  </w:style>
  <w:style w:type="paragraph" w:customStyle="1" w:styleId="H1G">
    <w:name w:val="_ H_1_G"/>
    <w:basedOn w:val="Normal"/>
    <w:next w:val="Normal"/>
    <w:link w:val="H1GChar"/>
    <w:rsid w:val="00DF05D5"/>
    <w:pPr>
      <w:keepNext/>
      <w:keepLines/>
      <w:tabs>
        <w:tab w:val="right" w:pos="851"/>
      </w:tabs>
      <w:suppressAutoHyphens/>
      <w:spacing w:before="360" w:after="240" w:line="270" w:lineRule="exact"/>
      <w:ind w:left="1134" w:right="1134" w:hanging="1134"/>
    </w:pPr>
    <w:rPr>
      <w:b/>
      <w:szCs w:val="20"/>
      <w:lang w:val="x-none" w:eastAsia="en-US"/>
    </w:rPr>
  </w:style>
  <w:style w:type="paragraph" w:customStyle="1" w:styleId="H23G">
    <w:name w:val="_ H_2/3_G"/>
    <w:basedOn w:val="Normal"/>
    <w:next w:val="Normal"/>
    <w:rsid w:val="00DF05D5"/>
    <w:pPr>
      <w:keepNext/>
      <w:keepLines/>
      <w:tabs>
        <w:tab w:val="right" w:pos="851"/>
      </w:tabs>
      <w:suppressAutoHyphens/>
      <w:spacing w:before="240" w:after="120" w:line="240" w:lineRule="exact"/>
      <w:ind w:left="1134" w:right="1134" w:hanging="1134"/>
    </w:pPr>
    <w:rPr>
      <w:b/>
      <w:sz w:val="20"/>
      <w:szCs w:val="20"/>
      <w:lang w:val="en-GB" w:eastAsia="en-US"/>
    </w:rPr>
  </w:style>
  <w:style w:type="paragraph" w:customStyle="1" w:styleId="H4G">
    <w:name w:val="_ H_4_G"/>
    <w:basedOn w:val="Normal"/>
    <w:next w:val="Normal"/>
    <w:rsid w:val="00DF05D5"/>
    <w:pPr>
      <w:keepNext/>
      <w:keepLines/>
      <w:tabs>
        <w:tab w:val="right" w:pos="851"/>
      </w:tabs>
      <w:suppressAutoHyphens/>
      <w:spacing w:before="240" w:after="120" w:line="240" w:lineRule="exact"/>
      <w:ind w:left="1134" w:right="1134" w:hanging="1134"/>
    </w:pPr>
    <w:rPr>
      <w:i/>
      <w:sz w:val="20"/>
      <w:szCs w:val="20"/>
      <w:lang w:val="en-GB" w:eastAsia="en-US"/>
    </w:rPr>
  </w:style>
  <w:style w:type="paragraph" w:customStyle="1" w:styleId="H56G">
    <w:name w:val="_ H_5/6_G"/>
    <w:basedOn w:val="Normal"/>
    <w:next w:val="Normal"/>
    <w:rsid w:val="00DF05D5"/>
    <w:pPr>
      <w:keepNext/>
      <w:keepLines/>
      <w:tabs>
        <w:tab w:val="right" w:pos="851"/>
      </w:tabs>
      <w:suppressAutoHyphens/>
      <w:spacing w:before="240" w:after="120" w:line="240" w:lineRule="exact"/>
      <w:ind w:left="1134" w:right="1134" w:hanging="1134"/>
    </w:pPr>
    <w:rPr>
      <w:sz w:val="20"/>
      <w:szCs w:val="20"/>
      <w:lang w:val="en-GB" w:eastAsia="en-US"/>
    </w:rPr>
  </w:style>
  <w:style w:type="numbering" w:styleId="111111">
    <w:name w:val="Outline List 2"/>
    <w:basedOn w:val="NoList"/>
    <w:semiHidden/>
    <w:rsid w:val="00DF05D5"/>
    <w:pPr>
      <w:numPr>
        <w:numId w:val="11"/>
      </w:numPr>
    </w:pPr>
  </w:style>
  <w:style w:type="numbering" w:styleId="1ai">
    <w:name w:val="Outline List 1"/>
    <w:basedOn w:val="NoList"/>
    <w:semiHidden/>
    <w:rsid w:val="00DF05D5"/>
    <w:pPr>
      <w:numPr>
        <w:numId w:val="12"/>
      </w:numPr>
    </w:pPr>
  </w:style>
  <w:style w:type="numbering" w:styleId="ArticleSection">
    <w:name w:val="Outline List 3"/>
    <w:basedOn w:val="NoList"/>
    <w:semiHidden/>
    <w:rsid w:val="00DF05D5"/>
    <w:pPr>
      <w:numPr>
        <w:numId w:val="13"/>
      </w:numPr>
    </w:pPr>
  </w:style>
  <w:style w:type="character" w:styleId="Emphasis">
    <w:name w:val="Emphasis"/>
    <w:qFormat/>
    <w:rsid w:val="00DF05D5"/>
    <w:rPr>
      <w:i/>
      <w:iCs/>
    </w:rPr>
  </w:style>
  <w:style w:type="character" w:styleId="HTMLAcronym">
    <w:name w:val="HTML Acronym"/>
    <w:basedOn w:val="DefaultParagraphFont"/>
    <w:semiHidden/>
    <w:rsid w:val="00DF05D5"/>
  </w:style>
  <w:style w:type="character" w:styleId="HTMLCite">
    <w:name w:val="HTML Cite"/>
    <w:semiHidden/>
    <w:rsid w:val="00DF05D5"/>
    <w:rPr>
      <w:i/>
      <w:iCs/>
    </w:rPr>
  </w:style>
  <w:style w:type="character" w:styleId="HTMLCode">
    <w:name w:val="HTML Code"/>
    <w:semiHidden/>
    <w:rsid w:val="00DF05D5"/>
    <w:rPr>
      <w:rFonts w:ascii="Courier New" w:hAnsi="Courier New" w:cs="Courier New"/>
      <w:sz w:val="20"/>
      <w:szCs w:val="20"/>
    </w:rPr>
  </w:style>
  <w:style w:type="character" w:styleId="HTMLDefinition">
    <w:name w:val="HTML Definition"/>
    <w:semiHidden/>
    <w:rsid w:val="00DF05D5"/>
    <w:rPr>
      <w:i/>
      <w:iCs/>
    </w:rPr>
  </w:style>
  <w:style w:type="character" w:styleId="HTMLKeyboard">
    <w:name w:val="HTML Keyboard"/>
    <w:semiHidden/>
    <w:rsid w:val="00DF05D5"/>
    <w:rPr>
      <w:rFonts w:ascii="Courier New" w:hAnsi="Courier New" w:cs="Courier New"/>
      <w:sz w:val="20"/>
      <w:szCs w:val="20"/>
    </w:rPr>
  </w:style>
  <w:style w:type="character" w:styleId="HTMLSample">
    <w:name w:val="HTML Sample"/>
    <w:semiHidden/>
    <w:rsid w:val="00DF05D5"/>
    <w:rPr>
      <w:rFonts w:ascii="Courier New" w:hAnsi="Courier New" w:cs="Courier New"/>
    </w:rPr>
  </w:style>
  <w:style w:type="character" w:styleId="HTMLTypewriter">
    <w:name w:val="HTML Typewriter"/>
    <w:semiHidden/>
    <w:rsid w:val="00DF05D5"/>
    <w:rPr>
      <w:rFonts w:ascii="Courier New" w:hAnsi="Courier New" w:cs="Courier New"/>
      <w:sz w:val="20"/>
      <w:szCs w:val="20"/>
    </w:rPr>
  </w:style>
  <w:style w:type="character" w:styleId="HTMLVariable">
    <w:name w:val="HTML Variable"/>
    <w:semiHidden/>
    <w:rsid w:val="00DF05D5"/>
    <w:rPr>
      <w:i/>
      <w:iCs/>
    </w:rPr>
  </w:style>
  <w:style w:type="character" w:styleId="Strong">
    <w:name w:val="Strong"/>
    <w:uiPriority w:val="99"/>
    <w:qFormat/>
    <w:rsid w:val="00DF05D5"/>
    <w:rPr>
      <w:b/>
      <w:bCs/>
    </w:rPr>
  </w:style>
  <w:style w:type="table" w:styleId="Table3Deffects1">
    <w:name w:val="Table 3D effects 1"/>
    <w:basedOn w:val="TableNormal"/>
    <w:semiHidden/>
    <w:rsid w:val="00DF05D5"/>
    <w:pPr>
      <w:suppressAutoHyphens/>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DF05D5"/>
    <w:pPr>
      <w:suppressAutoHyphens/>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DF05D5"/>
    <w:pPr>
      <w:suppressAutoHyphens/>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DF05D5"/>
    <w:pPr>
      <w:suppressAutoHyphens/>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DF05D5"/>
    <w:pPr>
      <w:suppressAutoHyphens/>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DF05D5"/>
    <w:pPr>
      <w:suppressAutoHyphens/>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DF05D5"/>
    <w:pPr>
      <w:suppressAutoHyphens/>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DF05D5"/>
    <w:pPr>
      <w:suppressAutoHyphens/>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DF05D5"/>
    <w:pPr>
      <w:suppressAutoHyphens/>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DF05D5"/>
    <w:pPr>
      <w:suppressAutoHyphens/>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DF05D5"/>
    <w:pPr>
      <w:suppressAutoHyphens/>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DF05D5"/>
    <w:pPr>
      <w:suppressAutoHyphens/>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DF05D5"/>
    <w:pPr>
      <w:suppressAutoHyphens/>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DF05D5"/>
    <w:pPr>
      <w:suppressAutoHyphens/>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DF05D5"/>
    <w:pPr>
      <w:suppressAutoHyphens/>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DF05D5"/>
    <w:pPr>
      <w:suppressAutoHyphens/>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DF05D5"/>
    <w:pPr>
      <w:suppressAutoHyphens/>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DF05D5"/>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DF05D5"/>
    <w:pPr>
      <w:suppressAutoHyphens/>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DF05D5"/>
    <w:pPr>
      <w:suppressAutoHyphens/>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DF05D5"/>
    <w:pPr>
      <w:suppressAutoHyphens/>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DF05D5"/>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DF05D5"/>
    <w:pPr>
      <w:suppressAutoHyphens/>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DF05D5"/>
    <w:pPr>
      <w:suppressAutoHyphens/>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DF05D5"/>
    <w:pPr>
      <w:suppressAutoHyphens/>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DF05D5"/>
    <w:pPr>
      <w:suppressAutoHyphens/>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DF05D5"/>
    <w:pPr>
      <w:suppressAutoHyphens/>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DF05D5"/>
    <w:pPr>
      <w:suppressAutoHyphens/>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DF05D5"/>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DF05D5"/>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DF05D5"/>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DF05D5"/>
    <w:pPr>
      <w:suppressAutoHyphens/>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DF05D5"/>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DF05D5"/>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DF05D5"/>
    <w:pPr>
      <w:suppressAutoHyphens/>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DF05D5"/>
    <w:pPr>
      <w:suppressAutoHyphens/>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DF05D5"/>
    <w:pPr>
      <w:suppressAutoHyphens/>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DF05D5"/>
    <w:pPr>
      <w:suppressAutoHyphens/>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DF05D5"/>
    <w:pPr>
      <w:suppressAutoHyphens/>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DF05D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DF05D5"/>
    <w:pPr>
      <w:suppressAutoHyphens/>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DF05D5"/>
    <w:pPr>
      <w:suppressAutoHyphens/>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DF05D5"/>
    <w:pPr>
      <w:suppressAutoHyphens/>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alloonTextChar">
    <w:name w:val="Balloon Text Char"/>
    <w:link w:val="BalloonText"/>
    <w:uiPriority w:val="99"/>
    <w:rsid w:val="00DF05D5"/>
    <w:rPr>
      <w:rFonts w:ascii="Tahoma" w:hAnsi="Tahoma" w:cs="Tahoma"/>
      <w:sz w:val="16"/>
      <w:szCs w:val="16"/>
    </w:rPr>
  </w:style>
  <w:style w:type="character" w:customStyle="1" w:styleId="FootnoteTextChar1">
    <w:name w:val="Footnote Text Char1"/>
    <w:aliases w:val="5_G Char,PP Char"/>
    <w:link w:val="FootnoteText"/>
    <w:locked/>
    <w:rsid w:val="00DF05D5"/>
    <w:rPr>
      <w:sz w:val="24"/>
      <w:szCs w:val="24"/>
    </w:rPr>
  </w:style>
  <w:style w:type="paragraph" w:customStyle="1" w:styleId="RegText4cm">
    <w:name w:val="Reg Text 4cm"/>
    <w:qFormat/>
    <w:rsid w:val="00152700"/>
    <w:pPr>
      <w:spacing w:after="120"/>
      <w:ind w:left="2268" w:right="1134"/>
      <w:jc w:val="both"/>
    </w:pPr>
    <w:rPr>
      <w:lang w:val="en-US" w:eastAsia="en-US"/>
    </w:rPr>
  </w:style>
  <w:style w:type="paragraph" w:customStyle="1" w:styleId="FootnoteText0">
    <w:name w:val="Footnote_Text"/>
    <w:basedOn w:val="Normal"/>
    <w:qFormat/>
    <w:rsid w:val="00DF05D5"/>
    <w:pPr>
      <w:spacing w:line="220" w:lineRule="atLeast"/>
    </w:pPr>
    <w:rPr>
      <w:rFonts w:eastAsia="Calibri"/>
      <w:sz w:val="18"/>
      <w:szCs w:val="18"/>
      <w:lang w:eastAsia="en-US"/>
    </w:rPr>
  </w:style>
  <w:style w:type="paragraph" w:customStyle="1" w:styleId="H1G0">
    <w:name w:val="H_1_G"/>
    <w:basedOn w:val="Normal"/>
    <w:qFormat/>
    <w:rsid w:val="00DF05D5"/>
    <w:pPr>
      <w:tabs>
        <w:tab w:val="left" w:pos="851"/>
      </w:tabs>
      <w:spacing w:before="360" w:after="240" w:line="270" w:lineRule="exact"/>
      <w:ind w:left="2268" w:right="1134" w:hanging="1134"/>
    </w:pPr>
    <w:rPr>
      <w:b/>
      <w:lang w:val="en-GB" w:eastAsia="en-US"/>
    </w:rPr>
  </w:style>
  <w:style w:type="paragraph" w:customStyle="1" w:styleId="HChG">
    <w:name w:val="H_Ch_G"/>
    <w:basedOn w:val="Normal"/>
    <w:qFormat/>
    <w:rsid w:val="00DF05D5"/>
    <w:pPr>
      <w:tabs>
        <w:tab w:val="right" w:pos="851"/>
      </w:tabs>
      <w:spacing w:before="360" w:after="240" w:line="300" w:lineRule="atLeast"/>
      <w:ind w:left="2268" w:right="1134" w:hanging="1134"/>
    </w:pPr>
    <w:rPr>
      <w:rFonts w:eastAsia="Calibri"/>
      <w:b/>
      <w:sz w:val="28"/>
      <w:szCs w:val="28"/>
      <w:lang w:eastAsia="en-US"/>
    </w:rPr>
  </w:style>
  <w:style w:type="paragraph" w:customStyle="1" w:styleId="SingleTxtG1">
    <w:name w:val="_Single Txt_G_1"/>
    <w:basedOn w:val="SingleTxtG"/>
    <w:qFormat/>
    <w:rsid w:val="00DF05D5"/>
    <w:pPr>
      <w:spacing w:line="200" w:lineRule="atLeast"/>
      <w:ind w:left="2268" w:hanging="1134"/>
    </w:pPr>
  </w:style>
  <w:style w:type="character" w:customStyle="1" w:styleId="FooterChar">
    <w:name w:val="Footer Char"/>
    <w:aliases w:val="3_G Char"/>
    <w:link w:val="Footer"/>
    <w:rsid w:val="00DF05D5"/>
    <w:rPr>
      <w:szCs w:val="24"/>
    </w:rPr>
  </w:style>
  <w:style w:type="character" w:styleId="PlaceholderText">
    <w:name w:val="Placeholder Text"/>
    <w:uiPriority w:val="99"/>
    <w:semiHidden/>
    <w:rsid w:val="00DF05D5"/>
    <w:rPr>
      <w:color w:val="808080"/>
    </w:rPr>
  </w:style>
  <w:style w:type="character" w:customStyle="1" w:styleId="CommentTextChar">
    <w:name w:val="Comment Text Char"/>
    <w:uiPriority w:val="99"/>
    <w:semiHidden/>
    <w:rsid w:val="00DF05D5"/>
    <w:rPr>
      <w:sz w:val="20"/>
      <w:szCs w:val="20"/>
    </w:rPr>
  </w:style>
  <w:style w:type="paragraph" w:styleId="CommentSubject">
    <w:name w:val="annotation subject"/>
    <w:basedOn w:val="CommentText"/>
    <w:next w:val="CommentText"/>
    <w:link w:val="CommentSubjectChar"/>
    <w:uiPriority w:val="99"/>
    <w:unhideWhenUsed/>
    <w:rsid w:val="00DF05D5"/>
    <w:pPr>
      <w:spacing w:after="120"/>
    </w:pPr>
    <w:rPr>
      <w:rFonts w:eastAsia="Calibri"/>
      <w:b/>
      <w:bCs/>
      <w:lang w:val="en-AU"/>
    </w:rPr>
  </w:style>
  <w:style w:type="character" w:customStyle="1" w:styleId="CommentTextChar1">
    <w:name w:val="Comment Text Char1"/>
    <w:link w:val="CommentText"/>
    <w:uiPriority w:val="99"/>
    <w:semiHidden/>
    <w:rsid w:val="00DF05D5"/>
    <w:rPr>
      <w:lang w:val="en-GB" w:eastAsia="en-US"/>
    </w:rPr>
  </w:style>
  <w:style w:type="character" w:customStyle="1" w:styleId="CommentSubjectChar">
    <w:name w:val="Comment Subject Char"/>
    <w:link w:val="CommentSubject"/>
    <w:uiPriority w:val="99"/>
    <w:rsid w:val="00DF05D5"/>
    <w:rPr>
      <w:rFonts w:eastAsia="Calibri"/>
      <w:b/>
      <w:bCs/>
      <w:lang w:val="en-GB" w:eastAsia="en-US"/>
    </w:rPr>
  </w:style>
  <w:style w:type="paragraph" w:styleId="Revision">
    <w:name w:val="Revision"/>
    <w:hidden/>
    <w:uiPriority w:val="99"/>
    <w:semiHidden/>
    <w:rsid w:val="00DF05D5"/>
    <w:rPr>
      <w:rFonts w:eastAsia="Calibri"/>
      <w:sz w:val="24"/>
      <w:szCs w:val="22"/>
      <w:lang w:eastAsia="en-US"/>
    </w:rPr>
  </w:style>
  <w:style w:type="paragraph" w:customStyle="1" w:styleId="SingleTxtG0">
    <w:name w:val="_Single Txt_G"/>
    <w:basedOn w:val="Normal"/>
    <w:link w:val="SingleTxtGChar0"/>
    <w:qFormat/>
    <w:rsid w:val="00DF05D5"/>
    <w:pPr>
      <w:spacing w:after="120" w:line="200" w:lineRule="atLeast"/>
      <w:ind w:left="2268" w:right="1134"/>
      <w:jc w:val="both"/>
    </w:pPr>
    <w:rPr>
      <w:rFonts w:eastAsia="Calibri"/>
      <w:sz w:val="20"/>
      <w:szCs w:val="20"/>
      <w:lang w:eastAsia="en-US"/>
    </w:rPr>
  </w:style>
  <w:style w:type="character" w:customStyle="1" w:styleId="SingleTxtGChar0">
    <w:name w:val="_Single Txt_G Char"/>
    <w:link w:val="SingleTxtG0"/>
    <w:rsid w:val="00DF05D5"/>
    <w:rPr>
      <w:rFonts w:eastAsia="Calibri"/>
      <w:lang w:eastAsia="en-US"/>
    </w:rPr>
  </w:style>
  <w:style w:type="character" w:customStyle="1" w:styleId="H1GChar">
    <w:name w:val="_ H_1_G Char"/>
    <w:link w:val="H1G"/>
    <w:rsid w:val="00DF05D5"/>
    <w:rPr>
      <w:b/>
      <w:sz w:val="24"/>
      <w:lang w:val="x-none" w:eastAsia="en-US"/>
    </w:rPr>
  </w:style>
  <w:style w:type="character" w:customStyle="1" w:styleId="FootnoteTextChar">
    <w:name w:val="Footnote Text Char"/>
    <w:aliases w:val="5_G Char1"/>
    <w:uiPriority w:val="99"/>
    <w:rsid w:val="00DF05D5"/>
    <w:rPr>
      <w:rFonts w:cs="Times New Roman"/>
      <w:sz w:val="20"/>
      <w:szCs w:val="20"/>
    </w:rPr>
  </w:style>
  <w:style w:type="character" w:customStyle="1" w:styleId="Heading1Char">
    <w:name w:val="Heading 1 Char"/>
    <w:aliases w:val="Table_G Char"/>
    <w:link w:val="Heading1"/>
    <w:rsid w:val="00FB754A"/>
    <w:rPr>
      <w:b/>
      <w:sz w:val="40"/>
      <w:szCs w:val="24"/>
    </w:rPr>
  </w:style>
  <w:style w:type="paragraph" w:styleId="TOCHeading">
    <w:name w:val="TOC Heading"/>
    <w:basedOn w:val="Heading1"/>
    <w:next w:val="Normal"/>
    <w:uiPriority w:val="39"/>
    <w:qFormat/>
    <w:rsid w:val="00DF05D5"/>
    <w:pPr>
      <w:keepLines/>
      <w:spacing w:before="480" w:after="0" w:line="276" w:lineRule="auto"/>
      <w:outlineLvl w:val="9"/>
    </w:pPr>
    <w:rPr>
      <w:rFonts w:ascii="Cambria" w:hAnsi="Cambria"/>
      <w:color w:val="365F91"/>
      <w:sz w:val="28"/>
      <w:szCs w:val="28"/>
      <w:lang w:val="en-US" w:eastAsia="ja-JP"/>
    </w:rPr>
  </w:style>
  <w:style w:type="paragraph" w:customStyle="1" w:styleId="Tableheading">
    <w:name w:val="Table heading"/>
    <w:basedOn w:val="Normal"/>
    <w:next w:val="Normal"/>
    <w:rsid w:val="00DF05D5"/>
    <w:pPr>
      <w:keepNext/>
      <w:spacing w:before="120" w:after="120"/>
      <w:ind w:left="1134" w:hanging="1134"/>
    </w:pPr>
    <w:rPr>
      <w:b/>
      <w:szCs w:val="20"/>
      <w:lang w:eastAsia="en-US"/>
    </w:rPr>
  </w:style>
  <w:style w:type="paragraph" w:customStyle="1" w:styleId="bt">
    <w:name w:val="bt"/>
    <w:uiPriority w:val="99"/>
    <w:rsid w:val="00DF05D5"/>
    <w:pPr>
      <w:spacing w:before="160" w:line="260" w:lineRule="atLeast"/>
      <w:ind w:left="1418"/>
    </w:pPr>
    <w:rPr>
      <w:sz w:val="22"/>
      <w:lang w:eastAsia="en-US"/>
    </w:rPr>
  </w:style>
  <w:style w:type="character" w:customStyle="1" w:styleId="Heading3Char">
    <w:name w:val="Heading 3 Char"/>
    <w:aliases w:val="h3 Char"/>
    <w:link w:val="Heading3"/>
    <w:uiPriority w:val="9"/>
    <w:rsid w:val="00FB754A"/>
    <w:rPr>
      <w:b/>
      <w:caps/>
      <w:sz w:val="24"/>
      <w:szCs w:val="24"/>
    </w:rPr>
  </w:style>
  <w:style w:type="paragraph" w:customStyle="1" w:styleId="ManualNumPar1">
    <w:name w:val="Manual NumPar 1"/>
    <w:basedOn w:val="Normal"/>
    <w:next w:val="Normal"/>
    <w:rsid w:val="00DF05D5"/>
    <w:pPr>
      <w:spacing w:before="120" w:after="120"/>
      <w:ind w:left="851" w:hanging="851"/>
      <w:jc w:val="both"/>
    </w:pPr>
    <w:rPr>
      <w:szCs w:val="20"/>
      <w:lang w:val="en-GB" w:eastAsia="en-US"/>
    </w:rPr>
  </w:style>
  <w:style w:type="character" w:customStyle="1" w:styleId="Heading5Char">
    <w:name w:val="Heading 5 Char"/>
    <w:link w:val="Heading5"/>
    <w:locked/>
    <w:rsid w:val="00DF05D5"/>
    <w:rPr>
      <w:b/>
      <w:bCs/>
      <w:i/>
      <w:iCs/>
      <w:sz w:val="26"/>
      <w:szCs w:val="26"/>
    </w:rPr>
  </w:style>
  <w:style w:type="paragraph" w:customStyle="1" w:styleId="RegClause-Heading">
    <w:name w:val="Reg Clause - Heading"/>
    <w:basedOn w:val="Heading3"/>
    <w:qFormat/>
    <w:rsid w:val="00C14063"/>
    <w:pPr>
      <w:numPr>
        <w:numId w:val="0"/>
      </w:numPr>
      <w:spacing w:before="360" w:after="240"/>
      <w:ind w:right="1134"/>
    </w:pPr>
    <w:rPr>
      <w:rFonts w:ascii="Times New Roman Bold" w:hAnsi="Times New Roman Bold"/>
      <w:caps w:val="0"/>
      <w:sz w:val="28"/>
      <w:lang w:val="en-US"/>
    </w:rPr>
  </w:style>
  <w:style w:type="paragraph" w:customStyle="1" w:styleId="ADRClause-Sub-List">
    <w:name w:val="ADR Clause - Sub - List"/>
    <w:basedOn w:val="ADRClause-Sub"/>
    <w:qFormat/>
    <w:rsid w:val="003732F7"/>
    <w:pPr>
      <w:numPr>
        <w:ilvl w:val="0"/>
        <w:numId w:val="0"/>
      </w:numPr>
      <w:spacing w:before="40" w:after="40"/>
      <w:ind w:left="1418"/>
    </w:pPr>
  </w:style>
  <w:style w:type="paragraph" w:customStyle="1" w:styleId="Style1">
    <w:name w:val="Style1"/>
    <w:basedOn w:val="Normal"/>
    <w:next w:val="ADRClause-Sub"/>
    <w:qFormat/>
    <w:rsid w:val="004B6F67"/>
    <w:pPr>
      <w:tabs>
        <w:tab w:val="num" w:pos="1418"/>
      </w:tabs>
      <w:spacing w:before="240" w:after="120"/>
      <w:ind w:left="1418" w:hanging="1418"/>
      <w:outlineLvl w:val="2"/>
    </w:pPr>
    <w:rPr>
      <w:b/>
      <w:caps/>
      <w:snapToGrid w:val="0"/>
    </w:rPr>
  </w:style>
  <w:style w:type="paragraph" w:customStyle="1" w:styleId="ADRClause-Heading">
    <w:name w:val="ADR Clause - Heading"/>
    <w:basedOn w:val="Heading3"/>
    <w:next w:val="ADRClause-Sub"/>
    <w:qFormat/>
    <w:rsid w:val="00017427"/>
    <w:pPr>
      <w:numPr>
        <w:numId w:val="17"/>
      </w:numPr>
      <w:outlineLvl w:val="0"/>
    </w:pPr>
  </w:style>
  <w:style w:type="paragraph" w:customStyle="1" w:styleId="ADRClause-SubBold">
    <w:name w:val="ADR Clause - Sub + Bold"/>
    <w:basedOn w:val="ADRClause-Sub"/>
    <w:rsid w:val="000A1C71"/>
    <w:pPr>
      <w:numPr>
        <w:ilvl w:val="0"/>
        <w:numId w:val="0"/>
      </w:numPr>
      <w:ind w:left="1418"/>
    </w:pPr>
    <w:rPr>
      <w:b/>
      <w:bCs/>
      <w:szCs w:val="20"/>
    </w:rPr>
  </w:style>
  <w:style w:type="paragraph" w:customStyle="1" w:styleId="ADRTable-ColumnHeading">
    <w:name w:val="ADR Table - Column Heading"/>
    <w:basedOn w:val="Normal"/>
    <w:qFormat/>
    <w:rsid w:val="00427BE7"/>
    <w:pPr>
      <w:spacing w:beforeLines="20" w:before="48" w:afterLines="20" w:after="48"/>
    </w:pPr>
    <w:rPr>
      <w:b/>
      <w:sz w:val="20"/>
      <w:szCs w:val="20"/>
    </w:rPr>
  </w:style>
  <w:style w:type="paragraph" w:customStyle="1" w:styleId="ADRTable-Explanation">
    <w:name w:val="ADR Table - Explanation"/>
    <w:basedOn w:val="Normal"/>
    <w:qFormat/>
    <w:rsid w:val="00427BE7"/>
    <w:pPr>
      <w:spacing w:beforeLines="20" w:before="48" w:afterLines="20" w:after="48"/>
    </w:pPr>
    <w:rPr>
      <w:sz w:val="20"/>
      <w:szCs w:val="20"/>
    </w:rPr>
  </w:style>
  <w:style w:type="paragraph" w:customStyle="1" w:styleId="ADRTable-Cell">
    <w:name w:val="ADR Table - Cell"/>
    <w:basedOn w:val="Normal"/>
    <w:qFormat/>
    <w:rsid w:val="00427BE7"/>
    <w:pPr>
      <w:spacing w:beforeLines="20" w:before="48" w:afterLines="20" w:after="48"/>
    </w:pPr>
    <w:rPr>
      <w:sz w:val="20"/>
      <w:szCs w:val="20"/>
    </w:rPr>
  </w:style>
  <w:style w:type="paragraph" w:customStyle="1" w:styleId="Figure-Centred">
    <w:name w:val="Figure - Centred"/>
    <w:basedOn w:val="SingleTxtG1"/>
    <w:rsid w:val="005023E1"/>
    <w:pPr>
      <w:jc w:val="center"/>
    </w:pPr>
  </w:style>
  <w:style w:type="paragraph" w:customStyle="1" w:styleId="RegClause-Sub">
    <w:name w:val="Reg Clause - Sub"/>
    <w:qFormat/>
    <w:rsid w:val="00C25535"/>
    <w:pPr>
      <w:spacing w:after="120" w:line="200" w:lineRule="atLeast"/>
      <w:ind w:right="1134"/>
      <w:jc w:val="both"/>
    </w:pPr>
    <w:rPr>
      <w:lang w:val="en-US" w:eastAsia="en-US"/>
    </w:rPr>
  </w:style>
  <w:style w:type="paragraph" w:customStyle="1" w:styleId="RegClause-LetteredListtabtabtab">
    <w:name w:val="Reg Clause - Lettered List (tabtabtab)"/>
    <w:basedOn w:val="SingleTxtG0"/>
    <w:qFormat/>
    <w:rsid w:val="00C25535"/>
    <w:pPr>
      <w:ind w:left="0"/>
    </w:pPr>
  </w:style>
  <w:style w:type="paragraph" w:customStyle="1" w:styleId="RegClause-Subsub">
    <w:name w:val="Reg Clause - Subsub"/>
    <w:basedOn w:val="RegClause-Sub"/>
    <w:qFormat/>
    <w:rsid w:val="00C25535"/>
    <w:pPr>
      <w:numPr>
        <w:ilvl w:val="2"/>
      </w:numPr>
    </w:pPr>
    <w:rPr>
      <w:lang w:val="en-GB"/>
    </w:rPr>
  </w:style>
  <w:style w:type="paragraph" w:customStyle="1" w:styleId="RegClause-Subsubsub">
    <w:name w:val="Reg Clause - Subsubsub"/>
    <w:basedOn w:val="RegClause-Subsub"/>
    <w:qFormat/>
    <w:rsid w:val="00C25535"/>
    <w:pPr>
      <w:numPr>
        <w:ilvl w:val="4"/>
      </w:numPr>
    </w:pPr>
  </w:style>
  <w:style w:type="paragraph" w:customStyle="1" w:styleId="RegClause-Subsubsubsub">
    <w:name w:val="Reg Clause - Subsubsubsub"/>
    <w:basedOn w:val="RegClause-Subsubsub"/>
    <w:qFormat/>
    <w:rsid w:val="00C25535"/>
    <w:pPr>
      <w:numPr>
        <w:ilvl w:val="5"/>
      </w:numPr>
    </w:pPr>
  </w:style>
  <w:style w:type="paragraph" w:customStyle="1" w:styleId="RegClause">
    <w:name w:val="Reg Clause"/>
    <w:basedOn w:val="RegClause-Heading"/>
    <w:qFormat/>
    <w:rsid w:val="00AF7E27"/>
    <w:pPr>
      <w:spacing w:before="120" w:after="120" w:line="240" w:lineRule="atLeast"/>
    </w:pPr>
    <w:rPr>
      <w:b w:val="0"/>
      <w:sz w:val="20"/>
    </w:rPr>
  </w:style>
  <w:style w:type="paragraph" w:customStyle="1" w:styleId="AnnexClause-Heading">
    <w:name w:val="Annex Clause - Heading"/>
    <w:qFormat/>
    <w:rsid w:val="00E6487E"/>
    <w:pPr>
      <w:numPr>
        <w:numId w:val="20"/>
      </w:numPr>
      <w:spacing w:after="120"/>
    </w:pPr>
    <w:rPr>
      <w:rFonts w:eastAsia="Calibri"/>
      <w:lang w:eastAsia="en-US"/>
    </w:rPr>
  </w:style>
  <w:style w:type="paragraph" w:customStyle="1" w:styleId="AnnexClauseText">
    <w:name w:val="Annex Clause Text"/>
    <w:basedOn w:val="AnnexClause-Heading"/>
    <w:rsid w:val="00D0467F"/>
    <w:pPr>
      <w:numPr>
        <w:numId w:val="0"/>
      </w:numPr>
      <w:spacing w:line="200" w:lineRule="atLeast"/>
      <w:ind w:left="2268" w:right="1134"/>
      <w:jc w:val="both"/>
    </w:pPr>
    <w:rPr>
      <w:rFonts w:eastAsia="Times New Roman"/>
    </w:rPr>
  </w:style>
  <w:style w:type="paragraph" w:customStyle="1" w:styleId="AnnexClause-Sub">
    <w:name w:val="Annex Clause - Sub"/>
    <w:qFormat/>
    <w:rsid w:val="00E6487E"/>
    <w:pPr>
      <w:numPr>
        <w:ilvl w:val="1"/>
        <w:numId w:val="20"/>
      </w:numPr>
      <w:spacing w:after="120" w:line="200" w:lineRule="atLeast"/>
      <w:ind w:right="1134"/>
      <w:jc w:val="both"/>
    </w:pPr>
    <w:rPr>
      <w:lang w:val="en-GB" w:eastAsia="en-US"/>
    </w:rPr>
  </w:style>
  <w:style w:type="paragraph" w:customStyle="1" w:styleId="AnnexClause-Subsub">
    <w:name w:val="Annex Clause - Subsub"/>
    <w:basedOn w:val="AnnexClause-Sub"/>
    <w:qFormat/>
    <w:rsid w:val="00E6487E"/>
    <w:pPr>
      <w:numPr>
        <w:ilvl w:val="2"/>
      </w:numPr>
    </w:pPr>
  </w:style>
  <w:style w:type="paragraph" w:customStyle="1" w:styleId="AnnexClause-Subsubsub">
    <w:name w:val="Annex Clause - Subsubsub"/>
    <w:basedOn w:val="AnnexClause-Subsub"/>
    <w:qFormat/>
    <w:rsid w:val="00E6487E"/>
    <w:pPr>
      <w:numPr>
        <w:ilvl w:val="3"/>
      </w:numPr>
    </w:pPr>
  </w:style>
  <w:style w:type="paragraph" w:customStyle="1" w:styleId="Annex5ClauseHeading">
    <w:name w:val="Annex 5 Clause Heading"/>
    <w:basedOn w:val="RegClause-Heading"/>
    <w:qFormat/>
    <w:rsid w:val="00F835D7"/>
    <w:rPr>
      <w:sz w:val="24"/>
    </w:rPr>
  </w:style>
  <w:style w:type="paragraph" w:customStyle="1" w:styleId="Figure">
    <w:name w:val="Figure"/>
    <w:qFormat/>
    <w:rsid w:val="00466E16"/>
    <w:pPr>
      <w:ind w:left="1134"/>
    </w:pPr>
    <w:rPr>
      <w:lang w:val="en-GB" w:eastAsia="en-US"/>
    </w:rPr>
  </w:style>
  <w:style w:type="paragraph" w:customStyle="1" w:styleId="FigureTitle">
    <w:name w:val="Figure Title"/>
    <w:basedOn w:val="Figure"/>
    <w:rsid w:val="00C129EE"/>
    <w:rPr>
      <w:b/>
    </w:rPr>
  </w:style>
  <w:style w:type="paragraph" w:customStyle="1" w:styleId="AnnexClause-alphalist">
    <w:name w:val="Annex Clause - alpha list"/>
    <w:basedOn w:val="Normal"/>
    <w:qFormat/>
    <w:rsid w:val="00E6487E"/>
    <w:pPr>
      <w:numPr>
        <w:ilvl w:val="4"/>
        <w:numId w:val="20"/>
      </w:numPr>
      <w:spacing w:after="120"/>
      <w:ind w:right="1134"/>
      <w:jc w:val="both"/>
    </w:pPr>
    <w:rPr>
      <w:sz w:val="20"/>
      <w:szCs w:val="20"/>
    </w:rPr>
  </w:style>
  <w:style w:type="paragraph" w:customStyle="1" w:styleId="StyleFigureBold">
    <w:name w:val="Style Figure + Bold"/>
    <w:basedOn w:val="Figure"/>
    <w:rsid w:val="00466E16"/>
    <w:rPr>
      <w:b/>
      <w:bCs/>
    </w:rPr>
  </w:style>
  <w:style w:type="paragraph" w:customStyle="1" w:styleId="StyleFigureBold1">
    <w:name w:val="Style Figure + Bold1"/>
    <w:basedOn w:val="Figure"/>
    <w:rsid w:val="00466E16"/>
    <w:rPr>
      <w:b/>
      <w:bCs/>
    </w:rPr>
  </w:style>
  <w:style w:type="paragraph" w:customStyle="1" w:styleId="Figure-Bold">
    <w:name w:val="Figure - Bold"/>
    <w:basedOn w:val="StyleFigureBold"/>
    <w:qFormat/>
    <w:rsid w:val="00D134F4"/>
    <w:pPr>
      <w:spacing w:after="120"/>
      <w:ind w:right="1134"/>
    </w:pPr>
  </w:style>
  <w:style w:type="paragraph" w:customStyle="1" w:styleId="Style2">
    <w:name w:val="Style2"/>
    <w:basedOn w:val="BlockText"/>
    <w:qFormat/>
    <w:rsid w:val="0002483A"/>
    <w:pPr>
      <w:spacing w:after="120" w:line="240" w:lineRule="auto"/>
      <w:ind w:left="1985" w:right="0" w:hanging="851"/>
      <w:jc w:val="both"/>
    </w:pPr>
    <w:rPr>
      <w:rFonts w:ascii="Times New Roman" w:hAnsi="Times New Roman"/>
    </w:rPr>
  </w:style>
  <w:style w:type="paragraph" w:customStyle="1" w:styleId="RegText2cm">
    <w:name w:val="Reg Text 2cm"/>
    <w:basedOn w:val="RegText4cm"/>
    <w:qFormat/>
    <w:rsid w:val="00EA78E1"/>
    <w:pPr>
      <w:ind w:left="1134"/>
    </w:pPr>
  </w:style>
  <w:style w:type="paragraph" w:customStyle="1" w:styleId="Left">
    <w:name w:val="Left"/>
    <w:aliases w:val="10pt,2cm"/>
    <w:qFormat/>
    <w:rsid w:val="00C8347C"/>
    <w:pPr>
      <w:spacing w:after="240"/>
      <w:ind w:left="1134" w:right="1134"/>
    </w:pPr>
    <w:rPr>
      <w:rFonts w:ascii="Times New Roman PS" w:hAnsi="Times New Roman PS" w:cs="Times New Roman PS"/>
      <w:color w:val="000000"/>
    </w:rPr>
  </w:style>
  <w:style w:type="paragraph" w:customStyle="1" w:styleId="DefaultCentred">
    <w:name w:val="Default Centred"/>
    <w:basedOn w:val="Default"/>
    <w:qFormat/>
    <w:rsid w:val="00705813"/>
    <w:pPr>
      <w:spacing w:before="240"/>
      <w:jc w:val="center"/>
    </w:pPr>
    <w:rPr>
      <w:szCs w:val="18"/>
      <w:u w:val="single"/>
      <w:lang w:val="en-US"/>
    </w:rPr>
  </w:style>
  <w:style w:type="paragraph" w:customStyle="1" w:styleId="Annex1-Special1">
    <w:name w:val="Annex 1 -Special 1"/>
    <w:basedOn w:val="SingleTxtG"/>
    <w:qFormat/>
    <w:rsid w:val="00047D41"/>
    <w:rPr>
      <w:noProof/>
      <w:lang w:val="en-US"/>
    </w:rPr>
  </w:style>
  <w:style w:type="paragraph" w:customStyle="1" w:styleId="StyleAnnexClause-SubSuperscript">
    <w:name w:val="Style Annex Clause - Sub + Superscript"/>
    <w:basedOn w:val="AnnexClause-Sub"/>
    <w:rsid w:val="00E44160"/>
    <w:rPr>
      <w:vertAlign w:val="superscript"/>
    </w:rPr>
  </w:style>
  <w:style w:type="paragraph" w:customStyle="1" w:styleId="RegFootnote">
    <w:name w:val="Reg Footnote"/>
    <w:basedOn w:val="FootnoteText"/>
    <w:link w:val="RegFootnoteChar"/>
    <w:qFormat/>
    <w:rsid w:val="00276D65"/>
    <w:pPr>
      <w:tabs>
        <w:tab w:val="left" w:pos="1021"/>
      </w:tabs>
      <w:spacing w:line="220" w:lineRule="exact"/>
      <w:ind w:left="1134" w:right="1134" w:hanging="1134"/>
    </w:pPr>
    <w:rPr>
      <w:sz w:val="18"/>
      <w:szCs w:val="20"/>
      <w:lang w:val="fr-CH" w:eastAsia="en-US"/>
    </w:rPr>
  </w:style>
  <w:style w:type="numbering" w:customStyle="1" w:styleId="ADRClauses">
    <w:name w:val="ADR Clauses"/>
    <w:uiPriority w:val="99"/>
    <w:rsid w:val="00F8665C"/>
    <w:pPr>
      <w:numPr>
        <w:numId w:val="16"/>
      </w:numPr>
    </w:pPr>
  </w:style>
  <w:style w:type="numbering" w:customStyle="1" w:styleId="RegClauses">
    <w:name w:val="Reg Clauses"/>
    <w:uiPriority w:val="99"/>
    <w:rsid w:val="00C25535"/>
    <w:pPr>
      <w:numPr>
        <w:numId w:val="18"/>
      </w:numPr>
    </w:pPr>
  </w:style>
  <w:style w:type="paragraph" w:customStyle="1" w:styleId="Heading2JustifiedLeft2cmRight2cmBefore12">
    <w:name w:val="Heading 2 + Justified Left:  2 cm Right:  2 cm Before:  12..."/>
    <w:basedOn w:val="Heading2"/>
    <w:link w:val="Heading2JustifiedLeft2cmRight2cmBefore12Char"/>
    <w:rsid w:val="00277B17"/>
    <w:pPr>
      <w:spacing w:before="360" w:after="240" w:line="300" w:lineRule="exact"/>
      <w:ind w:left="1134" w:right="1134"/>
      <w:jc w:val="both"/>
    </w:pPr>
    <w:rPr>
      <w:bCs/>
      <w:szCs w:val="20"/>
    </w:rPr>
  </w:style>
  <w:style w:type="paragraph" w:customStyle="1" w:styleId="StyleHeading114ptBefore12ptAfter12pt">
    <w:name w:val="Style Heading 1 + 14 pt Before:  12 pt After:  12 pt"/>
    <w:basedOn w:val="Heading1"/>
    <w:link w:val="StyleHeading114ptBefore12ptAfter12ptChar"/>
    <w:rsid w:val="00277B17"/>
    <w:pPr>
      <w:spacing w:before="360" w:after="240"/>
    </w:pPr>
    <w:rPr>
      <w:bCs/>
      <w:sz w:val="28"/>
      <w:szCs w:val="20"/>
    </w:rPr>
  </w:style>
  <w:style w:type="numbering" w:customStyle="1" w:styleId="List-Numbered">
    <w:name w:val="List - Numbered"/>
    <w:uiPriority w:val="99"/>
    <w:rsid w:val="00C8347C"/>
    <w:pPr>
      <w:numPr>
        <w:numId w:val="19"/>
      </w:numPr>
    </w:pPr>
  </w:style>
  <w:style w:type="numbering" w:customStyle="1" w:styleId="AnnexClauses">
    <w:name w:val="Annex Clauses"/>
    <w:uiPriority w:val="99"/>
    <w:rsid w:val="00E6487E"/>
    <w:pPr>
      <w:numPr>
        <w:numId w:val="20"/>
      </w:numPr>
    </w:pPr>
  </w:style>
  <w:style w:type="paragraph" w:customStyle="1" w:styleId="Par-dash">
    <w:name w:val="Par-dash"/>
    <w:basedOn w:val="Normal"/>
    <w:next w:val="Normal"/>
    <w:rsid w:val="00853A4D"/>
    <w:pPr>
      <w:widowControl w:val="0"/>
      <w:numPr>
        <w:numId w:val="21"/>
      </w:numPr>
      <w:spacing w:line="360" w:lineRule="auto"/>
    </w:pPr>
    <w:rPr>
      <w:szCs w:val="20"/>
      <w:lang w:val="en-GB" w:eastAsia="en-GB"/>
    </w:rPr>
  </w:style>
  <w:style w:type="paragraph" w:customStyle="1" w:styleId="RegHeading1">
    <w:name w:val="Reg Heading 1"/>
    <w:basedOn w:val="StyleHeading114ptBefore12ptAfter12pt"/>
    <w:link w:val="RegHeading1Char"/>
    <w:qFormat/>
    <w:rsid w:val="00C327EF"/>
  </w:style>
  <w:style w:type="paragraph" w:customStyle="1" w:styleId="RegHeading2">
    <w:name w:val="Reg Heading 2"/>
    <w:basedOn w:val="Heading2JustifiedLeft2cmRight2cmBefore12"/>
    <w:link w:val="RegHeading2Char"/>
    <w:qFormat/>
    <w:rsid w:val="00C327EF"/>
    <w:rPr>
      <w:sz w:val="28"/>
      <w:szCs w:val="28"/>
    </w:rPr>
  </w:style>
  <w:style w:type="character" w:customStyle="1" w:styleId="StyleHeading114ptBefore12ptAfter12ptChar">
    <w:name w:val="Style Heading 1 + 14 pt Before:  12 pt After:  12 pt Char"/>
    <w:link w:val="StyleHeading114ptBefore12ptAfter12pt"/>
    <w:rsid w:val="00C327EF"/>
    <w:rPr>
      <w:b/>
      <w:bCs/>
      <w:sz w:val="28"/>
      <w:szCs w:val="24"/>
    </w:rPr>
  </w:style>
  <w:style w:type="character" w:customStyle="1" w:styleId="RegHeading1Char">
    <w:name w:val="Reg Heading 1 Char"/>
    <w:basedOn w:val="StyleHeading114ptBefore12ptAfter12ptChar"/>
    <w:link w:val="RegHeading1"/>
    <w:rsid w:val="00C327EF"/>
    <w:rPr>
      <w:b/>
      <w:bCs/>
      <w:sz w:val="28"/>
      <w:szCs w:val="24"/>
    </w:rPr>
  </w:style>
  <w:style w:type="paragraph" w:customStyle="1" w:styleId="RegHeading3">
    <w:name w:val="Reg Heading 3"/>
    <w:basedOn w:val="RegHeading2"/>
    <w:link w:val="RegHeading3Char"/>
    <w:qFormat/>
    <w:rsid w:val="00C327EF"/>
    <w:rPr>
      <w:sz w:val="24"/>
      <w:szCs w:val="24"/>
    </w:rPr>
  </w:style>
  <w:style w:type="character" w:customStyle="1" w:styleId="Heading2Char">
    <w:name w:val="Heading 2 Char"/>
    <w:link w:val="Heading2"/>
    <w:rsid w:val="00C327EF"/>
    <w:rPr>
      <w:b/>
      <w:sz w:val="24"/>
      <w:szCs w:val="24"/>
    </w:rPr>
  </w:style>
  <w:style w:type="character" w:customStyle="1" w:styleId="Heading2JustifiedLeft2cmRight2cmBefore12Char">
    <w:name w:val="Heading 2 + Justified Left:  2 cm Right:  2 cm Before:  12... Char"/>
    <w:link w:val="Heading2JustifiedLeft2cmRight2cmBefore12"/>
    <w:rsid w:val="00C327EF"/>
    <w:rPr>
      <w:b/>
      <w:bCs/>
      <w:sz w:val="24"/>
      <w:szCs w:val="24"/>
    </w:rPr>
  </w:style>
  <w:style w:type="character" w:customStyle="1" w:styleId="RegHeading2Char">
    <w:name w:val="Reg Heading 2 Char"/>
    <w:link w:val="RegHeading2"/>
    <w:rsid w:val="00C327EF"/>
    <w:rPr>
      <w:b/>
      <w:bCs/>
      <w:sz w:val="28"/>
      <w:szCs w:val="28"/>
    </w:rPr>
  </w:style>
  <w:style w:type="paragraph" w:customStyle="1" w:styleId="AppendixHeading">
    <w:name w:val="Appendix Heading"/>
    <w:basedOn w:val="Heading2"/>
    <w:link w:val="AppendixHeadingChar"/>
    <w:qFormat/>
    <w:rsid w:val="000F03A2"/>
  </w:style>
  <w:style w:type="character" w:customStyle="1" w:styleId="RegHeading3Char">
    <w:name w:val="Reg Heading 3 Char"/>
    <w:link w:val="RegHeading3"/>
    <w:rsid w:val="00C327EF"/>
    <w:rPr>
      <w:b/>
      <w:bCs/>
      <w:sz w:val="24"/>
      <w:szCs w:val="24"/>
    </w:rPr>
  </w:style>
  <w:style w:type="paragraph" w:customStyle="1" w:styleId="RegHeading4">
    <w:name w:val="Reg Heading 4"/>
    <w:basedOn w:val="Normal"/>
    <w:link w:val="RegHeading4Char"/>
    <w:qFormat/>
    <w:rsid w:val="00244C00"/>
    <w:pPr>
      <w:tabs>
        <w:tab w:val="right" w:pos="851"/>
      </w:tabs>
      <w:spacing w:before="360" w:after="240" w:line="300" w:lineRule="exact"/>
      <w:ind w:left="1134" w:right="1134"/>
    </w:pPr>
    <w:rPr>
      <w:b/>
      <w:sz w:val="22"/>
      <w:szCs w:val="22"/>
      <w:lang w:val="en-GB" w:eastAsia="en-US"/>
    </w:rPr>
  </w:style>
  <w:style w:type="character" w:customStyle="1" w:styleId="AppendixHeadingChar">
    <w:name w:val="Appendix Heading Char"/>
    <w:basedOn w:val="Heading2Char"/>
    <w:link w:val="AppendixHeading"/>
    <w:rsid w:val="000F03A2"/>
    <w:rPr>
      <w:b/>
      <w:sz w:val="24"/>
      <w:szCs w:val="24"/>
    </w:rPr>
  </w:style>
  <w:style w:type="paragraph" w:customStyle="1" w:styleId="AnnexHeading1">
    <w:name w:val="Annex Heading 1"/>
    <w:basedOn w:val="Heading2"/>
    <w:link w:val="AnnexHeading1Char"/>
    <w:qFormat/>
    <w:rsid w:val="004A7F5D"/>
    <w:pPr>
      <w:spacing w:after="240"/>
      <w:jc w:val="left"/>
    </w:pPr>
    <w:rPr>
      <w:sz w:val="28"/>
    </w:rPr>
  </w:style>
  <w:style w:type="character" w:customStyle="1" w:styleId="RegHeading4Char">
    <w:name w:val="Reg Heading 4 Char"/>
    <w:link w:val="RegHeading4"/>
    <w:rsid w:val="00244C00"/>
    <w:rPr>
      <w:b/>
      <w:sz w:val="22"/>
      <w:szCs w:val="22"/>
      <w:lang w:val="en-GB" w:eastAsia="en-US"/>
    </w:rPr>
  </w:style>
  <w:style w:type="paragraph" w:customStyle="1" w:styleId="AnnexHeading2">
    <w:name w:val="Annex Heading 2"/>
    <w:basedOn w:val="Heading3"/>
    <w:link w:val="AnnexHeading2Char"/>
    <w:qFormat/>
    <w:rsid w:val="004A7F5D"/>
    <w:pPr>
      <w:numPr>
        <w:numId w:val="0"/>
      </w:numPr>
      <w:spacing w:before="360" w:after="240"/>
      <w:ind w:left="1134" w:right="1134"/>
    </w:pPr>
    <w:rPr>
      <w:rFonts w:ascii="Times New Roman Bold" w:hAnsi="Times New Roman Bold"/>
      <w:caps w:val="0"/>
      <w:sz w:val="28"/>
    </w:rPr>
  </w:style>
  <w:style w:type="character" w:customStyle="1" w:styleId="AnnexHeading1Char">
    <w:name w:val="Annex Heading 1 Char"/>
    <w:link w:val="AnnexHeading1"/>
    <w:rsid w:val="004A7F5D"/>
    <w:rPr>
      <w:b/>
      <w:sz w:val="28"/>
      <w:szCs w:val="24"/>
    </w:rPr>
  </w:style>
  <w:style w:type="paragraph" w:customStyle="1" w:styleId="RegContentsHeading">
    <w:name w:val="Reg Contents Heading"/>
    <w:basedOn w:val="Heading2"/>
    <w:link w:val="RegContentsHeadingChar"/>
    <w:qFormat/>
    <w:rsid w:val="00AD235B"/>
    <w:pPr>
      <w:jc w:val="left"/>
    </w:pPr>
    <w:rPr>
      <w:b w:val="0"/>
      <w:sz w:val="28"/>
    </w:rPr>
  </w:style>
  <w:style w:type="character" w:customStyle="1" w:styleId="AnnexHeading2Char">
    <w:name w:val="Annex Heading 2 Char"/>
    <w:link w:val="AnnexHeading2"/>
    <w:rsid w:val="004A7F5D"/>
    <w:rPr>
      <w:rFonts w:ascii="Times New Roman Bold" w:hAnsi="Times New Roman Bold"/>
      <w:b/>
      <w:caps w:val="0"/>
      <w:sz w:val="28"/>
      <w:szCs w:val="24"/>
    </w:rPr>
  </w:style>
  <w:style w:type="paragraph" w:customStyle="1" w:styleId="AnnexTOC">
    <w:name w:val="Annex TOC"/>
    <w:basedOn w:val="Normal"/>
    <w:rsid w:val="00132D1F"/>
    <w:pPr>
      <w:spacing w:after="120"/>
    </w:pPr>
    <w:rPr>
      <w:szCs w:val="20"/>
    </w:rPr>
  </w:style>
  <w:style w:type="character" w:customStyle="1" w:styleId="RegContentsHeadingChar">
    <w:name w:val="Reg Contents Heading Char"/>
    <w:link w:val="RegContentsHeading"/>
    <w:rsid w:val="00AD235B"/>
    <w:rPr>
      <w:b w:val="0"/>
      <w:sz w:val="28"/>
      <w:szCs w:val="24"/>
    </w:rPr>
  </w:style>
  <w:style w:type="character" w:customStyle="1" w:styleId="RegFootnoteChar">
    <w:name w:val="Reg Footnote Char"/>
    <w:link w:val="RegFootnote"/>
    <w:rsid w:val="00276D65"/>
    <w:rPr>
      <w:sz w:val="18"/>
      <w:szCs w:val="24"/>
      <w:lang w:val="fr-CH" w:eastAsia="en-US"/>
    </w:rPr>
  </w:style>
  <w:style w:type="paragraph" w:customStyle="1" w:styleId="RegTOC">
    <w:name w:val="Reg TOC"/>
    <w:basedOn w:val="Normal"/>
    <w:link w:val="RegTOCChar"/>
    <w:qFormat/>
    <w:rsid w:val="003559E8"/>
    <w:pPr>
      <w:spacing w:after="120"/>
    </w:pPr>
    <w:rPr>
      <w:sz w:val="20"/>
      <w:szCs w:val="20"/>
      <w:lang w:val="en-US"/>
    </w:rPr>
  </w:style>
  <w:style w:type="character" w:customStyle="1" w:styleId="RegTOCChar">
    <w:name w:val="Reg TOC Char"/>
    <w:link w:val="RegTOC"/>
    <w:rsid w:val="003559E8"/>
    <w:rPr>
      <w:lang w:val="en-US"/>
    </w:rPr>
  </w:style>
  <w:style w:type="paragraph" w:customStyle="1" w:styleId="SITA">
    <w:name w:val="SITA"/>
    <w:basedOn w:val="Normal"/>
    <w:rsid w:val="00D97653"/>
    <w:pPr>
      <w:widowControl w:val="0"/>
      <w:tabs>
        <w:tab w:val="left" w:pos="1380"/>
      </w:tabs>
      <w:autoSpaceDE w:val="0"/>
      <w:autoSpaceDN w:val="0"/>
      <w:adjustRightInd w:val="0"/>
      <w:spacing w:line="240" w:lineRule="exact"/>
      <w:ind w:left="1247" w:hanging="1247"/>
      <w:jc w:val="center"/>
      <w:textAlignment w:val="baseline"/>
    </w:pPr>
    <w:rPr>
      <w:rFonts w:eastAsia="MS Mincho"/>
      <w:color w:val="000000"/>
      <w:szCs w:val="20"/>
      <w:vertAlign w:val="subscript"/>
      <w:lang w:val="en-GB" w:eastAsia="ja-JP"/>
    </w:rPr>
  </w:style>
  <w:style w:type="paragraph" w:customStyle="1" w:styleId="NormalCentered">
    <w:name w:val="Normal Centered"/>
    <w:basedOn w:val="Normal"/>
    <w:rsid w:val="00673699"/>
    <w:pPr>
      <w:spacing w:before="120" w:after="120"/>
      <w:jc w:val="center"/>
    </w:pPr>
    <w:rPr>
      <w:szCs w:val="20"/>
      <w:lang w:val="en-GB" w:eastAsia="en-US"/>
    </w:rPr>
  </w:style>
  <w:style w:type="paragraph" w:customStyle="1" w:styleId="para">
    <w:name w:val="para"/>
    <w:basedOn w:val="SingleTxtG"/>
    <w:link w:val="paraChar"/>
    <w:rsid w:val="00585BEE"/>
    <w:pPr>
      <w:ind w:left="2268" w:hanging="1134"/>
    </w:pPr>
    <w:rPr>
      <w:lang w:val="fr-CH"/>
    </w:rPr>
  </w:style>
  <w:style w:type="character" w:customStyle="1" w:styleId="paraChar">
    <w:name w:val="para Char"/>
    <w:link w:val="para"/>
    <w:rsid w:val="00585BEE"/>
    <w:rPr>
      <w:lang w:val="fr-CH" w:eastAsia="en-US"/>
    </w:rPr>
  </w:style>
  <w:style w:type="paragraph" w:customStyle="1" w:styleId="Subclause">
    <w:name w:val="Sub clause"/>
    <w:basedOn w:val="Normal"/>
    <w:next w:val="Normal"/>
    <w:rsid w:val="006D1203"/>
    <w:pPr>
      <w:numPr>
        <w:ilvl w:val="1"/>
        <w:numId w:val="22"/>
      </w:numPr>
      <w:spacing w:before="120" w:after="120"/>
    </w:pPr>
  </w:style>
  <w:style w:type="paragraph" w:customStyle="1" w:styleId="Subsubclause">
    <w:name w:val="Subsub clause"/>
    <w:basedOn w:val="Normal"/>
    <w:next w:val="Normal"/>
    <w:rsid w:val="006D1203"/>
    <w:pPr>
      <w:numPr>
        <w:ilvl w:val="2"/>
        <w:numId w:val="22"/>
      </w:numPr>
      <w:spacing w:before="120" w:after="120"/>
    </w:pPr>
  </w:style>
  <w:style w:type="paragraph" w:customStyle="1" w:styleId="subx5clause">
    <w:name w:val="subx5 clause"/>
    <w:basedOn w:val="Normal"/>
    <w:next w:val="Normal"/>
    <w:rsid w:val="006D1203"/>
    <w:pPr>
      <w:numPr>
        <w:ilvl w:val="5"/>
        <w:numId w:val="22"/>
      </w:numPr>
      <w:spacing w:before="120" w:after="120"/>
    </w:pPr>
  </w:style>
  <w:style w:type="paragraph" w:customStyle="1" w:styleId="subx6clause">
    <w:name w:val="subx6 clause"/>
    <w:basedOn w:val="Normal"/>
    <w:next w:val="Normal"/>
    <w:rsid w:val="006D1203"/>
    <w:pPr>
      <w:spacing w:before="120" w:after="120"/>
    </w:pPr>
  </w:style>
  <w:style w:type="character" w:customStyle="1" w:styleId="Heading7Char">
    <w:name w:val="Heading 7 Char"/>
    <w:basedOn w:val="DefaultParagraphFont"/>
    <w:link w:val="Heading7"/>
    <w:uiPriority w:val="9"/>
    <w:rsid w:val="00534717"/>
    <w:rPr>
      <w:sz w:val="24"/>
      <w:u w:val="single"/>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5250541">
      <w:bodyDiv w:val="1"/>
      <w:marLeft w:val="0"/>
      <w:marRight w:val="0"/>
      <w:marTop w:val="0"/>
      <w:marBottom w:val="0"/>
      <w:divBdr>
        <w:top w:val="none" w:sz="0" w:space="0" w:color="auto"/>
        <w:left w:val="none" w:sz="0" w:space="0" w:color="auto"/>
        <w:bottom w:val="none" w:sz="0" w:space="0" w:color="auto"/>
        <w:right w:val="none" w:sz="0" w:space="0" w:color="auto"/>
      </w:divBdr>
    </w:div>
    <w:div w:id="2025815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image" Target="media/image6.wmf"/><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6.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6.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047179-12B3-48E4-AC28-13CAF392B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6543</Words>
  <Characters>33603</Characters>
  <Application>Microsoft Office Word</Application>
  <DocSecurity>0</DocSecurity>
  <Lines>280</Lines>
  <Paragraphs>80</Paragraphs>
  <ScaleCrop>false</ScaleCrop>
  <HeadingPairs>
    <vt:vector size="2" baseType="variant">
      <vt:variant>
        <vt:lpstr>Title</vt:lpstr>
      </vt:variant>
      <vt:variant>
        <vt:i4>1</vt:i4>
      </vt:variant>
    </vt:vector>
  </HeadingPairs>
  <TitlesOfParts>
    <vt:vector size="1" baseType="lpstr">
      <vt:lpstr>Vehicle Standard (Australian Design Rule 86/00 - Cornering Lamps) 2016</vt:lpstr>
    </vt:vector>
  </TitlesOfParts>
  <LinksUpToDate>false</LinksUpToDate>
  <CharactersWithSpaces>40066</CharactersWithSpaces>
  <SharedDoc>false</SharedDoc>
  <HLinks>
    <vt:vector size="180" baseType="variant">
      <vt:variant>
        <vt:i4>6553670</vt:i4>
      </vt:variant>
      <vt:variant>
        <vt:i4>84</vt:i4>
      </vt:variant>
      <vt:variant>
        <vt:i4>0</vt:i4>
      </vt:variant>
      <vt:variant>
        <vt:i4>5</vt:i4>
      </vt:variant>
      <vt:variant>
        <vt:lpwstr/>
      </vt:variant>
      <vt:variant>
        <vt:lpwstr>Annex_10</vt:lpwstr>
      </vt:variant>
      <vt:variant>
        <vt:i4>5505143</vt:i4>
      </vt:variant>
      <vt:variant>
        <vt:i4>81</vt:i4>
      </vt:variant>
      <vt:variant>
        <vt:i4>0</vt:i4>
      </vt:variant>
      <vt:variant>
        <vt:i4>5</vt:i4>
      </vt:variant>
      <vt:variant>
        <vt:lpwstr/>
      </vt:variant>
      <vt:variant>
        <vt:lpwstr>Annex_9</vt:lpwstr>
      </vt:variant>
      <vt:variant>
        <vt:i4>5505143</vt:i4>
      </vt:variant>
      <vt:variant>
        <vt:i4>78</vt:i4>
      </vt:variant>
      <vt:variant>
        <vt:i4>0</vt:i4>
      </vt:variant>
      <vt:variant>
        <vt:i4>5</vt:i4>
      </vt:variant>
      <vt:variant>
        <vt:lpwstr/>
      </vt:variant>
      <vt:variant>
        <vt:lpwstr>Annex_8</vt:lpwstr>
      </vt:variant>
      <vt:variant>
        <vt:i4>5505143</vt:i4>
      </vt:variant>
      <vt:variant>
        <vt:i4>75</vt:i4>
      </vt:variant>
      <vt:variant>
        <vt:i4>0</vt:i4>
      </vt:variant>
      <vt:variant>
        <vt:i4>5</vt:i4>
      </vt:variant>
      <vt:variant>
        <vt:lpwstr/>
      </vt:variant>
      <vt:variant>
        <vt:lpwstr>Annex_7</vt:lpwstr>
      </vt:variant>
      <vt:variant>
        <vt:i4>5505143</vt:i4>
      </vt:variant>
      <vt:variant>
        <vt:i4>72</vt:i4>
      </vt:variant>
      <vt:variant>
        <vt:i4>0</vt:i4>
      </vt:variant>
      <vt:variant>
        <vt:i4>5</vt:i4>
      </vt:variant>
      <vt:variant>
        <vt:lpwstr/>
      </vt:variant>
      <vt:variant>
        <vt:lpwstr>Annex_6</vt:lpwstr>
      </vt:variant>
      <vt:variant>
        <vt:i4>5505143</vt:i4>
      </vt:variant>
      <vt:variant>
        <vt:i4>69</vt:i4>
      </vt:variant>
      <vt:variant>
        <vt:i4>0</vt:i4>
      </vt:variant>
      <vt:variant>
        <vt:i4>5</vt:i4>
      </vt:variant>
      <vt:variant>
        <vt:lpwstr/>
      </vt:variant>
      <vt:variant>
        <vt:lpwstr>Annex_5</vt:lpwstr>
      </vt:variant>
      <vt:variant>
        <vt:i4>5505143</vt:i4>
      </vt:variant>
      <vt:variant>
        <vt:i4>66</vt:i4>
      </vt:variant>
      <vt:variant>
        <vt:i4>0</vt:i4>
      </vt:variant>
      <vt:variant>
        <vt:i4>5</vt:i4>
      </vt:variant>
      <vt:variant>
        <vt:lpwstr/>
      </vt:variant>
      <vt:variant>
        <vt:lpwstr>Annex_4</vt:lpwstr>
      </vt:variant>
      <vt:variant>
        <vt:i4>5505143</vt:i4>
      </vt:variant>
      <vt:variant>
        <vt:i4>63</vt:i4>
      </vt:variant>
      <vt:variant>
        <vt:i4>0</vt:i4>
      </vt:variant>
      <vt:variant>
        <vt:i4>5</vt:i4>
      </vt:variant>
      <vt:variant>
        <vt:lpwstr/>
      </vt:variant>
      <vt:variant>
        <vt:lpwstr>Annex_3</vt:lpwstr>
      </vt:variant>
      <vt:variant>
        <vt:i4>5505143</vt:i4>
      </vt:variant>
      <vt:variant>
        <vt:i4>60</vt:i4>
      </vt:variant>
      <vt:variant>
        <vt:i4>0</vt:i4>
      </vt:variant>
      <vt:variant>
        <vt:i4>5</vt:i4>
      </vt:variant>
      <vt:variant>
        <vt:lpwstr/>
      </vt:variant>
      <vt:variant>
        <vt:lpwstr>Annex_2</vt:lpwstr>
      </vt:variant>
      <vt:variant>
        <vt:i4>5505143</vt:i4>
      </vt:variant>
      <vt:variant>
        <vt:i4>57</vt:i4>
      </vt:variant>
      <vt:variant>
        <vt:i4>0</vt:i4>
      </vt:variant>
      <vt:variant>
        <vt:i4>5</vt:i4>
      </vt:variant>
      <vt:variant>
        <vt:lpwstr/>
      </vt:variant>
      <vt:variant>
        <vt:lpwstr>Annex_1</vt:lpwstr>
      </vt:variant>
      <vt:variant>
        <vt:i4>3604574</vt:i4>
      </vt:variant>
      <vt:variant>
        <vt:i4>54</vt:i4>
      </vt:variant>
      <vt:variant>
        <vt:i4>0</vt:i4>
      </vt:variant>
      <vt:variant>
        <vt:i4>5</vt:i4>
      </vt:variant>
      <vt:variant>
        <vt:lpwstr/>
      </vt:variant>
      <vt:variant>
        <vt:lpwstr>_11._Transitional_provisions</vt:lpwstr>
      </vt:variant>
      <vt:variant>
        <vt:i4>6946821</vt:i4>
      </vt:variant>
      <vt:variant>
        <vt:i4>51</vt:i4>
      </vt:variant>
      <vt:variant>
        <vt:i4>0</vt:i4>
      </vt:variant>
      <vt:variant>
        <vt:i4>5</vt:i4>
      </vt:variant>
      <vt:variant>
        <vt:lpwstr/>
      </vt:variant>
      <vt:variant>
        <vt:lpwstr>_10._Names_and</vt:lpwstr>
      </vt:variant>
      <vt:variant>
        <vt:i4>1507378</vt:i4>
      </vt:variant>
      <vt:variant>
        <vt:i4>48</vt:i4>
      </vt:variant>
      <vt:variant>
        <vt:i4>0</vt:i4>
      </vt:variant>
      <vt:variant>
        <vt:i4>5</vt:i4>
      </vt:variant>
      <vt:variant>
        <vt:lpwstr/>
      </vt:variant>
      <vt:variant>
        <vt:lpwstr>_9.__Production</vt:lpwstr>
      </vt:variant>
      <vt:variant>
        <vt:i4>4325503</vt:i4>
      </vt:variant>
      <vt:variant>
        <vt:i4>45</vt:i4>
      </vt:variant>
      <vt:variant>
        <vt:i4>0</vt:i4>
      </vt:variant>
      <vt:variant>
        <vt:i4>5</vt:i4>
      </vt:variant>
      <vt:variant>
        <vt:lpwstr/>
      </vt:variant>
      <vt:variant>
        <vt:lpwstr>_8._Penalties_for</vt:lpwstr>
      </vt:variant>
      <vt:variant>
        <vt:i4>1245244</vt:i4>
      </vt:variant>
      <vt:variant>
        <vt:i4>42</vt:i4>
      </vt:variant>
      <vt:variant>
        <vt:i4>0</vt:i4>
      </vt:variant>
      <vt:variant>
        <vt:i4>5</vt:i4>
      </vt:variant>
      <vt:variant>
        <vt:lpwstr/>
      </vt:variant>
      <vt:variant>
        <vt:lpwstr>_7.__Conformity</vt:lpwstr>
      </vt:variant>
      <vt:variant>
        <vt:i4>983097</vt:i4>
      </vt:variant>
      <vt:variant>
        <vt:i4>39</vt:i4>
      </vt:variant>
      <vt:variant>
        <vt:i4>0</vt:i4>
      </vt:variant>
      <vt:variant>
        <vt:i4>5</vt:i4>
      </vt:variant>
      <vt:variant>
        <vt:lpwstr/>
      </vt:variant>
      <vt:variant>
        <vt:lpwstr>_6._Modification_of</vt:lpwstr>
      </vt:variant>
      <vt:variant>
        <vt:i4>7864431</vt:i4>
      </vt:variant>
      <vt:variant>
        <vt:i4>36</vt:i4>
      </vt:variant>
      <vt:variant>
        <vt:i4>0</vt:i4>
      </vt:variant>
      <vt:variant>
        <vt:i4>5</vt:i4>
      </vt:variant>
      <vt:variant>
        <vt:lpwstr/>
      </vt:variant>
      <vt:variant>
        <vt:lpwstr>_5._Requirements</vt:lpwstr>
      </vt:variant>
      <vt:variant>
        <vt:i4>7536750</vt:i4>
      </vt:variant>
      <vt:variant>
        <vt:i4>33</vt:i4>
      </vt:variant>
      <vt:variant>
        <vt:i4>0</vt:i4>
      </vt:variant>
      <vt:variant>
        <vt:i4>5</vt:i4>
      </vt:variant>
      <vt:variant>
        <vt:lpwstr/>
      </vt:variant>
      <vt:variant>
        <vt:lpwstr>_4._Approval</vt:lpwstr>
      </vt:variant>
      <vt:variant>
        <vt:i4>3670025</vt:i4>
      </vt:variant>
      <vt:variant>
        <vt:i4>30</vt:i4>
      </vt:variant>
      <vt:variant>
        <vt:i4>0</vt:i4>
      </vt:variant>
      <vt:variant>
        <vt:i4>5</vt:i4>
      </vt:variant>
      <vt:variant>
        <vt:lpwstr/>
      </vt:variant>
      <vt:variant>
        <vt:lpwstr>_3._Application_for</vt:lpwstr>
      </vt:variant>
      <vt:variant>
        <vt:i4>6881356</vt:i4>
      </vt:variant>
      <vt:variant>
        <vt:i4>27</vt:i4>
      </vt:variant>
      <vt:variant>
        <vt:i4>0</vt:i4>
      </vt:variant>
      <vt:variant>
        <vt:i4>5</vt:i4>
      </vt:variant>
      <vt:variant>
        <vt:lpwstr/>
      </vt:variant>
      <vt:variant>
        <vt:lpwstr>_2.__Definitions</vt:lpwstr>
      </vt:variant>
      <vt:variant>
        <vt:i4>1507389</vt:i4>
      </vt:variant>
      <vt:variant>
        <vt:i4>24</vt:i4>
      </vt:variant>
      <vt:variant>
        <vt:i4>0</vt:i4>
      </vt:variant>
      <vt:variant>
        <vt:i4>5</vt:i4>
      </vt:variant>
      <vt:variant>
        <vt:lpwstr/>
      </vt:variant>
      <vt:variant>
        <vt:lpwstr>_1.__Scope</vt:lpwstr>
      </vt:variant>
      <vt:variant>
        <vt:i4>6815817</vt:i4>
      </vt:variant>
      <vt:variant>
        <vt:i4>21</vt:i4>
      </vt:variant>
      <vt:variant>
        <vt:i4>0</vt:i4>
      </vt:variant>
      <vt:variant>
        <vt:i4>5</vt:i4>
      </vt:variant>
      <vt:variant>
        <vt:lpwstr/>
      </vt:variant>
      <vt:variant>
        <vt:lpwstr>APPENDIX_A</vt:lpwstr>
      </vt:variant>
      <vt:variant>
        <vt:i4>2424846</vt:i4>
      </vt:variant>
      <vt:variant>
        <vt:i4>18</vt:i4>
      </vt:variant>
      <vt:variant>
        <vt:i4>0</vt:i4>
      </vt:variant>
      <vt:variant>
        <vt:i4>5</vt:i4>
      </vt:variant>
      <vt:variant>
        <vt:lpwstr/>
      </vt:variant>
      <vt:variant>
        <vt:lpwstr>ALTERNATIVE_STANDARDS</vt:lpwstr>
      </vt:variant>
      <vt:variant>
        <vt:i4>1572900</vt:i4>
      </vt:variant>
      <vt:variant>
        <vt:i4>15</vt:i4>
      </vt:variant>
      <vt:variant>
        <vt:i4>0</vt:i4>
      </vt:variant>
      <vt:variant>
        <vt:i4>5</vt:i4>
      </vt:variant>
      <vt:variant>
        <vt:lpwstr/>
      </vt:variant>
      <vt:variant>
        <vt:lpwstr>EXEMPTIONS_AND_ALTERNATIVE_PROCEDURES</vt:lpwstr>
      </vt:variant>
      <vt:variant>
        <vt:i4>1179678</vt:i4>
      </vt:variant>
      <vt:variant>
        <vt:i4>12</vt:i4>
      </vt:variant>
      <vt:variant>
        <vt:i4>0</vt:i4>
      </vt:variant>
      <vt:variant>
        <vt:i4>5</vt:i4>
      </vt:variant>
      <vt:variant>
        <vt:lpwstr/>
      </vt:variant>
      <vt:variant>
        <vt:lpwstr>REQUIREMENTS</vt:lpwstr>
      </vt:variant>
      <vt:variant>
        <vt:i4>6422647</vt:i4>
      </vt:variant>
      <vt:variant>
        <vt:i4>9</vt:i4>
      </vt:variant>
      <vt:variant>
        <vt:i4>0</vt:i4>
      </vt:variant>
      <vt:variant>
        <vt:i4>5</vt:i4>
      </vt:variant>
      <vt:variant>
        <vt:lpwstr/>
      </vt:variant>
      <vt:variant>
        <vt:lpwstr>DEFINITIONS</vt:lpwstr>
      </vt:variant>
      <vt:variant>
        <vt:i4>327705</vt:i4>
      </vt:variant>
      <vt:variant>
        <vt:i4>6</vt:i4>
      </vt:variant>
      <vt:variant>
        <vt:i4>0</vt:i4>
      </vt:variant>
      <vt:variant>
        <vt:i4>5</vt:i4>
      </vt:variant>
      <vt:variant>
        <vt:lpwstr/>
      </vt:variant>
      <vt:variant>
        <vt:lpwstr>APPLICABILITY</vt:lpwstr>
      </vt:variant>
      <vt:variant>
        <vt:i4>1114131</vt:i4>
      </vt:variant>
      <vt:variant>
        <vt:i4>3</vt:i4>
      </vt:variant>
      <vt:variant>
        <vt:i4>0</vt:i4>
      </vt:variant>
      <vt:variant>
        <vt:i4>5</vt:i4>
      </vt:variant>
      <vt:variant>
        <vt:lpwstr/>
      </vt:variant>
      <vt:variant>
        <vt:lpwstr>FUNCTION</vt:lpwstr>
      </vt:variant>
      <vt:variant>
        <vt:i4>5636196</vt:i4>
      </vt:variant>
      <vt:variant>
        <vt:i4>0</vt:i4>
      </vt:variant>
      <vt:variant>
        <vt:i4>0</vt:i4>
      </vt:variant>
      <vt:variant>
        <vt:i4>5</vt:i4>
      </vt:variant>
      <vt:variant>
        <vt:lpwstr/>
      </vt:variant>
      <vt:variant>
        <vt:lpwstr>LEGISLATIVE_PROVISIONS</vt:lpwstr>
      </vt:variant>
      <vt:variant>
        <vt:i4>1703953</vt:i4>
      </vt:variant>
      <vt:variant>
        <vt:i4>0</vt:i4>
      </vt:variant>
      <vt:variant>
        <vt:i4>0</vt:i4>
      </vt:variant>
      <vt:variant>
        <vt:i4>5</vt:i4>
      </vt:variant>
      <vt:variant>
        <vt:lpwstr>http://www.unece.org/trans/main/wp29/wp29wgs/wp29gen/wp29resolutions.html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Vehicle Standard (Australian Design Rule 86/00 - Cornering Lamps) 2016</dc:title>
  <dc:creator/>
  <cp:lastModifiedBy/>
  <cp:revision>1</cp:revision>
  <cp:lastPrinted>2009-01-14T02:59:00Z</cp:lastPrinted>
  <dcterms:created xsi:type="dcterms:W3CDTF">2017-11-15T00:22:00Z</dcterms:created>
  <dcterms:modified xsi:type="dcterms:W3CDTF">2017-11-15T00:22:00Z</dcterms:modified>
</cp:coreProperties>
</file>