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F82AAC" w:rsidRDefault="00DA186E" w:rsidP="00B05CF4">
      <w:pPr>
        <w:rPr>
          <w:sz w:val="28"/>
        </w:rPr>
      </w:pPr>
      <w:r w:rsidRPr="00F82AAC">
        <w:rPr>
          <w:noProof/>
          <w:lang w:eastAsia="en-AU"/>
        </w:rPr>
        <w:drawing>
          <wp:inline distT="0" distB="0" distL="0" distR="0" wp14:anchorId="64971AE3" wp14:editId="13EF6703">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F82AAC" w:rsidRDefault="00715914" w:rsidP="00715914">
      <w:pPr>
        <w:rPr>
          <w:sz w:val="19"/>
        </w:rPr>
      </w:pPr>
    </w:p>
    <w:p w:rsidR="00F82AAC" w:rsidRPr="00F82AAC" w:rsidRDefault="00F82AAC" w:rsidP="00F82AAC">
      <w:pPr>
        <w:pStyle w:val="ShortT"/>
      </w:pPr>
      <w:r w:rsidRPr="00F82AAC">
        <w:t>Child Care Subsidy Secretary’s Rules 2017</w:t>
      </w:r>
    </w:p>
    <w:p w:rsidR="00F82AAC" w:rsidRPr="00F82AAC" w:rsidRDefault="00F82AAC" w:rsidP="00F82AAC">
      <w:bookmarkStart w:id="0" w:name="_GoBack"/>
      <w:bookmarkEnd w:id="0"/>
    </w:p>
    <w:p w:rsidR="00F82AAC" w:rsidRPr="00F82AAC" w:rsidRDefault="00305CA4" w:rsidP="00F82AAC">
      <w:pPr>
        <w:pStyle w:val="SignCoverPageStart"/>
      </w:pPr>
      <w:r>
        <w:t>I, MR DAVID LEARMONTH</w:t>
      </w:r>
      <w:r w:rsidR="00F82AAC" w:rsidRPr="00F82AAC">
        <w:t xml:space="preserve">, </w:t>
      </w:r>
      <w:r>
        <w:t xml:space="preserve">Acting </w:t>
      </w:r>
      <w:r w:rsidR="00F82AAC" w:rsidRPr="00F82AAC">
        <w:t>Secretary, Department of Education and Training, make the following Rules.</w:t>
      </w:r>
    </w:p>
    <w:p w:rsidR="00F82AAC" w:rsidRPr="00F82AAC" w:rsidRDefault="00F82AAC" w:rsidP="00F82AAC">
      <w:pPr>
        <w:spacing w:before="300" w:after="600" w:line="300" w:lineRule="exact"/>
        <w:rPr>
          <w:sz w:val="24"/>
          <w:szCs w:val="24"/>
        </w:rPr>
      </w:pPr>
      <w:r w:rsidRPr="00F82AAC">
        <w:rPr>
          <w:sz w:val="24"/>
          <w:szCs w:val="24"/>
        </w:rPr>
        <w:t>Dated</w:t>
      </w:r>
      <w:r w:rsidR="009F52B4">
        <w:rPr>
          <w:sz w:val="24"/>
          <w:szCs w:val="24"/>
        </w:rPr>
        <w:t xml:space="preserve"> 7 November </w:t>
      </w:r>
      <w:r w:rsidRPr="00F82AAC">
        <w:rPr>
          <w:sz w:val="24"/>
          <w:szCs w:val="24"/>
        </w:rPr>
        <w:t>2017</w:t>
      </w:r>
    </w:p>
    <w:p w:rsidR="00F82AAC" w:rsidRPr="00F82AAC" w:rsidRDefault="00F82AAC" w:rsidP="00F82AAC">
      <w:pPr>
        <w:spacing w:before="300" w:after="600" w:line="300" w:lineRule="exact"/>
        <w:rPr>
          <w:sz w:val="24"/>
          <w:szCs w:val="24"/>
        </w:rPr>
      </w:pPr>
    </w:p>
    <w:p w:rsidR="00F82AAC" w:rsidRPr="00F82AAC" w:rsidRDefault="00F82AAC" w:rsidP="00F82AAC">
      <w:pPr>
        <w:spacing w:before="300" w:after="600" w:line="300" w:lineRule="exact"/>
        <w:rPr>
          <w:sz w:val="24"/>
          <w:szCs w:val="24"/>
        </w:rPr>
      </w:pPr>
    </w:p>
    <w:p w:rsidR="00F82AAC" w:rsidRPr="00F82AAC" w:rsidRDefault="00305CA4" w:rsidP="00F82AAC">
      <w:pPr>
        <w:spacing w:before="1200" w:line="240" w:lineRule="exact"/>
        <w:rPr>
          <w:sz w:val="24"/>
          <w:szCs w:val="24"/>
        </w:rPr>
      </w:pPr>
      <w:r>
        <w:rPr>
          <w:sz w:val="24"/>
          <w:szCs w:val="24"/>
        </w:rPr>
        <w:t>M</w:t>
      </w:r>
      <w:r w:rsidR="00F82AAC" w:rsidRPr="00F82AAC">
        <w:rPr>
          <w:sz w:val="24"/>
          <w:szCs w:val="24"/>
        </w:rPr>
        <w:t xml:space="preserve">R </w:t>
      </w:r>
      <w:r>
        <w:rPr>
          <w:sz w:val="24"/>
          <w:szCs w:val="24"/>
        </w:rPr>
        <w:t>DAVID</w:t>
      </w:r>
      <w:r w:rsidR="00F82AAC" w:rsidRPr="00F82AAC">
        <w:rPr>
          <w:sz w:val="24"/>
          <w:szCs w:val="24"/>
        </w:rPr>
        <w:t xml:space="preserve"> </w:t>
      </w:r>
      <w:r>
        <w:rPr>
          <w:sz w:val="24"/>
          <w:szCs w:val="24"/>
        </w:rPr>
        <w:t>LEARMONTH</w:t>
      </w:r>
      <w:r w:rsidR="00F82AAC" w:rsidRPr="00F82AAC">
        <w:rPr>
          <w:sz w:val="24"/>
          <w:szCs w:val="24"/>
        </w:rPr>
        <w:t xml:space="preserve"> </w:t>
      </w:r>
    </w:p>
    <w:p w:rsidR="00F82AAC" w:rsidRPr="00F82AAC" w:rsidRDefault="00305CA4" w:rsidP="00F82AAC">
      <w:pPr>
        <w:pStyle w:val="SignCoverPageEnd"/>
      </w:pPr>
      <w:bookmarkStart w:id="1" w:name="Minister"/>
      <w:r>
        <w:t xml:space="preserve">Acting </w:t>
      </w:r>
      <w:r w:rsidR="00F82AAC" w:rsidRPr="00F82AAC">
        <w:t>Secretary</w:t>
      </w:r>
    </w:p>
    <w:p w:rsidR="00F82AAC" w:rsidRPr="00F82AAC" w:rsidRDefault="00F82AAC" w:rsidP="00F82AAC">
      <w:pPr>
        <w:pStyle w:val="SignCoverPageEnd"/>
      </w:pPr>
      <w:r w:rsidRPr="00F82AAC">
        <w:t xml:space="preserve">Department of </w:t>
      </w:r>
      <w:bookmarkEnd w:id="1"/>
      <w:r w:rsidRPr="00F82AAC">
        <w:t>Education and Training</w:t>
      </w:r>
    </w:p>
    <w:p w:rsidR="00F82AAC" w:rsidRPr="00F82AAC" w:rsidRDefault="00F82AAC" w:rsidP="00F82AAC">
      <w:pPr>
        <w:pStyle w:val="Header"/>
        <w:tabs>
          <w:tab w:val="clear" w:pos="4150"/>
          <w:tab w:val="clear" w:pos="8307"/>
        </w:tabs>
      </w:pPr>
      <w:r w:rsidRPr="00F82AAC">
        <w:rPr>
          <w:rStyle w:val="CharChapNo"/>
        </w:rPr>
        <w:t xml:space="preserve"> </w:t>
      </w:r>
      <w:r w:rsidRPr="00F82AAC">
        <w:rPr>
          <w:rStyle w:val="CharChapText"/>
        </w:rPr>
        <w:t xml:space="preserve"> </w:t>
      </w:r>
    </w:p>
    <w:p w:rsidR="00F82AAC" w:rsidRPr="00F82AAC" w:rsidRDefault="00F82AAC" w:rsidP="00F82AAC">
      <w:pPr>
        <w:pStyle w:val="Header"/>
        <w:tabs>
          <w:tab w:val="clear" w:pos="4150"/>
          <w:tab w:val="clear" w:pos="8307"/>
        </w:tabs>
      </w:pPr>
      <w:r w:rsidRPr="00F82AAC">
        <w:rPr>
          <w:rStyle w:val="CharPartNo"/>
        </w:rPr>
        <w:t xml:space="preserve"> </w:t>
      </w:r>
      <w:r w:rsidRPr="00F82AAC">
        <w:rPr>
          <w:rStyle w:val="CharPartText"/>
        </w:rPr>
        <w:t xml:space="preserve"> </w:t>
      </w:r>
    </w:p>
    <w:p w:rsidR="00715914" w:rsidRPr="00F82AAC" w:rsidRDefault="00715914" w:rsidP="00715914">
      <w:pPr>
        <w:pStyle w:val="Header"/>
        <w:tabs>
          <w:tab w:val="clear" w:pos="4150"/>
          <w:tab w:val="clear" w:pos="8307"/>
        </w:tabs>
      </w:pPr>
      <w:r w:rsidRPr="00F82AAC">
        <w:rPr>
          <w:rStyle w:val="CharDivNo"/>
        </w:rPr>
        <w:t xml:space="preserve"> </w:t>
      </w:r>
      <w:r w:rsidRPr="00F82AAC">
        <w:rPr>
          <w:rStyle w:val="CharDivText"/>
        </w:rPr>
        <w:t xml:space="preserve"> </w:t>
      </w:r>
    </w:p>
    <w:p w:rsidR="00715914" w:rsidRPr="00F82AAC" w:rsidRDefault="00715914" w:rsidP="00715914">
      <w:pPr>
        <w:sectPr w:rsidR="00715914" w:rsidRPr="00F82AAC" w:rsidSect="00F82AAC">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F67BCA" w:rsidRPr="00F82AAC" w:rsidRDefault="00715914" w:rsidP="00F82AAC">
      <w:pPr>
        <w:rPr>
          <w:sz w:val="36"/>
        </w:rPr>
      </w:pPr>
      <w:r w:rsidRPr="00F82AAC">
        <w:rPr>
          <w:sz w:val="36"/>
        </w:rPr>
        <w:lastRenderedPageBreak/>
        <w:t>Contents</w:t>
      </w:r>
    </w:p>
    <w:p w:rsidR="00F82AAC" w:rsidRDefault="00F82AAC">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F82AAC">
        <w:rPr>
          <w:b w:val="0"/>
          <w:noProof/>
          <w:sz w:val="18"/>
        </w:rPr>
        <w:tab/>
      </w:r>
      <w:r w:rsidRPr="00F82AAC">
        <w:rPr>
          <w:b w:val="0"/>
          <w:noProof/>
          <w:sz w:val="18"/>
        </w:rPr>
        <w:fldChar w:fldCharType="begin"/>
      </w:r>
      <w:r w:rsidRPr="00F82AAC">
        <w:rPr>
          <w:b w:val="0"/>
          <w:noProof/>
          <w:sz w:val="18"/>
        </w:rPr>
        <w:instrText xml:space="preserve"> PAGEREF _Toc494375034 \h </w:instrText>
      </w:r>
      <w:r w:rsidRPr="00F82AAC">
        <w:rPr>
          <w:b w:val="0"/>
          <w:noProof/>
          <w:sz w:val="18"/>
        </w:rPr>
      </w:r>
      <w:r w:rsidRPr="00F82AAC">
        <w:rPr>
          <w:b w:val="0"/>
          <w:noProof/>
          <w:sz w:val="18"/>
        </w:rPr>
        <w:fldChar w:fldCharType="separate"/>
      </w:r>
      <w:r>
        <w:rPr>
          <w:b w:val="0"/>
          <w:noProof/>
          <w:sz w:val="18"/>
        </w:rPr>
        <w:t>1</w:t>
      </w:r>
      <w:r w:rsidRPr="00F82AAC">
        <w:rPr>
          <w:b w:val="0"/>
          <w:noProof/>
          <w:sz w:val="18"/>
        </w:rPr>
        <w:fldChar w:fldCharType="end"/>
      </w:r>
    </w:p>
    <w:p w:rsidR="00F82AAC" w:rsidRDefault="00F82AAC">
      <w:pPr>
        <w:pStyle w:val="TOC5"/>
        <w:rPr>
          <w:rFonts w:asciiTheme="minorHAnsi" w:eastAsiaTheme="minorEastAsia" w:hAnsiTheme="minorHAnsi" w:cstheme="minorBidi"/>
          <w:noProof/>
          <w:kern w:val="0"/>
          <w:sz w:val="22"/>
          <w:szCs w:val="22"/>
        </w:rPr>
      </w:pPr>
      <w:r>
        <w:rPr>
          <w:noProof/>
        </w:rPr>
        <w:t>1</w:t>
      </w:r>
      <w:r>
        <w:rPr>
          <w:noProof/>
        </w:rPr>
        <w:tab/>
        <w:t>Name</w:t>
      </w:r>
      <w:r w:rsidRPr="00F82AAC">
        <w:rPr>
          <w:noProof/>
        </w:rPr>
        <w:tab/>
      </w:r>
      <w:r w:rsidRPr="00F82AAC">
        <w:rPr>
          <w:noProof/>
        </w:rPr>
        <w:fldChar w:fldCharType="begin"/>
      </w:r>
      <w:r w:rsidRPr="00F82AAC">
        <w:rPr>
          <w:noProof/>
        </w:rPr>
        <w:instrText xml:space="preserve"> PAGEREF _Toc494375035 \h </w:instrText>
      </w:r>
      <w:r w:rsidRPr="00F82AAC">
        <w:rPr>
          <w:noProof/>
        </w:rPr>
      </w:r>
      <w:r w:rsidRPr="00F82AAC">
        <w:rPr>
          <w:noProof/>
        </w:rPr>
        <w:fldChar w:fldCharType="separate"/>
      </w:r>
      <w:r>
        <w:rPr>
          <w:noProof/>
        </w:rPr>
        <w:t>1</w:t>
      </w:r>
      <w:r w:rsidRPr="00F82AAC">
        <w:rPr>
          <w:noProof/>
        </w:rPr>
        <w:fldChar w:fldCharType="end"/>
      </w:r>
    </w:p>
    <w:p w:rsidR="00F82AAC" w:rsidRDefault="00F82AAC">
      <w:pPr>
        <w:pStyle w:val="TOC5"/>
        <w:rPr>
          <w:rFonts w:asciiTheme="minorHAnsi" w:eastAsiaTheme="minorEastAsia" w:hAnsiTheme="minorHAnsi" w:cstheme="minorBidi"/>
          <w:noProof/>
          <w:kern w:val="0"/>
          <w:sz w:val="22"/>
          <w:szCs w:val="22"/>
        </w:rPr>
      </w:pPr>
      <w:r>
        <w:rPr>
          <w:noProof/>
        </w:rPr>
        <w:t>2</w:t>
      </w:r>
      <w:r>
        <w:rPr>
          <w:noProof/>
        </w:rPr>
        <w:tab/>
        <w:t>Commencement</w:t>
      </w:r>
      <w:r w:rsidRPr="00F82AAC">
        <w:rPr>
          <w:noProof/>
        </w:rPr>
        <w:tab/>
      </w:r>
      <w:r w:rsidRPr="00F82AAC">
        <w:rPr>
          <w:noProof/>
        </w:rPr>
        <w:fldChar w:fldCharType="begin"/>
      </w:r>
      <w:r w:rsidRPr="00F82AAC">
        <w:rPr>
          <w:noProof/>
        </w:rPr>
        <w:instrText xml:space="preserve"> PAGEREF _Toc494375036 \h </w:instrText>
      </w:r>
      <w:r w:rsidRPr="00F82AAC">
        <w:rPr>
          <w:noProof/>
        </w:rPr>
      </w:r>
      <w:r w:rsidRPr="00F82AAC">
        <w:rPr>
          <w:noProof/>
        </w:rPr>
        <w:fldChar w:fldCharType="separate"/>
      </w:r>
      <w:r>
        <w:rPr>
          <w:noProof/>
        </w:rPr>
        <w:t>1</w:t>
      </w:r>
      <w:r w:rsidRPr="00F82AAC">
        <w:rPr>
          <w:noProof/>
        </w:rPr>
        <w:fldChar w:fldCharType="end"/>
      </w:r>
    </w:p>
    <w:p w:rsidR="00F82AAC" w:rsidRDefault="00F82AAC">
      <w:pPr>
        <w:pStyle w:val="TOC5"/>
        <w:rPr>
          <w:rFonts w:asciiTheme="minorHAnsi" w:eastAsiaTheme="minorEastAsia" w:hAnsiTheme="minorHAnsi" w:cstheme="minorBidi"/>
          <w:noProof/>
          <w:kern w:val="0"/>
          <w:sz w:val="22"/>
          <w:szCs w:val="22"/>
        </w:rPr>
      </w:pPr>
      <w:r>
        <w:rPr>
          <w:noProof/>
        </w:rPr>
        <w:t>3</w:t>
      </w:r>
      <w:r>
        <w:rPr>
          <w:noProof/>
        </w:rPr>
        <w:tab/>
        <w:t>Authority</w:t>
      </w:r>
      <w:r w:rsidRPr="00F82AAC">
        <w:rPr>
          <w:noProof/>
        </w:rPr>
        <w:tab/>
      </w:r>
      <w:r w:rsidRPr="00F82AAC">
        <w:rPr>
          <w:noProof/>
        </w:rPr>
        <w:fldChar w:fldCharType="begin"/>
      </w:r>
      <w:r w:rsidRPr="00F82AAC">
        <w:rPr>
          <w:noProof/>
        </w:rPr>
        <w:instrText xml:space="preserve"> PAGEREF _Toc494375037 \h </w:instrText>
      </w:r>
      <w:r w:rsidRPr="00F82AAC">
        <w:rPr>
          <w:noProof/>
        </w:rPr>
      </w:r>
      <w:r w:rsidRPr="00F82AAC">
        <w:rPr>
          <w:noProof/>
        </w:rPr>
        <w:fldChar w:fldCharType="separate"/>
      </w:r>
      <w:r>
        <w:rPr>
          <w:noProof/>
        </w:rPr>
        <w:t>1</w:t>
      </w:r>
      <w:r w:rsidRPr="00F82AAC">
        <w:rPr>
          <w:noProof/>
        </w:rPr>
        <w:fldChar w:fldCharType="end"/>
      </w:r>
    </w:p>
    <w:p w:rsidR="00F82AAC" w:rsidRDefault="00F82AAC">
      <w:pPr>
        <w:pStyle w:val="TOC5"/>
        <w:rPr>
          <w:rFonts w:asciiTheme="minorHAnsi" w:eastAsiaTheme="minorEastAsia" w:hAnsiTheme="minorHAnsi" w:cstheme="minorBidi"/>
          <w:noProof/>
          <w:kern w:val="0"/>
          <w:sz w:val="22"/>
          <w:szCs w:val="22"/>
        </w:rPr>
      </w:pPr>
      <w:r>
        <w:rPr>
          <w:noProof/>
        </w:rPr>
        <w:t>4</w:t>
      </w:r>
      <w:r>
        <w:rPr>
          <w:noProof/>
        </w:rPr>
        <w:tab/>
        <w:t>Definitions</w:t>
      </w:r>
      <w:r w:rsidRPr="00F82AAC">
        <w:rPr>
          <w:noProof/>
        </w:rPr>
        <w:tab/>
      </w:r>
      <w:r w:rsidRPr="00F82AAC">
        <w:rPr>
          <w:noProof/>
        </w:rPr>
        <w:fldChar w:fldCharType="begin"/>
      </w:r>
      <w:r w:rsidRPr="00F82AAC">
        <w:rPr>
          <w:noProof/>
        </w:rPr>
        <w:instrText xml:space="preserve"> PAGEREF _Toc494375038 \h </w:instrText>
      </w:r>
      <w:r w:rsidRPr="00F82AAC">
        <w:rPr>
          <w:noProof/>
        </w:rPr>
      </w:r>
      <w:r w:rsidRPr="00F82AAC">
        <w:rPr>
          <w:noProof/>
        </w:rPr>
        <w:fldChar w:fldCharType="separate"/>
      </w:r>
      <w:r>
        <w:rPr>
          <w:noProof/>
        </w:rPr>
        <w:t>1</w:t>
      </w:r>
      <w:r w:rsidRPr="00F82AAC">
        <w:rPr>
          <w:noProof/>
        </w:rPr>
        <w:fldChar w:fldCharType="end"/>
      </w:r>
    </w:p>
    <w:p w:rsidR="00F82AAC" w:rsidRDefault="00F82AAC">
      <w:pPr>
        <w:pStyle w:val="TOC2"/>
        <w:rPr>
          <w:rFonts w:asciiTheme="minorHAnsi" w:eastAsiaTheme="minorEastAsia" w:hAnsiTheme="minorHAnsi" w:cstheme="minorBidi"/>
          <w:b w:val="0"/>
          <w:noProof/>
          <w:kern w:val="0"/>
          <w:sz w:val="22"/>
          <w:szCs w:val="22"/>
        </w:rPr>
      </w:pPr>
      <w:r>
        <w:rPr>
          <w:noProof/>
        </w:rPr>
        <w:t>Part 2—Payment of child care subsidy and additional child care subsidy</w:t>
      </w:r>
      <w:r w:rsidRPr="00F82AAC">
        <w:rPr>
          <w:b w:val="0"/>
          <w:noProof/>
          <w:sz w:val="18"/>
        </w:rPr>
        <w:tab/>
      </w:r>
      <w:r w:rsidRPr="00F82AAC">
        <w:rPr>
          <w:b w:val="0"/>
          <w:noProof/>
          <w:sz w:val="18"/>
        </w:rPr>
        <w:fldChar w:fldCharType="begin"/>
      </w:r>
      <w:r w:rsidRPr="00F82AAC">
        <w:rPr>
          <w:b w:val="0"/>
          <w:noProof/>
          <w:sz w:val="18"/>
        </w:rPr>
        <w:instrText xml:space="preserve"> PAGEREF _Toc494375039 \h </w:instrText>
      </w:r>
      <w:r w:rsidRPr="00F82AAC">
        <w:rPr>
          <w:b w:val="0"/>
          <w:noProof/>
          <w:sz w:val="18"/>
        </w:rPr>
      </w:r>
      <w:r w:rsidRPr="00F82AAC">
        <w:rPr>
          <w:b w:val="0"/>
          <w:noProof/>
          <w:sz w:val="18"/>
        </w:rPr>
        <w:fldChar w:fldCharType="separate"/>
      </w:r>
      <w:r>
        <w:rPr>
          <w:b w:val="0"/>
          <w:noProof/>
          <w:sz w:val="18"/>
        </w:rPr>
        <w:t>3</w:t>
      </w:r>
      <w:r w:rsidRPr="00F82AAC">
        <w:rPr>
          <w:b w:val="0"/>
          <w:noProof/>
          <w:sz w:val="18"/>
        </w:rPr>
        <w:fldChar w:fldCharType="end"/>
      </w:r>
    </w:p>
    <w:p w:rsidR="00F82AAC" w:rsidRDefault="00F82AAC">
      <w:pPr>
        <w:pStyle w:val="TOC5"/>
        <w:rPr>
          <w:rFonts w:asciiTheme="minorHAnsi" w:eastAsiaTheme="minorEastAsia" w:hAnsiTheme="minorHAnsi" w:cstheme="minorBidi"/>
          <w:noProof/>
          <w:kern w:val="0"/>
          <w:sz w:val="22"/>
          <w:szCs w:val="22"/>
        </w:rPr>
      </w:pPr>
      <w:r>
        <w:rPr>
          <w:noProof/>
        </w:rPr>
        <w:t>5</w:t>
      </w:r>
      <w:r>
        <w:rPr>
          <w:noProof/>
        </w:rPr>
        <w:tab/>
        <w:t>Additional requirements for when a claim for CCS is effective</w:t>
      </w:r>
      <w:r w:rsidRPr="00F82AAC">
        <w:rPr>
          <w:noProof/>
        </w:rPr>
        <w:tab/>
      </w:r>
      <w:r w:rsidRPr="00F82AAC">
        <w:rPr>
          <w:noProof/>
        </w:rPr>
        <w:fldChar w:fldCharType="begin"/>
      </w:r>
      <w:r w:rsidRPr="00F82AAC">
        <w:rPr>
          <w:noProof/>
        </w:rPr>
        <w:instrText xml:space="preserve"> PAGEREF _Toc494375040 \h </w:instrText>
      </w:r>
      <w:r w:rsidRPr="00F82AAC">
        <w:rPr>
          <w:noProof/>
        </w:rPr>
      </w:r>
      <w:r w:rsidRPr="00F82AAC">
        <w:rPr>
          <w:noProof/>
        </w:rPr>
        <w:fldChar w:fldCharType="separate"/>
      </w:r>
      <w:r>
        <w:rPr>
          <w:noProof/>
        </w:rPr>
        <w:t>3</w:t>
      </w:r>
      <w:r w:rsidRPr="00F82AAC">
        <w:rPr>
          <w:noProof/>
        </w:rPr>
        <w:fldChar w:fldCharType="end"/>
      </w:r>
    </w:p>
    <w:p w:rsidR="00F82AAC" w:rsidRDefault="00F82AAC">
      <w:pPr>
        <w:pStyle w:val="TOC2"/>
        <w:rPr>
          <w:rFonts w:asciiTheme="minorHAnsi" w:eastAsiaTheme="minorEastAsia" w:hAnsiTheme="minorHAnsi" w:cstheme="minorBidi"/>
          <w:b w:val="0"/>
          <w:noProof/>
          <w:kern w:val="0"/>
          <w:sz w:val="22"/>
          <w:szCs w:val="22"/>
        </w:rPr>
      </w:pPr>
      <w:r>
        <w:rPr>
          <w:noProof/>
        </w:rPr>
        <w:t>Part 3—Approval of providers of child care services</w:t>
      </w:r>
      <w:r w:rsidRPr="00F82AAC">
        <w:rPr>
          <w:b w:val="0"/>
          <w:noProof/>
          <w:sz w:val="18"/>
        </w:rPr>
        <w:tab/>
      </w:r>
      <w:r w:rsidRPr="00F82AAC">
        <w:rPr>
          <w:b w:val="0"/>
          <w:noProof/>
          <w:sz w:val="18"/>
        </w:rPr>
        <w:fldChar w:fldCharType="begin"/>
      </w:r>
      <w:r w:rsidRPr="00F82AAC">
        <w:rPr>
          <w:b w:val="0"/>
          <w:noProof/>
          <w:sz w:val="18"/>
        </w:rPr>
        <w:instrText xml:space="preserve"> PAGEREF _Toc494375041 \h </w:instrText>
      </w:r>
      <w:r w:rsidRPr="00F82AAC">
        <w:rPr>
          <w:b w:val="0"/>
          <w:noProof/>
          <w:sz w:val="18"/>
        </w:rPr>
      </w:r>
      <w:r w:rsidRPr="00F82AAC">
        <w:rPr>
          <w:b w:val="0"/>
          <w:noProof/>
          <w:sz w:val="18"/>
        </w:rPr>
        <w:fldChar w:fldCharType="separate"/>
      </w:r>
      <w:r>
        <w:rPr>
          <w:b w:val="0"/>
          <w:noProof/>
          <w:sz w:val="18"/>
        </w:rPr>
        <w:t>4</w:t>
      </w:r>
      <w:r w:rsidRPr="00F82AAC">
        <w:rPr>
          <w:b w:val="0"/>
          <w:noProof/>
          <w:sz w:val="18"/>
        </w:rPr>
        <w:fldChar w:fldCharType="end"/>
      </w:r>
    </w:p>
    <w:p w:rsidR="00F82AAC" w:rsidRDefault="00F82AAC">
      <w:pPr>
        <w:pStyle w:val="TOC3"/>
        <w:rPr>
          <w:rFonts w:asciiTheme="minorHAnsi" w:eastAsiaTheme="minorEastAsia" w:hAnsiTheme="minorHAnsi" w:cstheme="minorBidi"/>
          <w:b w:val="0"/>
          <w:noProof/>
          <w:kern w:val="0"/>
          <w:szCs w:val="22"/>
        </w:rPr>
      </w:pPr>
      <w:r>
        <w:rPr>
          <w:noProof/>
        </w:rPr>
        <w:t>Division 1—Application for approval</w:t>
      </w:r>
      <w:r w:rsidRPr="00F82AAC">
        <w:rPr>
          <w:b w:val="0"/>
          <w:noProof/>
          <w:sz w:val="18"/>
        </w:rPr>
        <w:tab/>
      </w:r>
      <w:r w:rsidRPr="00F82AAC">
        <w:rPr>
          <w:b w:val="0"/>
          <w:noProof/>
          <w:sz w:val="18"/>
        </w:rPr>
        <w:fldChar w:fldCharType="begin"/>
      </w:r>
      <w:r w:rsidRPr="00F82AAC">
        <w:rPr>
          <w:b w:val="0"/>
          <w:noProof/>
          <w:sz w:val="18"/>
        </w:rPr>
        <w:instrText xml:space="preserve"> PAGEREF _Toc494375042 \h </w:instrText>
      </w:r>
      <w:r w:rsidRPr="00F82AAC">
        <w:rPr>
          <w:b w:val="0"/>
          <w:noProof/>
          <w:sz w:val="18"/>
        </w:rPr>
      </w:r>
      <w:r w:rsidRPr="00F82AAC">
        <w:rPr>
          <w:b w:val="0"/>
          <w:noProof/>
          <w:sz w:val="18"/>
        </w:rPr>
        <w:fldChar w:fldCharType="separate"/>
      </w:r>
      <w:r>
        <w:rPr>
          <w:b w:val="0"/>
          <w:noProof/>
          <w:sz w:val="18"/>
        </w:rPr>
        <w:t>4</w:t>
      </w:r>
      <w:r w:rsidRPr="00F82AAC">
        <w:rPr>
          <w:b w:val="0"/>
          <w:noProof/>
          <w:sz w:val="18"/>
        </w:rPr>
        <w:fldChar w:fldCharType="end"/>
      </w:r>
    </w:p>
    <w:p w:rsidR="00F82AAC" w:rsidRDefault="00F82AAC">
      <w:pPr>
        <w:pStyle w:val="TOC5"/>
        <w:rPr>
          <w:rFonts w:asciiTheme="minorHAnsi" w:eastAsiaTheme="minorEastAsia" w:hAnsiTheme="minorHAnsi" w:cstheme="minorBidi"/>
          <w:noProof/>
          <w:kern w:val="0"/>
          <w:sz w:val="22"/>
          <w:szCs w:val="22"/>
        </w:rPr>
      </w:pPr>
      <w:r>
        <w:rPr>
          <w:noProof/>
        </w:rPr>
        <w:t>6</w:t>
      </w:r>
      <w:r>
        <w:rPr>
          <w:noProof/>
        </w:rPr>
        <w:tab/>
        <w:t>Information to be contained in an application for approval</w:t>
      </w:r>
      <w:r w:rsidRPr="00F82AAC">
        <w:rPr>
          <w:noProof/>
        </w:rPr>
        <w:tab/>
      </w:r>
      <w:r w:rsidRPr="00F82AAC">
        <w:rPr>
          <w:noProof/>
        </w:rPr>
        <w:fldChar w:fldCharType="begin"/>
      </w:r>
      <w:r w:rsidRPr="00F82AAC">
        <w:rPr>
          <w:noProof/>
        </w:rPr>
        <w:instrText xml:space="preserve"> PAGEREF _Toc494375043 \h </w:instrText>
      </w:r>
      <w:r w:rsidRPr="00F82AAC">
        <w:rPr>
          <w:noProof/>
        </w:rPr>
      </w:r>
      <w:r w:rsidRPr="00F82AAC">
        <w:rPr>
          <w:noProof/>
        </w:rPr>
        <w:fldChar w:fldCharType="separate"/>
      </w:r>
      <w:r>
        <w:rPr>
          <w:noProof/>
        </w:rPr>
        <w:t>4</w:t>
      </w:r>
      <w:r w:rsidRPr="00F82AAC">
        <w:rPr>
          <w:noProof/>
        </w:rPr>
        <w:fldChar w:fldCharType="end"/>
      </w:r>
    </w:p>
    <w:p w:rsidR="00F82AAC" w:rsidRDefault="00F82AAC">
      <w:pPr>
        <w:pStyle w:val="TOC3"/>
        <w:rPr>
          <w:rFonts w:asciiTheme="minorHAnsi" w:eastAsiaTheme="minorEastAsia" w:hAnsiTheme="minorHAnsi" w:cstheme="minorBidi"/>
          <w:b w:val="0"/>
          <w:noProof/>
          <w:kern w:val="0"/>
          <w:szCs w:val="22"/>
        </w:rPr>
      </w:pPr>
      <w:r>
        <w:rPr>
          <w:noProof/>
        </w:rPr>
        <w:t>Division 2—Application to add or remove a service</w:t>
      </w:r>
      <w:r w:rsidRPr="00F82AAC">
        <w:rPr>
          <w:b w:val="0"/>
          <w:noProof/>
          <w:sz w:val="18"/>
        </w:rPr>
        <w:tab/>
      </w:r>
      <w:r w:rsidRPr="00F82AAC">
        <w:rPr>
          <w:b w:val="0"/>
          <w:noProof/>
          <w:sz w:val="18"/>
        </w:rPr>
        <w:fldChar w:fldCharType="begin"/>
      </w:r>
      <w:r w:rsidRPr="00F82AAC">
        <w:rPr>
          <w:b w:val="0"/>
          <w:noProof/>
          <w:sz w:val="18"/>
        </w:rPr>
        <w:instrText xml:space="preserve"> PAGEREF _Toc494375044 \h </w:instrText>
      </w:r>
      <w:r w:rsidRPr="00F82AAC">
        <w:rPr>
          <w:b w:val="0"/>
          <w:noProof/>
          <w:sz w:val="18"/>
        </w:rPr>
      </w:r>
      <w:r w:rsidRPr="00F82AAC">
        <w:rPr>
          <w:b w:val="0"/>
          <w:noProof/>
          <w:sz w:val="18"/>
        </w:rPr>
        <w:fldChar w:fldCharType="separate"/>
      </w:r>
      <w:r>
        <w:rPr>
          <w:b w:val="0"/>
          <w:noProof/>
          <w:sz w:val="18"/>
        </w:rPr>
        <w:t>6</w:t>
      </w:r>
      <w:r w:rsidRPr="00F82AAC">
        <w:rPr>
          <w:b w:val="0"/>
          <w:noProof/>
          <w:sz w:val="18"/>
        </w:rPr>
        <w:fldChar w:fldCharType="end"/>
      </w:r>
    </w:p>
    <w:p w:rsidR="00F82AAC" w:rsidRDefault="00F82AAC">
      <w:pPr>
        <w:pStyle w:val="TOC5"/>
        <w:rPr>
          <w:rFonts w:asciiTheme="minorHAnsi" w:eastAsiaTheme="minorEastAsia" w:hAnsiTheme="minorHAnsi" w:cstheme="minorBidi"/>
          <w:noProof/>
          <w:kern w:val="0"/>
          <w:sz w:val="22"/>
          <w:szCs w:val="22"/>
        </w:rPr>
      </w:pPr>
      <w:r>
        <w:rPr>
          <w:noProof/>
        </w:rPr>
        <w:t>7</w:t>
      </w:r>
      <w:r>
        <w:rPr>
          <w:noProof/>
        </w:rPr>
        <w:tab/>
        <w:t>Information to be contained in an application to add a service</w:t>
      </w:r>
      <w:r w:rsidRPr="00F82AAC">
        <w:rPr>
          <w:noProof/>
        </w:rPr>
        <w:tab/>
      </w:r>
      <w:r w:rsidRPr="00F82AAC">
        <w:rPr>
          <w:noProof/>
        </w:rPr>
        <w:fldChar w:fldCharType="begin"/>
      </w:r>
      <w:r w:rsidRPr="00F82AAC">
        <w:rPr>
          <w:noProof/>
        </w:rPr>
        <w:instrText xml:space="preserve"> PAGEREF _Toc494375045 \h </w:instrText>
      </w:r>
      <w:r w:rsidRPr="00F82AAC">
        <w:rPr>
          <w:noProof/>
        </w:rPr>
      </w:r>
      <w:r w:rsidRPr="00F82AAC">
        <w:rPr>
          <w:noProof/>
        </w:rPr>
        <w:fldChar w:fldCharType="separate"/>
      </w:r>
      <w:r>
        <w:rPr>
          <w:noProof/>
        </w:rPr>
        <w:t>6</w:t>
      </w:r>
      <w:r w:rsidRPr="00F82AAC">
        <w:rPr>
          <w:noProof/>
        </w:rPr>
        <w:fldChar w:fldCharType="end"/>
      </w:r>
    </w:p>
    <w:p w:rsidR="00F82AAC" w:rsidRDefault="00F82AAC">
      <w:pPr>
        <w:pStyle w:val="TOC5"/>
        <w:rPr>
          <w:rFonts w:asciiTheme="minorHAnsi" w:eastAsiaTheme="minorEastAsia" w:hAnsiTheme="minorHAnsi" w:cstheme="minorBidi"/>
          <w:noProof/>
          <w:kern w:val="0"/>
          <w:sz w:val="22"/>
          <w:szCs w:val="22"/>
        </w:rPr>
      </w:pPr>
      <w:r>
        <w:rPr>
          <w:noProof/>
        </w:rPr>
        <w:t>8</w:t>
      </w:r>
      <w:r>
        <w:rPr>
          <w:noProof/>
        </w:rPr>
        <w:tab/>
        <w:t>Information to be contained in an application to remove a service</w:t>
      </w:r>
      <w:r w:rsidRPr="00F82AAC">
        <w:rPr>
          <w:noProof/>
        </w:rPr>
        <w:tab/>
      </w:r>
      <w:r w:rsidRPr="00F82AAC">
        <w:rPr>
          <w:noProof/>
        </w:rPr>
        <w:fldChar w:fldCharType="begin"/>
      </w:r>
      <w:r w:rsidRPr="00F82AAC">
        <w:rPr>
          <w:noProof/>
        </w:rPr>
        <w:instrText xml:space="preserve"> PAGEREF _Toc494375046 \h </w:instrText>
      </w:r>
      <w:r w:rsidRPr="00F82AAC">
        <w:rPr>
          <w:noProof/>
        </w:rPr>
      </w:r>
      <w:r w:rsidRPr="00F82AAC">
        <w:rPr>
          <w:noProof/>
        </w:rPr>
        <w:fldChar w:fldCharType="separate"/>
      </w:r>
      <w:r>
        <w:rPr>
          <w:noProof/>
        </w:rPr>
        <w:t>6</w:t>
      </w:r>
      <w:r w:rsidRPr="00F82AAC">
        <w:rPr>
          <w:noProof/>
        </w:rPr>
        <w:fldChar w:fldCharType="end"/>
      </w:r>
    </w:p>
    <w:p w:rsidR="00F82AAC" w:rsidRDefault="00F82AAC">
      <w:pPr>
        <w:pStyle w:val="TOC2"/>
        <w:rPr>
          <w:rFonts w:asciiTheme="minorHAnsi" w:eastAsiaTheme="minorEastAsia" w:hAnsiTheme="minorHAnsi" w:cstheme="minorBidi"/>
          <w:b w:val="0"/>
          <w:noProof/>
          <w:kern w:val="0"/>
          <w:sz w:val="22"/>
          <w:szCs w:val="22"/>
        </w:rPr>
      </w:pPr>
      <w:r>
        <w:rPr>
          <w:noProof/>
        </w:rPr>
        <w:t>Part 4—Provider requirements</w:t>
      </w:r>
      <w:r w:rsidRPr="00F82AAC">
        <w:rPr>
          <w:b w:val="0"/>
          <w:noProof/>
          <w:sz w:val="18"/>
        </w:rPr>
        <w:tab/>
      </w:r>
      <w:r w:rsidRPr="00F82AAC">
        <w:rPr>
          <w:b w:val="0"/>
          <w:noProof/>
          <w:sz w:val="18"/>
        </w:rPr>
        <w:fldChar w:fldCharType="begin"/>
      </w:r>
      <w:r w:rsidRPr="00F82AAC">
        <w:rPr>
          <w:b w:val="0"/>
          <w:noProof/>
          <w:sz w:val="18"/>
        </w:rPr>
        <w:instrText xml:space="preserve"> PAGEREF _Toc494375047 \h </w:instrText>
      </w:r>
      <w:r w:rsidRPr="00F82AAC">
        <w:rPr>
          <w:b w:val="0"/>
          <w:noProof/>
          <w:sz w:val="18"/>
        </w:rPr>
      </w:r>
      <w:r w:rsidRPr="00F82AAC">
        <w:rPr>
          <w:b w:val="0"/>
          <w:noProof/>
          <w:sz w:val="18"/>
        </w:rPr>
        <w:fldChar w:fldCharType="separate"/>
      </w:r>
      <w:r>
        <w:rPr>
          <w:b w:val="0"/>
          <w:noProof/>
          <w:sz w:val="18"/>
        </w:rPr>
        <w:t>8</w:t>
      </w:r>
      <w:r w:rsidRPr="00F82AAC">
        <w:rPr>
          <w:b w:val="0"/>
          <w:noProof/>
          <w:sz w:val="18"/>
        </w:rPr>
        <w:fldChar w:fldCharType="end"/>
      </w:r>
    </w:p>
    <w:p w:rsidR="00F82AAC" w:rsidRDefault="00F82AAC">
      <w:pPr>
        <w:pStyle w:val="TOC3"/>
        <w:rPr>
          <w:rFonts w:asciiTheme="minorHAnsi" w:eastAsiaTheme="minorEastAsia" w:hAnsiTheme="minorHAnsi" w:cstheme="minorBidi"/>
          <w:b w:val="0"/>
          <w:noProof/>
          <w:kern w:val="0"/>
          <w:szCs w:val="22"/>
        </w:rPr>
      </w:pPr>
      <w:r>
        <w:rPr>
          <w:noProof/>
        </w:rPr>
        <w:t>Division 1—Complying written arrangements</w:t>
      </w:r>
      <w:r w:rsidRPr="00F82AAC">
        <w:rPr>
          <w:b w:val="0"/>
          <w:noProof/>
          <w:sz w:val="18"/>
        </w:rPr>
        <w:tab/>
      </w:r>
      <w:r w:rsidRPr="00F82AAC">
        <w:rPr>
          <w:b w:val="0"/>
          <w:noProof/>
          <w:sz w:val="18"/>
        </w:rPr>
        <w:fldChar w:fldCharType="begin"/>
      </w:r>
      <w:r w:rsidRPr="00F82AAC">
        <w:rPr>
          <w:b w:val="0"/>
          <w:noProof/>
          <w:sz w:val="18"/>
        </w:rPr>
        <w:instrText xml:space="preserve"> PAGEREF _Toc494375048 \h </w:instrText>
      </w:r>
      <w:r w:rsidRPr="00F82AAC">
        <w:rPr>
          <w:b w:val="0"/>
          <w:noProof/>
          <w:sz w:val="18"/>
        </w:rPr>
      </w:r>
      <w:r w:rsidRPr="00F82AAC">
        <w:rPr>
          <w:b w:val="0"/>
          <w:noProof/>
          <w:sz w:val="18"/>
        </w:rPr>
        <w:fldChar w:fldCharType="separate"/>
      </w:r>
      <w:r>
        <w:rPr>
          <w:b w:val="0"/>
          <w:noProof/>
          <w:sz w:val="18"/>
        </w:rPr>
        <w:t>8</w:t>
      </w:r>
      <w:r w:rsidRPr="00F82AAC">
        <w:rPr>
          <w:b w:val="0"/>
          <w:noProof/>
          <w:sz w:val="18"/>
        </w:rPr>
        <w:fldChar w:fldCharType="end"/>
      </w:r>
    </w:p>
    <w:p w:rsidR="00F82AAC" w:rsidRDefault="00F82AAC">
      <w:pPr>
        <w:pStyle w:val="TOC5"/>
        <w:rPr>
          <w:rFonts w:asciiTheme="minorHAnsi" w:eastAsiaTheme="minorEastAsia" w:hAnsiTheme="minorHAnsi" w:cstheme="minorBidi"/>
          <w:noProof/>
          <w:kern w:val="0"/>
          <w:sz w:val="22"/>
          <w:szCs w:val="22"/>
        </w:rPr>
      </w:pPr>
      <w:r>
        <w:rPr>
          <w:noProof/>
        </w:rPr>
        <w:t>9</w:t>
      </w:r>
      <w:r>
        <w:rPr>
          <w:noProof/>
        </w:rPr>
        <w:tab/>
        <w:t>Requirements for complying written arrangements</w:t>
      </w:r>
      <w:r w:rsidRPr="00F82AAC">
        <w:rPr>
          <w:noProof/>
        </w:rPr>
        <w:tab/>
      </w:r>
      <w:r w:rsidRPr="00F82AAC">
        <w:rPr>
          <w:noProof/>
        </w:rPr>
        <w:fldChar w:fldCharType="begin"/>
      </w:r>
      <w:r w:rsidRPr="00F82AAC">
        <w:rPr>
          <w:noProof/>
        </w:rPr>
        <w:instrText xml:space="preserve"> PAGEREF _Toc494375049 \h </w:instrText>
      </w:r>
      <w:r w:rsidRPr="00F82AAC">
        <w:rPr>
          <w:noProof/>
        </w:rPr>
      </w:r>
      <w:r w:rsidRPr="00F82AAC">
        <w:rPr>
          <w:noProof/>
        </w:rPr>
        <w:fldChar w:fldCharType="separate"/>
      </w:r>
      <w:r>
        <w:rPr>
          <w:noProof/>
        </w:rPr>
        <w:t>8</w:t>
      </w:r>
      <w:r w:rsidRPr="00F82AAC">
        <w:rPr>
          <w:noProof/>
        </w:rPr>
        <w:fldChar w:fldCharType="end"/>
      </w:r>
    </w:p>
    <w:p w:rsidR="00F82AAC" w:rsidRDefault="00F82AAC">
      <w:pPr>
        <w:pStyle w:val="TOC3"/>
        <w:rPr>
          <w:rFonts w:asciiTheme="minorHAnsi" w:eastAsiaTheme="minorEastAsia" w:hAnsiTheme="minorHAnsi" w:cstheme="minorBidi"/>
          <w:b w:val="0"/>
          <w:noProof/>
          <w:kern w:val="0"/>
          <w:szCs w:val="22"/>
        </w:rPr>
      </w:pPr>
      <w:r>
        <w:rPr>
          <w:noProof/>
        </w:rPr>
        <w:t>Division 2—Requirement to give individuals statements of entitlement</w:t>
      </w:r>
      <w:r w:rsidRPr="00F82AAC">
        <w:rPr>
          <w:b w:val="0"/>
          <w:noProof/>
          <w:sz w:val="18"/>
        </w:rPr>
        <w:tab/>
      </w:r>
      <w:r w:rsidRPr="00F82AAC">
        <w:rPr>
          <w:b w:val="0"/>
          <w:noProof/>
          <w:sz w:val="18"/>
        </w:rPr>
        <w:fldChar w:fldCharType="begin"/>
      </w:r>
      <w:r w:rsidRPr="00F82AAC">
        <w:rPr>
          <w:b w:val="0"/>
          <w:noProof/>
          <w:sz w:val="18"/>
        </w:rPr>
        <w:instrText xml:space="preserve"> PAGEREF _Toc494375050 \h </w:instrText>
      </w:r>
      <w:r w:rsidRPr="00F82AAC">
        <w:rPr>
          <w:b w:val="0"/>
          <w:noProof/>
          <w:sz w:val="18"/>
        </w:rPr>
      </w:r>
      <w:r w:rsidRPr="00F82AAC">
        <w:rPr>
          <w:b w:val="0"/>
          <w:noProof/>
          <w:sz w:val="18"/>
        </w:rPr>
        <w:fldChar w:fldCharType="separate"/>
      </w:r>
      <w:r>
        <w:rPr>
          <w:b w:val="0"/>
          <w:noProof/>
          <w:sz w:val="18"/>
        </w:rPr>
        <w:t>9</w:t>
      </w:r>
      <w:r w:rsidRPr="00F82AAC">
        <w:rPr>
          <w:b w:val="0"/>
          <w:noProof/>
          <w:sz w:val="18"/>
        </w:rPr>
        <w:fldChar w:fldCharType="end"/>
      </w:r>
    </w:p>
    <w:p w:rsidR="00F82AAC" w:rsidRDefault="00F82AAC">
      <w:pPr>
        <w:pStyle w:val="TOC5"/>
        <w:rPr>
          <w:rFonts w:asciiTheme="minorHAnsi" w:eastAsiaTheme="minorEastAsia" w:hAnsiTheme="minorHAnsi" w:cstheme="minorBidi"/>
          <w:noProof/>
          <w:kern w:val="0"/>
          <w:sz w:val="22"/>
          <w:szCs w:val="22"/>
        </w:rPr>
      </w:pPr>
      <w:r>
        <w:rPr>
          <w:noProof/>
        </w:rPr>
        <w:t>10</w:t>
      </w:r>
      <w:r>
        <w:rPr>
          <w:noProof/>
        </w:rPr>
        <w:tab/>
        <w:t>Additional information to be provided in statement of entitlement</w:t>
      </w:r>
      <w:r w:rsidRPr="00F82AAC">
        <w:rPr>
          <w:noProof/>
        </w:rPr>
        <w:tab/>
      </w:r>
      <w:r w:rsidRPr="00F82AAC">
        <w:rPr>
          <w:noProof/>
        </w:rPr>
        <w:fldChar w:fldCharType="begin"/>
      </w:r>
      <w:r w:rsidRPr="00F82AAC">
        <w:rPr>
          <w:noProof/>
        </w:rPr>
        <w:instrText xml:space="preserve"> PAGEREF _Toc494375051 \h </w:instrText>
      </w:r>
      <w:r w:rsidRPr="00F82AAC">
        <w:rPr>
          <w:noProof/>
        </w:rPr>
      </w:r>
      <w:r w:rsidRPr="00F82AAC">
        <w:rPr>
          <w:noProof/>
        </w:rPr>
        <w:fldChar w:fldCharType="separate"/>
      </w:r>
      <w:r>
        <w:rPr>
          <w:noProof/>
        </w:rPr>
        <w:t>9</w:t>
      </w:r>
      <w:r w:rsidRPr="00F82AAC">
        <w:rPr>
          <w:noProof/>
        </w:rPr>
        <w:fldChar w:fldCharType="end"/>
      </w:r>
    </w:p>
    <w:p w:rsidR="00F82AAC" w:rsidRDefault="00F82AAC">
      <w:pPr>
        <w:pStyle w:val="TOC3"/>
        <w:rPr>
          <w:rFonts w:asciiTheme="minorHAnsi" w:eastAsiaTheme="minorEastAsia" w:hAnsiTheme="minorHAnsi" w:cstheme="minorBidi"/>
          <w:b w:val="0"/>
          <w:noProof/>
          <w:kern w:val="0"/>
          <w:szCs w:val="22"/>
        </w:rPr>
      </w:pPr>
      <w:r>
        <w:rPr>
          <w:noProof/>
        </w:rPr>
        <w:t>Division 3—Requirement to make records</w:t>
      </w:r>
      <w:r w:rsidRPr="00F82AAC">
        <w:rPr>
          <w:b w:val="0"/>
          <w:noProof/>
          <w:sz w:val="18"/>
        </w:rPr>
        <w:tab/>
      </w:r>
      <w:r w:rsidRPr="00F82AAC">
        <w:rPr>
          <w:b w:val="0"/>
          <w:noProof/>
          <w:sz w:val="18"/>
        </w:rPr>
        <w:fldChar w:fldCharType="begin"/>
      </w:r>
      <w:r w:rsidRPr="00F82AAC">
        <w:rPr>
          <w:b w:val="0"/>
          <w:noProof/>
          <w:sz w:val="18"/>
        </w:rPr>
        <w:instrText xml:space="preserve"> PAGEREF _Toc494375052 \h </w:instrText>
      </w:r>
      <w:r w:rsidRPr="00F82AAC">
        <w:rPr>
          <w:b w:val="0"/>
          <w:noProof/>
          <w:sz w:val="18"/>
        </w:rPr>
      </w:r>
      <w:r w:rsidRPr="00F82AAC">
        <w:rPr>
          <w:b w:val="0"/>
          <w:noProof/>
          <w:sz w:val="18"/>
        </w:rPr>
        <w:fldChar w:fldCharType="separate"/>
      </w:r>
      <w:r>
        <w:rPr>
          <w:b w:val="0"/>
          <w:noProof/>
          <w:sz w:val="18"/>
        </w:rPr>
        <w:t>11</w:t>
      </w:r>
      <w:r w:rsidRPr="00F82AAC">
        <w:rPr>
          <w:b w:val="0"/>
          <w:noProof/>
          <w:sz w:val="18"/>
        </w:rPr>
        <w:fldChar w:fldCharType="end"/>
      </w:r>
    </w:p>
    <w:p w:rsidR="00F82AAC" w:rsidRDefault="00F82AAC">
      <w:pPr>
        <w:pStyle w:val="TOC5"/>
        <w:rPr>
          <w:rFonts w:asciiTheme="minorHAnsi" w:eastAsiaTheme="minorEastAsia" w:hAnsiTheme="minorHAnsi" w:cstheme="minorBidi"/>
          <w:noProof/>
          <w:kern w:val="0"/>
          <w:sz w:val="22"/>
          <w:szCs w:val="22"/>
        </w:rPr>
      </w:pPr>
      <w:r>
        <w:rPr>
          <w:noProof/>
        </w:rPr>
        <w:t>11</w:t>
      </w:r>
      <w:r>
        <w:rPr>
          <w:noProof/>
        </w:rPr>
        <w:tab/>
        <w:t>Requirement for provider to make a written record of information or an event not otherwise recorded in writing</w:t>
      </w:r>
      <w:r w:rsidRPr="00F82AAC">
        <w:rPr>
          <w:noProof/>
        </w:rPr>
        <w:tab/>
      </w:r>
      <w:r w:rsidRPr="00F82AAC">
        <w:rPr>
          <w:noProof/>
        </w:rPr>
        <w:fldChar w:fldCharType="begin"/>
      </w:r>
      <w:r w:rsidRPr="00F82AAC">
        <w:rPr>
          <w:noProof/>
        </w:rPr>
        <w:instrText xml:space="preserve"> PAGEREF _Toc494375053 \h </w:instrText>
      </w:r>
      <w:r w:rsidRPr="00F82AAC">
        <w:rPr>
          <w:noProof/>
        </w:rPr>
      </w:r>
      <w:r w:rsidRPr="00F82AAC">
        <w:rPr>
          <w:noProof/>
        </w:rPr>
        <w:fldChar w:fldCharType="separate"/>
      </w:r>
      <w:r>
        <w:rPr>
          <w:noProof/>
        </w:rPr>
        <w:t>11</w:t>
      </w:r>
      <w:r w:rsidRPr="00F82AAC">
        <w:rPr>
          <w:noProof/>
        </w:rPr>
        <w:fldChar w:fldCharType="end"/>
      </w:r>
    </w:p>
    <w:p w:rsidR="00F82AAC" w:rsidRDefault="00F82AAC">
      <w:pPr>
        <w:pStyle w:val="TOC3"/>
        <w:rPr>
          <w:rFonts w:asciiTheme="minorHAnsi" w:eastAsiaTheme="minorEastAsia" w:hAnsiTheme="minorHAnsi" w:cstheme="minorBidi"/>
          <w:b w:val="0"/>
          <w:noProof/>
          <w:kern w:val="0"/>
          <w:szCs w:val="22"/>
        </w:rPr>
      </w:pPr>
      <w:r>
        <w:rPr>
          <w:noProof/>
        </w:rPr>
        <w:t>Division 4—Requirement to keep records</w:t>
      </w:r>
      <w:r w:rsidRPr="00F82AAC">
        <w:rPr>
          <w:b w:val="0"/>
          <w:noProof/>
          <w:sz w:val="18"/>
        </w:rPr>
        <w:tab/>
      </w:r>
      <w:r w:rsidRPr="00F82AAC">
        <w:rPr>
          <w:b w:val="0"/>
          <w:noProof/>
          <w:sz w:val="18"/>
        </w:rPr>
        <w:fldChar w:fldCharType="begin"/>
      </w:r>
      <w:r w:rsidRPr="00F82AAC">
        <w:rPr>
          <w:b w:val="0"/>
          <w:noProof/>
          <w:sz w:val="18"/>
        </w:rPr>
        <w:instrText xml:space="preserve"> PAGEREF _Toc494375054 \h </w:instrText>
      </w:r>
      <w:r w:rsidRPr="00F82AAC">
        <w:rPr>
          <w:b w:val="0"/>
          <w:noProof/>
          <w:sz w:val="18"/>
        </w:rPr>
      </w:r>
      <w:r w:rsidRPr="00F82AAC">
        <w:rPr>
          <w:b w:val="0"/>
          <w:noProof/>
          <w:sz w:val="18"/>
        </w:rPr>
        <w:fldChar w:fldCharType="separate"/>
      </w:r>
      <w:r>
        <w:rPr>
          <w:b w:val="0"/>
          <w:noProof/>
          <w:sz w:val="18"/>
        </w:rPr>
        <w:t>12</w:t>
      </w:r>
      <w:r w:rsidRPr="00F82AAC">
        <w:rPr>
          <w:b w:val="0"/>
          <w:noProof/>
          <w:sz w:val="18"/>
        </w:rPr>
        <w:fldChar w:fldCharType="end"/>
      </w:r>
    </w:p>
    <w:p w:rsidR="00F82AAC" w:rsidRDefault="00F82AAC">
      <w:pPr>
        <w:pStyle w:val="TOC5"/>
        <w:rPr>
          <w:rFonts w:asciiTheme="minorHAnsi" w:eastAsiaTheme="minorEastAsia" w:hAnsiTheme="minorHAnsi" w:cstheme="minorBidi"/>
          <w:noProof/>
          <w:kern w:val="0"/>
          <w:sz w:val="22"/>
          <w:szCs w:val="22"/>
        </w:rPr>
      </w:pPr>
      <w:r>
        <w:rPr>
          <w:noProof/>
        </w:rPr>
        <w:t>12</w:t>
      </w:r>
      <w:r>
        <w:rPr>
          <w:noProof/>
        </w:rPr>
        <w:tab/>
        <w:t>Requirement to keep certain records</w:t>
      </w:r>
      <w:r w:rsidRPr="00F82AAC">
        <w:rPr>
          <w:noProof/>
        </w:rPr>
        <w:tab/>
      </w:r>
      <w:r w:rsidRPr="00F82AAC">
        <w:rPr>
          <w:noProof/>
        </w:rPr>
        <w:fldChar w:fldCharType="begin"/>
      </w:r>
      <w:r w:rsidRPr="00F82AAC">
        <w:rPr>
          <w:noProof/>
        </w:rPr>
        <w:instrText xml:space="preserve"> PAGEREF _Toc494375055 \h </w:instrText>
      </w:r>
      <w:r w:rsidRPr="00F82AAC">
        <w:rPr>
          <w:noProof/>
        </w:rPr>
      </w:r>
      <w:r w:rsidRPr="00F82AAC">
        <w:rPr>
          <w:noProof/>
        </w:rPr>
        <w:fldChar w:fldCharType="separate"/>
      </w:r>
      <w:r>
        <w:rPr>
          <w:noProof/>
        </w:rPr>
        <w:t>12</w:t>
      </w:r>
      <w:r w:rsidRPr="00F82AAC">
        <w:rPr>
          <w:noProof/>
        </w:rPr>
        <w:fldChar w:fldCharType="end"/>
      </w:r>
    </w:p>
    <w:p w:rsidR="00670EA1" w:rsidRPr="00F82AAC" w:rsidRDefault="00F82AAC" w:rsidP="00715914">
      <w:r>
        <w:fldChar w:fldCharType="end"/>
      </w:r>
    </w:p>
    <w:p w:rsidR="00670EA1" w:rsidRPr="00F82AAC" w:rsidRDefault="00670EA1" w:rsidP="00715914">
      <w:pPr>
        <w:sectPr w:rsidR="00670EA1" w:rsidRPr="00F82AAC" w:rsidSect="00F82AAC">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rsidR="00F82AAC" w:rsidRPr="00F82AAC" w:rsidRDefault="00F82AAC" w:rsidP="00F82AAC">
      <w:pPr>
        <w:pStyle w:val="ActHead2"/>
        <w:pageBreakBefore/>
      </w:pPr>
      <w:bookmarkStart w:id="2" w:name="_Toc494375034"/>
      <w:r w:rsidRPr="00F82AAC">
        <w:rPr>
          <w:rStyle w:val="CharPartNo"/>
        </w:rPr>
        <w:lastRenderedPageBreak/>
        <w:t>Part 1</w:t>
      </w:r>
      <w:r w:rsidRPr="00F82AAC">
        <w:t>—</w:t>
      </w:r>
      <w:r w:rsidRPr="00F82AAC">
        <w:rPr>
          <w:rStyle w:val="CharPartText"/>
        </w:rPr>
        <w:t>Preliminary</w:t>
      </w:r>
      <w:bookmarkEnd w:id="2"/>
    </w:p>
    <w:p w:rsidR="00F82AAC" w:rsidRPr="00F82AAC" w:rsidRDefault="00F82AAC" w:rsidP="00F82AAC">
      <w:pPr>
        <w:pStyle w:val="Header"/>
      </w:pPr>
      <w:r w:rsidRPr="00F82AAC">
        <w:rPr>
          <w:rStyle w:val="CharDivNo"/>
        </w:rPr>
        <w:t xml:space="preserve"> </w:t>
      </w:r>
      <w:r w:rsidRPr="00F82AAC">
        <w:rPr>
          <w:rStyle w:val="CharDivText"/>
        </w:rPr>
        <w:t xml:space="preserve"> </w:t>
      </w:r>
    </w:p>
    <w:p w:rsidR="00F82AAC" w:rsidRPr="00F82AAC" w:rsidRDefault="00F82AAC" w:rsidP="00F82AAC">
      <w:pPr>
        <w:pStyle w:val="ActHead5"/>
      </w:pPr>
      <w:bookmarkStart w:id="3" w:name="_Toc494375035"/>
      <w:r w:rsidRPr="00F82AAC">
        <w:rPr>
          <w:rStyle w:val="CharSectno"/>
        </w:rPr>
        <w:t>1</w:t>
      </w:r>
      <w:r w:rsidRPr="00F82AAC">
        <w:t xml:space="preserve">  Name</w:t>
      </w:r>
      <w:bookmarkEnd w:id="3"/>
    </w:p>
    <w:p w:rsidR="00F82AAC" w:rsidRPr="00F82AAC" w:rsidRDefault="00F82AAC" w:rsidP="00F82AAC">
      <w:pPr>
        <w:pStyle w:val="subsection"/>
        <w:tabs>
          <w:tab w:val="clear" w:pos="1021"/>
          <w:tab w:val="right" w:pos="709"/>
        </w:tabs>
        <w:ind w:left="709" w:hanging="709"/>
        <w:rPr>
          <w:sz w:val="24"/>
          <w:szCs w:val="24"/>
        </w:rPr>
      </w:pPr>
      <w:r w:rsidRPr="00F82AAC">
        <w:rPr>
          <w:sz w:val="24"/>
          <w:szCs w:val="24"/>
        </w:rPr>
        <w:tab/>
      </w:r>
      <w:r w:rsidRPr="00F82AAC">
        <w:rPr>
          <w:sz w:val="24"/>
          <w:szCs w:val="24"/>
        </w:rPr>
        <w:tab/>
        <w:t xml:space="preserve">These Rules are the </w:t>
      </w:r>
      <w:r w:rsidRPr="00F82AAC">
        <w:rPr>
          <w:i/>
          <w:sz w:val="24"/>
          <w:szCs w:val="24"/>
        </w:rPr>
        <w:fldChar w:fldCharType="begin"/>
      </w:r>
      <w:r w:rsidRPr="00F82AAC">
        <w:rPr>
          <w:i/>
          <w:sz w:val="24"/>
          <w:szCs w:val="24"/>
        </w:rPr>
        <w:instrText xml:space="preserve"> STYLEREF  ShortT </w:instrText>
      </w:r>
      <w:r w:rsidRPr="00F82AAC">
        <w:rPr>
          <w:i/>
          <w:sz w:val="24"/>
          <w:szCs w:val="24"/>
        </w:rPr>
        <w:fldChar w:fldCharType="separate"/>
      </w:r>
      <w:r>
        <w:rPr>
          <w:i/>
          <w:noProof/>
          <w:sz w:val="24"/>
          <w:szCs w:val="24"/>
        </w:rPr>
        <w:t>Child Care Subsidy Secretary’s Rules 2017</w:t>
      </w:r>
      <w:r w:rsidRPr="00F82AAC">
        <w:rPr>
          <w:i/>
          <w:sz w:val="24"/>
          <w:szCs w:val="24"/>
        </w:rPr>
        <w:fldChar w:fldCharType="end"/>
      </w:r>
      <w:r w:rsidRPr="00F82AAC">
        <w:rPr>
          <w:sz w:val="24"/>
          <w:szCs w:val="24"/>
        </w:rPr>
        <w:t>.</w:t>
      </w:r>
    </w:p>
    <w:p w:rsidR="00F82AAC" w:rsidRPr="00F82AAC" w:rsidRDefault="00F82AAC" w:rsidP="00F82AAC">
      <w:pPr>
        <w:pStyle w:val="ActHead5"/>
      </w:pPr>
      <w:bookmarkStart w:id="4" w:name="_Toc494375036"/>
      <w:r w:rsidRPr="00F82AAC">
        <w:rPr>
          <w:rStyle w:val="CharSectno"/>
        </w:rPr>
        <w:t>2</w:t>
      </w:r>
      <w:r w:rsidRPr="00F82AAC">
        <w:t xml:space="preserve">  Commencement</w:t>
      </w:r>
      <w:bookmarkEnd w:id="4"/>
    </w:p>
    <w:p w:rsidR="00F82AAC" w:rsidRPr="00F82AAC" w:rsidRDefault="00F82AAC" w:rsidP="00F82AAC">
      <w:pPr>
        <w:pStyle w:val="subsection"/>
      </w:pPr>
      <w:r w:rsidRPr="00F82AAC">
        <w:tab/>
        <w:t>(1)</w:t>
      </w:r>
      <w:r w:rsidRPr="00F82AAC">
        <w:tab/>
        <w:t>Each provision of these Rules specified in column 1 of the table commences, or is taken to have commenced, in accordance with column 2 of the table. Any other statement in column 2 has effect according to its terms.</w:t>
      </w:r>
    </w:p>
    <w:p w:rsidR="00F82AAC" w:rsidRPr="00F82AAC" w:rsidRDefault="00F82AAC" w:rsidP="00F82AAC">
      <w:pPr>
        <w:pStyle w:val="Tabletext"/>
      </w:pPr>
    </w:p>
    <w:tbl>
      <w:tblPr>
        <w:tblW w:w="7253"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843"/>
        <w:gridCol w:w="3828"/>
        <w:gridCol w:w="1440"/>
        <w:gridCol w:w="142"/>
      </w:tblGrid>
      <w:tr w:rsidR="00F82AAC" w:rsidRPr="00F82AAC" w:rsidTr="00AE1D1D">
        <w:trPr>
          <w:gridAfter w:val="1"/>
          <w:wAfter w:w="142" w:type="dxa"/>
          <w:tblHeader/>
        </w:trPr>
        <w:tc>
          <w:tcPr>
            <w:tcW w:w="7111" w:type="dxa"/>
            <w:gridSpan w:val="3"/>
            <w:tcBorders>
              <w:top w:val="single" w:sz="12" w:space="0" w:color="auto"/>
              <w:bottom w:val="single" w:sz="2" w:space="0" w:color="auto"/>
            </w:tcBorders>
            <w:shd w:val="clear" w:color="auto" w:fill="auto"/>
            <w:hideMark/>
          </w:tcPr>
          <w:p w:rsidR="00F82AAC" w:rsidRPr="00F82AAC" w:rsidRDefault="00F82AAC" w:rsidP="00AE1D1D">
            <w:pPr>
              <w:pStyle w:val="TableHeading"/>
            </w:pPr>
            <w:r w:rsidRPr="00F82AAC">
              <w:t>Commencement information</w:t>
            </w:r>
          </w:p>
        </w:tc>
      </w:tr>
      <w:tr w:rsidR="00F82AAC" w:rsidRPr="00F82AAC" w:rsidTr="00AE1D1D">
        <w:trPr>
          <w:tblHeader/>
        </w:trPr>
        <w:tc>
          <w:tcPr>
            <w:tcW w:w="1843" w:type="dxa"/>
            <w:tcBorders>
              <w:top w:val="single" w:sz="2" w:space="0" w:color="auto"/>
              <w:bottom w:val="single" w:sz="2" w:space="0" w:color="auto"/>
            </w:tcBorders>
            <w:shd w:val="clear" w:color="auto" w:fill="auto"/>
            <w:hideMark/>
          </w:tcPr>
          <w:p w:rsidR="00F82AAC" w:rsidRPr="00F82AAC" w:rsidRDefault="00F82AAC" w:rsidP="00AE1D1D">
            <w:pPr>
              <w:pStyle w:val="TableHeading"/>
            </w:pPr>
            <w:r w:rsidRPr="00F82AAC">
              <w:t>Column 1</w:t>
            </w:r>
          </w:p>
        </w:tc>
        <w:tc>
          <w:tcPr>
            <w:tcW w:w="3828" w:type="dxa"/>
            <w:tcBorders>
              <w:top w:val="single" w:sz="2" w:space="0" w:color="auto"/>
              <w:bottom w:val="single" w:sz="2" w:space="0" w:color="auto"/>
            </w:tcBorders>
            <w:shd w:val="clear" w:color="auto" w:fill="auto"/>
            <w:hideMark/>
          </w:tcPr>
          <w:p w:rsidR="00F82AAC" w:rsidRPr="00F82AAC" w:rsidRDefault="00F82AAC" w:rsidP="00AE1D1D">
            <w:pPr>
              <w:pStyle w:val="TableHeading"/>
            </w:pPr>
            <w:r w:rsidRPr="00F82AAC">
              <w:t>Column 2</w:t>
            </w:r>
          </w:p>
        </w:tc>
        <w:tc>
          <w:tcPr>
            <w:tcW w:w="1582" w:type="dxa"/>
            <w:gridSpan w:val="2"/>
            <w:tcBorders>
              <w:top w:val="single" w:sz="2" w:space="0" w:color="auto"/>
              <w:bottom w:val="single" w:sz="2" w:space="0" w:color="auto"/>
            </w:tcBorders>
            <w:shd w:val="clear" w:color="auto" w:fill="auto"/>
            <w:hideMark/>
          </w:tcPr>
          <w:p w:rsidR="00F82AAC" w:rsidRPr="00F82AAC" w:rsidRDefault="00F82AAC" w:rsidP="00AE1D1D">
            <w:pPr>
              <w:pStyle w:val="TableHeading"/>
            </w:pPr>
            <w:r w:rsidRPr="00F82AAC">
              <w:t>Column 3</w:t>
            </w:r>
          </w:p>
        </w:tc>
      </w:tr>
      <w:tr w:rsidR="00F82AAC" w:rsidRPr="00F82AAC" w:rsidTr="00AE1D1D">
        <w:trPr>
          <w:tblHeader/>
        </w:trPr>
        <w:tc>
          <w:tcPr>
            <w:tcW w:w="1843" w:type="dxa"/>
            <w:tcBorders>
              <w:top w:val="single" w:sz="2" w:space="0" w:color="auto"/>
              <w:bottom w:val="single" w:sz="12" w:space="0" w:color="auto"/>
            </w:tcBorders>
            <w:shd w:val="clear" w:color="auto" w:fill="auto"/>
            <w:hideMark/>
          </w:tcPr>
          <w:p w:rsidR="00F82AAC" w:rsidRPr="00F82AAC" w:rsidRDefault="00F82AAC" w:rsidP="00AE1D1D">
            <w:pPr>
              <w:pStyle w:val="TableHeading"/>
            </w:pPr>
            <w:r w:rsidRPr="00F82AAC">
              <w:t>Provisions</w:t>
            </w:r>
          </w:p>
        </w:tc>
        <w:tc>
          <w:tcPr>
            <w:tcW w:w="3828" w:type="dxa"/>
            <w:tcBorders>
              <w:top w:val="single" w:sz="2" w:space="0" w:color="auto"/>
              <w:bottom w:val="single" w:sz="12" w:space="0" w:color="auto"/>
            </w:tcBorders>
            <w:shd w:val="clear" w:color="auto" w:fill="auto"/>
            <w:hideMark/>
          </w:tcPr>
          <w:p w:rsidR="00F82AAC" w:rsidRPr="00F82AAC" w:rsidRDefault="00F82AAC" w:rsidP="00AE1D1D">
            <w:pPr>
              <w:pStyle w:val="TableHeading"/>
            </w:pPr>
            <w:r w:rsidRPr="00F82AAC">
              <w:t>Commencement</w:t>
            </w:r>
          </w:p>
        </w:tc>
        <w:tc>
          <w:tcPr>
            <w:tcW w:w="1582" w:type="dxa"/>
            <w:gridSpan w:val="2"/>
            <w:tcBorders>
              <w:top w:val="single" w:sz="2" w:space="0" w:color="auto"/>
              <w:bottom w:val="single" w:sz="12" w:space="0" w:color="auto"/>
            </w:tcBorders>
            <w:shd w:val="clear" w:color="auto" w:fill="auto"/>
            <w:hideMark/>
          </w:tcPr>
          <w:p w:rsidR="00F82AAC" w:rsidRPr="00F82AAC" w:rsidRDefault="00F82AAC" w:rsidP="00AE1D1D">
            <w:pPr>
              <w:pStyle w:val="TableHeading"/>
            </w:pPr>
            <w:r w:rsidRPr="00F82AAC">
              <w:t>Date/Details</w:t>
            </w:r>
          </w:p>
        </w:tc>
      </w:tr>
      <w:tr w:rsidR="00F82AAC" w:rsidRPr="00F82AAC" w:rsidTr="00AE1D1D">
        <w:tc>
          <w:tcPr>
            <w:tcW w:w="1843" w:type="dxa"/>
            <w:tcBorders>
              <w:top w:val="single" w:sz="12" w:space="0" w:color="auto"/>
              <w:bottom w:val="single" w:sz="12" w:space="0" w:color="auto"/>
            </w:tcBorders>
            <w:shd w:val="clear" w:color="auto" w:fill="auto"/>
            <w:hideMark/>
          </w:tcPr>
          <w:p w:rsidR="00F82AAC" w:rsidRPr="00F82AAC" w:rsidRDefault="00F82AAC" w:rsidP="00AE1D1D">
            <w:pPr>
              <w:pStyle w:val="Tabletext"/>
            </w:pPr>
            <w:r w:rsidRPr="00F82AAC">
              <w:t>1.  The whole of these Rules</w:t>
            </w:r>
          </w:p>
          <w:p w:rsidR="00F82AAC" w:rsidRPr="00F82AAC" w:rsidRDefault="00F82AAC" w:rsidP="00AE1D1D">
            <w:pPr>
              <w:pStyle w:val="Tabletext"/>
            </w:pPr>
          </w:p>
          <w:p w:rsidR="00F82AAC" w:rsidRPr="00F82AAC" w:rsidRDefault="00F82AAC" w:rsidP="00AE1D1D">
            <w:pPr>
              <w:pStyle w:val="Tabletext"/>
            </w:pPr>
          </w:p>
        </w:tc>
        <w:tc>
          <w:tcPr>
            <w:tcW w:w="3828" w:type="dxa"/>
            <w:tcBorders>
              <w:top w:val="single" w:sz="12" w:space="0" w:color="auto"/>
              <w:bottom w:val="single" w:sz="12" w:space="0" w:color="auto"/>
            </w:tcBorders>
            <w:shd w:val="clear" w:color="auto" w:fill="auto"/>
            <w:hideMark/>
          </w:tcPr>
          <w:p w:rsidR="00F82AAC" w:rsidRPr="00F82AAC" w:rsidRDefault="00F82AAC" w:rsidP="00AE1D1D">
            <w:pPr>
              <w:pStyle w:val="Tabletext"/>
            </w:pPr>
            <w:r w:rsidRPr="00F82AAC">
              <w:t xml:space="preserve">Immediately after Schedule 1 to the </w:t>
            </w:r>
            <w:r w:rsidRPr="00F82AAC">
              <w:rPr>
                <w:i/>
              </w:rPr>
              <w:t>Family Assistance Legislation Amendment (Jobs for Families Child Care Package) Act 2017</w:t>
            </w:r>
            <w:r w:rsidRPr="00F82AAC">
              <w:t xml:space="preserve"> commences.</w:t>
            </w:r>
          </w:p>
        </w:tc>
        <w:tc>
          <w:tcPr>
            <w:tcW w:w="1582" w:type="dxa"/>
            <w:gridSpan w:val="2"/>
            <w:tcBorders>
              <w:top w:val="single" w:sz="12" w:space="0" w:color="auto"/>
              <w:bottom w:val="single" w:sz="12" w:space="0" w:color="auto"/>
            </w:tcBorders>
            <w:shd w:val="clear" w:color="auto" w:fill="auto"/>
          </w:tcPr>
          <w:p w:rsidR="00F82AAC" w:rsidRPr="00F82AAC" w:rsidRDefault="00F82AAC" w:rsidP="00AE1D1D">
            <w:pPr>
              <w:pStyle w:val="Tabletext"/>
            </w:pPr>
            <w:r w:rsidRPr="00F82AAC">
              <w:t>2 July 2018</w:t>
            </w:r>
          </w:p>
        </w:tc>
      </w:tr>
    </w:tbl>
    <w:p w:rsidR="00F82AAC" w:rsidRPr="00F82AAC" w:rsidRDefault="00F82AAC" w:rsidP="00F82AAC">
      <w:pPr>
        <w:pStyle w:val="notetext"/>
      </w:pPr>
      <w:r w:rsidRPr="00F82AAC">
        <w:rPr>
          <w:snapToGrid w:val="0"/>
        </w:rPr>
        <w:t xml:space="preserve">Note: </w:t>
      </w:r>
      <w:r w:rsidRPr="00F82AAC">
        <w:rPr>
          <w:snapToGrid w:val="0"/>
        </w:rPr>
        <w:tab/>
        <w:t>This table relates only to the provisions of these Rules as originally made. It will not be amended to deal with any later amendments of these Rules.</w:t>
      </w:r>
    </w:p>
    <w:p w:rsidR="00F82AAC" w:rsidRPr="00F82AAC" w:rsidRDefault="00F82AAC" w:rsidP="00F82AAC">
      <w:pPr>
        <w:pStyle w:val="subsection"/>
      </w:pPr>
      <w:r w:rsidRPr="00F82AAC">
        <w:tab/>
        <w:t>(2)</w:t>
      </w:r>
      <w:r w:rsidRPr="00F82AAC">
        <w:tab/>
        <w:t>Any information in column 3 of the table is not part of these Rules. Information may be inserted in this column, or information in it may be edited, in any published version of these Rules.</w:t>
      </w:r>
    </w:p>
    <w:p w:rsidR="00F82AAC" w:rsidRPr="00F82AAC" w:rsidRDefault="00F82AAC" w:rsidP="00F82AAC">
      <w:pPr>
        <w:pStyle w:val="ActHead5"/>
      </w:pPr>
      <w:bookmarkStart w:id="5" w:name="_Toc494375037"/>
      <w:r w:rsidRPr="00F82AAC">
        <w:rPr>
          <w:rStyle w:val="CharSectno"/>
        </w:rPr>
        <w:t>3</w:t>
      </w:r>
      <w:r w:rsidRPr="00F82AAC">
        <w:t xml:space="preserve">  Authority</w:t>
      </w:r>
      <w:bookmarkEnd w:id="5"/>
    </w:p>
    <w:p w:rsidR="00F82AAC" w:rsidRPr="00F82AAC" w:rsidRDefault="00F82AAC" w:rsidP="00F82AAC">
      <w:pPr>
        <w:pStyle w:val="subsection"/>
      </w:pPr>
      <w:r w:rsidRPr="00F82AAC">
        <w:tab/>
      </w:r>
      <w:r w:rsidRPr="00F82AAC">
        <w:tab/>
        <w:t xml:space="preserve">These Rules are made under subsection 85GB(2) of the </w:t>
      </w:r>
      <w:r w:rsidRPr="00F82AAC">
        <w:rPr>
          <w:i/>
        </w:rPr>
        <w:t>A New Tax System (Family Assistance) Act 1999.</w:t>
      </w:r>
    </w:p>
    <w:p w:rsidR="00F82AAC" w:rsidRPr="00F82AAC" w:rsidRDefault="00F82AAC" w:rsidP="00F82AAC">
      <w:pPr>
        <w:pStyle w:val="ActHead5"/>
      </w:pPr>
      <w:bookmarkStart w:id="6" w:name="_Toc494375038"/>
      <w:r w:rsidRPr="00F82AAC">
        <w:rPr>
          <w:rStyle w:val="CharSectno"/>
        </w:rPr>
        <w:t>4</w:t>
      </w:r>
      <w:r w:rsidRPr="00F82AAC">
        <w:t xml:space="preserve">  Definitions</w:t>
      </w:r>
      <w:bookmarkEnd w:id="6"/>
    </w:p>
    <w:p w:rsidR="00F82AAC" w:rsidRPr="00F82AAC" w:rsidRDefault="00F82AAC" w:rsidP="00F82AAC">
      <w:pPr>
        <w:pStyle w:val="subsection"/>
      </w:pPr>
      <w:r w:rsidRPr="00F82AAC">
        <w:tab/>
      </w:r>
      <w:r w:rsidRPr="00F82AAC">
        <w:tab/>
        <w:t>In these Rules:</w:t>
      </w:r>
    </w:p>
    <w:p w:rsidR="00F82AAC" w:rsidRPr="00F82AAC" w:rsidRDefault="00F82AAC" w:rsidP="00F82AAC">
      <w:pPr>
        <w:pStyle w:val="Definition"/>
      </w:pPr>
      <w:r w:rsidRPr="00F82AAC">
        <w:rPr>
          <w:b/>
          <w:i/>
        </w:rPr>
        <w:t>ABN</w:t>
      </w:r>
      <w:r w:rsidRPr="00F82AAC">
        <w:t xml:space="preserve"> has the meaning given by section 41 of the </w:t>
      </w:r>
      <w:r w:rsidRPr="00F82AAC">
        <w:rPr>
          <w:i/>
        </w:rPr>
        <w:t>A New Tax System (Australian Business Number) Act 1999</w:t>
      </w:r>
      <w:r w:rsidRPr="00F82AAC">
        <w:t>.</w:t>
      </w:r>
    </w:p>
    <w:p w:rsidR="00F82AAC" w:rsidRPr="00F82AAC" w:rsidRDefault="00F82AAC" w:rsidP="00F82AAC">
      <w:pPr>
        <w:pStyle w:val="Definition"/>
      </w:pPr>
      <w:r w:rsidRPr="00F82AAC">
        <w:rPr>
          <w:b/>
          <w:i/>
        </w:rPr>
        <w:t>Education and Care Services National Law</w:t>
      </w:r>
      <w:r w:rsidRPr="00F82AAC">
        <w:t xml:space="preserve">, in relation to an entity or service in a State or Territory except Western Australia, means the law of that name set out in the Schedule to the </w:t>
      </w:r>
      <w:r w:rsidRPr="00F82AAC">
        <w:rPr>
          <w:i/>
        </w:rPr>
        <w:t>Education and Care Services National Law Act 2010</w:t>
      </w:r>
      <w:r w:rsidRPr="00F82AAC">
        <w:t xml:space="preserve"> (Vic), as adopted in that State or Territory, and in relation to an entity or service in Western Australia, means the </w:t>
      </w:r>
      <w:r w:rsidRPr="00F82AAC">
        <w:rPr>
          <w:i/>
        </w:rPr>
        <w:t>Education and Care Services National Law (WA) Act 2012</w:t>
      </w:r>
      <w:r w:rsidRPr="00F82AAC">
        <w:t>.</w:t>
      </w:r>
    </w:p>
    <w:p w:rsidR="00F82AAC" w:rsidRPr="00F82AAC" w:rsidRDefault="00F82AAC" w:rsidP="00F82AAC">
      <w:pPr>
        <w:pStyle w:val="Definition"/>
      </w:pPr>
      <w:r w:rsidRPr="00F82AAC">
        <w:rPr>
          <w:b/>
          <w:i/>
        </w:rPr>
        <w:t>educator</w:t>
      </w:r>
      <w:r w:rsidRPr="00F82AAC">
        <w:t>, in relation to a child care service in a State or Territory, means an educator within the meaning of the Education and Care Services National Law.</w:t>
      </w:r>
    </w:p>
    <w:p w:rsidR="00F82AAC" w:rsidRPr="00F82AAC" w:rsidRDefault="00F82AAC" w:rsidP="00F82AAC">
      <w:pPr>
        <w:pStyle w:val="Definition"/>
      </w:pPr>
      <w:r w:rsidRPr="00F82AAC">
        <w:rPr>
          <w:b/>
          <w:i/>
        </w:rPr>
        <w:lastRenderedPageBreak/>
        <w:t>Family Assistance Act</w:t>
      </w:r>
      <w:r w:rsidRPr="00F82AAC">
        <w:t xml:space="preserve"> means the </w:t>
      </w:r>
      <w:r w:rsidRPr="00F82AAC">
        <w:rPr>
          <w:i/>
        </w:rPr>
        <w:t>A New Tax System (Family Assistance) Act 1999</w:t>
      </w:r>
      <w:r w:rsidRPr="00F82AAC">
        <w:t>.</w:t>
      </w:r>
    </w:p>
    <w:p w:rsidR="00F82AAC" w:rsidRPr="00F82AAC" w:rsidRDefault="00F82AAC" w:rsidP="00F82AAC">
      <w:pPr>
        <w:pStyle w:val="Definition"/>
      </w:pPr>
      <w:r w:rsidRPr="00F82AAC">
        <w:rPr>
          <w:b/>
          <w:i/>
        </w:rPr>
        <w:t>Family Assistance Administration Act</w:t>
      </w:r>
      <w:r w:rsidRPr="00F82AAC">
        <w:t xml:space="preserve"> means the </w:t>
      </w:r>
      <w:r w:rsidRPr="00F82AAC">
        <w:rPr>
          <w:i/>
        </w:rPr>
        <w:t>A New Tax System (Family Assistance) (Administration) Act 1999</w:t>
      </w:r>
      <w:r w:rsidRPr="00F82AAC">
        <w:t>.</w:t>
      </w:r>
    </w:p>
    <w:p w:rsidR="00F82AAC" w:rsidRPr="00F82AAC" w:rsidRDefault="00F82AAC" w:rsidP="00F82AAC">
      <w:pPr>
        <w:pStyle w:val="Definition"/>
      </w:pPr>
      <w:r w:rsidRPr="00F82AAC">
        <w:rPr>
          <w:b/>
          <w:i/>
        </w:rPr>
        <w:t>FDC educator</w:t>
      </w:r>
      <w:r w:rsidRPr="00F82AAC">
        <w:t>, in relation to an FDC service in a State or Territory, means a family day care educator within the meaning of the Education and Care Services National Law.</w:t>
      </w:r>
    </w:p>
    <w:p w:rsidR="00F82AAC" w:rsidRPr="00F82AAC" w:rsidRDefault="00F82AAC" w:rsidP="00F82AAC">
      <w:pPr>
        <w:pStyle w:val="Definition"/>
      </w:pPr>
      <w:r w:rsidRPr="00F82AAC">
        <w:rPr>
          <w:b/>
          <w:i/>
        </w:rPr>
        <w:t>FDC service</w:t>
      </w:r>
      <w:r w:rsidRPr="00F82AAC">
        <w:t>, in a State or Territory, means a family day care service within the meaning of the Education and Care Services National Law.</w:t>
      </w:r>
    </w:p>
    <w:p w:rsidR="00F82AAC" w:rsidRPr="00F82AAC" w:rsidRDefault="00F82AAC" w:rsidP="00F82AAC">
      <w:pPr>
        <w:pStyle w:val="notetext"/>
      </w:pPr>
      <w:r w:rsidRPr="00F82AAC">
        <w:t>Note:</w:t>
      </w:r>
      <w:r w:rsidRPr="00F82AAC">
        <w:tab/>
        <w:t xml:space="preserve">A term used in these Rules that is defined in the Family Assistance Act or the Family Assistance Administration Act has the same meaning as it has in the relevant Act (see subsection 3(2) of each of those Acts and paragraph 13(1)(b) of the </w:t>
      </w:r>
      <w:r w:rsidRPr="00F82AAC">
        <w:rPr>
          <w:i/>
        </w:rPr>
        <w:t>Legislation Act 2003</w:t>
      </w:r>
      <w:r w:rsidRPr="00F82AAC">
        <w:t>).</w:t>
      </w:r>
    </w:p>
    <w:p w:rsidR="00F82AAC" w:rsidRPr="00F82AAC" w:rsidRDefault="00F82AAC" w:rsidP="00F82AAC">
      <w:pPr>
        <w:pStyle w:val="ActHead2"/>
        <w:pageBreakBefore/>
      </w:pPr>
      <w:bookmarkStart w:id="7" w:name="_Toc494375039"/>
      <w:r w:rsidRPr="00F82AAC">
        <w:rPr>
          <w:rStyle w:val="CharPartNo"/>
        </w:rPr>
        <w:lastRenderedPageBreak/>
        <w:t>Part 2</w:t>
      </w:r>
      <w:r w:rsidRPr="00F82AAC">
        <w:t>—</w:t>
      </w:r>
      <w:r w:rsidRPr="00F82AAC">
        <w:rPr>
          <w:rStyle w:val="CharPartText"/>
        </w:rPr>
        <w:t>Payment of child care subsidy and additional child care subsidy</w:t>
      </w:r>
      <w:bookmarkEnd w:id="7"/>
    </w:p>
    <w:p w:rsidR="00F82AAC" w:rsidRPr="00F82AAC" w:rsidRDefault="00F82AAC" w:rsidP="00F82AAC">
      <w:pPr>
        <w:pStyle w:val="ActHead5"/>
      </w:pPr>
      <w:bookmarkStart w:id="8" w:name="_Toc494375040"/>
      <w:r w:rsidRPr="00F82AAC">
        <w:rPr>
          <w:rStyle w:val="CharSectno"/>
        </w:rPr>
        <w:t>5</w:t>
      </w:r>
      <w:r w:rsidRPr="00F82AAC">
        <w:t xml:space="preserve">  Additional requirements for when a claim for CCS is effective</w:t>
      </w:r>
      <w:bookmarkEnd w:id="8"/>
    </w:p>
    <w:p w:rsidR="00F82AAC" w:rsidRPr="00F82AAC" w:rsidRDefault="00F82AAC" w:rsidP="00F82AAC">
      <w:pPr>
        <w:pStyle w:val="subsection"/>
      </w:pPr>
      <w:r w:rsidRPr="00F82AAC">
        <w:tab/>
        <w:t>(1)</w:t>
      </w:r>
      <w:r w:rsidRPr="00F82AAC">
        <w:tab/>
        <w:t xml:space="preserve">For paragraph 67BE(g) of the Family Assistance Administration Act, all of the following requirements must be satisfied in relation to a claim made by an individual who has previously received an amount of CCS during an income year that has ended before the claim (a </w:t>
      </w:r>
      <w:r w:rsidRPr="00F82AAC">
        <w:rPr>
          <w:b/>
          <w:i/>
        </w:rPr>
        <w:t>test income year</w:t>
      </w:r>
      <w:r w:rsidRPr="00F82AAC">
        <w:t xml:space="preserve">): </w:t>
      </w:r>
    </w:p>
    <w:p w:rsidR="00F82AAC" w:rsidRPr="00F82AAC" w:rsidRDefault="00F82AAC" w:rsidP="00F82AAC">
      <w:pPr>
        <w:pStyle w:val="paragraph"/>
      </w:pPr>
      <w:r w:rsidRPr="00F82AAC">
        <w:tab/>
        <w:t>(a)</w:t>
      </w:r>
      <w:r w:rsidRPr="00F82AAC">
        <w:tab/>
        <w:t>for all of the test income years, the individual, and any partner of the individual during any of the test income years:</w:t>
      </w:r>
    </w:p>
    <w:p w:rsidR="00F82AAC" w:rsidRPr="00F82AAC" w:rsidRDefault="00F82AAC" w:rsidP="00F82AAC">
      <w:pPr>
        <w:pStyle w:val="paragraphsub"/>
      </w:pPr>
      <w:r w:rsidRPr="00F82AAC">
        <w:tab/>
        <w:t>(i)</w:t>
      </w:r>
      <w:r w:rsidRPr="00F82AAC">
        <w:tab/>
        <w:t>has lodged their income tax return with the Commissioner of Taxation; or</w:t>
      </w:r>
    </w:p>
    <w:p w:rsidR="00F82AAC" w:rsidRPr="00F82AAC" w:rsidRDefault="00F82AAC" w:rsidP="00F82AAC">
      <w:pPr>
        <w:pStyle w:val="paragraphsub"/>
      </w:pPr>
      <w:r w:rsidRPr="00F82AAC">
        <w:tab/>
        <w:t>(ii)</w:t>
      </w:r>
      <w:r w:rsidRPr="00F82AAC">
        <w:tab/>
        <w:t xml:space="preserve">is not required to lodge an income tax return; </w:t>
      </w:r>
    </w:p>
    <w:p w:rsidR="00F82AAC" w:rsidRPr="00F82AAC" w:rsidRDefault="00F82AAC" w:rsidP="00F82AAC">
      <w:pPr>
        <w:pStyle w:val="paragraph"/>
      </w:pPr>
      <w:r w:rsidRPr="00F82AAC">
        <w:tab/>
        <w:t>(b)</w:t>
      </w:r>
      <w:r w:rsidRPr="00F82AAC">
        <w:tab/>
        <w:t>the individual, and any partner of the individual, during any of the test income years, did not owe a debt to the Commonwealth under section 71B, 71C or 71E of the Family Assistance Administration Act, unless, at the time of the claim, the debt:</w:t>
      </w:r>
    </w:p>
    <w:p w:rsidR="00F82AAC" w:rsidRPr="00F82AAC" w:rsidRDefault="00F82AAC" w:rsidP="00F82AAC">
      <w:pPr>
        <w:pStyle w:val="paragraphsub"/>
      </w:pPr>
      <w:r w:rsidRPr="00F82AAC">
        <w:tab/>
        <w:t>(i)</w:t>
      </w:r>
      <w:r w:rsidRPr="00F82AAC">
        <w:tab/>
        <w:t>has been fully repaid; or</w:t>
      </w:r>
    </w:p>
    <w:p w:rsidR="00F82AAC" w:rsidRPr="00F82AAC" w:rsidRDefault="00F82AAC" w:rsidP="00F82AAC">
      <w:pPr>
        <w:pStyle w:val="paragraphsub"/>
      </w:pPr>
      <w:r w:rsidRPr="00F82AAC">
        <w:tab/>
        <w:t>(ii)</w:t>
      </w:r>
      <w:r w:rsidRPr="00F82AAC">
        <w:tab/>
        <w:t>was written off or waived by the Secretary; or</w:t>
      </w:r>
    </w:p>
    <w:p w:rsidR="00F82AAC" w:rsidRPr="00F82AAC" w:rsidRDefault="00F82AAC" w:rsidP="00F82AAC">
      <w:pPr>
        <w:pStyle w:val="paragraphsub"/>
      </w:pPr>
      <w:r w:rsidRPr="00F82AAC">
        <w:tab/>
        <w:t>(iii)</w:t>
      </w:r>
      <w:r w:rsidRPr="00F82AAC">
        <w:tab/>
        <w:t>is being repaid by instalments under an arrangement entered into under section 91 of the Family Assistance Administration Act.</w:t>
      </w:r>
    </w:p>
    <w:p w:rsidR="00F82AAC" w:rsidRPr="00F82AAC" w:rsidRDefault="00F82AAC" w:rsidP="00F82AAC">
      <w:pPr>
        <w:pStyle w:val="subsection"/>
      </w:pPr>
      <w:r w:rsidRPr="00F82AAC">
        <w:tab/>
        <w:t>(2)</w:t>
      </w:r>
      <w:r w:rsidRPr="00F82AAC">
        <w:tab/>
        <w:t>If the only reason an individual’s claim is not effective under section 67BE of the Family Assistance Administration Act is that a requirement prescribed by subsection (1) of this section is not satisfied in relation to a partner of the individual who is no longer the individual’s partner, the requirement does not apply to the individual’s claim if the Secretary is satisfied it is appropriate in the circumstances.</w:t>
      </w:r>
    </w:p>
    <w:p w:rsidR="00F82AAC" w:rsidRPr="00F82AAC" w:rsidRDefault="00F82AAC" w:rsidP="00F82AAC">
      <w:pPr>
        <w:pStyle w:val="ActHead2"/>
        <w:pageBreakBefore/>
      </w:pPr>
      <w:bookmarkStart w:id="9" w:name="_Toc494375041"/>
      <w:r w:rsidRPr="00F82AAC">
        <w:rPr>
          <w:rStyle w:val="CharPartNo"/>
        </w:rPr>
        <w:lastRenderedPageBreak/>
        <w:t>Part 3</w:t>
      </w:r>
      <w:r w:rsidRPr="00F82AAC">
        <w:t>—</w:t>
      </w:r>
      <w:r w:rsidRPr="00F82AAC">
        <w:rPr>
          <w:rStyle w:val="CharPartText"/>
        </w:rPr>
        <w:t>Approval of providers of child care services</w:t>
      </w:r>
      <w:bookmarkEnd w:id="9"/>
      <w:r w:rsidRPr="00F82AAC">
        <w:rPr>
          <w:rStyle w:val="CharPartText"/>
        </w:rPr>
        <w:t xml:space="preserve"> </w:t>
      </w:r>
    </w:p>
    <w:p w:rsidR="00F82AAC" w:rsidRPr="00F82AAC" w:rsidRDefault="00F82AAC" w:rsidP="00F82AAC">
      <w:pPr>
        <w:pStyle w:val="ActHead3"/>
      </w:pPr>
      <w:bookmarkStart w:id="10" w:name="_Toc494375042"/>
      <w:r w:rsidRPr="00F82AAC">
        <w:rPr>
          <w:rStyle w:val="CharDivNo"/>
        </w:rPr>
        <w:t>Division 1</w:t>
      </w:r>
      <w:r w:rsidRPr="00F82AAC">
        <w:t>—</w:t>
      </w:r>
      <w:r w:rsidRPr="00F82AAC">
        <w:rPr>
          <w:rStyle w:val="CharDivText"/>
        </w:rPr>
        <w:t>Application for approval</w:t>
      </w:r>
      <w:bookmarkEnd w:id="10"/>
    </w:p>
    <w:p w:rsidR="00F82AAC" w:rsidRPr="00F82AAC" w:rsidRDefault="00F82AAC" w:rsidP="00F82AAC">
      <w:pPr>
        <w:pStyle w:val="ActHead5"/>
      </w:pPr>
      <w:bookmarkStart w:id="11" w:name="_Toc494375043"/>
      <w:r w:rsidRPr="00F82AAC">
        <w:rPr>
          <w:rStyle w:val="CharSectno"/>
        </w:rPr>
        <w:t>6</w:t>
      </w:r>
      <w:r w:rsidRPr="00F82AAC">
        <w:t xml:space="preserve">  Information to be contained in an application for approval</w:t>
      </w:r>
      <w:bookmarkEnd w:id="11"/>
    </w:p>
    <w:p w:rsidR="00F82AAC" w:rsidRPr="00F82AAC" w:rsidRDefault="00F82AAC" w:rsidP="00F82AAC">
      <w:pPr>
        <w:pStyle w:val="subsection"/>
      </w:pPr>
      <w:r w:rsidRPr="00F82AAC">
        <w:tab/>
      </w:r>
      <w:r w:rsidRPr="00F82AAC">
        <w:tab/>
        <w:t>For paragraph 194A(2)(b) of the Family Assistance Administration Act, an application for provider approval must include, where applicable, the following information about the applicant:</w:t>
      </w:r>
    </w:p>
    <w:p w:rsidR="00F82AAC" w:rsidRPr="00F82AAC" w:rsidRDefault="00F82AAC" w:rsidP="00F82AAC">
      <w:pPr>
        <w:pStyle w:val="paragraph"/>
      </w:pPr>
      <w:r w:rsidRPr="00F82AAC">
        <w:tab/>
        <w:t>(a)</w:t>
      </w:r>
      <w:r w:rsidRPr="00F82AAC">
        <w:tab/>
        <w:t>full legal name and proposed trading name as an approved provider;</w:t>
      </w:r>
    </w:p>
    <w:p w:rsidR="00F82AAC" w:rsidRPr="00F82AAC" w:rsidRDefault="00F82AAC" w:rsidP="00F82AAC">
      <w:pPr>
        <w:pStyle w:val="paragraph"/>
      </w:pPr>
      <w:r w:rsidRPr="00F82AAC">
        <w:tab/>
        <w:t>(b)</w:t>
      </w:r>
      <w:r w:rsidRPr="00F82AAC">
        <w:tab/>
        <w:t xml:space="preserve">an ABN, where it is required to hold one under the </w:t>
      </w:r>
      <w:r w:rsidRPr="00F82AAC">
        <w:rPr>
          <w:i/>
        </w:rPr>
        <w:t>A New Tax System (Australian Business Number) Act 1999</w:t>
      </w:r>
      <w:r w:rsidRPr="00F82AAC">
        <w:t>;</w:t>
      </w:r>
    </w:p>
    <w:p w:rsidR="00F82AAC" w:rsidRPr="00F82AAC" w:rsidRDefault="00F82AAC" w:rsidP="00F82AAC">
      <w:pPr>
        <w:pStyle w:val="paragraph"/>
      </w:pPr>
      <w:r w:rsidRPr="00F82AAC">
        <w:tab/>
        <w:t>(c)</w:t>
      </w:r>
      <w:r w:rsidRPr="00F82AAC">
        <w:tab/>
        <w:t>any approval number issued under the Education and Care Services National Law, as it applies in a State or Territory, in relation to the applicant;</w:t>
      </w:r>
    </w:p>
    <w:p w:rsidR="00F82AAC" w:rsidRPr="00F82AAC" w:rsidRDefault="00F82AAC" w:rsidP="00F82AAC">
      <w:pPr>
        <w:pStyle w:val="paragraph"/>
      </w:pPr>
      <w:r w:rsidRPr="00F82AAC">
        <w:tab/>
        <w:t>(d)</w:t>
      </w:r>
      <w:r w:rsidRPr="00F82AAC">
        <w:tab/>
        <w:t>street and postal addresses (in the case of a company registered with the Australian Securities and Investments Commission, the address must match the address of the registered office or principal place of business);</w:t>
      </w:r>
    </w:p>
    <w:p w:rsidR="00F82AAC" w:rsidRPr="00F82AAC" w:rsidRDefault="00F82AAC" w:rsidP="00F82AAC">
      <w:pPr>
        <w:pStyle w:val="paragraph"/>
      </w:pPr>
      <w:r w:rsidRPr="00F82AAC">
        <w:tab/>
        <w:t>(e)</w:t>
      </w:r>
      <w:r w:rsidRPr="00F82AAC">
        <w:tab/>
        <w:t>representative name and contact details in respect of the application;</w:t>
      </w:r>
    </w:p>
    <w:p w:rsidR="00F82AAC" w:rsidRPr="00F82AAC" w:rsidRDefault="00F82AAC" w:rsidP="00F82AAC">
      <w:pPr>
        <w:pStyle w:val="paragraph"/>
      </w:pPr>
      <w:r w:rsidRPr="00F82AAC">
        <w:tab/>
        <w:t>(f)</w:t>
      </w:r>
      <w:r w:rsidRPr="00F82AAC">
        <w:tab/>
        <w:t>documentation sufficient to prove the applicant’s identity to the Secretary;</w:t>
      </w:r>
    </w:p>
    <w:p w:rsidR="00F82AAC" w:rsidRPr="00F82AAC" w:rsidRDefault="00F82AAC" w:rsidP="00F82AAC">
      <w:pPr>
        <w:pStyle w:val="paragraph"/>
      </w:pPr>
      <w:r w:rsidRPr="00F82AAC">
        <w:tab/>
        <w:t>(g)</w:t>
      </w:r>
      <w:r w:rsidRPr="00F82AAC">
        <w:tab/>
        <w:t>where the provider is applying in their capacity as a trustee of a trust, a copy of the relevant trust deed;</w:t>
      </w:r>
    </w:p>
    <w:p w:rsidR="00F82AAC" w:rsidRPr="00F82AAC" w:rsidRDefault="00F82AAC" w:rsidP="00F82AAC">
      <w:pPr>
        <w:pStyle w:val="paragraph"/>
      </w:pPr>
      <w:r w:rsidRPr="00F82AAC">
        <w:tab/>
        <w:t>(h)</w:t>
      </w:r>
      <w:r w:rsidRPr="00F82AAC">
        <w:tab/>
        <w:t>where the provider is registered with the Australian Charities and Not</w:t>
      </w:r>
      <w:r>
        <w:noBreakHyphen/>
      </w:r>
      <w:r w:rsidRPr="00F82AAC">
        <w:t>for</w:t>
      </w:r>
      <w:r>
        <w:noBreakHyphen/>
      </w:r>
      <w:r w:rsidRPr="00F82AAC">
        <w:t>profits Commission, details of its registration as publicly available on the Australian Charities and Not</w:t>
      </w:r>
      <w:r>
        <w:noBreakHyphen/>
      </w:r>
      <w:r w:rsidRPr="00F82AAC">
        <w:t>for</w:t>
      </w:r>
      <w:r>
        <w:noBreakHyphen/>
      </w:r>
      <w:r w:rsidRPr="00F82AAC">
        <w:t>profits Commission’s website;</w:t>
      </w:r>
    </w:p>
    <w:p w:rsidR="00F82AAC" w:rsidRPr="00F82AAC" w:rsidRDefault="00F82AAC" w:rsidP="00F82AAC">
      <w:pPr>
        <w:pStyle w:val="paragraph"/>
      </w:pPr>
      <w:r w:rsidRPr="00F82AAC">
        <w:tab/>
        <w:t>(i)</w:t>
      </w:r>
      <w:r w:rsidRPr="00F82AAC">
        <w:tab/>
        <w:t>the name and contact details for each person with management or control of the provider;</w:t>
      </w:r>
    </w:p>
    <w:p w:rsidR="00F82AAC" w:rsidRPr="00F82AAC" w:rsidRDefault="00F82AAC" w:rsidP="00F82AAC">
      <w:pPr>
        <w:pStyle w:val="paragraph"/>
      </w:pPr>
      <w:r w:rsidRPr="00F82AAC">
        <w:tab/>
        <w:t>(j)</w:t>
      </w:r>
      <w:r w:rsidRPr="00F82AAC">
        <w:tab/>
        <w:t>details of the working with children cards that will be required to be held under section 195D of the Family Assistance Administration Act from the time that section becomes applicable to the applicant;</w:t>
      </w:r>
    </w:p>
    <w:p w:rsidR="00F82AAC" w:rsidRPr="00F82AAC" w:rsidRDefault="00F82AAC" w:rsidP="00F82AAC">
      <w:pPr>
        <w:pStyle w:val="paragraph"/>
      </w:pPr>
      <w:r w:rsidRPr="00F82AAC">
        <w:tab/>
        <w:t>(k)</w:t>
      </w:r>
      <w:r w:rsidRPr="00F82AAC">
        <w:tab/>
        <w:t>all of the following in relation to each person with management or control of the provider:</w:t>
      </w:r>
    </w:p>
    <w:p w:rsidR="00F82AAC" w:rsidRPr="00F82AAC" w:rsidRDefault="00F82AAC" w:rsidP="00F82AAC">
      <w:pPr>
        <w:pStyle w:val="paragraphsub"/>
      </w:pPr>
      <w:r w:rsidRPr="00F82AAC">
        <w:tab/>
        <w:t>(i)</w:t>
      </w:r>
      <w:r w:rsidRPr="00F82AAC">
        <w:tab/>
        <w:t>where the person is an individual, a copy of the results of a bankruptcy search conducted through the Australian Financial Security Authority website;</w:t>
      </w:r>
    </w:p>
    <w:p w:rsidR="00F82AAC" w:rsidRPr="00F82AAC" w:rsidRDefault="00F82AAC" w:rsidP="00F82AAC">
      <w:pPr>
        <w:pStyle w:val="paragraphsub"/>
      </w:pPr>
      <w:r w:rsidRPr="00F82AAC">
        <w:tab/>
        <w:t>(ii)</w:t>
      </w:r>
      <w:r w:rsidRPr="00F82AAC">
        <w:tab/>
        <w:t>where the person is a company, a current and historical company extract obtained through the Australian Securities and Investments Commission website;</w:t>
      </w:r>
    </w:p>
    <w:p w:rsidR="00F82AAC" w:rsidRPr="00F82AAC" w:rsidRDefault="00F82AAC" w:rsidP="00F82AAC">
      <w:pPr>
        <w:pStyle w:val="paragraphsub"/>
      </w:pPr>
      <w:r w:rsidRPr="00F82AAC">
        <w:tab/>
        <w:t>(iii)</w:t>
      </w:r>
      <w:r w:rsidRPr="00F82AAC">
        <w:tab/>
        <w:t>where the person is an individual, a copy of the results of an Australian National Police Criminal History Check obtained from the relevant State or Territory police service or an agency accredited by the Australian Criminal Intelligence Commission, and obtained no more than 6 months prior to the date of the application;</w:t>
      </w:r>
    </w:p>
    <w:p w:rsidR="00F82AAC" w:rsidRPr="00F82AAC" w:rsidRDefault="00F82AAC" w:rsidP="00F82AAC">
      <w:pPr>
        <w:pStyle w:val="paragraphsub"/>
      </w:pPr>
      <w:r w:rsidRPr="00F82AAC">
        <w:tab/>
        <w:t>(iv)</w:t>
      </w:r>
      <w:r w:rsidRPr="00F82AAC">
        <w:tab/>
        <w:t xml:space="preserve">a current and historical personal name extract obtained through the Australian Securities and Investments Commission website; </w:t>
      </w:r>
    </w:p>
    <w:p w:rsidR="00F82AAC" w:rsidRPr="00F82AAC" w:rsidRDefault="00F82AAC" w:rsidP="00F82AAC">
      <w:pPr>
        <w:pStyle w:val="paragraphsub"/>
      </w:pPr>
      <w:r w:rsidRPr="00F82AAC">
        <w:tab/>
        <w:t>(v)</w:t>
      </w:r>
      <w:r w:rsidRPr="00F82AAC">
        <w:tab/>
        <w:t xml:space="preserve">evidence that the person does not appear on the banned and disqualified register held by the Australian Securities and Investments </w:t>
      </w:r>
      <w:r w:rsidRPr="00F82AAC">
        <w:lastRenderedPageBreak/>
        <w:t>Commission (in the form of a computer printout of the results of the search);</w:t>
      </w:r>
    </w:p>
    <w:p w:rsidR="00F82AAC" w:rsidRPr="00F82AAC" w:rsidRDefault="00F82AAC" w:rsidP="00F82AAC">
      <w:pPr>
        <w:pStyle w:val="paragraph"/>
      </w:pPr>
      <w:r w:rsidRPr="00F82AAC">
        <w:tab/>
        <w:t>(l)</w:t>
      </w:r>
      <w:r w:rsidRPr="00F82AAC">
        <w:tab/>
        <w:t xml:space="preserve">a declaration regarding any circumstance of the kind referred to in subsections 46(4) and (5) of the </w:t>
      </w:r>
      <w:r w:rsidRPr="00F82AAC">
        <w:rPr>
          <w:i/>
        </w:rPr>
        <w:t>Child Care Subsidy Minister’s Rules 2017</w:t>
      </w:r>
      <w:r w:rsidRPr="00F82AAC">
        <w:t>, including where no such circumstance exists;</w:t>
      </w:r>
    </w:p>
    <w:p w:rsidR="00F82AAC" w:rsidRPr="00F82AAC" w:rsidRDefault="00F82AAC" w:rsidP="00F82AAC">
      <w:pPr>
        <w:pStyle w:val="paragraph"/>
      </w:pPr>
      <w:r w:rsidRPr="00F82AAC">
        <w:tab/>
        <w:t>(m)</w:t>
      </w:r>
      <w:r w:rsidRPr="00F82AAC">
        <w:tab/>
        <w:t>the identity of any company that owns or controls the applicant;</w:t>
      </w:r>
    </w:p>
    <w:p w:rsidR="00F82AAC" w:rsidRPr="00F82AAC" w:rsidRDefault="00F82AAC" w:rsidP="00F82AAC">
      <w:pPr>
        <w:pStyle w:val="paragraph"/>
      </w:pPr>
      <w:r w:rsidRPr="00F82AAC">
        <w:tab/>
        <w:t>(n)</w:t>
      </w:r>
      <w:r w:rsidRPr="00F82AAC">
        <w:tab/>
        <w:t>for every service to be added to the provider’s approval, all of the following details:</w:t>
      </w:r>
    </w:p>
    <w:p w:rsidR="00F82AAC" w:rsidRPr="00F82AAC" w:rsidRDefault="00F82AAC" w:rsidP="00F82AAC">
      <w:pPr>
        <w:pStyle w:val="paragraphsub"/>
      </w:pPr>
      <w:r w:rsidRPr="00F82AAC">
        <w:tab/>
        <w:t>(i)</w:t>
      </w:r>
      <w:r w:rsidRPr="00F82AAC">
        <w:tab/>
        <w:t>the proposed name of the service—being, where a business name has been registered with the Australian Securities and Investments Commission in respect of the service, that name;</w:t>
      </w:r>
    </w:p>
    <w:p w:rsidR="00F82AAC" w:rsidRPr="00F82AAC" w:rsidRDefault="00F82AAC" w:rsidP="00F82AAC">
      <w:pPr>
        <w:pStyle w:val="paragraphsub"/>
      </w:pPr>
      <w:r w:rsidRPr="00F82AAC">
        <w:tab/>
        <w:t>(ii)</w:t>
      </w:r>
      <w:r w:rsidRPr="00F82AAC">
        <w:tab/>
        <w:t>any approval number issued under the Education and Care Services National Law, as it applies in a State or Territory, in relation to an education and care service;</w:t>
      </w:r>
    </w:p>
    <w:p w:rsidR="00F82AAC" w:rsidRPr="00F82AAC" w:rsidRDefault="00F82AAC" w:rsidP="00F82AAC">
      <w:pPr>
        <w:pStyle w:val="paragraphsub"/>
      </w:pPr>
      <w:r w:rsidRPr="00F82AAC">
        <w:tab/>
        <w:t>(iii)</w:t>
      </w:r>
      <w:r w:rsidRPr="00F82AAC">
        <w:tab/>
        <w:t>the type of service being applied for, as referred to in subclause 2(3) of Schedule 2 to the Family Assistance Act;</w:t>
      </w:r>
    </w:p>
    <w:p w:rsidR="00F82AAC" w:rsidRPr="00F82AAC" w:rsidRDefault="00F82AAC" w:rsidP="00F82AAC">
      <w:pPr>
        <w:pStyle w:val="paragraphsub"/>
      </w:pPr>
      <w:r w:rsidRPr="00F82AAC">
        <w:tab/>
        <w:t>(iv)</w:t>
      </w:r>
      <w:r w:rsidRPr="00F82AAC">
        <w:tab/>
        <w:t xml:space="preserve">the physical address of the service where the service proposes to provide sessions of care;  </w:t>
      </w:r>
    </w:p>
    <w:p w:rsidR="00F82AAC" w:rsidRPr="00F82AAC" w:rsidRDefault="00F82AAC" w:rsidP="00F82AAC">
      <w:pPr>
        <w:pStyle w:val="paragraphsub"/>
      </w:pPr>
      <w:r w:rsidRPr="00F82AAC">
        <w:tab/>
        <w:t>(v)</w:t>
      </w:r>
      <w:r w:rsidRPr="00F82AAC">
        <w:tab/>
        <w:t>the name and contact details for each person responsible for the day</w:t>
      </w:r>
      <w:r>
        <w:noBreakHyphen/>
      </w:r>
      <w:r w:rsidRPr="00F82AAC">
        <w:t>to</w:t>
      </w:r>
      <w:r>
        <w:noBreakHyphen/>
      </w:r>
      <w:r w:rsidRPr="00F82AAC">
        <w:t>day operation of the service;</w:t>
      </w:r>
    </w:p>
    <w:p w:rsidR="00F82AAC" w:rsidRPr="00F82AAC" w:rsidRDefault="00F82AAC" w:rsidP="00F82AAC">
      <w:pPr>
        <w:pStyle w:val="paragraphsub"/>
      </w:pPr>
      <w:r w:rsidRPr="00F82AAC">
        <w:tab/>
        <w:t>(vi)</w:t>
      </w:r>
      <w:r w:rsidRPr="00F82AAC">
        <w:tab/>
        <w:t>in relation to each person responsible for the day</w:t>
      </w:r>
      <w:r>
        <w:noBreakHyphen/>
      </w:r>
      <w:r w:rsidRPr="00F82AAC">
        <w:t>to</w:t>
      </w:r>
      <w:r>
        <w:noBreakHyphen/>
      </w:r>
      <w:r w:rsidRPr="00F82AAC">
        <w:t xml:space="preserve">day operation of the service, where the person is an individual, an Australian National Police Criminal History Check obtained from the relevant State or Territory police service or an agency accredited by the Australian Criminal Intelligence Commission, and obtained no more than 6 months prior to the date of the application; </w:t>
      </w:r>
    </w:p>
    <w:p w:rsidR="00F82AAC" w:rsidRPr="00F82AAC" w:rsidRDefault="00F82AAC" w:rsidP="00F82AAC">
      <w:pPr>
        <w:pStyle w:val="paragraphsub"/>
      </w:pPr>
      <w:r w:rsidRPr="00F82AAC">
        <w:tab/>
        <w:t>(vii)</w:t>
      </w:r>
      <w:r w:rsidRPr="00F82AAC">
        <w:tab/>
        <w:t>where the application is made by a person proposing to operate an FDC service, a declaration that all proposed educators are fit and proper persons having regard to any prior actions involving fraud or dishonesty and their capacity to comply with the family assistance law.</w:t>
      </w:r>
    </w:p>
    <w:p w:rsidR="00F82AAC" w:rsidRPr="00F82AAC" w:rsidRDefault="00F82AAC" w:rsidP="00F82AAC">
      <w:pPr>
        <w:pStyle w:val="ActHead3"/>
        <w:pageBreakBefore/>
      </w:pPr>
      <w:bookmarkStart w:id="12" w:name="_Toc494375044"/>
      <w:r w:rsidRPr="00F82AAC">
        <w:rPr>
          <w:rStyle w:val="CharDivNo"/>
        </w:rPr>
        <w:lastRenderedPageBreak/>
        <w:t>Division 2</w:t>
      </w:r>
      <w:r w:rsidRPr="00F82AAC">
        <w:t>—</w:t>
      </w:r>
      <w:r w:rsidRPr="00F82AAC">
        <w:rPr>
          <w:rStyle w:val="CharDivText"/>
        </w:rPr>
        <w:t>Application to add or remove a service</w:t>
      </w:r>
      <w:bookmarkEnd w:id="12"/>
    </w:p>
    <w:p w:rsidR="00F82AAC" w:rsidRPr="00F82AAC" w:rsidRDefault="00F82AAC" w:rsidP="00F82AAC">
      <w:pPr>
        <w:pStyle w:val="ActHead5"/>
      </w:pPr>
      <w:bookmarkStart w:id="13" w:name="_Toc494375045"/>
      <w:r w:rsidRPr="00F82AAC">
        <w:rPr>
          <w:rStyle w:val="CharSectno"/>
        </w:rPr>
        <w:t>7</w:t>
      </w:r>
      <w:r w:rsidRPr="00F82AAC">
        <w:t xml:space="preserve">  Information to be contained in an application to add a service</w:t>
      </w:r>
      <w:bookmarkEnd w:id="13"/>
    </w:p>
    <w:p w:rsidR="00F82AAC" w:rsidRPr="00F82AAC" w:rsidRDefault="00F82AAC" w:rsidP="00F82AAC">
      <w:pPr>
        <w:pStyle w:val="subsection"/>
      </w:pPr>
      <w:r w:rsidRPr="00F82AAC">
        <w:tab/>
      </w:r>
      <w:r w:rsidRPr="00F82AAC">
        <w:tab/>
        <w:t>For paragraph 196A(2)(b) of the Family Assistance Administration Act, an application to add a service to a provider’s approval must contain all of the following:</w:t>
      </w:r>
    </w:p>
    <w:p w:rsidR="00F82AAC" w:rsidRPr="00F82AAC" w:rsidRDefault="00F82AAC" w:rsidP="00F82AAC">
      <w:pPr>
        <w:pStyle w:val="paragraph"/>
      </w:pPr>
      <w:r w:rsidRPr="00F82AAC">
        <w:tab/>
        <w:t>(a)</w:t>
      </w:r>
      <w:r w:rsidRPr="00F82AAC">
        <w:tab/>
        <w:t>the unique provider approval number given to the provider by the Secretary;</w:t>
      </w:r>
    </w:p>
    <w:p w:rsidR="00F82AAC" w:rsidRPr="00F82AAC" w:rsidRDefault="00F82AAC" w:rsidP="00F82AAC">
      <w:pPr>
        <w:pStyle w:val="paragraph"/>
      </w:pPr>
      <w:r w:rsidRPr="00F82AAC">
        <w:tab/>
        <w:t>(b)</w:t>
      </w:r>
      <w:r w:rsidRPr="00F82AAC">
        <w:tab/>
        <w:t>the name and contact details for the provider’s representative in respect of the application;</w:t>
      </w:r>
    </w:p>
    <w:p w:rsidR="00F82AAC" w:rsidRPr="00F82AAC" w:rsidRDefault="00F82AAC" w:rsidP="00F82AAC">
      <w:pPr>
        <w:pStyle w:val="paragraph"/>
      </w:pPr>
      <w:r w:rsidRPr="00F82AAC">
        <w:tab/>
        <w:t>(c)</w:t>
      </w:r>
      <w:r w:rsidRPr="00F82AAC">
        <w:tab/>
        <w:t>for every service to be added to the provider’s approval:</w:t>
      </w:r>
    </w:p>
    <w:p w:rsidR="00F82AAC" w:rsidRPr="00F82AAC" w:rsidRDefault="00F82AAC" w:rsidP="00F82AAC">
      <w:pPr>
        <w:pStyle w:val="paragraphsub"/>
      </w:pPr>
      <w:r w:rsidRPr="00F82AAC">
        <w:tab/>
        <w:t>(i)</w:t>
      </w:r>
      <w:r w:rsidRPr="00F82AAC">
        <w:tab/>
        <w:t>the proposed name of the service—being, where a business name has been registered with the Australian Securities and Investments Commission in respect of the service, that name;</w:t>
      </w:r>
    </w:p>
    <w:p w:rsidR="00F82AAC" w:rsidRPr="00F82AAC" w:rsidRDefault="00F82AAC" w:rsidP="00F82AAC">
      <w:pPr>
        <w:pStyle w:val="paragraphsub"/>
      </w:pPr>
      <w:r w:rsidRPr="00F82AAC">
        <w:tab/>
        <w:t>(ii)</w:t>
      </w:r>
      <w:r w:rsidRPr="00F82AAC">
        <w:tab/>
        <w:t>any approval number issued under the Education and Care Services National Law, as it applies in a State or Territory, in relation to an education and care service approval under that law;</w:t>
      </w:r>
    </w:p>
    <w:p w:rsidR="00F82AAC" w:rsidRPr="00F82AAC" w:rsidRDefault="00F82AAC" w:rsidP="00F82AAC">
      <w:pPr>
        <w:pStyle w:val="paragraphsub"/>
      </w:pPr>
      <w:r w:rsidRPr="00F82AAC">
        <w:tab/>
        <w:t>(iii)</w:t>
      </w:r>
      <w:r w:rsidRPr="00F82AAC">
        <w:tab/>
        <w:t>the type of service being applied for, as referred to in subclause 2(3) of Schedule 2 to the Family Assistance Act;</w:t>
      </w:r>
    </w:p>
    <w:p w:rsidR="00F82AAC" w:rsidRPr="00F82AAC" w:rsidRDefault="00F82AAC" w:rsidP="00F82AAC">
      <w:pPr>
        <w:pStyle w:val="paragraphsub"/>
      </w:pPr>
      <w:r w:rsidRPr="00F82AAC">
        <w:tab/>
        <w:t>(iv)</w:t>
      </w:r>
      <w:r w:rsidRPr="00F82AAC">
        <w:tab/>
        <w:t xml:space="preserve">the physical and postal address of the service where the service proposes to provide sessions of care;  </w:t>
      </w:r>
    </w:p>
    <w:p w:rsidR="00F82AAC" w:rsidRPr="00F82AAC" w:rsidRDefault="00F82AAC" w:rsidP="00F82AAC">
      <w:pPr>
        <w:pStyle w:val="paragraphsub"/>
      </w:pPr>
      <w:r w:rsidRPr="00F82AAC">
        <w:tab/>
        <w:t>(v)</w:t>
      </w:r>
      <w:r w:rsidRPr="00F82AAC">
        <w:tab/>
        <w:t>the name and contact details for each person responsible for the day</w:t>
      </w:r>
      <w:r>
        <w:noBreakHyphen/>
      </w:r>
      <w:r w:rsidRPr="00F82AAC">
        <w:t>to</w:t>
      </w:r>
      <w:r>
        <w:noBreakHyphen/>
      </w:r>
      <w:r w:rsidRPr="00F82AAC">
        <w:t>day operation of the service;</w:t>
      </w:r>
    </w:p>
    <w:p w:rsidR="00F82AAC" w:rsidRPr="00F82AAC" w:rsidRDefault="00F82AAC" w:rsidP="00F82AAC">
      <w:pPr>
        <w:pStyle w:val="paragraphsub"/>
      </w:pPr>
      <w:r w:rsidRPr="00F82AAC">
        <w:tab/>
        <w:t>(vi)</w:t>
      </w:r>
      <w:r w:rsidRPr="00F82AAC">
        <w:tab/>
        <w:t>in relation to each person responsible for the day</w:t>
      </w:r>
      <w:r>
        <w:noBreakHyphen/>
      </w:r>
      <w:r w:rsidRPr="00F82AAC">
        <w:t>to</w:t>
      </w:r>
      <w:r>
        <w:noBreakHyphen/>
      </w:r>
      <w:r w:rsidRPr="00F82AAC">
        <w:t xml:space="preserve">day operation of the service, where the person is an individual, an Australian National Police Criminal History Check obtained from the relevant State or Territory police service or an agency accredited by the Australian Criminal Intelligence Commission and obtained no more than 6 months prior to the date of the application; </w:t>
      </w:r>
    </w:p>
    <w:p w:rsidR="00F82AAC" w:rsidRPr="00F82AAC" w:rsidRDefault="00F82AAC" w:rsidP="00F82AAC">
      <w:pPr>
        <w:pStyle w:val="paragraphsub"/>
      </w:pPr>
      <w:r w:rsidRPr="00F82AAC">
        <w:tab/>
        <w:t>(vii)</w:t>
      </w:r>
      <w:r w:rsidRPr="00F82AAC">
        <w:tab/>
        <w:t xml:space="preserve">where the application is made by a person proposing to operate an FDC service, a declaration that all proposed educators are fit and proper persons having regard to any prior actions involving fraud or dishonesty </w:t>
      </w:r>
      <w:r w:rsidR="00883595">
        <w:t>and</w:t>
      </w:r>
      <w:r w:rsidRPr="00F82AAC">
        <w:t xml:space="preserve"> their capacity to comply with the family assistance law.</w:t>
      </w:r>
    </w:p>
    <w:p w:rsidR="00F82AAC" w:rsidRPr="00F82AAC" w:rsidRDefault="00F82AAC" w:rsidP="00F82AAC">
      <w:pPr>
        <w:pStyle w:val="ActHead5"/>
        <w:outlineLvl w:val="9"/>
      </w:pPr>
      <w:bookmarkStart w:id="14" w:name="_Toc494375046"/>
      <w:r w:rsidRPr="00F82AAC">
        <w:rPr>
          <w:rStyle w:val="CharSectno"/>
        </w:rPr>
        <w:t>8</w:t>
      </w:r>
      <w:r w:rsidRPr="00F82AAC">
        <w:t xml:space="preserve">  Information to be contained in an application to remove a service</w:t>
      </w:r>
      <w:bookmarkEnd w:id="14"/>
    </w:p>
    <w:p w:rsidR="00F82AAC" w:rsidRPr="00F82AAC" w:rsidRDefault="00F82AAC" w:rsidP="00F82AAC">
      <w:pPr>
        <w:pStyle w:val="subsection"/>
      </w:pPr>
      <w:r w:rsidRPr="00F82AAC">
        <w:tab/>
      </w:r>
      <w:r w:rsidRPr="00F82AAC">
        <w:tab/>
        <w:t>For paragraph 196A(2)(b) of the Family Assistance Administration Act, an application to remove a service from a provider’s approval must contain all of the following:</w:t>
      </w:r>
    </w:p>
    <w:p w:rsidR="00F82AAC" w:rsidRPr="00F82AAC" w:rsidRDefault="00F82AAC" w:rsidP="00F82AAC">
      <w:pPr>
        <w:pStyle w:val="paragraph"/>
      </w:pPr>
      <w:r w:rsidRPr="00F82AAC">
        <w:tab/>
        <w:t>(a)</w:t>
      </w:r>
      <w:r w:rsidRPr="00F82AAC">
        <w:tab/>
        <w:t>the unique provider approval number given to the provider by the Secretary;</w:t>
      </w:r>
    </w:p>
    <w:p w:rsidR="00F82AAC" w:rsidRPr="00F82AAC" w:rsidRDefault="00F82AAC" w:rsidP="00F82AAC">
      <w:pPr>
        <w:pStyle w:val="paragraph"/>
      </w:pPr>
      <w:r w:rsidRPr="00F82AAC">
        <w:tab/>
        <w:t>(b)</w:t>
      </w:r>
      <w:r w:rsidRPr="00F82AAC">
        <w:tab/>
        <w:t>the name and contact details for the provider’s representative in respect of the application;</w:t>
      </w:r>
    </w:p>
    <w:p w:rsidR="00F82AAC" w:rsidRPr="00F82AAC" w:rsidRDefault="00F82AAC" w:rsidP="00F82AAC">
      <w:pPr>
        <w:pStyle w:val="paragraph"/>
      </w:pPr>
      <w:r w:rsidRPr="00F82AAC">
        <w:tab/>
        <w:t>(c)</w:t>
      </w:r>
      <w:r w:rsidRPr="00F82AAC">
        <w:tab/>
        <w:t>for every service which the provider is seeking to have removed from the provider’s approval, the following details:</w:t>
      </w:r>
    </w:p>
    <w:p w:rsidR="00F82AAC" w:rsidRPr="00F82AAC" w:rsidRDefault="00F82AAC" w:rsidP="00F82AAC">
      <w:pPr>
        <w:pStyle w:val="paragraphsub"/>
      </w:pPr>
      <w:r w:rsidRPr="00F82AAC">
        <w:lastRenderedPageBreak/>
        <w:tab/>
        <w:t>(i)</w:t>
      </w:r>
      <w:r w:rsidRPr="00F82AAC">
        <w:tab/>
        <w:t>the unique service approval number given to the provider by the Secretary;</w:t>
      </w:r>
    </w:p>
    <w:p w:rsidR="00F82AAC" w:rsidRPr="00F82AAC" w:rsidRDefault="00F82AAC" w:rsidP="00F82AAC">
      <w:pPr>
        <w:pStyle w:val="paragraphsub"/>
      </w:pPr>
      <w:r w:rsidRPr="00F82AAC">
        <w:tab/>
        <w:t>(ii)</w:t>
      </w:r>
      <w:r w:rsidRPr="00F82AAC">
        <w:tab/>
        <w:t>the reason for requesting the removal of the service;</w:t>
      </w:r>
    </w:p>
    <w:p w:rsidR="00F82AAC" w:rsidRPr="00F82AAC" w:rsidRDefault="00F82AAC" w:rsidP="00F82AAC">
      <w:pPr>
        <w:pStyle w:val="paragraphsub"/>
      </w:pPr>
      <w:r w:rsidRPr="00F82AAC">
        <w:tab/>
        <w:t>(iii)</w:t>
      </w:r>
      <w:r w:rsidRPr="00F82AAC">
        <w:tab/>
        <w:t xml:space="preserve">the requested end date for the service approval; </w:t>
      </w:r>
    </w:p>
    <w:p w:rsidR="00F82AAC" w:rsidRPr="00F82AAC" w:rsidRDefault="00F82AAC" w:rsidP="00F82AAC">
      <w:pPr>
        <w:pStyle w:val="paragraphsub"/>
      </w:pPr>
      <w:r w:rsidRPr="00F82AAC">
        <w:tab/>
        <w:t>(iv)</w:t>
      </w:r>
      <w:r w:rsidRPr="00F82AAC">
        <w:tab/>
        <w:t xml:space="preserve">where the provider is seeking to remove the service because it has sold the business performed by the service, details of the legal entity to whom the business was or is to be sold. </w:t>
      </w:r>
    </w:p>
    <w:p w:rsidR="00F82AAC" w:rsidRPr="00F82AAC" w:rsidRDefault="00F82AAC" w:rsidP="00F82AAC">
      <w:pPr>
        <w:pStyle w:val="ActHead2"/>
        <w:pageBreakBefore/>
      </w:pPr>
      <w:bookmarkStart w:id="15" w:name="_Toc494375047"/>
      <w:r w:rsidRPr="00F82AAC">
        <w:rPr>
          <w:rStyle w:val="CharPartNo"/>
        </w:rPr>
        <w:lastRenderedPageBreak/>
        <w:t>Part 4</w:t>
      </w:r>
      <w:r w:rsidRPr="00F82AAC">
        <w:t>—</w:t>
      </w:r>
      <w:r w:rsidRPr="00F82AAC">
        <w:rPr>
          <w:rStyle w:val="CharPartText"/>
        </w:rPr>
        <w:t>Provider requirements</w:t>
      </w:r>
      <w:bookmarkEnd w:id="15"/>
    </w:p>
    <w:p w:rsidR="00F82AAC" w:rsidRPr="00F82AAC" w:rsidRDefault="00F82AAC" w:rsidP="00F82AAC">
      <w:pPr>
        <w:pStyle w:val="ActHead3"/>
      </w:pPr>
      <w:bookmarkStart w:id="16" w:name="_Toc494375048"/>
      <w:r w:rsidRPr="00F82AAC">
        <w:rPr>
          <w:rStyle w:val="CharDivNo"/>
        </w:rPr>
        <w:t>Division 1</w:t>
      </w:r>
      <w:r w:rsidRPr="00F82AAC">
        <w:t>—</w:t>
      </w:r>
      <w:r w:rsidRPr="00F82AAC">
        <w:rPr>
          <w:rStyle w:val="CharDivText"/>
        </w:rPr>
        <w:t>Complying written arrangements</w:t>
      </w:r>
      <w:bookmarkEnd w:id="16"/>
    </w:p>
    <w:p w:rsidR="00F82AAC" w:rsidRPr="00F82AAC" w:rsidRDefault="00F82AAC" w:rsidP="00F82AAC">
      <w:pPr>
        <w:pStyle w:val="ActHead5"/>
      </w:pPr>
      <w:bookmarkStart w:id="17" w:name="_Toc494375049"/>
      <w:r w:rsidRPr="00F82AAC">
        <w:rPr>
          <w:rStyle w:val="CharSectno"/>
        </w:rPr>
        <w:t>9</w:t>
      </w:r>
      <w:r w:rsidRPr="00F82AAC">
        <w:t xml:space="preserve">  Requirements for complying written arrangements</w:t>
      </w:r>
      <w:bookmarkEnd w:id="17"/>
    </w:p>
    <w:p w:rsidR="00F82AAC" w:rsidRPr="00F82AAC" w:rsidRDefault="00F82AAC" w:rsidP="00F82AAC">
      <w:pPr>
        <w:pStyle w:val="subsection"/>
      </w:pPr>
      <w:r w:rsidRPr="00F82AAC">
        <w:tab/>
      </w:r>
      <w:r w:rsidRPr="00F82AAC">
        <w:tab/>
        <w:t xml:space="preserve">For subsection 200B(3) of the Family Assistance Administration Act, an arrangement is a </w:t>
      </w:r>
      <w:r w:rsidRPr="00F82AAC">
        <w:rPr>
          <w:b/>
          <w:bCs/>
          <w:i/>
          <w:iCs/>
        </w:rPr>
        <w:t>complying written arrangement</w:t>
      </w:r>
      <w:r w:rsidRPr="00F82AAC">
        <w:t xml:space="preserve"> where it expressly sets out, in writing, all of the following:</w:t>
      </w:r>
    </w:p>
    <w:p w:rsidR="00F82AAC" w:rsidRPr="00F82AAC" w:rsidRDefault="00F82AAC" w:rsidP="00F82AAC">
      <w:pPr>
        <w:pStyle w:val="paragraph"/>
      </w:pPr>
      <w:r w:rsidRPr="00F82AAC">
        <w:tab/>
        <w:t>(a)</w:t>
      </w:r>
      <w:r w:rsidRPr="00F82AAC">
        <w:tab/>
        <w:t>the names and contact details of the parties to the arrangement;</w:t>
      </w:r>
    </w:p>
    <w:p w:rsidR="00F82AAC" w:rsidRPr="00F82AAC" w:rsidRDefault="00F82AAC" w:rsidP="00F82AAC">
      <w:pPr>
        <w:pStyle w:val="paragraph"/>
      </w:pPr>
      <w:r w:rsidRPr="00F82AAC">
        <w:tab/>
        <w:t>(b)</w:t>
      </w:r>
      <w:r w:rsidRPr="00F82AAC">
        <w:tab/>
        <w:t>the date the arrangement was entered into;</w:t>
      </w:r>
    </w:p>
    <w:p w:rsidR="00F82AAC" w:rsidRPr="00F82AAC" w:rsidRDefault="00F82AAC" w:rsidP="00F82AAC">
      <w:pPr>
        <w:pStyle w:val="paragraph"/>
      </w:pPr>
      <w:r w:rsidRPr="00F82AAC">
        <w:tab/>
        <w:t>(c)</w:t>
      </w:r>
      <w:r w:rsidRPr="00F82AAC">
        <w:tab/>
        <w:t>the name and date of birth of the child to whom sessions of care are proposed to be provided;</w:t>
      </w:r>
    </w:p>
    <w:p w:rsidR="00F82AAC" w:rsidRPr="00F82AAC" w:rsidRDefault="00F82AAC" w:rsidP="00F82AAC">
      <w:pPr>
        <w:pStyle w:val="paragraph"/>
      </w:pPr>
      <w:r w:rsidRPr="00F82AAC">
        <w:tab/>
        <w:t>(d)</w:t>
      </w:r>
      <w:r w:rsidRPr="00F82AAC">
        <w:tab/>
        <w:t xml:space="preserve">whether care will be provided on a routine basis under the arrangement, and if so: </w:t>
      </w:r>
    </w:p>
    <w:p w:rsidR="00F82AAC" w:rsidRPr="00F82AAC" w:rsidRDefault="00F82AAC" w:rsidP="00F82AAC">
      <w:pPr>
        <w:pStyle w:val="paragraphsub"/>
      </w:pPr>
      <w:r w:rsidRPr="00F82AAC">
        <w:tab/>
        <w:t>(i)</w:t>
      </w:r>
      <w:r w:rsidRPr="00F82AAC">
        <w:tab/>
        <w:t>details about the days on which sessions of care will usually be provided; and</w:t>
      </w:r>
    </w:p>
    <w:p w:rsidR="00F82AAC" w:rsidRPr="00F82AAC" w:rsidRDefault="00F82AAC" w:rsidP="00F82AAC">
      <w:pPr>
        <w:pStyle w:val="paragraphsub"/>
      </w:pPr>
      <w:r w:rsidRPr="00F82AAC">
        <w:tab/>
        <w:t>(ii)</w:t>
      </w:r>
      <w:r w:rsidRPr="00F82AAC">
        <w:tab/>
        <w:t xml:space="preserve">usual start and end times for these sessions of care; </w:t>
      </w:r>
    </w:p>
    <w:p w:rsidR="00F82AAC" w:rsidRPr="00F82AAC" w:rsidRDefault="00F82AAC" w:rsidP="00F82AAC">
      <w:pPr>
        <w:pStyle w:val="paragraph"/>
      </w:pPr>
      <w:r w:rsidRPr="00F82AAC">
        <w:tab/>
        <w:t>(e)</w:t>
      </w:r>
      <w:r w:rsidRPr="00F82AAC">
        <w:tab/>
        <w:t xml:space="preserve">whether care may be provided on a casual or flexible basis under the arrangement (either in addition to, or instead of, being provided on a routine basis); </w:t>
      </w:r>
    </w:p>
    <w:p w:rsidR="00F82AAC" w:rsidRPr="00F82AAC" w:rsidRDefault="00F82AAC" w:rsidP="00F82AAC">
      <w:pPr>
        <w:pStyle w:val="paragraph"/>
      </w:pPr>
      <w:r w:rsidRPr="00F82AAC">
        <w:tab/>
        <w:t>(f)</w:t>
      </w:r>
      <w:r w:rsidRPr="00F82AAC">
        <w:tab/>
        <w:t>details about fees proposed to be charged to the individual for the sessions of care provided under the arrangement, which can be detailed by reference to other material (such as a fee schedule or information available on a website maintained by the provider) that the parties expressly understand may vary from time to time.</w:t>
      </w:r>
    </w:p>
    <w:p w:rsidR="00F82AAC" w:rsidRPr="00F82AAC" w:rsidRDefault="00F82AAC" w:rsidP="00F82AAC">
      <w:pPr>
        <w:pStyle w:val="notetext"/>
      </w:pPr>
      <w:r w:rsidRPr="00F82AAC">
        <w:t>Note 1:</w:t>
      </w:r>
      <w:r w:rsidRPr="00F82AAC">
        <w:tab/>
        <w:t>Paragraph 85BA(1)(b) of the Family Assistance Act provides that an individual is eligible for CCS where, among other requirements, the individual has incurred a liability to pay for a session of care under a complying written arrangement.  Such an arrangement must both comply with the requirements set out above and be stated in terms that clearly establish a liability to pay for sessions of care in order for an individual to be eligible for CCS for a session of care.</w:t>
      </w:r>
    </w:p>
    <w:p w:rsidR="00F82AAC" w:rsidRPr="00F82AAC" w:rsidRDefault="00F82AAC" w:rsidP="00F82AAC">
      <w:pPr>
        <w:pStyle w:val="notetext"/>
      </w:pPr>
      <w:r w:rsidRPr="00F82AAC">
        <w:t>Note 2:</w:t>
      </w:r>
      <w:r w:rsidRPr="00F82AAC">
        <w:tab/>
        <w:t>An arrangement can be in hardcopy or electronic form.</w:t>
      </w:r>
    </w:p>
    <w:p w:rsidR="00F82AAC" w:rsidRPr="00F82AAC" w:rsidRDefault="00F82AAC" w:rsidP="00F82AAC">
      <w:pPr>
        <w:pStyle w:val="ActHead3"/>
        <w:pageBreakBefore/>
      </w:pPr>
      <w:bookmarkStart w:id="18" w:name="_Toc494375050"/>
      <w:r w:rsidRPr="00F82AAC">
        <w:rPr>
          <w:rStyle w:val="CharDivNo"/>
        </w:rPr>
        <w:lastRenderedPageBreak/>
        <w:t>Division 2</w:t>
      </w:r>
      <w:r w:rsidRPr="00F82AAC">
        <w:t>—</w:t>
      </w:r>
      <w:r w:rsidRPr="00F82AAC">
        <w:rPr>
          <w:rStyle w:val="CharDivText"/>
        </w:rPr>
        <w:t>Requirement to give individuals statements of entitlement</w:t>
      </w:r>
      <w:bookmarkEnd w:id="18"/>
    </w:p>
    <w:p w:rsidR="00F82AAC" w:rsidRPr="00F82AAC" w:rsidRDefault="00F82AAC" w:rsidP="00F82AAC">
      <w:pPr>
        <w:pStyle w:val="notemargin"/>
      </w:pPr>
      <w:r w:rsidRPr="00F82AAC">
        <w:t>Note:</w:t>
      </w:r>
      <w:r w:rsidRPr="00F82AAC">
        <w:tab/>
        <w:t>Subsection 201D(3) of the Family Assistance Administration Act provides that (in addition to the requirements prescribed by section 10) a statement of entitlement must include the following:</w:t>
      </w:r>
    </w:p>
    <w:p w:rsidR="00F82AAC" w:rsidRPr="00F82AAC" w:rsidRDefault="00F82AAC" w:rsidP="00F82AAC">
      <w:pPr>
        <w:pStyle w:val="notepara"/>
      </w:pPr>
      <w:r w:rsidRPr="00F82AAC">
        <w:t>(i)</w:t>
      </w:r>
      <w:r w:rsidRPr="00F82AAC">
        <w:tab/>
        <w:t>the start and end dates of the statement period;</w:t>
      </w:r>
    </w:p>
    <w:p w:rsidR="00F82AAC" w:rsidRPr="00F82AAC" w:rsidRDefault="00F82AAC" w:rsidP="00F82AAC">
      <w:pPr>
        <w:pStyle w:val="notepara"/>
      </w:pPr>
      <w:r w:rsidRPr="00F82AAC">
        <w:t>(ii)</w:t>
      </w:r>
      <w:r w:rsidRPr="00F82AAC">
        <w:tab/>
        <w:t xml:space="preserve">the hourly session fee for each session of care provided by the service to the child in the statement period; </w:t>
      </w:r>
    </w:p>
    <w:p w:rsidR="00F82AAC" w:rsidRPr="00F82AAC" w:rsidRDefault="00F82AAC" w:rsidP="00F82AAC">
      <w:pPr>
        <w:pStyle w:val="notepara"/>
      </w:pPr>
      <w:r w:rsidRPr="00F82AAC">
        <w:t>(iii)</w:t>
      </w:r>
      <w:r w:rsidRPr="00F82AAC">
        <w:tab/>
        <w:t>the total of the fee reduction amounts for the fee reduction decisions for the individual of which the provider was given notice for the weeks in the statement period.</w:t>
      </w:r>
    </w:p>
    <w:p w:rsidR="00F82AAC" w:rsidRPr="00F82AAC" w:rsidRDefault="00F82AAC" w:rsidP="00F82AAC">
      <w:pPr>
        <w:pStyle w:val="ActHead5"/>
      </w:pPr>
      <w:bookmarkStart w:id="19" w:name="_Toc494375051"/>
      <w:r w:rsidRPr="00F82AAC">
        <w:rPr>
          <w:rStyle w:val="CharSectno"/>
        </w:rPr>
        <w:t>10</w:t>
      </w:r>
      <w:r w:rsidRPr="00F82AAC">
        <w:t xml:space="preserve">  Additional information to be provided in statement of entitlement</w:t>
      </w:r>
      <w:bookmarkEnd w:id="19"/>
    </w:p>
    <w:p w:rsidR="00F82AAC" w:rsidRPr="00F82AAC" w:rsidRDefault="00F82AAC" w:rsidP="00F82AAC">
      <w:pPr>
        <w:pStyle w:val="subsection"/>
      </w:pPr>
      <w:r w:rsidRPr="00F82AAC">
        <w:tab/>
      </w:r>
      <w:r w:rsidRPr="00F82AAC">
        <w:tab/>
        <w:t>For subparagraph 201D(3)(a)(iv) of the Family Assistance Administration Act, an approved child care provider must provide the following information in a statement given under subsection 201D(2) of that Act for any sessions of care provided to a child by the service during a statement period:</w:t>
      </w:r>
    </w:p>
    <w:p w:rsidR="00F82AAC" w:rsidRPr="00F82AAC" w:rsidRDefault="00F82AAC" w:rsidP="00F82AAC">
      <w:pPr>
        <w:pStyle w:val="paragraph"/>
      </w:pPr>
      <w:r w:rsidRPr="00F82AAC">
        <w:tab/>
        <w:t>(a)</w:t>
      </w:r>
      <w:r w:rsidRPr="00F82AAC">
        <w:tab/>
        <w:t>a breakdown, for each fee reduction decision, of amounts for each session of care and whether the decision related to a payment of CCS or ACCS;</w:t>
      </w:r>
    </w:p>
    <w:p w:rsidR="00F82AAC" w:rsidRPr="00F82AAC" w:rsidRDefault="00F82AAC" w:rsidP="00F82AAC">
      <w:pPr>
        <w:pStyle w:val="paragraph"/>
      </w:pPr>
      <w:r w:rsidRPr="00F82AAC">
        <w:tab/>
        <w:t>(b)</w:t>
      </w:r>
      <w:r w:rsidRPr="00F82AAC">
        <w:tab/>
        <w:t>the date of issue of the statement;</w:t>
      </w:r>
    </w:p>
    <w:p w:rsidR="00F82AAC" w:rsidRPr="00F82AAC" w:rsidRDefault="00F82AAC" w:rsidP="00F82AAC">
      <w:pPr>
        <w:pStyle w:val="paragraph"/>
      </w:pPr>
      <w:r w:rsidRPr="00F82AAC">
        <w:tab/>
        <w:t>(c)</w:t>
      </w:r>
      <w:r w:rsidRPr="00F82AAC">
        <w:tab/>
        <w:t>the name of the provider and any business name of the service registered with the Australian Securities and Investments Commission;</w:t>
      </w:r>
    </w:p>
    <w:p w:rsidR="00F82AAC" w:rsidRPr="00F82AAC" w:rsidRDefault="00F82AAC" w:rsidP="00F82AAC">
      <w:pPr>
        <w:pStyle w:val="paragraph"/>
      </w:pPr>
      <w:r w:rsidRPr="00F82AAC">
        <w:tab/>
        <w:t>(d)</w:t>
      </w:r>
      <w:r w:rsidRPr="00F82AAC">
        <w:tab/>
        <w:t>the ABN (if any) of the provider and, if the relevant service trades under a different ABN, that ABN;</w:t>
      </w:r>
    </w:p>
    <w:p w:rsidR="00F82AAC" w:rsidRPr="00F82AAC" w:rsidRDefault="00F82AAC" w:rsidP="00F82AAC">
      <w:pPr>
        <w:pStyle w:val="paragraph"/>
      </w:pPr>
      <w:r w:rsidRPr="00F82AAC">
        <w:tab/>
        <w:t>(e)</w:t>
      </w:r>
      <w:r w:rsidRPr="00F82AAC">
        <w:tab/>
        <w:t>any unique identifier assigned to the service and the provider by the Department;</w:t>
      </w:r>
    </w:p>
    <w:p w:rsidR="00F82AAC" w:rsidRPr="00F82AAC" w:rsidRDefault="00F82AAC" w:rsidP="00F82AAC">
      <w:pPr>
        <w:pStyle w:val="paragraph"/>
      </w:pPr>
      <w:r w:rsidRPr="00F82AAC">
        <w:tab/>
        <w:t>(f)</w:t>
      </w:r>
      <w:r w:rsidRPr="00F82AAC">
        <w:tab/>
        <w:t>the name of the individual to whom the statement is issued;</w:t>
      </w:r>
    </w:p>
    <w:p w:rsidR="00F82AAC" w:rsidRPr="00F82AAC" w:rsidRDefault="00F82AAC" w:rsidP="00F82AAC">
      <w:pPr>
        <w:pStyle w:val="paragraph"/>
      </w:pPr>
      <w:r w:rsidRPr="00F82AAC">
        <w:tab/>
        <w:t>(g)</w:t>
      </w:r>
      <w:r w:rsidRPr="00F82AAC">
        <w:tab/>
        <w:t>the name of the child to whom any sessions of care were provided during the statement period;</w:t>
      </w:r>
    </w:p>
    <w:p w:rsidR="00F82AAC" w:rsidRPr="00F82AAC" w:rsidRDefault="00F82AAC" w:rsidP="00F82AAC">
      <w:pPr>
        <w:pStyle w:val="paragraph"/>
      </w:pPr>
      <w:r w:rsidRPr="00F82AAC">
        <w:tab/>
        <w:t>(h)</w:t>
      </w:r>
      <w:r w:rsidRPr="00F82AAC">
        <w:tab/>
        <w:t>any unique identifier assigned by the Department to the enrolment of the child for care by the service;</w:t>
      </w:r>
    </w:p>
    <w:p w:rsidR="00F82AAC" w:rsidRPr="00F82AAC" w:rsidRDefault="00F82AAC" w:rsidP="00F82AAC">
      <w:pPr>
        <w:pStyle w:val="paragraph"/>
      </w:pPr>
      <w:r w:rsidRPr="00F82AAC">
        <w:tab/>
        <w:t>(i)</w:t>
      </w:r>
      <w:r w:rsidRPr="00F82AAC">
        <w:tab/>
        <w:t>daily and weekly totals of the number of hours of care provided during the statement period, including start and end times for each session of care and the start and end times of the child’s physical attendance;</w:t>
      </w:r>
    </w:p>
    <w:p w:rsidR="00F82AAC" w:rsidRPr="00F82AAC" w:rsidRDefault="00F82AAC" w:rsidP="00F82AAC">
      <w:pPr>
        <w:pStyle w:val="paragraph"/>
      </w:pPr>
      <w:r w:rsidRPr="00F82AAC">
        <w:tab/>
        <w:t>(j)</w:t>
      </w:r>
      <w:r w:rsidRPr="00F82AAC">
        <w:tab/>
        <w:t>for the statement period and cumulatively for the financial year until the date of issue of the statement—the sum of:</w:t>
      </w:r>
    </w:p>
    <w:p w:rsidR="00F82AAC" w:rsidRPr="00F82AAC" w:rsidRDefault="00F82AAC" w:rsidP="00F82AAC">
      <w:pPr>
        <w:pStyle w:val="paragraphsub"/>
      </w:pPr>
      <w:r w:rsidRPr="00F82AAC">
        <w:tab/>
        <w:t>(i)</w:t>
      </w:r>
      <w:r w:rsidRPr="00F82AAC">
        <w:tab/>
        <w:t>the number of days on which the service is taken to have provided a session of care to the child under subsection 10(2) of the Family Assistance Act; and</w:t>
      </w:r>
    </w:p>
    <w:p w:rsidR="00F82AAC" w:rsidRPr="00F82AAC" w:rsidRDefault="00F82AAC" w:rsidP="00F82AAC">
      <w:pPr>
        <w:pStyle w:val="paragraphsub"/>
      </w:pPr>
      <w:r w:rsidRPr="00F82AAC">
        <w:tab/>
        <w:t xml:space="preserve">(ii) </w:t>
      </w:r>
      <w:r w:rsidRPr="00F82AAC">
        <w:tab/>
        <w:t>the number of days on which the service is taken to have provided a session of care to the child under subsection 10(3) of the Family Assistance Act;</w:t>
      </w:r>
    </w:p>
    <w:p w:rsidR="00F82AAC" w:rsidRPr="00F82AAC" w:rsidRDefault="00F82AAC" w:rsidP="00F82AAC">
      <w:pPr>
        <w:pStyle w:val="paragraph"/>
      </w:pPr>
      <w:r w:rsidRPr="00F82AAC">
        <w:tab/>
        <w:t>(k)</w:t>
      </w:r>
      <w:r w:rsidRPr="00F82AAC">
        <w:tab/>
        <w:t>daily and weekly totals of the amount of all fees charged by the provider for care provided during the statement period, including details about any discounting or refund applied in order to pass on fee reductions;</w:t>
      </w:r>
    </w:p>
    <w:p w:rsidR="00F82AAC" w:rsidRPr="00F82AAC" w:rsidRDefault="00F82AAC" w:rsidP="00F82AAC">
      <w:pPr>
        <w:pStyle w:val="paragraph"/>
      </w:pPr>
      <w:r w:rsidRPr="00F82AAC">
        <w:tab/>
        <w:t>(l)</w:t>
      </w:r>
      <w:r w:rsidRPr="00F82AAC">
        <w:tab/>
        <w:t xml:space="preserve">the number of hours of care during the statement period for which the fees were reduced or for which the individual otherwise received the benefit of </w:t>
      </w:r>
      <w:r w:rsidRPr="00F82AAC">
        <w:lastRenderedPageBreak/>
        <w:t>a fee reduction amount (as referred to in section 201A of the Family Assistance Administration Act);</w:t>
      </w:r>
    </w:p>
    <w:p w:rsidR="00F82AAC" w:rsidRPr="00F82AAC" w:rsidRDefault="00F82AAC" w:rsidP="00F82AAC">
      <w:pPr>
        <w:pStyle w:val="paragraph"/>
      </w:pPr>
      <w:r w:rsidRPr="00F82AAC">
        <w:tab/>
        <w:t>(m)</w:t>
      </w:r>
      <w:r w:rsidRPr="00F82AAC">
        <w:tab/>
        <w:t>if care was provided by a service that was not a centre</w:t>
      </w:r>
      <w:r>
        <w:noBreakHyphen/>
      </w:r>
      <w:r w:rsidRPr="00F82AAC">
        <w:t>based day care service or an outside school hours care service during the statement period:</w:t>
      </w:r>
    </w:p>
    <w:p w:rsidR="00F82AAC" w:rsidRPr="00F82AAC" w:rsidRDefault="00F82AAC" w:rsidP="00F82AAC">
      <w:pPr>
        <w:pStyle w:val="paragraphsub"/>
      </w:pPr>
      <w:r w:rsidRPr="00F82AAC">
        <w:tab/>
        <w:t>(i)</w:t>
      </w:r>
      <w:r w:rsidRPr="00F82AAC">
        <w:tab/>
        <w:t>the name of each educator who provided care during the statement period and which sessions of care the educator provided; and</w:t>
      </w:r>
    </w:p>
    <w:p w:rsidR="00F82AAC" w:rsidRPr="00F82AAC" w:rsidRDefault="00F82AAC" w:rsidP="00F82AAC">
      <w:pPr>
        <w:pStyle w:val="paragraphsub"/>
      </w:pPr>
      <w:r w:rsidRPr="00F82AAC">
        <w:tab/>
        <w:t>(ii)</w:t>
      </w:r>
      <w:r w:rsidRPr="00F82AAC">
        <w:tab/>
        <w:t xml:space="preserve">any unique identifier assigned to each educator by the Department. </w:t>
      </w:r>
    </w:p>
    <w:p w:rsidR="00F82AAC" w:rsidRPr="00F82AAC" w:rsidRDefault="00F82AAC" w:rsidP="00F82AAC">
      <w:pPr>
        <w:pStyle w:val="ActHead3"/>
        <w:pageBreakBefore/>
      </w:pPr>
      <w:bookmarkStart w:id="20" w:name="_Toc494375052"/>
      <w:r w:rsidRPr="00F82AAC">
        <w:rPr>
          <w:rStyle w:val="CharDivNo"/>
        </w:rPr>
        <w:lastRenderedPageBreak/>
        <w:t>Division 3</w:t>
      </w:r>
      <w:r w:rsidRPr="00F82AAC">
        <w:t>—</w:t>
      </w:r>
      <w:r w:rsidRPr="00F82AAC">
        <w:rPr>
          <w:rStyle w:val="CharDivText"/>
        </w:rPr>
        <w:t>Requirement to make records</w:t>
      </w:r>
      <w:bookmarkEnd w:id="20"/>
    </w:p>
    <w:p w:rsidR="00F82AAC" w:rsidRPr="00F82AAC" w:rsidRDefault="00F82AAC" w:rsidP="00F82AAC">
      <w:pPr>
        <w:pStyle w:val="ActHead5"/>
      </w:pPr>
      <w:bookmarkStart w:id="21" w:name="_Toc494375053"/>
      <w:r w:rsidRPr="00F82AAC">
        <w:rPr>
          <w:rStyle w:val="CharSectno"/>
        </w:rPr>
        <w:t>11</w:t>
      </w:r>
      <w:r w:rsidRPr="00F82AAC">
        <w:t xml:space="preserve">  Requirement for provider to make a written record of information or an event not otherwise recorded in writing</w:t>
      </w:r>
      <w:bookmarkEnd w:id="21"/>
    </w:p>
    <w:p w:rsidR="00F82AAC" w:rsidRPr="00F82AAC" w:rsidRDefault="00F82AAC" w:rsidP="00F82AAC">
      <w:pPr>
        <w:pStyle w:val="subsection"/>
      </w:pPr>
      <w:r w:rsidRPr="00F82AAC">
        <w:tab/>
      </w:r>
      <w:r w:rsidRPr="00F82AAC">
        <w:tab/>
        <w:t>For subparagraph 202A(1)(b)(iv) of the Family Assistance Administration Act, an approved provider must, in relation to the following matters, make a written record of information or an event of which it becomes aware, if the provider would not otherwise have a written</w:t>
      </w:r>
      <w:r w:rsidRPr="00F82AAC">
        <w:rPr>
          <w:b/>
        </w:rPr>
        <w:t xml:space="preserve"> </w:t>
      </w:r>
      <w:r w:rsidRPr="00F82AAC">
        <w:t xml:space="preserve">record: </w:t>
      </w:r>
    </w:p>
    <w:p w:rsidR="00F82AAC" w:rsidRPr="00F82AAC" w:rsidRDefault="00F82AAC" w:rsidP="00F82AAC">
      <w:pPr>
        <w:pStyle w:val="paragraph"/>
      </w:pPr>
      <w:r w:rsidRPr="00F82AAC">
        <w:tab/>
        <w:t>(a)</w:t>
      </w:r>
      <w:r w:rsidRPr="00F82AAC">
        <w:tab/>
        <w:t>the giving of notice to a State or Territory body under section 204K of the Family Assistance Administration Act;</w:t>
      </w:r>
    </w:p>
    <w:p w:rsidR="00F82AAC" w:rsidRPr="00F82AAC" w:rsidRDefault="00F82AAC" w:rsidP="00F82AAC">
      <w:pPr>
        <w:pStyle w:val="paragraph"/>
      </w:pPr>
      <w:r w:rsidRPr="00F82AAC">
        <w:tab/>
        <w:t>(b)</w:t>
      </w:r>
      <w:r w:rsidRPr="00F82AAC">
        <w:tab/>
        <w:t xml:space="preserve">where an FDC educator provides care at premises other than the educator’s residence—the address and contact number of the premises; </w:t>
      </w:r>
    </w:p>
    <w:p w:rsidR="00F82AAC" w:rsidRPr="00F82AAC" w:rsidRDefault="00F82AAC" w:rsidP="00F82AAC">
      <w:pPr>
        <w:pStyle w:val="paragraph"/>
      </w:pPr>
      <w:r w:rsidRPr="00F82AAC">
        <w:tab/>
        <w:t>(c)</w:t>
      </w:r>
      <w:r w:rsidRPr="00F82AAC">
        <w:tab/>
        <w:t>copies of the evidence and information provided about persons with management or control of a provider and persons responsible for the day</w:t>
      </w:r>
      <w:r>
        <w:noBreakHyphen/>
      </w:r>
      <w:r w:rsidRPr="00F82AAC">
        <w:t>to</w:t>
      </w:r>
      <w:r>
        <w:noBreakHyphen/>
      </w:r>
      <w:r w:rsidRPr="00F82AAC">
        <w:t xml:space="preserve">day operation of a service required to be provided with an application for approval as referred to in paragraph 6(k) and subparagraph 6(n)(vi) of these Rules; </w:t>
      </w:r>
    </w:p>
    <w:p w:rsidR="00F82AAC" w:rsidRPr="00F82AAC" w:rsidRDefault="00F82AAC" w:rsidP="00F82AAC">
      <w:pPr>
        <w:pStyle w:val="paragraph"/>
      </w:pPr>
      <w:r w:rsidRPr="00F82AAC">
        <w:tab/>
        <w:t>(d)</w:t>
      </w:r>
      <w:r w:rsidRPr="00F82AAC">
        <w:tab/>
        <w:t xml:space="preserve">any evidence or information produced in order to comply with subsection 43(4) of the </w:t>
      </w:r>
      <w:r w:rsidRPr="00F82AAC">
        <w:rPr>
          <w:i/>
        </w:rPr>
        <w:t>Child Care Subsidy Minister’s Rules 2017</w:t>
      </w:r>
      <w:r w:rsidRPr="00F82AAC">
        <w:t xml:space="preserve"> (about police checks and working with children checks) and to support any statements made about police checks and working with children checks in an application for approval.</w:t>
      </w:r>
    </w:p>
    <w:p w:rsidR="00F82AAC" w:rsidRPr="00F82AAC" w:rsidRDefault="00F82AAC" w:rsidP="00F82AAC">
      <w:pPr>
        <w:pStyle w:val="ActHead3"/>
        <w:pageBreakBefore/>
      </w:pPr>
      <w:bookmarkStart w:id="22" w:name="_Toc494375054"/>
      <w:r w:rsidRPr="00F82AAC">
        <w:rPr>
          <w:rStyle w:val="CharDivNo"/>
        </w:rPr>
        <w:lastRenderedPageBreak/>
        <w:t>Division 4</w:t>
      </w:r>
      <w:r w:rsidRPr="00F82AAC">
        <w:t>—</w:t>
      </w:r>
      <w:r w:rsidRPr="00F82AAC">
        <w:rPr>
          <w:rStyle w:val="CharDivText"/>
        </w:rPr>
        <w:t>Requirement to keep records</w:t>
      </w:r>
      <w:bookmarkEnd w:id="22"/>
    </w:p>
    <w:p w:rsidR="00F82AAC" w:rsidRPr="00F82AAC" w:rsidRDefault="00F82AAC" w:rsidP="00F82AAC">
      <w:pPr>
        <w:pStyle w:val="ActHead5"/>
      </w:pPr>
      <w:bookmarkStart w:id="23" w:name="_Toc494375055"/>
      <w:r w:rsidRPr="00F82AAC">
        <w:rPr>
          <w:rStyle w:val="CharSectno"/>
        </w:rPr>
        <w:t>12</w:t>
      </w:r>
      <w:r w:rsidRPr="00F82AAC">
        <w:t xml:space="preserve">  Requirement to keep certain records</w:t>
      </w:r>
      <w:bookmarkEnd w:id="23"/>
    </w:p>
    <w:p w:rsidR="00F82AAC" w:rsidRPr="00F82AAC" w:rsidRDefault="00F82AAC" w:rsidP="00F82AAC">
      <w:pPr>
        <w:pStyle w:val="subsection"/>
      </w:pPr>
      <w:r w:rsidRPr="00F82AAC">
        <w:tab/>
      </w:r>
      <w:r w:rsidRPr="00F82AAC">
        <w:tab/>
        <w:t xml:space="preserve">For paragraph 202B(1)(d) of the Family Assistance Administration Act, an approved provider must keep records in relation to the following matters: </w:t>
      </w:r>
    </w:p>
    <w:p w:rsidR="00F82AAC" w:rsidRPr="00F82AAC" w:rsidRDefault="00F82AAC" w:rsidP="00F82AAC">
      <w:pPr>
        <w:pStyle w:val="paragraph"/>
      </w:pPr>
      <w:r w:rsidRPr="00F82AAC">
        <w:tab/>
        <w:t>(a)</w:t>
      </w:r>
      <w:r w:rsidRPr="00F82AAC">
        <w:tab/>
        <w:t>copies of the evidence and information provided about persons with management or control of a provider and persons responsible for the day</w:t>
      </w:r>
      <w:r>
        <w:noBreakHyphen/>
      </w:r>
      <w:r w:rsidRPr="00F82AAC">
        <w:t>to</w:t>
      </w:r>
      <w:r>
        <w:noBreakHyphen/>
      </w:r>
      <w:r w:rsidRPr="00F82AAC">
        <w:t>day operation of a service provided with an application for approval as referred to in paragraph 6(k) and subparagraph 6(n)(vi) of these Rules;</w:t>
      </w:r>
    </w:p>
    <w:p w:rsidR="00F82AAC" w:rsidRPr="00F82AAC" w:rsidRDefault="00F82AAC" w:rsidP="00F82AAC">
      <w:pPr>
        <w:pStyle w:val="paragraph"/>
      </w:pPr>
      <w:r w:rsidRPr="00F82AAC">
        <w:tab/>
        <w:t>(b)</w:t>
      </w:r>
      <w:r w:rsidRPr="00F82AAC">
        <w:tab/>
        <w:t xml:space="preserve">any evidence or information produced in order to comply with subsection 43(4) of the </w:t>
      </w:r>
      <w:r w:rsidRPr="00F82AAC">
        <w:rPr>
          <w:i/>
        </w:rPr>
        <w:t>Child Care Subsidy Minister’s Rules 2017</w:t>
      </w:r>
      <w:r w:rsidRPr="00F82AAC">
        <w:t xml:space="preserve"> (about police checks and working with children checks) and to support any statements made about police checks and working with children checks in an application for approval;</w:t>
      </w:r>
    </w:p>
    <w:p w:rsidR="00F82AAC" w:rsidRPr="00F82AAC" w:rsidRDefault="00F82AAC" w:rsidP="00F82AAC">
      <w:pPr>
        <w:pStyle w:val="paragraph"/>
      </w:pPr>
      <w:r w:rsidRPr="00F82AAC">
        <w:tab/>
        <w:t>(c)</w:t>
      </w:r>
      <w:r w:rsidRPr="00F82AAC">
        <w:tab/>
        <w:t>records created in order to comply with any requirements imposed under section 204G of the Family Assistance Administration Act (requirements prescribed by Minister’s rules in relation to children who are members of a prescribed class);</w:t>
      </w:r>
    </w:p>
    <w:p w:rsidR="00F82AAC" w:rsidRPr="00F82AAC" w:rsidRDefault="00F82AAC" w:rsidP="00F82AAC">
      <w:pPr>
        <w:pStyle w:val="paragraph"/>
      </w:pPr>
      <w:r w:rsidRPr="00F82AAC">
        <w:tab/>
        <w:t>(d)</w:t>
      </w:r>
      <w:r w:rsidRPr="00F82AAC">
        <w:tab/>
        <w:t>any complaints made to the provider, or to any of the services of the provider, relating to compliance with the family assistance law;</w:t>
      </w:r>
    </w:p>
    <w:p w:rsidR="00F82AAC" w:rsidRPr="00F82AAC" w:rsidRDefault="00F82AAC" w:rsidP="00F82AAC">
      <w:pPr>
        <w:pStyle w:val="paragraph"/>
      </w:pPr>
      <w:r w:rsidRPr="00F82AAC">
        <w:tab/>
        <w:t>(e)</w:t>
      </w:r>
      <w:r w:rsidRPr="00F82AAC">
        <w:tab/>
        <w:t>record of attendance for each child to whom care is provided (regardless of eligibility for CCS and/or ACCS), including records of any absences from care;</w:t>
      </w:r>
    </w:p>
    <w:p w:rsidR="00F82AAC" w:rsidRPr="00F82AAC" w:rsidRDefault="00F82AAC" w:rsidP="00F82AAC">
      <w:pPr>
        <w:pStyle w:val="paragraph"/>
      </w:pPr>
      <w:r w:rsidRPr="00F82AAC">
        <w:tab/>
        <w:t>(f)</w:t>
      </w:r>
      <w:r w:rsidRPr="00F82AAC">
        <w:tab/>
        <w:t xml:space="preserve">any statements or other documents prepared or obtained by the service for the purpose of demonstrating that the criteria set out in subsection 10(3) of the Family Assistance Act are met (in relation to absences in excess of 42 days in a financial year); </w:t>
      </w:r>
    </w:p>
    <w:p w:rsidR="00F82AAC" w:rsidRPr="00F82AAC" w:rsidRDefault="00F82AAC" w:rsidP="00F82AAC">
      <w:pPr>
        <w:pStyle w:val="paragraph"/>
      </w:pPr>
      <w:r w:rsidRPr="00F82AAC">
        <w:tab/>
        <w:t>(g)</w:t>
      </w:r>
      <w:r w:rsidRPr="00F82AAC">
        <w:tab/>
        <w:t xml:space="preserve">copies of invoices and receipts issued to individuals in relation to the payment of child care fees for care provided by the service; </w:t>
      </w:r>
    </w:p>
    <w:p w:rsidR="00F82AAC" w:rsidRPr="00F82AAC" w:rsidRDefault="00F82AAC" w:rsidP="00F82AAC">
      <w:pPr>
        <w:pStyle w:val="paragraph"/>
      </w:pPr>
      <w:r w:rsidRPr="00F82AAC">
        <w:tab/>
        <w:t>(h)</w:t>
      </w:r>
      <w:r w:rsidRPr="00F82AAC">
        <w:tab/>
        <w:t xml:space="preserve">copies of any statements issued under section 201D of the Family Assistance Administration Act; </w:t>
      </w:r>
    </w:p>
    <w:p w:rsidR="00F82AAC" w:rsidRPr="00F82AAC" w:rsidRDefault="00F82AAC" w:rsidP="00F82AAC">
      <w:pPr>
        <w:pStyle w:val="paragraph"/>
      </w:pPr>
      <w:r w:rsidRPr="00F82AAC">
        <w:tab/>
        <w:t>(i)</w:t>
      </w:r>
      <w:r w:rsidRPr="00F82AAC">
        <w:tab/>
        <w:t>copies of any statements issued under section 201E of the Family Assistance Administration Act;</w:t>
      </w:r>
    </w:p>
    <w:p w:rsidR="00F82AAC" w:rsidRPr="00F82AAC" w:rsidRDefault="00F82AAC" w:rsidP="00F82AAC">
      <w:pPr>
        <w:pStyle w:val="paragraph"/>
      </w:pPr>
      <w:r w:rsidRPr="00F82AAC">
        <w:tab/>
        <w:t>(j)</w:t>
      </w:r>
      <w:r w:rsidRPr="00F82AAC">
        <w:tab/>
        <w:t xml:space="preserve"> any other documentation required to be made to comply with a condition for continued approval set out in the </w:t>
      </w:r>
      <w:r w:rsidRPr="00F82AAC">
        <w:rPr>
          <w:i/>
        </w:rPr>
        <w:t>Child Care Subsidy Minister’s Rules 2017</w:t>
      </w:r>
      <w:r w:rsidRPr="00F82AAC">
        <w:t>.</w:t>
      </w:r>
    </w:p>
    <w:p w:rsidR="00157B8B" w:rsidRPr="00F82AAC" w:rsidRDefault="00157B8B" w:rsidP="00F82AAC">
      <w:pPr>
        <w:pStyle w:val="ActHead2"/>
      </w:pPr>
    </w:p>
    <w:sectPr w:rsidR="00157B8B" w:rsidRPr="00F82AAC" w:rsidSect="00F82AAC">
      <w:headerReference w:type="even" r:id="rId20"/>
      <w:headerReference w:type="default" r:id="rId21"/>
      <w:footerReference w:type="even" r:id="rId22"/>
      <w:footerReference w:type="default" r:id="rId23"/>
      <w:headerReference w:type="first" r:id="rId24"/>
      <w:footerReference w:type="first" r:id="rId25"/>
      <w:pgSz w:w="11907" w:h="1683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AAC" w:rsidRDefault="00F82AAC" w:rsidP="00715914">
      <w:pPr>
        <w:spacing w:line="240" w:lineRule="auto"/>
      </w:pPr>
      <w:r>
        <w:separator/>
      </w:r>
    </w:p>
  </w:endnote>
  <w:endnote w:type="continuationSeparator" w:id="0">
    <w:p w:rsidR="00F82AAC" w:rsidRDefault="00F82AA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335BC6" w:rsidTr="008067B4">
      <w:tc>
        <w:tcPr>
          <w:tcW w:w="8472" w:type="dxa"/>
        </w:tcPr>
        <w:p w:rsidR="00335BC6" w:rsidRDefault="00335BC6" w:rsidP="00335BC6">
          <w:pPr>
            <w:jc w:val="right"/>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F82AAC">
            <w:rPr>
              <w:i/>
              <w:noProof/>
              <w:sz w:val="18"/>
            </w:rPr>
            <w:t>Document28</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9F52B4">
            <w:rPr>
              <w:i/>
              <w:noProof/>
              <w:sz w:val="18"/>
            </w:rPr>
            <w:t>9/11/2017 4:21 PM</w:t>
          </w:r>
          <w:r w:rsidRPr="00ED79B6">
            <w:rPr>
              <w:i/>
              <w:sz w:val="18"/>
            </w:rPr>
            <w:fldChar w:fldCharType="end"/>
          </w:r>
        </w:p>
      </w:tc>
    </w:tr>
  </w:tbl>
  <w:p w:rsidR="00335BC6" w:rsidRPr="007500C8" w:rsidRDefault="00335BC6"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914" w:rsidRDefault="00715914" w:rsidP="007500C8">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756272" w:rsidTr="00465764">
      <w:tc>
        <w:tcPr>
          <w:tcW w:w="8472" w:type="dxa"/>
        </w:tcPr>
        <w:p w:rsidR="00756272" w:rsidRDefault="00756272" w:rsidP="00465764">
          <w:pPr>
            <w:rPr>
              <w:sz w:val="18"/>
            </w:rPr>
          </w:pPr>
        </w:p>
      </w:tc>
    </w:tr>
  </w:tbl>
  <w:p w:rsidR="00756272" w:rsidRPr="007500C8" w:rsidRDefault="00756272"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914" w:rsidRPr="00ED79B6" w:rsidRDefault="00715914"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0C8" w:rsidRPr="00E33C1C" w:rsidRDefault="007500C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rsidTr="00B33709">
      <w:tc>
        <w:tcPr>
          <w:tcW w:w="709" w:type="dxa"/>
          <w:tcBorders>
            <w:top w:val="nil"/>
            <w:left w:val="nil"/>
            <w:bottom w:val="nil"/>
            <w:right w:val="nil"/>
          </w:tcBorders>
        </w:tcPr>
        <w:p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6AD0">
            <w:rPr>
              <w:i/>
              <w:noProof/>
              <w:sz w:val="18"/>
            </w:rPr>
            <w:t>i</w:t>
          </w:r>
          <w:r w:rsidRPr="00ED79B6">
            <w:rPr>
              <w:i/>
              <w:sz w:val="18"/>
            </w:rPr>
            <w:fldChar w:fldCharType="end"/>
          </w:r>
        </w:p>
      </w:tc>
      <w:tc>
        <w:tcPr>
          <w:tcW w:w="6379" w:type="dxa"/>
          <w:tcBorders>
            <w:top w:val="nil"/>
            <w:left w:val="nil"/>
            <w:bottom w:val="nil"/>
            <w:right w:val="nil"/>
          </w:tcBorders>
        </w:tcPr>
        <w:p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82AAC">
            <w:rPr>
              <w:i/>
              <w:sz w:val="18"/>
            </w:rPr>
            <w:t>Child Care Subsidy Secretary’s Rules 2017</w:t>
          </w:r>
          <w:r w:rsidRPr="007A1328">
            <w:rPr>
              <w:i/>
              <w:sz w:val="18"/>
            </w:rPr>
            <w:fldChar w:fldCharType="end"/>
          </w:r>
        </w:p>
      </w:tc>
      <w:tc>
        <w:tcPr>
          <w:tcW w:w="1383" w:type="dxa"/>
          <w:tcBorders>
            <w:top w:val="nil"/>
            <w:left w:val="nil"/>
            <w:bottom w:val="nil"/>
            <w:right w:val="nil"/>
          </w:tcBorders>
        </w:tcPr>
        <w:p w:rsidR="007500C8" w:rsidRDefault="007500C8" w:rsidP="00830B62">
          <w:pPr>
            <w:spacing w:line="0" w:lineRule="atLeast"/>
            <w:jc w:val="right"/>
            <w:rPr>
              <w:sz w:val="18"/>
            </w:rPr>
          </w:pPr>
        </w:p>
      </w:tc>
    </w:tr>
    <w:tr w:rsidR="007500C8"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7500C8" w:rsidRDefault="007500C8" w:rsidP="00830B62">
          <w:pPr>
            <w:jc w:val="right"/>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F82AAC">
            <w:rPr>
              <w:i/>
              <w:noProof/>
              <w:sz w:val="18"/>
            </w:rPr>
            <w:t>Document28</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9F52B4">
            <w:rPr>
              <w:i/>
              <w:noProof/>
              <w:sz w:val="18"/>
            </w:rPr>
            <w:t>9/11/2017 4:21 PM</w:t>
          </w:r>
          <w:r w:rsidRPr="00ED79B6">
            <w:rPr>
              <w:i/>
              <w:sz w:val="18"/>
            </w:rPr>
            <w:fldChar w:fldCharType="end"/>
          </w:r>
        </w:p>
      </w:tc>
    </w:tr>
  </w:tbl>
  <w:p w:rsidR="007500C8" w:rsidRPr="00ED79B6" w:rsidRDefault="007500C8"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0C8" w:rsidRPr="00E33C1C" w:rsidRDefault="007500C8"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500C8" w:rsidTr="00B33709">
      <w:tc>
        <w:tcPr>
          <w:tcW w:w="1383" w:type="dxa"/>
          <w:tcBorders>
            <w:top w:val="nil"/>
            <w:left w:val="nil"/>
            <w:bottom w:val="nil"/>
            <w:right w:val="nil"/>
          </w:tcBorders>
        </w:tcPr>
        <w:p w:rsidR="007500C8" w:rsidRDefault="007500C8" w:rsidP="00830B62">
          <w:pPr>
            <w:spacing w:line="0" w:lineRule="atLeast"/>
            <w:rPr>
              <w:sz w:val="18"/>
            </w:rPr>
          </w:pPr>
        </w:p>
      </w:tc>
      <w:tc>
        <w:tcPr>
          <w:tcW w:w="6380" w:type="dxa"/>
          <w:tcBorders>
            <w:top w:val="nil"/>
            <w:left w:val="nil"/>
            <w:bottom w:val="nil"/>
            <w:right w:val="nil"/>
          </w:tcBorders>
        </w:tcPr>
        <w:p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82AAC">
            <w:rPr>
              <w:i/>
              <w:sz w:val="18"/>
            </w:rPr>
            <w:t>Child Care Subsidy Secretary’s Rules 2017</w:t>
          </w:r>
          <w:r w:rsidRPr="007A1328">
            <w:rPr>
              <w:i/>
              <w:sz w:val="18"/>
            </w:rPr>
            <w:fldChar w:fldCharType="end"/>
          </w:r>
        </w:p>
      </w:tc>
      <w:tc>
        <w:tcPr>
          <w:tcW w:w="709" w:type="dxa"/>
          <w:tcBorders>
            <w:top w:val="nil"/>
            <w:left w:val="nil"/>
            <w:bottom w:val="nil"/>
            <w:right w:val="nil"/>
          </w:tcBorders>
        </w:tcPr>
        <w:p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F52B4">
            <w:rPr>
              <w:i/>
              <w:noProof/>
              <w:sz w:val="18"/>
            </w:rPr>
            <w:t>i</w:t>
          </w:r>
          <w:r w:rsidRPr="00ED79B6">
            <w:rPr>
              <w:i/>
              <w:sz w:val="18"/>
            </w:rPr>
            <w:fldChar w:fldCharType="end"/>
          </w:r>
        </w:p>
      </w:tc>
    </w:tr>
  </w:tbl>
  <w:p w:rsidR="007500C8" w:rsidRPr="00ED79B6" w:rsidRDefault="007500C8" w:rsidP="007500C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042" w:rsidRPr="00E33C1C" w:rsidRDefault="009F52B4" w:rsidP="000E47C2">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303042" w:rsidTr="00100B5F">
      <w:tc>
        <w:tcPr>
          <w:tcW w:w="709" w:type="dxa"/>
          <w:tcBorders>
            <w:top w:val="nil"/>
            <w:left w:val="nil"/>
            <w:bottom w:val="nil"/>
            <w:right w:val="nil"/>
          </w:tcBorders>
          <w:shd w:val="clear" w:color="auto" w:fill="auto"/>
        </w:tcPr>
        <w:p w:rsidR="00303042" w:rsidRPr="00100B5F" w:rsidRDefault="00F82AAC" w:rsidP="00100B5F">
          <w:pPr>
            <w:spacing w:line="0" w:lineRule="atLeast"/>
            <w:rPr>
              <w:sz w:val="18"/>
            </w:rPr>
          </w:pPr>
          <w:r w:rsidRPr="00100B5F">
            <w:rPr>
              <w:i/>
              <w:sz w:val="18"/>
            </w:rPr>
            <w:fldChar w:fldCharType="begin"/>
          </w:r>
          <w:r w:rsidRPr="00100B5F">
            <w:rPr>
              <w:i/>
              <w:sz w:val="18"/>
            </w:rPr>
            <w:instrText xml:space="preserve"> PAGE </w:instrText>
          </w:r>
          <w:r w:rsidRPr="00100B5F">
            <w:rPr>
              <w:i/>
              <w:sz w:val="18"/>
            </w:rPr>
            <w:fldChar w:fldCharType="separate"/>
          </w:r>
          <w:r w:rsidR="009F52B4">
            <w:rPr>
              <w:i/>
              <w:noProof/>
              <w:sz w:val="18"/>
            </w:rPr>
            <w:t>12</w:t>
          </w:r>
          <w:r w:rsidRPr="00100B5F">
            <w:rPr>
              <w:i/>
              <w:sz w:val="18"/>
            </w:rPr>
            <w:fldChar w:fldCharType="end"/>
          </w:r>
        </w:p>
      </w:tc>
      <w:tc>
        <w:tcPr>
          <w:tcW w:w="6379" w:type="dxa"/>
          <w:tcBorders>
            <w:top w:val="nil"/>
            <w:left w:val="nil"/>
            <w:bottom w:val="nil"/>
            <w:right w:val="nil"/>
          </w:tcBorders>
          <w:shd w:val="clear" w:color="auto" w:fill="auto"/>
        </w:tcPr>
        <w:p w:rsidR="00303042" w:rsidRPr="00100B5F" w:rsidRDefault="00F82AAC" w:rsidP="00100B5F">
          <w:pPr>
            <w:spacing w:line="0" w:lineRule="atLeast"/>
            <w:jc w:val="center"/>
            <w:rPr>
              <w:sz w:val="18"/>
            </w:rPr>
          </w:pPr>
          <w:r w:rsidRPr="00100B5F">
            <w:rPr>
              <w:i/>
              <w:sz w:val="18"/>
            </w:rPr>
            <w:fldChar w:fldCharType="begin"/>
          </w:r>
          <w:r w:rsidRPr="00100B5F">
            <w:rPr>
              <w:i/>
              <w:sz w:val="18"/>
            </w:rPr>
            <w:instrText xml:space="preserve"> DOCPROPERTY ShortT </w:instrText>
          </w:r>
          <w:r w:rsidRPr="00100B5F">
            <w:rPr>
              <w:i/>
              <w:sz w:val="18"/>
            </w:rPr>
            <w:fldChar w:fldCharType="separate"/>
          </w:r>
          <w:r>
            <w:rPr>
              <w:i/>
              <w:sz w:val="18"/>
            </w:rPr>
            <w:t>Child Care Subsidy Secretary’s Rules 2017</w:t>
          </w:r>
          <w:r w:rsidRPr="00100B5F">
            <w:rPr>
              <w:i/>
              <w:sz w:val="18"/>
            </w:rPr>
            <w:fldChar w:fldCharType="end"/>
          </w:r>
        </w:p>
      </w:tc>
      <w:tc>
        <w:tcPr>
          <w:tcW w:w="1383" w:type="dxa"/>
          <w:tcBorders>
            <w:top w:val="nil"/>
            <w:left w:val="nil"/>
            <w:bottom w:val="nil"/>
            <w:right w:val="nil"/>
          </w:tcBorders>
          <w:shd w:val="clear" w:color="auto" w:fill="auto"/>
        </w:tcPr>
        <w:p w:rsidR="00303042" w:rsidRPr="00100B5F" w:rsidRDefault="009F52B4" w:rsidP="00100B5F">
          <w:pPr>
            <w:spacing w:line="0" w:lineRule="atLeast"/>
            <w:jc w:val="right"/>
            <w:rPr>
              <w:sz w:val="18"/>
            </w:rPr>
          </w:pPr>
        </w:p>
      </w:tc>
    </w:tr>
    <w:tr w:rsidR="00303042" w:rsidTr="00100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303042" w:rsidRPr="00100B5F" w:rsidRDefault="009F52B4" w:rsidP="00100B5F">
          <w:pPr>
            <w:jc w:val="right"/>
            <w:rPr>
              <w:sz w:val="18"/>
            </w:rPr>
          </w:pPr>
        </w:p>
      </w:tc>
    </w:tr>
  </w:tbl>
  <w:p w:rsidR="00303042" w:rsidRPr="00ED79B6" w:rsidRDefault="009F52B4" w:rsidP="000E47C2">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042" w:rsidRPr="00E33C1C" w:rsidRDefault="009F52B4" w:rsidP="000E47C2">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256"/>
      <w:gridCol w:w="700"/>
    </w:tblGrid>
    <w:tr w:rsidR="00303042" w:rsidTr="00100B5F">
      <w:tc>
        <w:tcPr>
          <w:tcW w:w="1384" w:type="dxa"/>
          <w:tcBorders>
            <w:top w:val="nil"/>
            <w:left w:val="nil"/>
            <w:bottom w:val="nil"/>
            <w:right w:val="nil"/>
          </w:tcBorders>
          <w:shd w:val="clear" w:color="auto" w:fill="auto"/>
        </w:tcPr>
        <w:p w:rsidR="00303042" w:rsidRPr="00100B5F" w:rsidRDefault="009F52B4" w:rsidP="00100B5F">
          <w:pPr>
            <w:spacing w:line="0" w:lineRule="atLeast"/>
            <w:rPr>
              <w:sz w:val="18"/>
            </w:rPr>
          </w:pPr>
        </w:p>
      </w:tc>
      <w:tc>
        <w:tcPr>
          <w:tcW w:w="6379" w:type="dxa"/>
          <w:tcBorders>
            <w:top w:val="nil"/>
            <w:left w:val="nil"/>
            <w:bottom w:val="nil"/>
            <w:right w:val="nil"/>
          </w:tcBorders>
          <w:shd w:val="clear" w:color="auto" w:fill="auto"/>
        </w:tcPr>
        <w:p w:rsidR="00303042" w:rsidRPr="00100B5F" w:rsidRDefault="00F82AAC" w:rsidP="00100B5F">
          <w:pPr>
            <w:spacing w:line="0" w:lineRule="atLeast"/>
            <w:jc w:val="center"/>
            <w:rPr>
              <w:sz w:val="18"/>
            </w:rPr>
          </w:pPr>
          <w:r w:rsidRPr="00100B5F">
            <w:rPr>
              <w:i/>
              <w:sz w:val="18"/>
            </w:rPr>
            <w:fldChar w:fldCharType="begin"/>
          </w:r>
          <w:r w:rsidRPr="00100B5F">
            <w:rPr>
              <w:i/>
              <w:sz w:val="18"/>
            </w:rPr>
            <w:instrText xml:space="preserve"> DOCPROPERTY ShortT </w:instrText>
          </w:r>
          <w:r w:rsidRPr="00100B5F">
            <w:rPr>
              <w:i/>
              <w:sz w:val="18"/>
            </w:rPr>
            <w:fldChar w:fldCharType="separate"/>
          </w:r>
          <w:r>
            <w:rPr>
              <w:i/>
              <w:sz w:val="18"/>
            </w:rPr>
            <w:t>Child Care Subsidy Secretary’s Rules 2017</w:t>
          </w:r>
          <w:r w:rsidRPr="00100B5F">
            <w:rPr>
              <w:i/>
              <w:sz w:val="18"/>
            </w:rPr>
            <w:fldChar w:fldCharType="end"/>
          </w:r>
        </w:p>
      </w:tc>
      <w:tc>
        <w:tcPr>
          <w:tcW w:w="709" w:type="dxa"/>
          <w:tcBorders>
            <w:top w:val="nil"/>
            <w:left w:val="nil"/>
            <w:bottom w:val="nil"/>
            <w:right w:val="nil"/>
          </w:tcBorders>
          <w:shd w:val="clear" w:color="auto" w:fill="auto"/>
        </w:tcPr>
        <w:p w:rsidR="00303042" w:rsidRPr="00100B5F" w:rsidRDefault="00F82AAC" w:rsidP="00100B5F">
          <w:pPr>
            <w:spacing w:line="0" w:lineRule="atLeast"/>
            <w:jc w:val="right"/>
            <w:rPr>
              <w:sz w:val="18"/>
            </w:rPr>
          </w:pPr>
          <w:r w:rsidRPr="00100B5F">
            <w:rPr>
              <w:i/>
              <w:sz w:val="18"/>
            </w:rPr>
            <w:fldChar w:fldCharType="begin"/>
          </w:r>
          <w:r w:rsidRPr="00100B5F">
            <w:rPr>
              <w:i/>
              <w:sz w:val="18"/>
            </w:rPr>
            <w:instrText xml:space="preserve"> PAGE </w:instrText>
          </w:r>
          <w:r w:rsidRPr="00100B5F">
            <w:rPr>
              <w:i/>
              <w:sz w:val="18"/>
            </w:rPr>
            <w:fldChar w:fldCharType="separate"/>
          </w:r>
          <w:r w:rsidR="009F52B4">
            <w:rPr>
              <w:i/>
              <w:noProof/>
              <w:sz w:val="18"/>
            </w:rPr>
            <w:t>11</w:t>
          </w:r>
          <w:r w:rsidRPr="00100B5F">
            <w:rPr>
              <w:i/>
              <w:sz w:val="18"/>
            </w:rPr>
            <w:fldChar w:fldCharType="end"/>
          </w:r>
        </w:p>
      </w:tc>
    </w:tr>
    <w:tr w:rsidR="00303042" w:rsidTr="00100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303042" w:rsidRPr="00100B5F" w:rsidRDefault="009F52B4" w:rsidP="00303042">
          <w:pPr>
            <w:rPr>
              <w:sz w:val="18"/>
            </w:rPr>
          </w:pPr>
        </w:p>
      </w:tc>
    </w:tr>
  </w:tbl>
  <w:p w:rsidR="00303042" w:rsidRPr="00ED79B6" w:rsidRDefault="009F52B4" w:rsidP="000E47C2">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042" w:rsidRPr="00E33C1C" w:rsidRDefault="009F52B4" w:rsidP="000E47C2">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303042" w:rsidTr="00100B5F">
      <w:tc>
        <w:tcPr>
          <w:tcW w:w="1384" w:type="dxa"/>
          <w:tcBorders>
            <w:top w:val="nil"/>
            <w:left w:val="nil"/>
            <w:bottom w:val="nil"/>
            <w:right w:val="nil"/>
          </w:tcBorders>
          <w:shd w:val="clear" w:color="auto" w:fill="auto"/>
        </w:tcPr>
        <w:p w:rsidR="00303042" w:rsidRPr="00100B5F" w:rsidRDefault="009F52B4" w:rsidP="00100B5F">
          <w:pPr>
            <w:spacing w:line="0" w:lineRule="atLeast"/>
            <w:rPr>
              <w:sz w:val="18"/>
            </w:rPr>
          </w:pPr>
        </w:p>
      </w:tc>
      <w:tc>
        <w:tcPr>
          <w:tcW w:w="6379" w:type="dxa"/>
          <w:tcBorders>
            <w:top w:val="nil"/>
            <w:left w:val="nil"/>
            <w:bottom w:val="nil"/>
            <w:right w:val="nil"/>
          </w:tcBorders>
          <w:shd w:val="clear" w:color="auto" w:fill="auto"/>
        </w:tcPr>
        <w:p w:rsidR="00303042" w:rsidRPr="00100B5F" w:rsidRDefault="00F82AAC" w:rsidP="00100B5F">
          <w:pPr>
            <w:spacing w:line="0" w:lineRule="atLeast"/>
            <w:jc w:val="center"/>
            <w:rPr>
              <w:sz w:val="18"/>
            </w:rPr>
          </w:pPr>
          <w:r w:rsidRPr="00100B5F">
            <w:rPr>
              <w:i/>
              <w:sz w:val="18"/>
            </w:rPr>
            <w:fldChar w:fldCharType="begin"/>
          </w:r>
          <w:r w:rsidRPr="00100B5F">
            <w:rPr>
              <w:i/>
              <w:sz w:val="18"/>
            </w:rPr>
            <w:instrText xml:space="preserve"> DOCPROPERTY ShortT </w:instrText>
          </w:r>
          <w:r w:rsidRPr="00100B5F">
            <w:rPr>
              <w:i/>
              <w:sz w:val="18"/>
            </w:rPr>
            <w:fldChar w:fldCharType="separate"/>
          </w:r>
          <w:r>
            <w:rPr>
              <w:i/>
              <w:sz w:val="18"/>
            </w:rPr>
            <w:t>Child Care Subsidy Secretary’s Rules 2017</w:t>
          </w:r>
          <w:r w:rsidRPr="00100B5F">
            <w:rPr>
              <w:i/>
              <w:sz w:val="18"/>
            </w:rPr>
            <w:fldChar w:fldCharType="end"/>
          </w:r>
        </w:p>
      </w:tc>
      <w:tc>
        <w:tcPr>
          <w:tcW w:w="709" w:type="dxa"/>
          <w:tcBorders>
            <w:top w:val="nil"/>
            <w:left w:val="nil"/>
            <w:bottom w:val="nil"/>
            <w:right w:val="nil"/>
          </w:tcBorders>
          <w:shd w:val="clear" w:color="auto" w:fill="auto"/>
        </w:tcPr>
        <w:p w:rsidR="00303042" w:rsidRPr="00100B5F" w:rsidRDefault="00F82AAC" w:rsidP="00100B5F">
          <w:pPr>
            <w:spacing w:line="0" w:lineRule="atLeast"/>
            <w:jc w:val="right"/>
            <w:rPr>
              <w:sz w:val="18"/>
            </w:rPr>
          </w:pPr>
          <w:r w:rsidRPr="00100B5F">
            <w:rPr>
              <w:i/>
              <w:sz w:val="18"/>
            </w:rPr>
            <w:fldChar w:fldCharType="begin"/>
          </w:r>
          <w:r w:rsidRPr="00100B5F">
            <w:rPr>
              <w:i/>
              <w:sz w:val="18"/>
            </w:rPr>
            <w:instrText xml:space="preserve"> PAGE </w:instrText>
          </w:r>
          <w:r w:rsidRPr="00100B5F">
            <w:rPr>
              <w:i/>
              <w:sz w:val="18"/>
            </w:rPr>
            <w:fldChar w:fldCharType="separate"/>
          </w:r>
          <w:r w:rsidRPr="00100B5F">
            <w:rPr>
              <w:i/>
              <w:noProof/>
              <w:sz w:val="18"/>
            </w:rPr>
            <w:t>1</w:t>
          </w:r>
          <w:r w:rsidRPr="00100B5F">
            <w:rPr>
              <w:i/>
              <w:sz w:val="18"/>
            </w:rPr>
            <w:fldChar w:fldCharType="end"/>
          </w:r>
        </w:p>
      </w:tc>
    </w:tr>
    <w:tr w:rsidR="00303042" w:rsidTr="00100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303042" w:rsidRPr="00100B5F" w:rsidRDefault="00F82AAC" w:rsidP="00303042">
          <w:pPr>
            <w:rPr>
              <w:sz w:val="18"/>
            </w:rPr>
          </w:pPr>
          <w:r w:rsidRPr="00100B5F">
            <w:rPr>
              <w:i/>
              <w:sz w:val="18"/>
            </w:rPr>
            <w:fldChar w:fldCharType="begin"/>
          </w:r>
          <w:r w:rsidRPr="00100B5F">
            <w:rPr>
              <w:i/>
              <w:sz w:val="18"/>
            </w:rPr>
            <w:instrText xml:space="preserve"> FILENAME \p </w:instrText>
          </w:r>
          <w:r w:rsidRPr="00100B5F">
            <w:rPr>
              <w:i/>
              <w:sz w:val="18"/>
            </w:rPr>
            <w:fldChar w:fldCharType="separate"/>
          </w:r>
          <w:r>
            <w:rPr>
              <w:i/>
              <w:noProof/>
              <w:sz w:val="18"/>
            </w:rPr>
            <w:t>Document28</w:t>
          </w:r>
          <w:r w:rsidRPr="00100B5F">
            <w:rPr>
              <w:i/>
              <w:sz w:val="18"/>
            </w:rPr>
            <w:fldChar w:fldCharType="end"/>
          </w:r>
          <w:r w:rsidRPr="00100B5F">
            <w:rPr>
              <w:i/>
              <w:sz w:val="18"/>
            </w:rPr>
            <w:t xml:space="preserve"> </w:t>
          </w:r>
          <w:r w:rsidRPr="00100B5F">
            <w:rPr>
              <w:i/>
              <w:sz w:val="18"/>
            </w:rPr>
            <w:fldChar w:fldCharType="begin"/>
          </w:r>
          <w:r w:rsidRPr="00100B5F">
            <w:rPr>
              <w:i/>
              <w:sz w:val="18"/>
            </w:rPr>
            <w:instrText xml:space="preserve"> TIME \@ "d/M/yyyy h:mm AM/PM" </w:instrText>
          </w:r>
          <w:r w:rsidRPr="00100B5F">
            <w:rPr>
              <w:i/>
              <w:sz w:val="18"/>
            </w:rPr>
            <w:fldChar w:fldCharType="separate"/>
          </w:r>
          <w:r w:rsidR="009F52B4">
            <w:rPr>
              <w:i/>
              <w:noProof/>
              <w:sz w:val="18"/>
            </w:rPr>
            <w:t>9/11/2017 4:21 PM</w:t>
          </w:r>
          <w:r w:rsidRPr="00100B5F">
            <w:rPr>
              <w:i/>
              <w:sz w:val="18"/>
            </w:rPr>
            <w:fldChar w:fldCharType="end"/>
          </w:r>
        </w:p>
      </w:tc>
    </w:tr>
  </w:tbl>
  <w:p w:rsidR="00303042" w:rsidRPr="00ED79B6" w:rsidRDefault="009F52B4" w:rsidP="000E47C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AAC" w:rsidRDefault="00F82AAC" w:rsidP="00715914">
      <w:pPr>
        <w:spacing w:line="240" w:lineRule="auto"/>
      </w:pPr>
      <w:r>
        <w:separator/>
      </w:r>
    </w:p>
  </w:footnote>
  <w:footnote w:type="continuationSeparator" w:id="0">
    <w:p w:rsidR="00F82AAC" w:rsidRDefault="00F82AAC"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914" w:rsidRPr="005F1388" w:rsidRDefault="00715914"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914" w:rsidRPr="005F1388" w:rsidRDefault="00715914"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914" w:rsidRPr="005F1388" w:rsidRDefault="00715914"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914" w:rsidRPr="00ED79B6" w:rsidRDefault="00715914"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63A" w:rsidRPr="00ED79B6" w:rsidRDefault="004E063A"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914" w:rsidRPr="00ED79B6" w:rsidRDefault="00715914"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042" w:rsidRDefault="00F82AAC" w:rsidP="000E47C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303042" w:rsidRDefault="00F82AAC" w:rsidP="000E47C2">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9F52B4">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9F52B4">
      <w:rPr>
        <w:noProof/>
        <w:sz w:val="20"/>
      </w:rPr>
      <w:t>Provider requirements</w:t>
    </w:r>
    <w:r>
      <w:rPr>
        <w:sz w:val="20"/>
      </w:rPr>
      <w:fldChar w:fldCharType="end"/>
    </w:r>
  </w:p>
  <w:p w:rsidR="00303042" w:rsidRPr="007A1328" w:rsidRDefault="00F82AAC" w:rsidP="000E47C2">
    <w:pPr>
      <w:rPr>
        <w:sz w:val="20"/>
      </w:rPr>
    </w:pPr>
    <w:r>
      <w:rPr>
        <w:b/>
        <w:sz w:val="20"/>
      </w:rPr>
      <w:fldChar w:fldCharType="begin"/>
    </w:r>
    <w:r>
      <w:rPr>
        <w:b/>
        <w:sz w:val="20"/>
      </w:rPr>
      <w:instrText xml:space="preserve"> STYLEREF CharDivNo </w:instrText>
    </w:r>
    <w:r w:rsidR="009F52B4">
      <w:rPr>
        <w:b/>
        <w:sz w:val="20"/>
      </w:rPr>
      <w:fldChar w:fldCharType="separate"/>
    </w:r>
    <w:r w:rsidR="009F52B4">
      <w:rPr>
        <w:b/>
        <w:noProof/>
        <w:sz w:val="20"/>
      </w:rPr>
      <w:t>Division 4</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9F52B4">
      <w:rPr>
        <w:sz w:val="20"/>
      </w:rPr>
      <w:fldChar w:fldCharType="separate"/>
    </w:r>
    <w:r w:rsidR="009F52B4">
      <w:rPr>
        <w:noProof/>
        <w:sz w:val="20"/>
      </w:rPr>
      <w:t>Requirement to keep records</w:t>
    </w:r>
    <w:r>
      <w:rPr>
        <w:sz w:val="20"/>
      </w:rPr>
      <w:fldChar w:fldCharType="end"/>
    </w:r>
  </w:p>
  <w:p w:rsidR="00303042" w:rsidRPr="007A1328" w:rsidRDefault="009F52B4" w:rsidP="000E47C2">
    <w:pPr>
      <w:rPr>
        <w:b/>
        <w:sz w:val="24"/>
      </w:rPr>
    </w:pPr>
  </w:p>
  <w:p w:rsidR="00303042" w:rsidRPr="007A1328" w:rsidRDefault="00F82AAC" w:rsidP="000E47C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F52B4">
      <w:rPr>
        <w:noProof/>
        <w:sz w:val="24"/>
      </w:rPr>
      <w:t>12</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042" w:rsidRPr="007A1328" w:rsidRDefault="00F82AAC" w:rsidP="000E47C2">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303042" w:rsidRPr="007A1328" w:rsidRDefault="00F82AAC" w:rsidP="000E47C2">
    <w:pPr>
      <w:jc w:val="right"/>
      <w:rPr>
        <w:sz w:val="20"/>
      </w:rPr>
    </w:pPr>
    <w:r w:rsidRPr="007A1328">
      <w:rPr>
        <w:sz w:val="20"/>
      </w:rPr>
      <w:fldChar w:fldCharType="begin"/>
    </w:r>
    <w:r w:rsidRPr="007A1328">
      <w:rPr>
        <w:sz w:val="20"/>
      </w:rPr>
      <w:instrText xml:space="preserve"> STYLEREF CharPartText </w:instrText>
    </w:r>
    <w:r w:rsidR="009F52B4">
      <w:rPr>
        <w:sz w:val="20"/>
      </w:rPr>
      <w:fldChar w:fldCharType="separate"/>
    </w:r>
    <w:r w:rsidR="009F52B4">
      <w:rPr>
        <w:noProof/>
        <w:sz w:val="20"/>
      </w:rPr>
      <w:t>Provider requirements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9F52B4">
      <w:rPr>
        <w:b/>
        <w:sz w:val="20"/>
      </w:rPr>
      <w:fldChar w:fldCharType="separate"/>
    </w:r>
    <w:r w:rsidR="009F52B4">
      <w:rPr>
        <w:b/>
        <w:noProof/>
        <w:sz w:val="20"/>
      </w:rPr>
      <w:t>Part 4</w:t>
    </w:r>
    <w:r>
      <w:rPr>
        <w:b/>
        <w:sz w:val="20"/>
      </w:rPr>
      <w:fldChar w:fldCharType="end"/>
    </w:r>
  </w:p>
  <w:p w:rsidR="00303042" w:rsidRPr="007A1328" w:rsidRDefault="00F82AAC" w:rsidP="000E47C2">
    <w:pPr>
      <w:jc w:val="right"/>
      <w:rPr>
        <w:sz w:val="20"/>
      </w:rPr>
    </w:pPr>
    <w:r w:rsidRPr="007A1328">
      <w:rPr>
        <w:sz w:val="20"/>
      </w:rPr>
      <w:fldChar w:fldCharType="begin"/>
    </w:r>
    <w:r w:rsidRPr="007A1328">
      <w:rPr>
        <w:sz w:val="20"/>
      </w:rPr>
      <w:instrText xml:space="preserve"> STYLEREF CharDivText </w:instrText>
    </w:r>
    <w:r w:rsidR="009F52B4">
      <w:rPr>
        <w:sz w:val="20"/>
      </w:rPr>
      <w:fldChar w:fldCharType="separate"/>
    </w:r>
    <w:r w:rsidR="009F52B4">
      <w:rPr>
        <w:noProof/>
        <w:sz w:val="20"/>
      </w:rPr>
      <w:t>Requirement to make records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9F52B4">
      <w:rPr>
        <w:b/>
        <w:sz w:val="20"/>
      </w:rPr>
      <w:fldChar w:fldCharType="separate"/>
    </w:r>
    <w:r w:rsidR="009F52B4">
      <w:rPr>
        <w:b/>
        <w:noProof/>
        <w:sz w:val="20"/>
      </w:rPr>
      <w:t>Division 3</w:t>
    </w:r>
    <w:r>
      <w:rPr>
        <w:b/>
        <w:sz w:val="20"/>
      </w:rPr>
      <w:fldChar w:fldCharType="end"/>
    </w:r>
  </w:p>
  <w:p w:rsidR="00303042" w:rsidRPr="007A1328" w:rsidRDefault="009F52B4" w:rsidP="000E47C2">
    <w:pPr>
      <w:jc w:val="right"/>
      <w:rPr>
        <w:b/>
        <w:sz w:val="24"/>
      </w:rPr>
    </w:pPr>
  </w:p>
  <w:p w:rsidR="00303042" w:rsidRPr="007A1328" w:rsidRDefault="00F82AAC" w:rsidP="000E47C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F52B4">
      <w:rPr>
        <w:noProof/>
        <w:sz w:val="24"/>
      </w:rPr>
      <w:t>11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042" w:rsidRPr="007A1328" w:rsidRDefault="009F52B4" w:rsidP="000E47C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438F8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0469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9AA50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9E1E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5495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TrueTypeFonts/>
  <w:saveSubsetFonts/>
  <w:activeWritingStyle w:appName="MSWord" w:lang="en-AU" w:vendorID="64" w:dllVersion="131078" w:nlCheck="1" w:checkStyle="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AAC"/>
    <w:rsid w:val="00004470"/>
    <w:rsid w:val="000136AF"/>
    <w:rsid w:val="000437C1"/>
    <w:rsid w:val="0005365D"/>
    <w:rsid w:val="000614BF"/>
    <w:rsid w:val="000B58FA"/>
    <w:rsid w:val="000D05EF"/>
    <w:rsid w:val="000E2261"/>
    <w:rsid w:val="000F21C1"/>
    <w:rsid w:val="0010745C"/>
    <w:rsid w:val="00132CEB"/>
    <w:rsid w:val="00142B62"/>
    <w:rsid w:val="0014539C"/>
    <w:rsid w:val="00157B8B"/>
    <w:rsid w:val="00166C2F"/>
    <w:rsid w:val="001809D7"/>
    <w:rsid w:val="001939E1"/>
    <w:rsid w:val="00194C3E"/>
    <w:rsid w:val="00195382"/>
    <w:rsid w:val="001C61C5"/>
    <w:rsid w:val="001C69C4"/>
    <w:rsid w:val="001D37EF"/>
    <w:rsid w:val="001E3590"/>
    <w:rsid w:val="001E51A6"/>
    <w:rsid w:val="001E7407"/>
    <w:rsid w:val="001F5D5E"/>
    <w:rsid w:val="001F6219"/>
    <w:rsid w:val="001F6CD4"/>
    <w:rsid w:val="00206C4D"/>
    <w:rsid w:val="0021053C"/>
    <w:rsid w:val="00215AF1"/>
    <w:rsid w:val="002321E8"/>
    <w:rsid w:val="00236EEC"/>
    <w:rsid w:val="0024010F"/>
    <w:rsid w:val="00240749"/>
    <w:rsid w:val="00243018"/>
    <w:rsid w:val="002564A4"/>
    <w:rsid w:val="0026736C"/>
    <w:rsid w:val="00281308"/>
    <w:rsid w:val="00284719"/>
    <w:rsid w:val="00297ECB"/>
    <w:rsid w:val="002A7BCF"/>
    <w:rsid w:val="002D043A"/>
    <w:rsid w:val="002D6224"/>
    <w:rsid w:val="002E3F4B"/>
    <w:rsid w:val="00304F8B"/>
    <w:rsid w:val="00305CA4"/>
    <w:rsid w:val="003354D2"/>
    <w:rsid w:val="00335BC6"/>
    <w:rsid w:val="003415D3"/>
    <w:rsid w:val="00344701"/>
    <w:rsid w:val="00352B0F"/>
    <w:rsid w:val="00356690"/>
    <w:rsid w:val="00360459"/>
    <w:rsid w:val="003C6231"/>
    <w:rsid w:val="003D0BFE"/>
    <w:rsid w:val="003D5700"/>
    <w:rsid w:val="003E341B"/>
    <w:rsid w:val="004116CD"/>
    <w:rsid w:val="004144EC"/>
    <w:rsid w:val="00417EB9"/>
    <w:rsid w:val="00424CA9"/>
    <w:rsid w:val="00431E9B"/>
    <w:rsid w:val="004379E3"/>
    <w:rsid w:val="0044015E"/>
    <w:rsid w:val="0044291A"/>
    <w:rsid w:val="00444ABD"/>
    <w:rsid w:val="00461C81"/>
    <w:rsid w:val="00467661"/>
    <w:rsid w:val="004705B7"/>
    <w:rsid w:val="00472DBE"/>
    <w:rsid w:val="00474A19"/>
    <w:rsid w:val="00496F97"/>
    <w:rsid w:val="004C6AE8"/>
    <w:rsid w:val="004E063A"/>
    <w:rsid w:val="004E7BEC"/>
    <w:rsid w:val="00505D3D"/>
    <w:rsid w:val="00506AF6"/>
    <w:rsid w:val="00516B8D"/>
    <w:rsid w:val="00537FBC"/>
    <w:rsid w:val="00554954"/>
    <w:rsid w:val="005574D1"/>
    <w:rsid w:val="00584811"/>
    <w:rsid w:val="00585784"/>
    <w:rsid w:val="00593AA6"/>
    <w:rsid w:val="00594161"/>
    <w:rsid w:val="00594749"/>
    <w:rsid w:val="005B4067"/>
    <w:rsid w:val="005C3F41"/>
    <w:rsid w:val="005D2D09"/>
    <w:rsid w:val="00600219"/>
    <w:rsid w:val="00603DC4"/>
    <w:rsid w:val="00620076"/>
    <w:rsid w:val="00670EA1"/>
    <w:rsid w:val="00677CC2"/>
    <w:rsid w:val="006905DE"/>
    <w:rsid w:val="0069207B"/>
    <w:rsid w:val="006B5789"/>
    <w:rsid w:val="006C30C5"/>
    <w:rsid w:val="006C7F8C"/>
    <w:rsid w:val="006E6246"/>
    <w:rsid w:val="006F318F"/>
    <w:rsid w:val="006F4226"/>
    <w:rsid w:val="0070017E"/>
    <w:rsid w:val="00700B2C"/>
    <w:rsid w:val="007050A2"/>
    <w:rsid w:val="00713084"/>
    <w:rsid w:val="00714F20"/>
    <w:rsid w:val="0071590F"/>
    <w:rsid w:val="00715914"/>
    <w:rsid w:val="00731E00"/>
    <w:rsid w:val="007440B7"/>
    <w:rsid w:val="007500C8"/>
    <w:rsid w:val="00756272"/>
    <w:rsid w:val="0076681A"/>
    <w:rsid w:val="007715C9"/>
    <w:rsid w:val="00771613"/>
    <w:rsid w:val="00774EDD"/>
    <w:rsid w:val="007757EC"/>
    <w:rsid w:val="00783E89"/>
    <w:rsid w:val="00793915"/>
    <w:rsid w:val="007C2253"/>
    <w:rsid w:val="007D5A63"/>
    <w:rsid w:val="007D7B81"/>
    <w:rsid w:val="007E163D"/>
    <w:rsid w:val="007E667A"/>
    <w:rsid w:val="007F28C9"/>
    <w:rsid w:val="00803587"/>
    <w:rsid w:val="008117E9"/>
    <w:rsid w:val="00824498"/>
    <w:rsid w:val="00856A31"/>
    <w:rsid w:val="00864B24"/>
    <w:rsid w:val="00867B37"/>
    <w:rsid w:val="008754D0"/>
    <w:rsid w:val="00883595"/>
    <w:rsid w:val="008855C9"/>
    <w:rsid w:val="00886456"/>
    <w:rsid w:val="008A46E1"/>
    <w:rsid w:val="008A4F43"/>
    <w:rsid w:val="008B2706"/>
    <w:rsid w:val="008D0EE0"/>
    <w:rsid w:val="008E6067"/>
    <w:rsid w:val="008F54E7"/>
    <w:rsid w:val="00903422"/>
    <w:rsid w:val="00915DF9"/>
    <w:rsid w:val="009254C3"/>
    <w:rsid w:val="00932377"/>
    <w:rsid w:val="00947D5A"/>
    <w:rsid w:val="009532A5"/>
    <w:rsid w:val="00982242"/>
    <w:rsid w:val="009868E9"/>
    <w:rsid w:val="009E5CFC"/>
    <w:rsid w:val="009F52B4"/>
    <w:rsid w:val="00A079CB"/>
    <w:rsid w:val="00A12128"/>
    <w:rsid w:val="00A22C98"/>
    <w:rsid w:val="00A231E2"/>
    <w:rsid w:val="00A64912"/>
    <w:rsid w:val="00A70A74"/>
    <w:rsid w:val="00A84BD6"/>
    <w:rsid w:val="00AD5641"/>
    <w:rsid w:val="00AD7889"/>
    <w:rsid w:val="00AF021B"/>
    <w:rsid w:val="00AF06CF"/>
    <w:rsid w:val="00B05CF4"/>
    <w:rsid w:val="00B07CDB"/>
    <w:rsid w:val="00B16A31"/>
    <w:rsid w:val="00B17DFD"/>
    <w:rsid w:val="00B308FE"/>
    <w:rsid w:val="00B33709"/>
    <w:rsid w:val="00B33B3C"/>
    <w:rsid w:val="00B50ADC"/>
    <w:rsid w:val="00B566B1"/>
    <w:rsid w:val="00B63834"/>
    <w:rsid w:val="00B65F8A"/>
    <w:rsid w:val="00B72734"/>
    <w:rsid w:val="00B80199"/>
    <w:rsid w:val="00B83204"/>
    <w:rsid w:val="00BA0C87"/>
    <w:rsid w:val="00BA220B"/>
    <w:rsid w:val="00BA3A57"/>
    <w:rsid w:val="00BA691F"/>
    <w:rsid w:val="00BB4E1A"/>
    <w:rsid w:val="00BC015E"/>
    <w:rsid w:val="00BC76AC"/>
    <w:rsid w:val="00BD0ECB"/>
    <w:rsid w:val="00BE2155"/>
    <w:rsid w:val="00BE2213"/>
    <w:rsid w:val="00BE719A"/>
    <w:rsid w:val="00BE720A"/>
    <w:rsid w:val="00BF0D73"/>
    <w:rsid w:val="00BF2465"/>
    <w:rsid w:val="00C25E7F"/>
    <w:rsid w:val="00C2746F"/>
    <w:rsid w:val="00C324A0"/>
    <w:rsid w:val="00C3300F"/>
    <w:rsid w:val="00C42BF8"/>
    <w:rsid w:val="00C50043"/>
    <w:rsid w:val="00C7573B"/>
    <w:rsid w:val="00C93C03"/>
    <w:rsid w:val="00CB2C8E"/>
    <w:rsid w:val="00CB602E"/>
    <w:rsid w:val="00CE051D"/>
    <w:rsid w:val="00CE1335"/>
    <w:rsid w:val="00CE493D"/>
    <w:rsid w:val="00CF07FA"/>
    <w:rsid w:val="00CF0BB2"/>
    <w:rsid w:val="00CF3EE8"/>
    <w:rsid w:val="00D050E6"/>
    <w:rsid w:val="00D13441"/>
    <w:rsid w:val="00D150E7"/>
    <w:rsid w:val="00D32F65"/>
    <w:rsid w:val="00D52DC2"/>
    <w:rsid w:val="00D53BCC"/>
    <w:rsid w:val="00D67160"/>
    <w:rsid w:val="00D70DFB"/>
    <w:rsid w:val="00D766DF"/>
    <w:rsid w:val="00DA186E"/>
    <w:rsid w:val="00DA4116"/>
    <w:rsid w:val="00DB251C"/>
    <w:rsid w:val="00DB4630"/>
    <w:rsid w:val="00DC4F88"/>
    <w:rsid w:val="00E05704"/>
    <w:rsid w:val="00E11E44"/>
    <w:rsid w:val="00E3270E"/>
    <w:rsid w:val="00E338EF"/>
    <w:rsid w:val="00E544BB"/>
    <w:rsid w:val="00E662CB"/>
    <w:rsid w:val="00E74DC7"/>
    <w:rsid w:val="00E8075A"/>
    <w:rsid w:val="00E94D5E"/>
    <w:rsid w:val="00EA7100"/>
    <w:rsid w:val="00EA7F9F"/>
    <w:rsid w:val="00EB1274"/>
    <w:rsid w:val="00EB6AD0"/>
    <w:rsid w:val="00ED2BB6"/>
    <w:rsid w:val="00ED34E1"/>
    <w:rsid w:val="00ED3B8D"/>
    <w:rsid w:val="00ED659C"/>
    <w:rsid w:val="00EF2E3A"/>
    <w:rsid w:val="00F072A7"/>
    <w:rsid w:val="00F078DC"/>
    <w:rsid w:val="00F32BA8"/>
    <w:rsid w:val="00F349F1"/>
    <w:rsid w:val="00F4350D"/>
    <w:rsid w:val="00F567F7"/>
    <w:rsid w:val="00F62036"/>
    <w:rsid w:val="00F65B52"/>
    <w:rsid w:val="00F67BCA"/>
    <w:rsid w:val="00F73BD6"/>
    <w:rsid w:val="00F82AAC"/>
    <w:rsid w:val="00F83989"/>
    <w:rsid w:val="00F85099"/>
    <w:rsid w:val="00F9379C"/>
    <w:rsid w:val="00F9632C"/>
    <w:rsid w:val="00FA1E52"/>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30F1C8"/>
  <w15:docId w15:val="{4A20FA5C-6165-432B-A914-865239CC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82AAC"/>
    <w:pPr>
      <w:spacing w:line="260" w:lineRule="atLeast"/>
    </w:pPr>
    <w:rPr>
      <w:sz w:val="22"/>
    </w:rPr>
  </w:style>
  <w:style w:type="paragraph" w:styleId="Heading1">
    <w:name w:val="heading 1"/>
    <w:basedOn w:val="Normal"/>
    <w:next w:val="Normal"/>
    <w:link w:val="Heading1Char"/>
    <w:uiPriority w:val="9"/>
    <w:qFormat/>
    <w:rsid w:val="00F82A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82A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2AA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82AA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82AA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82AA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82AA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82AA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82AA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82AAC"/>
  </w:style>
  <w:style w:type="paragraph" w:customStyle="1" w:styleId="OPCParaBase">
    <w:name w:val="OPCParaBase"/>
    <w:qFormat/>
    <w:rsid w:val="00F82AAC"/>
    <w:pPr>
      <w:spacing w:line="260" w:lineRule="atLeast"/>
    </w:pPr>
    <w:rPr>
      <w:rFonts w:eastAsia="Times New Roman" w:cs="Times New Roman"/>
      <w:sz w:val="22"/>
      <w:lang w:eastAsia="en-AU"/>
    </w:rPr>
  </w:style>
  <w:style w:type="paragraph" w:customStyle="1" w:styleId="ShortT">
    <w:name w:val="ShortT"/>
    <w:basedOn w:val="OPCParaBase"/>
    <w:next w:val="Normal"/>
    <w:qFormat/>
    <w:rsid w:val="00F82AAC"/>
    <w:pPr>
      <w:spacing w:line="240" w:lineRule="auto"/>
    </w:pPr>
    <w:rPr>
      <w:b/>
      <w:sz w:val="40"/>
    </w:rPr>
  </w:style>
  <w:style w:type="paragraph" w:customStyle="1" w:styleId="ActHead1">
    <w:name w:val="ActHead 1"/>
    <w:aliases w:val="c"/>
    <w:basedOn w:val="OPCParaBase"/>
    <w:next w:val="Normal"/>
    <w:qFormat/>
    <w:rsid w:val="00F82AA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82AA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82AA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82AA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82AA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82AA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82AA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82AA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82AA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82AAC"/>
  </w:style>
  <w:style w:type="paragraph" w:customStyle="1" w:styleId="Blocks">
    <w:name w:val="Blocks"/>
    <w:aliases w:val="bb"/>
    <w:basedOn w:val="OPCParaBase"/>
    <w:qFormat/>
    <w:rsid w:val="00F82AAC"/>
    <w:pPr>
      <w:spacing w:line="240" w:lineRule="auto"/>
    </w:pPr>
    <w:rPr>
      <w:sz w:val="24"/>
    </w:rPr>
  </w:style>
  <w:style w:type="paragraph" w:customStyle="1" w:styleId="BoxText">
    <w:name w:val="BoxText"/>
    <w:aliases w:val="bt"/>
    <w:basedOn w:val="OPCParaBase"/>
    <w:qFormat/>
    <w:rsid w:val="00F82AA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82AAC"/>
    <w:rPr>
      <w:b/>
    </w:rPr>
  </w:style>
  <w:style w:type="paragraph" w:customStyle="1" w:styleId="BoxHeadItalic">
    <w:name w:val="BoxHeadItalic"/>
    <w:aliases w:val="bhi"/>
    <w:basedOn w:val="BoxText"/>
    <w:next w:val="BoxStep"/>
    <w:qFormat/>
    <w:rsid w:val="00F82AAC"/>
    <w:rPr>
      <w:i/>
    </w:rPr>
  </w:style>
  <w:style w:type="paragraph" w:customStyle="1" w:styleId="BoxList">
    <w:name w:val="BoxList"/>
    <w:aliases w:val="bl"/>
    <w:basedOn w:val="BoxText"/>
    <w:qFormat/>
    <w:rsid w:val="00F82AAC"/>
    <w:pPr>
      <w:ind w:left="1559" w:hanging="425"/>
    </w:pPr>
  </w:style>
  <w:style w:type="paragraph" w:customStyle="1" w:styleId="BoxNote">
    <w:name w:val="BoxNote"/>
    <w:aliases w:val="bn"/>
    <w:basedOn w:val="BoxText"/>
    <w:qFormat/>
    <w:rsid w:val="00F82AAC"/>
    <w:pPr>
      <w:tabs>
        <w:tab w:val="left" w:pos="1985"/>
      </w:tabs>
      <w:spacing w:before="122" w:line="198" w:lineRule="exact"/>
      <w:ind w:left="2948" w:hanging="1814"/>
    </w:pPr>
    <w:rPr>
      <w:sz w:val="18"/>
    </w:rPr>
  </w:style>
  <w:style w:type="paragraph" w:customStyle="1" w:styleId="BoxPara">
    <w:name w:val="BoxPara"/>
    <w:aliases w:val="bp"/>
    <w:basedOn w:val="BoxText"/>
    <w:qFormat/>
    <w:rsid w:val="00F82AAC"/>
    <w:pPr>
      <w:tabs>
        <w:tab w:val="right" w:pos="2268"/>
      </w:tabs>
      <w:ind w:left="2552" w:hanging="1418"/>
    </w:pPr>
  </w:style>
  <w:style w:type="paragraph" w:customStyle="1" w:styleId="BoxStep">
    <w:name w:val="BoxStep"/>
    <w:aliases w:val="bs"/>
    <w:basedOn w:val="BoxText"/>
    <w:qFormat/>
    <w:rsid w:val="00F82AAC"/>
    <w:pPr>
      <w:ind w:left="1985" w:hanging="851"/>
    </w:pPr>
  </w:style>
  <w:style w:type="character" w:customStyle="1" w:styleId="CharAmPartNo">
    <w:name w:val="CharAmPartNo"/>
    <w:basedOn w:val="OPCCharBase"/>
    <w:uiPriority w:val="1"/>
    <w:qFormat/>
    <w:rsid w:val="00F82AAC"/>
  </w:style>
  <w:style w:type="character" w:customStyle="1" w:styleId="CharAmPartText">
    <w:name w:val="CharAmPartText"/>
    <w:basedOn w:val="OPCCharBase"/>
    <w:uiPriority w:val="1"/>
    <w:qFormat/>
    <w:rsid w:val="00F82AAC"/>
  </w:style>
  <w:style w:type="character" w:customStyle="1" w:styleId="CharAmSchNo">
    <w:name w:val="CharAmSchNo"/>
    <w:basedOn w:val="OPCCharBase"/>
    <w:uiPriority w:val="1"/>
    <w:qFormat/>
    <w:rsid w:val="00F82AAC"/>
  </w:style>
  <w:style w:type="character" w:customStyle="1" w:styleId="CharAmSchText">
    <w:name w:val="CharAmSchText"/>
    <w:basedOn w:val="OPCCharBase"/>
    <w:uiPriority w:val="1"/>
    <w:qFormat/>
    <w:rsid w:val="00F82AAC"/>
  </w:style>
  <w:style w:type="character" w:customStyle="1" w:styleId="CharBoldItalic">
    <w:name w:val="CharBoldItalic"/>
    <w:basedOn w:val="OPCCharBase"/>
    <w:uiPriority w:val="1"/>
    <w:qFormat/>
    <w:rsid w:val="00F82AAC"/>
    <w:rPr>
      <w:b/>
      <w:i/>
    </w:rPr>
  </w:style>
  <w:style w:type="character" w:customStyle="1" w:styleId="CharChapNo">
    <w:name w:val="CharChapNo"/>
    <w:basedOn w:val="OPCCharBase"/>
    <w:qFormat/>
    <w:rsid w:val="00F82AAC"/>
  </w:style>
  <w:style w:type="character" w:customStyle="1" w:styleId="CharChapText">
    <w:name w:val="CharChapText"/>
    <w:basedOn w:val="OPCCharBase"/>
    <w:qFormat/>
    <w:rsid w:val="00F82AAC"/>
  </w:style>
  <w:style w:type="character" w:customStyle="1" w:styleId="CharDivNo">
    <w:name w:val="CharDivNo"/>
    <w:basedOn w:val="OPCCharBase"/>
    <w:qFormat/>
    <w:rsid w:val="00F82AAC"/>
  </w:style>
  <w:style w:type="character" w:customStyle="1" w:styleId="CharDivText">
    <w:name w:val="CharDivText"/>
    <w:basedOn w:val="OPCCharBase"/>
    <w:qFormat/>
    <w:rsid w:val="00F82AAC"/>
  </w:style>
  <w:style w:type="character" w:customStyle="1" w:styleId="CharItalic">
    <w:name w:val="CharItalic"/>
    <w:basedOn w:val="OPCCharBase"/>
    <w:uiPriority w:val="1"/>
    <w:qFormat/>
    <w:rsid w:val="00F82AAC"/>
    <w:rPr>
      <w:i/>
    </w:rPr>
  </w:style>
  <w:style w:type="character" w:customStyle="1" w:styleId="CharPartNo">
    <w:name w:val="CharPartNo"/>
    <w:basedOn w:val="OPCCharBase"/>
    <w:qFormat/>
    <w:rsid w:val="00F82AAC"/>
  </w:style>
  <w:style w:type="character" w:customStyle="1" w:styleId="CharPartText">
    <w:name w:val="CharPartText"/>
    <w:basedOn w:val="OPCCharBase"/>
    <w:qFormat/>
    <w:rsid w:val="00F82AAC"/>
  </w:style>
  <w:style w:type="character" w:customStyle="1" w:styleId="CharSectno">
    <w:name w:val="CharSectno"/>
    <w:basedOn w:val="OPCCharBase"/>
    <w:qFormat/>
    <w:rsid w:val="00F82AAC"/>
  </w:style>
  <w:style w:type="character" w:customStyle="1" w:styleId="CharSubdNo">
    <w:name w:val="CharSubdNo"/>
    <w:basedOn w:val="OPCCharBase"/>
    <w:uiPriority w:val="1"/>
    <w:qFormat/>
    <w:rsid w:val="00F82AAC"/>
  </w:style>
  <w:style w:type="character" w:customStyle="1" w:styleId="CharSubdText">
    <w:name w:val="CharSubdText"/>
    <w:basedOn w:val="OPCCharBase"/>
    <w:uiPriority w:val="1"/>
    <w:qFormat/>
    <w:rsid w:val="00F82AAC"/>
  </w:style>
  <w:style w:type="paragraph" w:customStyle="1" w:styleId="CTA--">
    <w:name w:val="CTA --"/>
    <w:basedOn w:val="OPCParaBase"/>
    <w:next w:val="Normal"/>
    <w:rsid w:val="00F82AAC"/>
    <w:pPr>
      <w:spacing w:before="60" w:line="240" w:lineRule="atLeast"/>
      <w:ind w:left="142" w:hanging="142"/>
    </w:pPr>
    <w:rPr>
      <w:sz w:val="20"/>
    </w:rPr>
  </w:style>
  <w:style w:type="paragraph" w:customStyle="1" w:styleId="CTA-">
    <w:name w:val="CTA -"/>
    <w:basedOn w:val="OPCParaBase"/>
    <w:rsid w:val="00F82AAC"/>
    <w:pPr>
      <w:spacing w:before="60" w:line="240" w:lineRule="atLeast"/>
      <w:ind w:left="85" w:hanging="85"/>
    </w:pPr>
    <w:rPr>
      <w:sz w:val="20"/>
    </w:rPr>
  </w:style>
  <w:style w:type="paragraph" w:customStyle="1" w:styleId="CTA---">
    <w:name w:val="CTA ---"/>
    <w:basedOn w:val="OPCParaBase"/>
    <w:next w:val="Normal"/>
    <w:rsid w:val="00F82AAC"/>
    <w:pPr>
      <w:spacing w:before="60" w:line="240" w:lineRule="atLeast"/>
      <w:ind w:left="198" w:hanging="198"/>
    </w:pPr>
    <w:rPr>
      <w:sz w:val="20"/>
    </w:rPr>
  </w:style>
  <w:style w:type="paragraph" w:customStyle="1" w:styleId="CTA----">
    <w:name w:val="CTA ----"/>
    <w:basedOn w:val="OPCParaBase"/>
    <w:next w:val="Normal"/>
    <w:rsid w:val="00F82AAC"/>
    <w:pPr>
      <w:spacing w:before="60" w:line="240" w:lineRule="atLeast"/>
      <w:ind w:left="255" w:hanging="255"/>
    </w:pPr>
    <w:rPr>
      <w:sz w:val="20"/>
    </w:rPr>
  </w:style>
  <w:style w:type="paragraph" w:customStyle="1" w:styleId="CTA1a">
    <w:name w:val="CTA 1(a)"/>
    <w:basedOn w:val="OPCParaBase"/>
    <w:rsid w:val="00F82AAC"/>
    <w:pPr>
      <w:tabs>
        <w:tab w:val="right" w:pos="414"/>
      </w:tabs>
      <w:spacing w:before="40" w:line="240" w:lineRule="atLeast"/>
      <w:ind w:left="675" w:hanging="675"/>
    </w:pPr>
    <w:rPr>
      <w:sz w:val="20"/>
    </w:rPr>
  </w:style>
  <w:style w:type="paragraph" w:customStyle="1" w:styleId="CTA1ai">
    <w:name w:val="CTA 1(a)(i)"/>
    <w:basedOn w:val="OPCParaBase"/>
    <w:rsid w:val="00F82AAC"/>
    <w:pPr>
      <w:tabs>
        <w:tab w:val="right" w:pos="1004"/>
      </w:tabs>
      <w:spacing w:before="40" w:line="240" w:lineRule="atLeast"/>
      <w:ind w:left="1253" w:hanging="1253"/>
    </w:pPr>
    <w:rPr>
      <w:sz w:val="20"/>
    </w:rPr>
  </w:style>
  <w:style w:type="paragraph" w:customStyle="1" w:styleId="CTA2a">
    <w:name w:val="CTA 2(a)"/>
    <w:basedOn w:val="OPCParaBase"/>
    <w:rsid w:val="00F82AAC"/>
    <w:pPr>
      <w:tabs>
        <w:tab w:val="right" w:pos="482"/>
      </w:tabs>
      <w:spacing w:before="40" w:line="240" w:lineRule="atLeast"/>
      <w:ind w:left="748" w:hanging="748"/>
    </w:pPr>
    <w:rPr>
      <w:sz w:val="20"/>
    </w:rPr>
  </w:style>
  <w:style w:type="paragraph" w:customStyle="1" w:styleId="CTA2ai">
    <w:name w:val="CTA 2(a)(i)"/>
    <w:basedOn w:val="OPCParaBase"/>
    <w:rsid w:val="00F82AAC"/>
    <w:pPr>
      <w:tabs>
        <w:tab w:val="right" w:pos="1089"/>
      </w:tabs>
      <w:spacing w:before="40" w:line="240" w:lineRule="atLeast"/>
      <w:ind w:left="1327" w:hanging="1327"/>
    </w:pPr>
    <w:rPr>
      <w:sz w:val="20"/>
    </w:rPr>
  </w:style>
  <w:style w:type="paragraph" w:customStyle="1" w:styleId="CTA3a">
    <w:name w:val="CTA 3(a)"/>
    <w:basedOn w:val="OPCParaBase"/>
    <w:rsid w:val="00F82AAC"/>
    <w:pPr>
      <w:tabs>
        <w:tab w:val="right" w:pos="556"/>
      </w:tabs>
      <w:spacing w:before="40" w:line="240" w:lineRule="atLeast"/>
      <w:ind w:left="805" w:hanging="805"/>
    </w:pPr>
    <w:rPr>
      <w:sz w:val="20"/>
    </w:rPr>
  </w:style>
  <w:style w:type="paragraph" w:customStyle="1" w:styleId="CTA3ai">
    <w:name w:val="CTA 3(a)(i)"/>
    <w:basedOn w:val="OPCParaBase"/>
    <w:rsid w:val="00F82AAC"/>
    <w:pPr>
      <w:tabs>
        <w:tab w:val="right" w:pos="1140"/>
      </w:tabs>
      <w:spacing w:before="40" w:line="240" w:lineRule="atLeast"/>
      <w:ind w:left="1361" w:hanging="1361"/>
    </w:pPr>
    <w:rPr>
      <w:sz w:val="20"/>
    </w:rPr>
  </w:style>
  <w:style w:type="paragraph" w:customStyle="1" w:styleId="CTA4a">
    <w:name w:val="CTA 4(a)"/>
    <w:basedOn w:val="OPCParaBase"/>
    <w:rsid w:val="00F82AAC"/>
    <w:pPr>
      <w:tabs>
        <w:tab w:val="right" w:pos="624"/>
      </w:tabs>
      <w:spacing w:before="40" w:line="240" w:lineRule="atLeast"/>
      <w:ind w:left="873" w:hanging="873"/>
    </w:pPr>
    <w:rPr>
      <w:sz w:val="20"/>
    </w:rPr>
  </w:style>
  <w:style w:type="paragraph" w:customStyle="1" w:styleId="CTA4ai">
    <w:name w:val="CTA 4(a)(i)"/>
    <w:basedOn w:val="OPCParaBase"/>
    <w:rsid w:val="00F82AAC"/>
    <w:pPr>
      <w:tabs>
        <w:tab w:val="right" w:pos="1213"/>
      </w:tabs>
      <w:spacing w:before="40" w:line="240" w:lineRule="atLeast"/>
      <w:ind w:left="1452" w:hanging="1452"/>
    </w:pPr>
    <w:rPr>
      <w:sz w:val="20"/>
    </w:rPr>
  </w:style>
  <w:style w:type="paragraph" w:customStyle="1" w:styleId="CTACAPS">
    <w:name w:val="CTA CAPS"/>
    <w:basedOn w:val="OPCParaBase"/>
    <w:rsid w:val="00F82AAC"/>
    <w:pPr>
      <w:spacing w:before="60" w:line="240" w:lineRule="atLeast"/>
    </w:pPr>
    <w:rPr>
      <w:sz w:val="20"/>
    </w:rPr>
  </w:style>
  <w:style w:type="paragraph" w:customStyle="1" w:styleId="CTAright">
    <w:name w:val="CTA right"/>
    <w:basedOn w:val="OPCParaBase"/>
    <w:rsid w:val="00F82AAC"/>
    <w:pPr>
      <w:spacing w:before="60" w:line="240" w:lineRule="auto"/>
      <w:jc w:val="right"/>
    </w:pPr>
    <w:rPr>
      <w:sz w:val="20"/>
    </w:rPr>
  </w:style>
  <w:style w:type="paragraph" w:customStyle="1" w:styleId="subsection">
    <w:name w:val="subsection"/>
    <w:aliases w:val="ss,Subsection"/>
    <w:basedOn w:val="OPCParaBase"/>
    <w:link w:val="subsectionChar"/>
    <w:rsid w:val="00F82AAC"/>
    <w:pPr>
      <w:tabs>
        <w:tab w:val="right" w:pos="1021"/>
      </w:tabs>
      <w:spacing w:before="180" w:line="240" w:lineRule="auto"/>
      <w:ind w:left="1134" w:hanging="1134"/>
    </w:pPr>
  </w:style>
  <w:style w:type="paragraph" w:customStyle="1" w:styleId="Definition">
    <w:name w:val="Definition"/>
    <w:aliases w:val="dd"/>
    <w:basedOn w:val="OPCParaBase"/>
    <w:rsid w:val="00F82AAC"/>
    <w:pPr>
      <w:spacing w:before="180" w:line="240" w:lineRule="auto"/>
      <w:ind w:left="1134"/>
    </w:pPr>
  </w:style>
  <w:style w:type="paragraph" w:customStyle="1" w:styleId="EndNotespara">
    <w:name w:val="EndNotes(para)"/>
    <w:aliases w:val="eta"/>
    <w:basedOn w:val="OPCParaBase"/>
    <w:next w:val="EndNotessubpara"/>
    <w:rsid w:val="00F82AA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82AA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82AA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82AAC"/>
    <w:pPr>
      <w:tabs>
        <w:tab w:val="right" w:pos="1412"/>
      </w:tabs>
      <w:spacing w:before="60" w:line="240" w:lineRule="auto"/>
      <w:ind w:left="1525" w:hanging="1525"/>
    </w:pPr>
    <w:rPr>
      <w:sz w:val="20"/>
    </w:rPr>
  </w:style>
  <w:style w:type="paragraph" w:customStyle="1" w:styleId="Formula">
    <w:name w:val="Formula"/>
    <w:basedOn w:val="OPCParaBase"/>
    <w:rsid w:val="00F82AAC"/>
    <w:pPr>
      <w:spacing w:line="240" w:lineRule="auto"/>
      <w:ind w:left="1134"/>
    </w:pPr>
    <w:rPr>
      <w:sz w:val="20"/>
    </w:rPr>
  </w:style>
  <w:style w:type="paragraph" w:styleId="Header">
    <w:name w:val="header"/>
    <w:basedOn w:val="OPCParaBase"/>
    <w:link w:val="HeaderChar"/>
    <w:unhideWhenUsed/>
    <w:rsid w:val="00F82AA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82AAC"/>
    <w:rPr>
      <w:rFonts w:eastAsia="Times New Roman" w:cs="Times New Roman"/>
      <w:sz w:val="16"/>
      <w:lang w:eastAsia="en-AU"/>
    </w:rPr>
  </w:style>
  <w:style w:type="paragraph" w:customStyle="1" w:styleId="House">
    <w:name w:val="House"/>
    <w:basedOn w:val="OPCParaBase"/>
    <w:rsid w:val="00F82AAC"/>
    <w:pPr>
      <w:spacing w:line="240" w:lineRule="auto"/>
    </w:pPr>
    <w:rPr>
      <w:sz w:val="28"/>
    </w:rPr>
  </w:style>
  <w:style w:type="paragraph" w:customStyle="1" w:styleId="Item">
    <w:name w:val="Item"/>
    <w:aliases w:val="i"/>
    <w:basedOn w:val="OPCParaBase"/>
    <w:next w:val="ItemHead"/>
    <w:rsid w:val="00F82AAC"/>
    <w:pPr>
      <w:keepLines/>
      <w:spacing w:before="80" w:line="240" w:lineRule="auto"/>
      <w:ind w:left="709"/>
    </w:pPr>
  </w:style>
  <w:style w:type="paragraph" w:customStyle="1" w:styleId="ItemHead">
    <w:name w:val="ItemHead"/>
    <w:aliases w:val="ih"/>
    <w:basedOn w:val="OPCParaBase"/>
    <w:next w:val="Item"/>
    <w:rsid w:val="00F82AA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82AAC"/>
    <w:pPr>
      <w:spacing w:line="240" w:lineRule="auto"/>
    </w:pPr>
    <w:rPr>
      <w:b/>
      <w:sz w:val="32"/>
    </w:rPr>
  </w:style>
  <w:style w:type="paragraph" w:customStyle="1" w:styleId="notedraft">
    <w:name w:val="note(draft)"/>
    <w:aliases w:val="nd"/>
    <w:basedOn w:val="OPCParaBase"/>
    <w:rsid w:val="00F82AAC"/>
    <w:pPr>
      <w:spacing w:before="240" w:line="240" w:lineRule="auto"/>
      <w:ind w:left="284" w:hanging="284"/>
    </w:pPr>
    <w:rPr>
      <w:i/>
      <w:sz w:val="24"/>
    </w:rPr>
  </w:style>
  <w:style w:type="paragraph" w:customStyle="1" w:styleId="notemargin">
    <w:name w:val="note(margin)"/>
    <w:aliases w:val="nm"/>
    <w:basedOn w:val="OPCParaBase"/>
    <w:rsid w:val="00F82AAC"/>
    <w:pPr>
      <w:tabs>
        <w:tab w:val="left" w:pos="709"/>
      </w:tabs>
      <w:spacing w:before="122" w:line="198" w:lineRule="exact"/>
      <w:ind w:left="709" w:hanging="709"/>
    </w:pPr>
    <w:rPr>
      <w:sz w:val="18"/>
    </w:rPr>
  </w:style>
  <w:style w:type="paragraph" w:customStyle="1" w:styleId="noteToPara">
    <w:name w:val="noteToPara"/>
    <w:aliases w:val="ntp"/>
    <w:basedOn w:val="OPCParaBase"/>
    <w:rsid w:val="00F82AAC"/>
    <w:pPr>
      <w:spacing w:before="122" w:line="198" w:lineRule="exact"/>
      <w:ind w:left="2353" w:hanging="709"/>
    </w:pPr>
    <w:rPr>
      <w:sz w:val="18"/>
    </w:rPr>
  </w:style>
  <w:style w:type="paragraph" w:customStyle="1" w:styleId="noteParlAmend">
    <w:name w:val="note(ParlAmend)"/>
    <w:aliases w:val="npp"/>
    <w:basedOn w:val="OPCParaBase"/>
    <w:next w:val="ParlAmend"/>
    <w:rsid w:val="00F82AAC"/>
    <w:pPr>
      <w:spacing w:line="240" w:lineRule="auto"/>
      <w:jc w:val="right"/>
    </w:pPr>
    <w:rPr>
      <w:rFonts w:ascii="Arial" w:hAnsi="Arial"/>
      <w:b/>
      <w:i/>
    </w:rPr>
  </w:style>
  <w:style w:type="paragraph" w:customStyle="1" w:styleId="Page1">
    <w:name w:val="Page1"/>
    <w:basedOn w:val="OPCParaBase"/>
    <w:rsid w:val="00F82AAC"/>
    <w:pPr>
      <w:spacing w:before="5600" w:line="240" w:lineRule="auto"/>
    </w:pPr>
    <w:rPr>
      <w:b/>
      <w:sz w:val="32"/>
    </w:rPr>
  </w:style>
  <w:style w:type="paragraph" w:customStyle="1" w:styleId="PageBreak">
    <w:name w:val="PageBreak"/>
    <w:aliases w:val="pb"/>
    <w:basedOn w:val="OPCParaBase"/>
    <w:rsid w:val="00F82AAC"/>
    <w:pPr>
      <w:spacing w:line="240" w:lineRule="auto"/>
    </w:pPr>
    <w:rPr>
      <w:sz w:val="20"/>
    </w:rPr>
  </w:style>
  <w:style w:type="paragraph" w:customStyle="1" w:styleId="paragraphsub">
    <w:name w:val="paragraph(sub)"/>
    <w:aliases w:val="aa"/>
    <w:basedOn w:val="OPCParaBase"/>
    <w:rsid w:val="00F82AAC"/>
    <w:pPr>
      <w:tabs>
        <w:tab w:val="right" w:pos="1985"/>
      </w:tabs>
      <w:spacing w:before="40" w:line="240" w:lineRule="auto"/>
      <w:ind w:left="2098" w:hanging="2098"/>
    </w:pPr>
  </w:style>
  <w:style w:type="paragraph" w:customStyle="1" w:styleId="paragraphsub-sub">
    <w:name w:val="paragraph(sub-sub)"/>
    <w:aliases w:val="aaa"/>
    <w:basedOn w:val="OPCParaBase"/>
    <w:rsid w:val="00F82AAC"/>
    <w:pPr>
      <w:tabs>
        <w:tab w:val="right" w:pos="2722"/>
      </w:tabs>
      <w:spacing w:before="40" w:line="240" w:lineRule="auto"/>
      <w:ind w:left="2835" w:hanging="2835"/>
    </w:pPr>
  </w:style>
  <w:style w:type="paragraph" w:customStyle="1" w:styleId="paragraph">
    <w:name w:val="paragraph"/>
    <w:aliases w:val="a"/>
    <w:basedOn w:val="OPCParaBase"/>
    <w:link w:val="paragraphChar"/>
    <w:rsid w:val="00F82AAC"/>
    <w:pPr>
      <w:tabs>
        <w:tab w:val="right" w:pos="1531"/>
      </w:tabs>
      <w:spacing w:before="40" w:line="240" w:lineRule="auto"/>
      <w:ind w:left="1644" w:hanging="1644"/>
    </w:pPr>
  </w:style>
  <w:style w:type="paragraph" w:customStyle="1" w:styleId="ParlAmend">
    <w:name w:val="ParlAmend"/>
    <w:aliases w:val="pp"/>
    <w:basedOn w:val="OPCParaBase"/>
    <w:rsid w:val="00F82AAC"/>
    <w:pPr>
      <w:spacing w:before="240" w:line="240" w:lineRule="atLeast"/>
      <w:ind w:hanging="567"/>
    </w:pPr>
    <w:rPr>
      <w:sz w:val="24"/>
    </w:rPr>
  </w:style>
  <w:style w:type="paragraph" w:customStyle="1" w:styleId="Penalty">
    <w:name w:val="Penalty"/>
    <w:basedOn w:val="OPCParaBase"/>
    <w:rsid w:val="00F82AAC"/>
    <w:pPr>
      <w:tabs>
        <w:tab w:val="left" w:pos="2977"/>
      </w:tabs>
      <w:spacing w:before="180" w:line="240" w:lineRule="auto"/>
      <w:ind w:left="1985" w:hanging="851"/>
    </w:pPr>
  </w:style>
  <w:style w:type="paragraph" w:customStyle="1" w:styleId="Portfolio">
    <w:name w:val="Portfolio"/>
    <w:basedOn w:val="OPCParaBase"/>
    <w:rsid w:val="00F82AAC"/>
    <w:pPr>
      <w:spacing w:line="240" w:lineRule="auto"/>
    </w:pPr>
    <w:rPr>
      <w:i/>
      <w:sz w:val="20"/>
    </w:rPr>
  </w:style>
  <w:style w:type="paragraph" w:customStyle="1" w:styleId="Preamble">
    <w:name w:val="Preamble"/>
    <w:basedOn w:val="OPCParaBase"/>
    <w:next w:val="Normal"/>
    <w:rsid w:val="00F82AA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82AAC"/>
    <w:pPr>
      <w:spacing w:line="240" w:lineRule="auto"/>
    </w:pPr>
    <w:rPr>
      <w:i/>
      <w:sz w:val="20"/>
    </w:rPr>
  </w:style>
  <w:style w:type="paragraph" w:customStyle="1" w:styleId="Session">
    <w:name w:val="Session"/>
    <w:basedOn w:val="OPCParaBase"/>
    <w:rsid w:val="00F82AAC"/>
    <w:pPr>
      <w:spacing w:line="240" w:lineRule="auto"/>
    </w:pPr>
    <w:rPr>
      <w:sz w:val="28"/>
    </w:rPr>
  </w:style>
  <w:style w:type="paragraph" w:customStyle="1" w:styleId="Sponsor">
    <w:name w:val="Sponsor"/>
    <w:basedOn w:val="OPCParaBase"/>
    <w:rsid w:val="00F82AAC"/>
    <w:pPr>
      <w:spacing w:line="240" w:lineRule="auto"/>
    </w:pPr>
    <w:rPr>
      <w:i/>
    </w:rPr>
  </w:style>
  <w:style w:type="paragraph" w:customStyle="1" w:styleId="Subitem">
    <w:name w:val="Subitem"/>
    <w:aliases w:val="iss"/>
    <w:basedOn w:val="OPCParaBase"/>
    <w:rsid w:val="00F82AAC"/>
    <w:pPr>
      <w:spacing w:before="180" w:line="240" w:lineRule="auto"/>
      <w:ind w:left="709" w:hanging="709"/>
    </w:pPr>
  </w:style>
  <w:style w:type="paragraph" w:customStyle="1" w:styleId="SubitemHead">
    <w:name w:val="SubitemHead"/>
    <w:aliases w:val="issh"/>
    <w:basedOn w:val="OPCParaBase"/>
    <w:rsid w:val="00F82AA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82AAC"/>
    <w:pPr>
      <w:spacing w:before="40" w:line="240" w:lineRule="auto"/>
      <w:ind w:left="1134"/>
    </w:pPr>
  </w:style>
  <w:style w:type="paragraph" w:customStyle="1" w:styleId="SubsectionHead">
    <w:name w:val="SubsectionHead"/>
    <w:aliases w:val="ssh"/>
    <w:basedOn w:val="OPCParaBase"/>
    <w:next w:val="subsection"/>
    <w:rsid w:val="00F82AAC"/>
    <w:pPr>
      <w:keepNext/>
      <w:keepLines/>
      <w:spacing w:before="240" w:line="240" w:lineRule="auto"/>
      <w:ind w:left="1134"/>
    </w:pPr>
    <w:rPr>
      <w:i/>
    </w:rPr>
  </w:style>
  <w:style w:type="paragraph" w:customStyle="1" w:styleId="Tablea">
    <w:name w:val="Table(a)"/>
    <w:aliases w:val="ta"/>
    <w:basedOn w:val="OPCParaBase"/>
    <w:rsid w:val="00F82AAC"/>
    <w:pPr>
      <w:spacing w:before="60" w:line="240" w:lineRule="auto"/>
      <w:ind w:left="284" w:hanging="284"/>
    </w:pPr>
    <w:rPr>
      <w:sz w:val="20"/>
    </w:rPr>
  </w:style>
  <w:style w:type="paragraph" w:customStyle="1" w:styleId="TableAA">
    <w:name w:val="Table(AA)"/>
    <w:aliases w:val="taaa"/>
    <w:basedOn w:val="OPCParaBase"/>
    <w:rsid w:val="00F82AA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82AA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82AAC"/>
    <w:pPr>
      <w:spacing w:before="60" w:line="240" w:lineRule="atLeast"/>
    </w:pPr>
    <w:rPr>
      <w:sz w:val="20"/>
    </w:rPr>
  </w:style>
  <w:style w:type="paragraph" w:customStyle="1" w:styleId="TLPBoxTextnote">
    <w:name w:val="TLPBoxText(note"/>
    <w:aliases w:val="right)"/>
    <w:basedOn w:val="OPCParaBase"/>
    <w:rsid w:val="00F82AA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82AA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82AAC"/>
    <w:pPr>
      <w:spacing w:before="122" w:line="198" w:lineRule="exact"/>
      <w:ind w:left="1985" w:hanging="851"/>
      <w:jc w:val="right"/>
    </w:pPr>
    <w:rPr>
      <w:sz w:val="18"/>
    </w:rPr>
  </w:style>
  <w:style w:type="paragraph" w:customStyle="1" w:styleId="TLPTableBullet">
    <w:name w:val="TLPTableBullet"/>
    <w:aliases w:val="ttb"/>
    <w:basedOn w:val="OPCParaBase"/>
    <w:rsid w:val="00F82AAC"/>
    <w:pPr>
      <w:spacing w:line="240" w:lineRule="exact"/>
      <w:ind w:left="284" w:hanging="284"/>
    </w:pPr>
    <w:rPr>
      <w:sz w:val="20"/>
    </w:rPr>
  </w:style>
  <w:style w:type="paragraph" w:styleId="TOC1">
    <w:name w:val="toc 1"/>
    <w:basedOn w:val="OPCParaBase"/>
    <w:next w:val="Normal"/>
    <w:uiPriority w:val="39"/>
    <w:semiHidden/>
    <w:unhideWhenUsed/>
    <w:rsid w:val="00F82AA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82AA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F82AA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82AA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82AA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82AA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82AA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82AA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82AA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82AAC"/>
    <w:pPr>
      <w:keepLines/>
      <w:spacing w:before="240" w:after="120" w:line="240" w:lineRule="auto"/>
      <w:ind w:left="794"/>
    </w:pPr>
    <w:rPr>
      <w:b/>
      <w:kern w:val="28"/>
      <w:sz w:val="20"/>
    </w:rPr>
  </w:style>
  <w:style w:type="paragraph" w:customStyle="1" w:styleId="TofSectsHeading">
    <w:name w:val="TofSects(Heading)"/>
    <w:basedOn w:val="OPCParaBase"/>
    <w:rsid w:val="00F82AAC"/>
    <w:pPr>
      <w:spacing w:before="240" w:after="120" w:line="240" w:lineRule="auto"/>
    </w:pPr>
    <w:rPr>
      <w:b/>
      <w:sz w:val="24"/>
    </w:rPr>
  </w:style>
  <w:style w:type="paragraph" w:customStyle="1" w:styleId="TofSectsSection">
    <w:name w:val="TofSects(Section)"/>
    <w:basedOn w:val="OPCParaBase"/>
    <w:rsid w:val="00F82AAC"/>
    <w:pPr>
      <w:keepLines/>
      <w:spacing w:before="40" w:line="240" w:lineRule="auto"/>
      <w:ind w:left="1588" w:hanging="794"/>
    </w:pPr>
    <w:rPr>
      <w:kern w:val="28"/>
      <w:sz w:val="18"/>
    </w:rPr>
  </w:style>
  <w:style w:type="paragraph" w:customStyle="1" w:styleId="TofSectsSubdiv">
    <w:name w:val="TofSects(Subdiv)"/>
    <w:basedOn w:val="OPCParaBase"/>
    <w:rsid w:val="00F82AAC"/>
    <w:pPr>
      <w:keepLines/>
      <w:spacing w:before="80" w:line="240" w:lineRule="auto"/>
      <w:ind w:left="1588" w:hanging="794"/>
    </w:pPr>
    <w:rPr>
      <w:kern w:val="28"/>
    </w:rPr>
  </w:style>
  <w:style w:type="paragraph" w:customStyle="1" w:styleId="WRStyle">
    <w:name w:val="WR Style"/>
    <w:aliases w:val="WR"/>
    <w:basedOn w:val="OPCParaBase"/>
    <w:rsid w:val="00F82AAC"/>
    <w:pPr>
      <w:spacing w:before="240" w:line="240" w:lineRule="auto"/>
      <w:ind w:left="284" w:hanging="284"/>
    </w:pPr>
    <w:rPr>
      <w:b/>
      <w:i/>
      <w:kern w:val="28"/>
      <w:sz w:val="24"/>
    </w:rPr>
  </w:style>
  <w:style w:type="paragraph" w:customStyle="1" w:styleId="notepara">
    <w:name w:val="note(para)"/>
    <w:aliases w:val="na"/>
    <w:basedOn w:val="OPCParaBase"/>
    <w:rsid w:val="00F82AAC"/>
    <w:pPr>
      <w:spacing w:before="40" w:line="198" w:lineRule="exact"/>
      <w:ind w:left="2354" w:hanging="369"/>
    </w:pPr>
    <w:rPr>
      <w:sz w:val="18"/>
    </w:rPr>
  </w:style>
  <w:style w:type="paragraph" w:styleId="Footer">
    <w:name w:val="footer"/>
    <w:link w:val="FooterChar"/>
    <w:rsid w:val="00F82AA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82AAC"/>
    <w:rPr>
      <w:rFonts w:eastAsia="Times New Roman" w:cs="Times New Roman"/>
      <w:sz w:val="22"/>
      <w:szCs w:val="24"/>
      <w:lang w:eastAsia="en-AU"/>
    </w:rPr>
  </w:style>
  <w:style w:type="character" w:styleId="LineNumber">
    <w:name w:val="line number"/>
    <w:basedOn w:val="OPCCharBase"/>
    <w:uiPriority w:val="99"/>
    <w:semiHidden/>
    <w:unhideWhenUsed/>
    <w:rsid w:val="00F82AAC"/>
    <w:rPr>
      <w:sz w:val="16"/>
    </w:rPr>
  </w:style>
  <w:style w:type="table" w:customStyle="1" w:styleId="CFlag">
    <w:name w:val="CFlag"/>
    <w:basedOn w:val="TableNormal"/>
    <w:uiPriority w:val="99"/>
    <w:rsid w:val="00F82AAC"/>
    <w:rPr>
      <w:rFonts w:eastAsia="Times New Roman" w:cs="Times New Roman"/>
      <w:lang w:eastAsia="en-AU"/>
    </w:rPr>
    <w:tblPr/>
  </w:style>
  <w:style w:type="paragraph" w:styleId="BalloonText">
    <w:name w:val="Balloon Text"/>
    <w:basedOn w:val="Normal"/>
    <w:link w:val="BalloonTextChar"/>
    <w:uiPriority w:val="99"/>
    <w:semiHidden/>
    <w:unhideWhenUsed/>
    <w:rsid w:val="00F82A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AAC"/>
    <w:rPr>
      <w:rFonts w:ascii="Tahoma" w:hAnsi="Tahoma" w:cs="Tahoma"/>
      <w:sz w:val="16"/>
      <w:szCs w:val="16"/>
    </w:rPr>
  </w:style>
  <w:style w:type="table" w:styleId="TableGrid">
    <w:name w:val="Table Grid"/>
    <w:basedOn w:val="TableNormal"/>
    <w:uiPriority w:val="59"/>
    <w:rsid w:val="00F82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82AAC"/>
    <w:rPr>
      <w:b/>
      <w:sz w:val="28"/>
      <w:szCs w:val="32"/>
    </w:rPr>
  </w:style>
  <w:style w:type="paragraph" w:customStyle="1" w:styleId="LegislationMadeUnder">
    <w:name w:val="LegislationMadeUnder"/>
    <w:basedOn w:val="OPCParaBase"/>
    <w:next w:val="Normal"/>
    <w:rsid w:val="00F82AAC"/>
    <w:rPr>
      <w:i/>
      <w:sz w:val="32"/>
      <w:szCs w:val="32"/>
    </w:rPr>
  </w:style>
  <w:style w:type="paragraph" w:customStyle="1" w:styleId="SignCoverPageEnd">
    <w:name w:val="SignCoverPageEnd"/>
    <w:basedOn w:val="OPCParaBase"/>
    <w:next w:val="Normal"/>
    <w:rsid w:val="00F82AAC"/>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82AAC"/>
    <w:pPr>
      <w:pBdr>
        <w:top w:val="single" w:sz="4" w:space="1" w:color="auto"/>
      </w:pBdr>
      <w:spacing w:before="360"/>
      <w:ind w:right="397"/>
      <w:jc w:val="both"/>
    </w:pPr>
  </w:style>
  <w:style w:type="paragraph" w:customStyle="1" w:styleId="NotesHeading1">
    <w:name w:val="NotesHeading 1"/>
    <w:basedOn w:val="OPCParaBase"/>
    <w:next w:val="Normal"/>
    <w:rsid w:val="00F82AAC"/>
    <w:pPr>
      <w:outlineLvl w:val="0"/>
    </w:pPr>
    <w:rPr>
      <w:b/>
      <w:sz w:val="28"/>
      <w:szCs w:val="28"/>
    </w:rPr>
  </w:style>
  <w:style w:type="paragraph" w:customStyle="1" w:styleId="NotesHeading2">
    <w:name w:val="NotesHeading 2"/>
    <w:basedOn w:val="OPCParaBase"/>
    <w:next w:val="Normal"/>
    <w:rsid w:val="00F82AAC"/>
    <w:rPr>
      <w:b/>
      <w:sz w:val="28"/>
      <w:szCs w:val="28"/>
    </w:rPr>
  </w:style>
  <w:style w:type="paragraph" w:customStyle="1" w:styleId="CompiledActNo">
    <w:name w:val="CompiledActNo"/>
    <w:basedOn w:val="OPCParaBase"/>
    <w:next w:val="Normal"/>
    <w:rsid w:val="00F82AAC"/>
    <w:rPr>
      <w:b/>
      <w:sz w:val="24"/>
      <w:szCs w:val="24"/>
    </w:rPr>
  </w:style>
  <w:style w:type="paragraph" w:customStyle="1" w:styleId="ENotesText">
    <w:name w:val="ENotesText"/>
    <w:aliases w:val="Ent"/>
    <w:basedOn w:val="OPCParaBase"/>
    <w:next w:val="Normal"/>
    <w:rsid w:val="00F82AAC"/>
    <w:pPr>
      <w:spacing w:before="120"/>
    </w:pPr>
  </w:style>
  <w:style w:type="paragraph" w:customStyle="1" w:styleId="CompiledMadeUnder">
    <w:name w:val="CompiledMadeUnder"/>
    <w:basedOn w:val="OPCParaBase"/>
    <w:next w:val="Normal"/>
    <w:rsid w:val="00F82AAC"/>
    <w:rPr>
      <w:i/>
      <w:sz w:val="24"/>
      <w:szCs w:val="24"/>
    </w:rPr>
  </w:style>
  <w:style w:type="paragraph" w:customStyle="1" w:styleId="Paragraphsub-sub-sub">
    <w:name w:val="Paragraph(sub-sub-sub)"/>
    <w:aliases w:val="aaaa"/>
    <w:basedOn w:val="OPCParaBase"/>
    <w:rsid w:val="00F82AAC"/>
    <w:pPr>
      <w:tabs>
        <w:tab w:val="right" w:pos="3402"/>
      </w:tabs>
      <w:spacing w:before="40" w:line="240" w:lineRule="auto"/>
      <w:ind w:left="3402" w:hanging="3402"/>
    </w:pPr>
  </w:style>
  <w:style w:type="paragraph" w:customStyle="1" w:styleId="TableTextEndNotes">
    <w:name w:val="TableTextEndNotes"/>
    <w:aliases w:val="Tten"/>
    <w:basedOn w:val="Normal"/>
    <w:rsid w:val="00F82AAC"/>
    <w:pPr>
      <w:spacing w:before="60" w:line="240" w:lineRule="auto"/>
    </w:pPr>
    <w:rPr>
      <w:rFonts w:cs="Arial"/>
      <w:sz w:val="20"/>
      <w:szCs w:val="22"/>
    </w:rPr>
  </w:style>
  <w:style w:type="paragraph" w:customStyle="1" w:styleId="NoteToSubpara">
    <w:name w:val="NoteToSubpara"/>
    <w:aliases w:val="nts"/>
    <w:basedOn w:val="OPCParaBase"/>
    <w:rsid w:val="00F82AAC"/>
    <w:pPr>
      <w:spacing w:before="40" w:line="198" w:lineRule="exact"/>
      <w:ind w:left="2835" w:hanging="709"/>
    </w:pPr>
    <w:rPr>
      <w:sz w:val="18"/>
    </w:rPr>
  </w:style>
  <w:style w:type="paragraph" w:customStyle="1" w:styleId="ENoteTableHeading">
    <w:name w:val="ENoteTableHeading"/>
    <w:aliases w:val="enth"/>
    <w:basedOn w:val="OPCParaBase"/>
    <w:rsid w:val="00F82AAC"/>
    <w:pPr>
      <w:keepNext/>
      <w:spacing w:before="60" w:line="240" w:lineRule="atLeast"/>
    </w:pPr>
    <w:rPr>
      <w:rFonts w:ascii="Arial" w:hAnsi="Arial"/>
      <w:b/>
      <w:sz w:val="16"/>
    </w:rPr>
  </w:style>
  <w:style w:type="paragraph" w:customStyle="1" w:styleId="ENoteTTi">
    <w:name w:val="ENoteTTi"/>
    <w:aliases w:val="entti"/>
    <w:basedOn w:val="OPCParaBase"/>
    <w:rsid w:val="00F82AAC"/>
    <w:pPr>
      <w:keepNext/>
      <w:spacing w:before="60" w:line="240" w:lineRule="atLeast"/>
      <w:ind w:left="170"/>
    </w:pPr>
    <w:rPr>
      <w:sz w:val="16"/>
    </w:rPr>
  </w:style>
  <w:style w:type="paragraph" w:customStyle="1" w:styleId="ENotesHeading1">
    <w:name w:val="ENotesHeading 1"/>
    <w:aliases w:val="Enh1"/>
    <w:basedOn w:val="OPCParaBase"/>
    <w:next w:val="Normal"/>
    <w:rsid w:val="00F82AAC"/>
    <w:pPr>
      <w:spacing w:before="120"/>
      <w:outlineLvl w:val="1"/>
    </w:pPr>
    <w:rPr>
      <w:b/>
      <w:sz w:val="28"/>
      <w:szCs w:val="28"/>
    </w:rPr>
  </w:style>
  <w:style w:type="paragraph" w:customStyle="1" w:styleId="ENotesHeading2">
    <w:name w:val="ENotesHeading 2"/>
    <w:aliases w:val="Enh2"/>
    <w:basedOn w:val="OPCParaBase"/>
    <w:next w:val="Normal"/>
    <w:rsid w:val="00F82AAC"/>
    <w:pPr>
      <w:spacing w:before="120" w:after="120"/>
      <w:outlineLvl w:val="2"/>
    </w:pPr>
    <w:rPr>
      <w:b/>
      <w:sz w:val="24"/>
      <w:szCs w:val="28"/>
    </w:rPr>
  </w:style>
  <w:style w:type="paragraph" w:customStyle="1" w:styleId="ENoteTTIndentHeading">
    <w:name w:val="ENoteTTIndentHeading"/>
    <w:aliases w:val="enTTHi"/>
    <w:basedOn w:val="OPCParaBase"/>
    <w:rsid w:val="00F82AA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82AAC"/>
    <w:pPr>
      <w:spacing w:before="60" w:line="240" w:lineRule="atLeast"/>
    </w:pPr>
    <w:rPr>
      <w:sz w:val="16"/>
    </w:rPr>
  </w:style>
  <w:style w:type="paragraph" w:customStyle="1" w:styleId="MadeunderText">
    <w:name w:val="MadeunderText"/>
    <w:basedOn w:val="OPCParaBase"/>
    <w:next w:val="CompiledMadeUnder"/>
    <w:rsid w:val="00F82AAC"/>
    <w:pPr>
      <w:spacing w:before="240"/>
    </w:pPr>
    <w:rPr>
      <w:sz w:val="24"/>
      <w:szCs w:val="24"/>
    </w:rPr>
  </w:style>
  <w:style w:type="paragraph" w:customStyle="1" w:styleId="ENotesHeading3">
    <w:name w:val="ENotesHeading 3"/>
    <w:aliases w:val="Enh3"/>
    <w:basedOn w:val="OPCParaBase"/>
    <w:next w:val="Normal"/>
    <w:rsid w:val="00F82AAC"/>
    <w:pPr>
      <w:keepNext/>
      <w:spacing w:before="120" w:line="240" w:lineRule="auto"/>
      <w:outlineLvl w:val="4"/>
    </w:pPr>
    <w:rPr>
      <w:b/>
      <w:szCs w:val="24"/>
    </w:rPr>
  </w:style>
  <w:style w:type="character" w:customStyle="1" w:styleId="CharSubPartTextCASA">
    <w:name w:val="CharSubPartText(CASA)"/>
    <w:basedOn w:val="OPCCharBase"/>
    <w:uiPriority w:val="1"/>
    <w:rsid w:val="00F82AAC"/>
  </w:style>
  <w:style w:type="character" w:customStyle="1" w:styleId="CharSubPartNoCASA">
    <w:name w:val="CharSubPartNo(CASA)"/>
    <w:basedOn w:val="OPCCharBase"/>
    <w:uiPriority w:val="1"/>
    <w:rsid w:val="00F82AAC"/>
  </w:style>
  <w:style w:type="paragraph" w:customStyle="1" w:styleId="ENoteTTIndentHeadingSub">
    <w:name w:val="ENoteTTIndentHeadingSub"/>
    <w:aliases w:val="enTTHis"/>
    <w:basedOn w:val="OPCParaBase"/>
    <w:rsid w:val="00F82AAC"/>
    <w:pPr>
      <w:keepNext/>
      <w:spacing w:before="60" w:line="240" w:lineRule="atLeast"/>
      <w:ind w:left="340"/>
    </w:pPr>
    <w:rPr>
      <w:b/>
      <w:sz w:val="16"/>
    </w:rPr>
  </w:style>
  <w:style w:type="paragraph" w:customStyle="1" w:styleId="ENoteTTiSub">
    <w:name w:val="ENoteTTiSub"/>
    <w:aliases w:val="enttis"/>
    <w:basedOn w:val="OPCParaBase"/>
    <w:rsid w:val="00F82AAC"/>
    <w:pPr>
      <w:keepNext/>
      <w:spacing w:before="60" w:line="240" w:lineRule="atLeast"/>
      <w:ind w:left="340"/>
    </w:pPr>
    <w:rPr>
      <w:sz w:val="16"/>
    </w:rPr>
  </w:style>
  <w:style w:type="paragraph" w:customStyle="1" w:styleId="SubDivisionMigration">
    <w:name w:val="SubDivisionMigration"/>
    <w:aliases w:val="sdm"/>
    <w:basedOn w:val="OPCParaBase"/>
    <w:rsid w:val="00F82AA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82AA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82AAC"/>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F82AA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82AAC"/>
    <w:rPr>
      <w:sz w:val="22"/>
    </w:rPr>
  </w:style>
  <w:style w:type="paragraph" w:customStyle="1" w:styleId="SOTextNote">
    <w:name w:val="SO TextNote"/>
    <w:aliases w:val="sont"/>
    <w:basedOn w:val="SOText"/>
    <w:qFormat/>
    <w:rsid w:val="00F82AAC"/>
    <w:pPr>
      <w:spacing w:before="122" w:line="198" w:lineRule="exact"/>
      <w:ind w:left="1843" w:hanging="709"/>
    </w:pPr>
    <w:rPr>
      <w:sz w:val="18"/>
    </w:rPr>
  </w:style>
  <w:style w:type="paragraph" w:customStyle="1" w:styleId="SOPara">
    <w:name w:val="SO Para"/>
    <w:aliases w:val="soa"/>
    <w:basedOn w:val="SOText"/>
    <w:link w:val="SOParaChar"/>
    <w:qFormat/>
    <w:rsid w:val="00F82AAC"/>
    <w:pPr>
      <w:tabs>
        <w:tab w:val="right" w:pos="1786"/>
      </w:tabs>
      <w:spacing w:before="40"/>
      <w:ind w:left="2070" w:hanging="936"/>
    </w:pPr>
  </w:style>
  <w:style w:type="character" w:customStyle="1" w:styleId="SOParaChar">
    <w:name w:val="SO Para Char"/>
    <w:aliases w:val="soa Char"/>
    <w:basedOn w:val="DefaultParagraphFont"/>
    <w:link w:val="SOPara"/>
    <w:rsid w:val="00F82AAC"/>
    <w:rPr>
      <w:sz w:val="22"/>
    </w:rPr>
  </w:style>
  <w:style w:type="paragraph" w:customStyle="1" w:styleId="FileName">
    <w:name w:val="FileName"/>
    <w:basedOn w:val="Normal"/>
    <w:rsid w:val="00F82AAC"/>
  </w:style>
  <w:style w:type="paragraph" w:customStyle="1" w:styleId="TableHeading">
    <w:name w:val="TableHeading"/>
    <w:aliases w:val="th"/>
    <w:basedOn w:val="OPCParaBase"/>
    <w:next w:val="Tabletext"/>
    <w:rsid w:val="00F82AAC"/>
    <w:pPr>
      <w:keepNext/>
      <w:spacing w:before="60" w:line="240" w:lineRule="atLeast"/>
    </w:pPr>
    <w:rPr>
      <w:b/>
      <w:sz w:val="20"/>
    </w:rPr>
  </w:style>
  <w:style w:type="paragraph" w:customStyle="1" w:styleId="SOHeadBold">
    <w:name w:val="SO HeadBold"/>
    <w:aliases w:val="sohb"/>
    <w:basedOn w:val="SOText"/>
    <w:next w:val="SOText"/>
    <w:link w:val="SOHeadBoldChar"/>
    <w:qFormat/>
    <w:rsid w:val="00F82AAC"/>
    <w:rPr>
      <w:b/>
    </w:rPr>
  </w:style>
  <w:style w:type="character" w:customStyle="1" w:styleId="SOHeadBoldChar">
    <w:name w:val="SO HeadBold Char"/>
    <w:aliases w:val="sohb Char"/>
    <w:basedOn w:val="DefaultParagraphFont"/>
    <w:link w:val="SOHeadBold"/>
    <w:rsid w:val="00F82AAC"/>
    <w:rPr>
      <w:b/>
      <w:sz w:val="22"/>
    </w:rPr>
  </w:style>
  <w:style w:type="paragraph" w:customStyle="1" w:styleId="SOHeadItalic">
    <w:name w:val="SO HeadItalic"/>
    <w:aliases w:val="sohi"/>
    <w:basedOn w:val="SOText"/>
    <w:next w:val="SOText"/>
    <w:link w:val="SOHeadItalicChar"/>
    <w:qFormat/>
    <w:rsid w:val="00F82AAC"/>
    <w:rPr>
      <w:i/>
    </w:rPr>
  </w:style>
  <w:style w:type="character" w:customStyle="1" w:styleId="SOHeadItalicChar">
    <w:name w:val="SO HeadItalic Char"/>
    <w:aliases w:val="sohi Char"/>
    <w:basedOn w:val="DefaultParagraphFont"/>
    <w:link w:val="SOHeadItalic"/>
    <w:rsid w:val="00F82AAC"/>
    <w:rPr>
      <w:i/>
      <w:sz w:val="22"/>
    </w:rPr>
  </w:style>
  <w:style w:type="paragraph" w:customStyle="1" w:styleId="SOBullet">
    <w:name w:val="SO Bullet"/>
    <w:aliases w:val="sotb"/>
    <w:basedOn w:val="SOText"/>
    <w:link w:val="SOBulletChar"/>
    <w:qFormat/>
    <w:rsid w:val="00F82AAC"/>
    <w:pPr>
      <w:ind w:left="1559" w:hanging="425"/>
    </w:pPr>
  </w:style>
  <w:style w:type="character" w:customStyle="1" w:styleId="SOBulletChar">
    <w:name w:val="SO Bullet Char"/>
    <w:aliases w:val="sotb Char"/>
    <w:basedOn w:val="DefaultParagraphFont"/>
    <w:link w:val="SOBullet"/>
    <w:rsid w:val="00F82AAC"/>
    <w:rPr>
      <w:sz w:val="22"/>
    </w:rPr>
  </w:style>
  <w:style w:type="paragraph" w:customStyle="1" w:styleId="SOBulletNote">
    <w:name w:val="SO BulletNote"/>
    <w:aliases w:val="sonb"/>
    <w:basedOn w:val="SOTextNote"/>
    <w:link w:val="SOBulletNoteChar"/>
    <w:qFormat/>
    <w:rsid w:val="00F82AAC"/>
    <w:pPr>
      <w:tabs>
        <w:tab w:val="left" w:pos="1560"/>
      </w:tabs>
      <w:ind w:left="2268" w:hanging="1134"/>
    </w:pPr>
  </w:style>
  <w:style w:type="character" w:customStyle="1" w:styleId="SOBulletNoteChar">
    <w:name w:val="SO BulletNote Char"/>
    <w:aliases w:val="sonb Char"/>
    <w:basedOn w:val="DefaultParagraphFont"/>
    <w:link w:val="SOBulletNote"/>
    <w:rsid w:val="00F82AAC"/>
    <w:rPr>
      <w:sz w:val="18"/>
    </w:rPr>
  </w:style>
  <w:style w:type="paragraph" w:customStyle="1" w:styleId="SOText2">
    <w:name w:val="SO Text2"/>
    <w:aliases w:val="sot2"/>
    <w:basedOn w:val="Normal"/>
    <w:next w:val="SOText"/>
    <w:link w:val="SOText2Char"/>
    <w:rsid w:val="00F82AA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82AAC"/>
    <w:rPr>
      <w:sz w:val="22"/>
    </w:rPr>
  </w:style>
  <w:style w:type="paragraph" w:customStyle="1" w:styleId="SubPartCASA">
    <w:name w:val="SubPart(CASA)"/>
    <w:aliases w:val="csp"/>
    <w:basedOn w:val="OPCParaBase"/>
    <w:next w:val="ActHead3"/>
    <w:rsid w:val="00F82AA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82AAC"/>
    <w:rPr>
      <w:rFonts w:eastAsia="Times New Roman" w:cs="Times New Roman"/>
      <w:sz w:val="22"/>
      <w:lang w:eastAsia="en-AU"/>
    </w:rPr>
  </w:style>
  <w:style w:type="character" w:customStyle="1" w:styleId="notetextChar">
    <w:name w:val="note(text) Char"/>
    <w:aliases w:val="n Char"/>
    <w:basedOn w:val="DefaultParagraphFont"/>
    <w:link w:val="notetext"/>
    <w:rsid w:val="00F82AAC"/>
    <w:rPr>
      <w:rFonts w:eastAsia="Times New Roman" w:cs="Times New Roman"/>
      <w:sz w:val="18"/>
      <w:lang w:eastAsia="en-AU"/>
    </w:rPr>
  </w:style>
  <w:style w:type="character" w:customStyle="1" w:styleId="Heading1Char">
    <w:name w:val="Heading 1 Char"/>
    <w:basedOn w:val="DefaultParagraphFont"/>
    <w:link w:val="Heading1"/>
    <w:uiPriority w:val="9"/>
    <w:rsid w:val="00F82AA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82A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82AA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82AA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82AA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82AA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82AA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82AA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82AAC"/>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locked/>
    <w:rsid w:val="00F82AAC"/>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1E13D-EF1C-4834-BEAC-59592252E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7</TotalTime>
  <Pages>16</Pages>
  <Words>3278</Words>
  <Characters>18686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HERTZBERG,David</dc:creator>
  <cp:lastModifiedBy>PALENSCHUS,Johanna</cp:lastModifiedBy>
  <cp:revision>5</cp:revision>
  <cp:lastPrinted>2017-04-26T00:22:00Z</cp:lastPrinted>
  <dcterms:created xsi:type="dcterms:W3CDTF">2017-11-05T22:57:00Z</dcterms:created>
  <dcterms:modified xsi:type="dcterms:W3CDTF">2017-11-09T05:21:00Z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Child Care Subsidy Secretary’s Rules 2017</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2017</vt:lpwstr>
  </property>
  <property fmtid="{D5CDD505-2E9C-101B-9397-08002B2CF9AE}" pid="10" name="Authority">
    <vt:lpwstr>Unk</vt:lpwstr>
  </property>
  <property fmtid="{D5CDD505-2E9C-101B-9397-08002B2CF9AE}" pid="11" name="ID">
    <vt:lpwstr> </vt:lpwstr>
  </property>
  <property fmtid="{D5CDD505-2E9C-101B-9397-08002B2CF9AE}" pid="12" name="Classification">
    <vt:lpwstr> </vt:lpwstr>
  </property>
  <property fmtid="{D5CDD505-2E9C-101B-9397-08002B2CF9AE}" pid="13" name="DLM">
    <vt:lpwstr> </vt:lpwstr>
  </property>
</Properties>
</file>