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D6620" w14:textId="77777777" w:rsidR="0040200E" w:rsidRPr="0040200E" w:rsidRDefault="0040200E" w:rsidP="004020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bookmarkStart w:id="0" w:name="_GoBack"/>
      <w:bookmarkEnd w:id="0"/>
      <w:r w:rsidRPr="0040200E"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t>EXPLANATORY STATEMENT</w:t>
      </w:r>
    </w:p>
    <w:p w14:paraId="67A95A0A" w14:textId="57E7D7A7" w:rsidR="0040200E" w:rsidRPr="0040200E" w:rsidRDefault="00267717" w:rsidP="005D32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Maternity Leave (Commonwealth Employees) Regulations 2017</w:t>
      </w:r>
    </w:p>
    <w:p w14:paraId="2733563C" w14:textId="7D97D7AA" w:rsidR="0040200E" w:rsidRPr="005D32B6" w:rsidRDefault="005D32B6" w:rsidP="0040200E">
      <w:pPr>
        <w:shd w:val="clear" w:color="auto" w:fill="FFFFFF"/>
        <w:spacing w:before="200"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A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Issued under the Authority of the Minister Assisting the Prime Minister for the Public Service in compliance with section 26 of the </w:t>
      </w:r>
      <w:r w:rsidRPr="005D32B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Legislative Instruments Act 2003</w:t>
      </w:r>
    </w:p>
    <w:p w14:paraId="59F43CE1" w14:textId="1645F62F" w:rsidR="0040200E" w:rsidRPr="0040200E" w:rsidRDefault="0040200E" w:rsidP="004020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40200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Legislative Authority</w:t>
      </w:r>
    </w:p>
    <w:p w14:paraId="09D05D35" w14:textId="4A62FBF9" w:rsidR="0040200E" w:rsidRPr="001C7923" w:rsidRDefault="009E2D1B" w:rsidP="0040200E">
      <w:pPr>
        <w:shd w:val="clear" w:color="auto" w:fill="FFFFFF"/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Section 15</w:t>
      </w:r>
      <w:r w:rsidR="0040200E" w:rsidRPr="001C79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</w:t>
      </w:r>
      <w:r w:rsidRPr="0098745D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Maternity Leave (Commonwealth Employees) Act 1973 </w:t>
      </w:r>
      <w:r w:rsidR="005F4E95">
        <w:rPr>
          <w:rFonts w:ascii="Times New Roman" w:eastAsia="Times New Roman" w:hAnsi="Times New Roman" w:cs="Times New Roman"/>
          <w:sz w:val="24"/>
          <w:szCs w:val="24"/>
          <w:lang w:eastAsia="en-AU"/>
        </w:rPr>
        <w:t>(the</w:t>
      </w:r>
      <w:r w:rsidR="00E407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Act) provides</w:t>
      </w:r>
      <w:r w:rsidR="0040200E" w:rsidRPr="001C79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that the Governor-General may make regulation</w:t>
      </w:r>
      <w:r w:rsidR="005F4E95">
        <w:rPr>
          <w:rFonts w:ascii="Times New Roman" w:eastAsia="Times New Roman" w:hAnsi="Times New Roman" w:cs="Times New Roman"/>
          <w:sz w:val="24"/>
          <w:szCs w:val="24"/>
          <w:lang w:eastAsia="en-AU"/>
        </w:rPr>
        <w:t>s, not inconsistent with the</w:t>
      </w:r>
      <w:r w:rsidR="0040200E" w:rsidRPr="001C79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Act, prescribing all matters which are required or permitted to be prescribed, or </w:t>
      </w:r>
      <w:r w:rsidR="00E407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which are </w:t>
      </w:r>
      <w:r w:rsidR="0040200E" w:rsidRPr="001C7923">
        <w:rPr>
          <w:rFonts w:ascii="Times New Roman" w:eastAsia="Times New Roman" w:hAnsi="Times New Roman" w:cs="Times New Roman"/>
          <w:sz w:val="24"/>
          <w:szCs w:val="24"/>
          <w:lang w:eastAsia="en-AU"/>
        </w:rPr>
        <w:t>necessary or convenient to be prescrib</w:t>
      </w:r>
      <w:r w:rsidR="005F4E95">
        <w:rPr>
          <w:rFonts w:ascii="Times New Roman" w:eastAsia="Times New Roman" w:hAnsi="Times New Roman" w:cs="Times New Roman"/>
          <w:sz w:val="24"/>
          <w:szCs w:val="24"/>
          <w:lang w:eastAsia="en-AU"/>
        </w:rPr>
        <w:t>ed</w:t>
      </w:r>
      <w:r w:rsidR="00E407B0">
        <w:rPr>
          <w:rFonts w:ascii="Times New Roman" w:eastAsia="Times New Roman" w:hAnsi="Times New Roman" w:cs="Times New Roman"/>
          <w:sz w:val="24"/>
          <w:szCs w:val="24"/>
          <w:lang w:eastAsia="en-AU"/>
        </w:rPr>
        <w:t>, for carrying out or</w:t>
      </w:r>
      <w:r w:rsidR="005F4E9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giving effect to the </w:t>
      </w:r>
      <w:r w:rsidR="0040200E" w:rsidRPr="001C7923">
        <w:rPr>
          <w:rFonts w:ascii="Times New Roman" w:eastAsia="Times New Roman" w:hAnsi="Times New Roman" w:cs="Times New Roman"/>
          <w:sz w:val="24"/>
          <w:szCs w:val="24"/>
          <w:lang w:eastAsia="en-AU"/>
        </w:rPr>
        <w:t>Act.  </w:t>
      </w:r>
    </w:p>
    <w:p w14:paraId="19946916" w14:textId="77777777" w:rsidR="0040200E" w:rsidRPr="0040200E" w:rsidRDefault="0040200E" w:rsidP="004020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40200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Background </w:t>
      </w:r>
    </w:p>
    <w:p w14:paraId="2841AC7A" w14:textId="40E5ED5B" w:rsidR="00210F28" w:rsidRDefault="009E2D1B" w:rsidP="0040200E">
      <w:pPr>
        <w:shd w:val="clear" w:color="auto" w:fill="FFFFFF"/>
        <w:spacing w:after="240" w:line="240" w:lineRule="auto"/>
        <w:ind w:right="91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E2D1B">
        <w:rPr>
          <w:rFonts w:ascii="Times New Roman" w:eastAsia="Times New Roman" w:hAnsi="Times New Roman" w:cs="Times New Roman"/>
          <w:sz w:val="24"/>
          <w:szCs w:val="24"/>
          <w:lang w:eastAsia="en-AU"/>
        </w:rPr>
        <w:t>The purpose of the Maternity Leave (Commonwealth Employees) Regulations 2017 (the Regulation</w:t>
      </w:r>
      <w:r w:rsidR="007931E5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Pr="009E2D1B">
        <w:rPr>
          <w:rFonts w:ascii="Times New Roman" w:eastAsia="Times New Roman" w:hAnsi="Times New Roman" w:cs="Times New Roman"/>
          <w:sz w:val="24"/>
          <w:szCs w:val="24"/>
          <w:lang w:eastAsia="en-AU"/>
        </w:rPr>
        <w:t>) is to repeal and replace the Maternity Leave (Commonwealth Employees) Regulations 1982 (the 1982 Regulations) which sunset on 1 April 2018.</w:t>
      </w:r>
      <w:r w:rsidRPr="009E2D1B">
        <w:t xml:space="preserve"> </w:t>
      </w:r>
      <w:r w:rsidRPr="009E2D1B">
        <w:rPr>
          <w:rFonts w:ascii="Times New Roman" w:eastAsia="Times New Roman" w:hAnsi="Times New Roman" w:cs="Times New Roman"/>
          <w:sz w:val="24"/>
          <w:szCs w:val="24"/>
          <w:lang w:eastAsia="en-AU"/>
        </w:rPr>
        <w:t>The proposed Regulation</w:t>
      </w:r>
      <w:r w:rsidR="007931E5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Pr="009E2D1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would largely replicate the 1982 Regulations with minor amendments to remove redundant organisations and persons to whom the Act applies.</w:t>
      </w:r>
    </w:p>
    <w:p w14:paraId="6BBC3D1E" w14:textId="2F81A5EE" w:rsidR="001C7923" w:rsidRPr="001C7923" w:rsidRDefault="0040200E" w:rsidP="001C79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AU"/>
        </w:rPr>
      </w:pPr>
      <w:r w:rsidRPr="001C79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t>Purpose and operation</w:t>
      </w:r>
    </w:p>
    <w:p w14:paraId="62F4AF95" w14:textId="5C44363B" w:rsidR="001C7923" w:rsidRPr="00A67CEB" w:rsidRDefault="0040200E" w:rsidP="0040200E">
      <w:pPr>
        <w:shd w:val="clear" w:color="auto" w:fill="FFFFFF"/>
        <w:spacing w:after="240" w:line="240" w:lineRule="auto"/>
        <w:ind w:right="9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A67C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Specific provisions in the </w:t>
      </w:r>
      <w:r w:rsidR="001C7923" w:rsidRPr="00A67C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Act</w:t>
      </w:r>
      <w:r w:rsidRPr="00A67C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provide that regulations may be made to support</w:t>
      </w:r>
      <w:r w:rsidR="00FF3620" w:rsidRPr="00A67C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the provision of </w:t>
      </w:r>
      <w:r w:rsidR="00485C32" w:rsidRPr="00A67C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maternity leave</w:t>
      </w:r>
      <w:r w:rsidR="00FF3620" w:rsidRPr="00A67C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entitlements</w:t>
      </w:r>
      <w:r w:rsidRPr="00A67C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.</w:t>
      </w:r>
      <w:r w:rsidR="00154BF5" w:rsidRPr="00A67C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AU"/>
        </w:rPr>
        <w:t xml:space="preserve"> </w:t>
      </w:r>
      <w:r w:rsidR="001C7923" w:rsidRPr="00A67C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T</w:t>
      </w:r>
      <w:r w:rsidRPr="00A67C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hese include section </w:t>
      </w:r>
      <w:r w:rsidR="00485C32" w:rsidRPr="00A67C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3</w:t>
      </w:r>
      <w:r w:rsidR="00A67CEB" w:rsidRPr="00A67C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(1); section 3(2); and section 15.</w:t>
      </w:r>
    </w:p>
    <w:p w14:paraId="4253A3F6" w14:textId="77777777" w:rsidR="0040200E" w:rsidRPr="009773C0" w:rsidRDefault="0040200E" w:rsidP="004020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AU"/>
        </w:rPr>
      </w:pPr>
      <w:r w:rsidRPr="009773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t xml:space="preserve">Consultation </w:t>
      </w:r>
    </w:p>
    <w:p w14:paraId="4C75C2C1" w14:textId="284D5AF9" w:rsidR="0040200E" w:rsidRPr="009773C0" w:rsidRDefault="0040200E" w:rsidP="004020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AU"/>
        </w:rPr>
      </w:pPr>
      <w:r w:rsidRPr="009773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The </w:t>
      </w:r>
      <w:r w:rsidR="008740F3" w:rsidRPr="009773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Department of</w:t>
      </w:r>
      <w:r w:rsidRPr="009773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</w:t>
      </w:r>
      <w:r w:rsidR="009773C0" w:rsidRPr="009773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the Prime Minister and Cabinet consulted</w:t>
      </w:r>
      <w:r w:rsidRPr="009773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</w:t>
      </w:r>
      <w:r w:rsidR="00FF36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interested parties within the Commonwealth including</w:t>
      </w:r>
      <w:r w:rsidR="00FF362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4E5B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Australian Public Service Commission and the Department of </w:t>
      </w:r>
      <w:r w:rsidR="004E5B05" w:rsidRPr="00A67CEB">
        <w:rPr>
          <w:rFonts w:ascii="Times New Roman" w:eastAsia="Times New Roman" w:hAnsi="Times New Roman" w:cs="Times New Roman"/>
          <w:sz w:val="24"/>
          <w:szCs w:val="24"/>
          <w:lang w:eastAsia="en-AU"/>
        </w:rPr>
        <w:t>Finance.</w:t>
      </w:r>
      <w:r w:rsidR="00E407B0" w:rsidRPr="00A67C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Office of Best Practice Regulation has advised that a regulatory impact statemen</w:t>
      </w:r>
      <w:r w:rsidR="00A67CEB" w:rsidRPr="00A67CEB">
        <w:rPr>
          <w:rFonts w:ascii="Times New Roman" w:eastAsia="Times New Roman" w:hAnsi="Times New Roman" w:cs="Times New Roman"/>
          <w:sz w:val="24"/>
          <w:szCs w:val="24"/>
          <w:lang w:eastAsia="en-AU"/>
        </w:rPr>
        <w:t>t is not required (OBPR ID 22791</w:t>
      </w:r>
      <w:r w:rsidR="00E407B0" w:rsidRPr="00A67CEB">
        <w:rPr>
          <w:rFonts w:ascii="Times New Roman" w:eastAsia="Times New Roman" w:hAnsi="Times New Roman" w:cs="Times New Roman"/>
          <w:sz w:val="24"/>
          <w:szCs w:val="24"/>
          <w:lang w:eastAsia="en-AU"/>
        </w:rPr>
        <w:t>).</w:t>
      </w:r>
    </w:p>
    <w:p w14:paraId="74C7FE84" w14:textId="77777777" w:rsidR="007931E5" w:rsidRDefault="007931E5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br w:type="page"/>
      </w:r>
    </w:p>
    <w:p w14:paraId="5CBD45CC" w14:textId="68ADF61F" w:rsidR="0040200E" w:rsidRPr="00F04AF1" w:rsidRDefault="0046260E" w:rsidP="004020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lastRenderedPageBreak/>
        <w:t>Statement of C</w:t>
      </w:r>
      <w:r w:rsidR="0040200E" w:rsidRPr="00F04A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AU"/>
        </w:rPr>
        <w:t>ompatibility with Human rights</w:t>
      </w:r>
    </w:p>
    <w:p w14:paraId="44E376D5" w14:textId="5F0ECB31" w:rsidR="00F04AF1" w:rsidRDefault="0046260E" w:rsidP="004020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This </w:t>
      </w:r>
      <w:r w:rsidRPr="00462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Disallowable Legislative Instrument is compatible with the human rights and freedoms recognised or declared in the international instruments listed in section 3 of the </w:t>
      </w:r>
      <w:r w:rsidRPr="0046260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  <w:t>Human Rights (Parliamentary Scrutiny) Act 2011</w:t>
      </w:r>
      <w:r w:rsidRPr="00462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.</w:t>
      </w:r>
    </w:p>
    <w:p w14:paraId="2324E6D8" w14:textId="4FCF8F01" w:rsidR="00952E62" w:rsidRDefault="00952E62" w:rsidP="00751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52E62">
        <w:rPr>
          <w:rFonts w:ascii="Times New Roman" w:eastAsia="Times New Roman" w:hAnsi="Times New Roman" w:cs="Times New Roman"/>
          <w:sz w:val="24"/>
          <w:szCs w:val="24"/>
          <w:lang w:eastAsia="en-AU"/>
        </w:rPr>
        <w:t>The purpose of the Maternity Leave (Commonwealth Employees) Regulations 2017 (the Regulation</w:t>
      </w:r>
      <w:r w:rsidR="007931E5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Pr="00952E6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 is to repeal and replace the Maternity Leave (Commonwealth Employees) Regulations 1982 (the 1982 Regulations) which sunset on 1 April 2018. The proposed Regulation would largely replicate the 1982 Regulations with minor amendments to remove redundant organisations and persons to whom the Act applies. </w:t>
      </w:r>
    </w:p>
    <w:p w14:paraId="178AA960" w14:textId="66DFECC0" w:rsidR="00B21EDC" w:rsidRDefault="00B21EDC" w:rsidP="00751F7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Disallowable Legislative Instrument engage</w:t>
      </w:r>
      <w:r w:rsidR="00751F7D">
        <w:rPr>
          <w:rFonts w:ascii="Times New Roman" w:hAnsi="Times New Roman"/>
          <w:sz w:val="24"/>
          <w:szCs w:val="24"/>
        </w:rPr>
        <w:t xml:space="preserve">s with Article 7 of the </w:t>
      </w:r>
      <w:r w:rsidR="00751F7D" w:rsidRPr="00751F7D">
        <w:rPr>
          <w:rFonts w:ascii="Times New Roman" w:hAnsi="Times New Roman"/>
          <w:sz w:val="24"/>
          <w:szCs w:val="24"/>
        </w:rPr>
        <w:t xml:space="preserve">International </w:t>
      </w:r>
      <w:r w:rsidR="00751F7D" w:rsidRPr="00BC5485">
        <w:rPr>
          <w:rFonts w:ascii="Times New Roman" w:hAnsi="Times New Roman"/>
          <w:sz w:val="24"/>
          <w:szCs w:val="24"/>
        </w:rPr>
        <w:t>Covenant on Economic, Social and Cultural Rights (ICESCR).</w:t>
      </w:r>
      <w:r w:rsidR="00751F7D">
        <w:rPr>
          <w:rFonts w:ascii="Times New Roman" w:hAnsi="Times New Roman"/>
          <w:sz w:val="24"/>
          <w:szCs w:val="24"/>
        </w:rPr>
        <w:t xml:space="preserve"> Article </w:t>
      </w:r>
      <w:r w:rsidR="009E3A4D">
        <w:rPr>
          <w:rFonts w:ascii="Times New Roman" w:hAnsi="Times New Roman"/>
          <w:sz w:val="24"/>
          <w:szCs w:val="24"/>
        </w:rPr>
        <w:t xml:space="preserve">7 </w:t>
      </w:r>
      <w:r w:rsidR="00751F7D">
        <w:rPr>
          <w:rFonts w:ascii="Times New Roman" w:hAnsi="Times New Roman"/>
          <w:sz w:val="24"/>
          <w:szCs w:val="24"/>
        </w:rPr>
        <w:t>is as follows:</w:t>
      </w:r>
    </w:p>
    <w:p w14:paraId="2B12A6CD" w14:textId="5B963AC2" w:rsidR="00751F7D" w:rsidRPr="009E3A4D" w:rsidRDefault="00207DAB" w:rsidP="00751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</w:pPr>
      <w:r w:rsidRPr="009E3A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  <w:t xml:space="preserve">Article 7 </w:t>
      </w:r>
    </w:p>
    <w:p w14:paraId="60F3986F" w14:textId="4A497949" w:rsidR="00751F7D" w:rsidRPr="009E3A4D" w:rsidRDefault="00751F7D" w:rsidP="00751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</w:pPr>
      <w:r w:rsidRPr="009E3A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  <w:t>The States Parties to the present Covenant recognize the right of everyone to the enjoyment of just and favourable conditions of wor</w:t>
      </w:r>
      <w:r w:rsidR="00207DAB" w:rsidRPr="009E3A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  <w:t xml:space="preserve">k which ensure, in particular: </w:t>
      </w:r>
    </w:p>
    <w:p w14:paraId="33ED9DF5" w14:textId="5688DE05" w:rsidR="00751F7D" w:rsidRPr="009E3A4D" w:rsidRDefault="00751F7D" w:rsidP="00751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</w:pPr>
      <w:r w:rsidRPr="009E3A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  <w:t>(a) Remuneration which provides al</w:t>
      </w:r>
      <w:r w:rsidR="00207DAB" w:rsidRPr="009E3A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  <w:t xml:space="preserve">l workers, as a minimum, with: </w:t>
      </w:r>
    </w:p>
    <w:p w14:paraId="2A44A4F5" w14:textId="152E4A6D" w:rsidR="00751F7D" w:rsidRPr="009E3A4D" w:rsidRDefault="00751F7D" w:rsidP="00751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</w:pPr>
      <w:r w:rsidRPr="009E3A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  <w:t>(</w:t>
      </w:r>
      <w:proofErr w:type="spellStart"/>
      <w:r w:rsidRPr="009E3A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  <w:t>i</w:t>
      </w:r>
      <w:proofErr w:type="spellEnd"/>
      <w:r w:rsidRPr="009E3A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  <w:t xml:space="preserve">) Fair wages and equal remuneration for work of equal value without distinction of any kind, in particular women being guaranteed conditions of work not inferior to those enjoyed by men, </w:t>
      </w:r>
      <w:r w:rsidR="00207DAB" w:rsidRPr="009E3A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  <w:t xml:space="preserve">with equal pay for equal work; </w:t>
      </w:r>
    </w:p>
    <w:p w14:paraId="0D28EAF1" w14:textId="4BAC1E61" w:rsidR="00751F7D" w:rsidRPr="009E3A4D" w:rsidRDefault="00751F7D" w:rsidP="00751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</w:pPr>
      <w:r w:rsidRPr="009E3A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  <w:t>(ii) A decent living for themselves and their families in accordance with the provi</w:t>
      </w:r>
      <w:r w:rsidR="00207DAB" w:rsidRPr="009E3A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  <w:t xml:space="preserve">sions of the present Covenant; </w:t>
      </w:r>
    </w:p>
    <w:p w14:paraId="75C9DB44" w14:textId="77777777" w:rsidR="00751F7D" w:rsidRPr="009E3A4D" w:rsidRDefault="00751F7D" w:rsidP="00751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</w:pPr>
      <w:r w:rsidRPr="009E3A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  <w:t xml:space="preserve">(b) Safe and healthy working conditions; </w:t>
      </w:r>
    </w:p>
    <w:p w14:paraId="4991E858" w14:textId="639F4EB2" w:rsidR="00751F7D" w:rsidRPr="009E3A4D" w:rsidRDefault="00751F7D" w:rsidP="00751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</w:pPr>
      <w:r w:rsidRPr="009E3A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  <w:t>(c) Equal opportunity for everyone to be promoted in his employment to an appropriate higher level, subject to no considerations other than those of seniori</w:t>
      </w:r>
      <w:r w:rsidR="00207DAB" w:rsidRPr="009E3A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  <w:t xml:space="preserve">ty and competence; </w:t>
      </w:r>
    </w:p>
    <w:p w14:paraId="43D6BA95" w14:textId="7D8B490A" w:rsidR="00751F7D" w:rsidRPr="009E3A4D" w:rsidRDefault="00751F7D" w:rsidP="00751F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</w:pPr>
      <w:r w:rsidRPr="009E3A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  <w:t>(</w:t>
      </w:r>
      <w:proofErr w:type="gramStart"/>
      <w:r w:rsidRPr="009E3A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  <w:t>d )</w:t>
      </w:r>
      <w:proofErr w:type="gramEnd"/>
      <w:r w:rsidRPr="009E3A4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AU"/>
        </w:rPr>
        <w:t xml:space="preserve"> Rest, leisure and reasonable limitation of working hours and periodic holidays with pay, as well as remuneration for public holidays</w:t>
      </w:r>
    </w:p>
    <w:p w14:paraId="119117E4" w14:textId="7BA8648A" w:rsidR="000E4A4D" w:rsidRPr="009E2D1B" w:rsidRDefault="009E3A4D" w:rsidP="009E2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The Regulation</w:t>
      </w:r>
      <w:r w:rsidR="007931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</w:t>
      </w:r>
      <w:r w:rsidR="007931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would maintain</w:t>
      </w:r>
      <w:r w:rsidR="00C47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provision of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</w:t>
      </w:r>
      <w:r w:rsidR="00C47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Commonwealth employees’</w:t>
      </w:r>
      <w:r w:rsidR="007931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entitlement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to </w:t>
      </w:r>
      <w:r w:rsidR="00952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maternity leave</w:t>
      </w:r>
      <w:r w:rsidR="00C47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, which supports the realisation of Article 7 for relevant employees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.</w:t>
      </w:r>
      <w:r w:rsidR="00C471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 </w:t>
      </w:r>
    </w:p>
    <w:sectPr w:rsidR="000E4A4D" w:rsidRPr="009E2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804EB"/>
    <w:multiLevelType w:val="multilevel"/>
    <w:tmpl w:val="A75AD0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0E"/>
    <w:rsid w:val="000E4A4D"/>
    <w:rsid w:val="000F54D3"/>
    <w:rsid w:val="00113CD8"/>
    <w:rsid w:val="00154BF5"/>
    <w:rsid w:val="001C7923"/>
    <w:rsid w:val="00207DAB"/>
    <w:rsid w:val="00210F28"/>
    <w:rsid w:val="00267717"/>
    <w:rsid w:val="002B1BC3"/>
    <w:rsid w:val="002C52BA"/>
    <w:rsid w:val="002F495D"/>
    <w:rsid w:val="003002F1"/>
    <w:rsid w:val="00397F67"/>
    <w:rsid w:val="003A4288"/>
    <w:rsid w:val="003A480E"/>
    <w:rsid w:val="003C061D"/>
    <w:rsid w:val="003E279B"/>
    <w:rsid w:val="0040200E"/>
    <w:rsid w:val="0046260E"/>
    <w:rsid w:val="00475AEF"/>
    <w:rsid w:val="00485C32"/>
    <w:rsid w:val="004B7F9A"/>
    <w:rsid w:val="004E10B0"/>
    <w:rsid w:val="004E5B05"/>
    <w:rsid w:val="00534009"/>
    <w:rsid w:val="00553CAF"/>
    <w:rsid w:val="00570782"/>
    <w:rsid w:val="00580A25"/>
    <w:rsid w:val="005876A6"/>
    <w:rsid w:val="00594EBD"/>
    <w:rsid w:val="005B6577"/>
    <w:rsid w:val="005D32B6"/>
    <w:rsid w:val="005D67DB"/>
    <w:rsid w:val="005F12E8"/>
    <w:rsid w:val="005F4E95"/>
    <w:rsid w:val="0060604A"/>
    <w:rsid w:val="0066198B"/>
    <w:rsid w:val="006A12D6"/>
    <w:rsid w:val="00713294"/>
    <w:rsid w:val="00730C12"/>
    <w:rsid w:val="00751F7D"/>
    <w:rsid w:val="007931E5"/>
    <w:rsid w:val="007A0523"/>
    <w:rsid w:val="007A5256"/>
    <w:rsid w:val="008146A1"/>
    <w:rsid w:val="00847442"/>
    <w:rsid w:val="008740F3"/>
    <w:rsid w:val="00952E62"/>
    <w:rsid w:val="00970414"/>
    <w:rsid w:val="00976DA3"/>
    <w:rsid w:val="009773C0"/>
    <w:rsid w:val="009E2D1B"/>
    <w:rsid w:val="009E3A4D"/>
    <w:rsid w:val="009E5D85"/>
    <w:rsid w:val="00A465B7"/>
    <w:rsid w:val="00A67CEB"/>
    <w:rsid w:val="00A93B47"/>
    <w:rsid w:val="00AA3FE4"/>
    <w:rsid w:val="00AB2AB3"/>
    <w:rsid w:val="00B21EDC"/>
    <w:rsid w:val="00B601DA"/>
    <w:rsid w:val="00B97A0D"/>
    <w:rsid w:val="00BA3B92"/>
    <w:rsid w:val="00BB3531"/>
    <w:rsid w:val="00BC5485"/>
    <w:rsid w:val="00BD1BB2"/>
    <w:rsid w:val="00C45A7E"/>
    <w:rsid w:val="00C471FD"/>
    <w:rsid w:val="00C544FE"/>
    <w:rsid w:val="00C941F8"/>
    <w:rsid w:val="00C97276"/>
    <w:rsid w:val="00CC2B51"/>
    <w:rsid w:val="00CE232B"/>
    <w:rsid w:val="00CF6B02"/>
    <w:rsid w:val="00D43E5F"/>
    <w:rsid w:val="00DB69CD"/>
    <w:rsid w:val="00DC43E7"/>
    <w:rsid w:val="00DD02E1"/>
    <w:rsid w:val="00E02772"/>
    <w:rsid w:val="00E05EC3"/>
    <w:rsid w:val="00E14B2A"/>
    <w:rsid w:val="00E16F52"/>
    <w:rsid w:val="00E407B0"/>
    <w:rsid w:val="00E91393"/>
    <w:rsid w:val="00E9330A"/>
    <w:rsid w:val="00EB38CA"/>
    <w:rsid w:val="00F04AF1"/>
    <w:rsid w:val="00F31C51"/>
    <w:rsid w:val="00FD7720"/>
    <w:rsid w:val="00FF3620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9A8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A52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2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2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2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256"/>
    <w:rPr>
      <w:rFonts w:ascii="Tahoma" w:hAnsi="Tahoma" w:cs="Tahoma"/>
      <w:sz w:val="16"/>
      <w:szCs w:val="16"/>
    </w:rPr>
  </w:style>
  <w:style w:type="paragraph" w:customStyle="1" w:styleId="paragraph">
    <w:name w:val="paragraph"/>
    <w:aliases w:val="a"/>
    <w:basedOn w:val="Normal"/>
    <w:rsid w:val="00AA3FE4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DC43E7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A52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2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2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2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256"/>
    <w:rPr>
      <w:rFonts w:ascii="Tahoma" w:hAnsi="Tahoma" w:cs="Tahoma"/>
      <w:sz w:val="16"/>
      <w:szCs w:val="16"/>
    </w:rPr>
  </w:style>
  <w:style w:type="paragraph" w:customStyle="1" w:styleId="paragraph">
    <w:name w:val="paragraph"/>
    <w:aliases w:val="a"/>
    <w:basedOn w:val="Normal"/>
    <w:rsid w:val="00AA3FE4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DC43E7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727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4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9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9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0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08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67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24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70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280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022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f6116d35-3b3d-4423-949c-d123ab707405">DOC17-377530</ShareHubID>
    <PMCNotes xmlns="f6116d35-3b3d-4423-949c-d123ab707405" xsi:nil="true"/>
    <mc5611b894cf49d8aeeb8ebf39dc09bc xmlns="f6116d35-3b3d-4423-949c-d123ab70740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9c49a7c7-17c7-412f-8077-62dec89b9196</TermId>
        </TermInfo>
      </Terms>
    </mc5611b894cf49d8aeeb8ebf39dc09bc>
    <NonRecordJustification xmlns="685f9fda-bd71-4433-b331-92feb9553089">None</NonRecordJustification>
    <jd1c641577414dfdab1686c9d5d0dbd0 xmlns="f6116d35-3b3d-4423-949c-d123ab707405">
      <Terms xmlns="http://schemas.microsoft.com/office/infopath/2007/PartnerControls"/>
    </jd1c641577414dfdab1686c9d5d0dbd0>
    <TaxCatchAll xmlns="f6116d35-3b3d-4423-949c-d123ab707405">
      <Value>1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MC Document" ma:contentTypeID="0x0101002825A64A6E1845A99A9D8EE8A5686ECB002DBB2EEFF8E8E7469B628C0523132F6F" ma:contentTypeVersion="9" ma:contentTypeDescription="PMC Document" ma:contentTypeScope="" ma:versionID="d86d9289b70935350b2bff40221ca3dd">
  <xsd:schema xmlns:xsd="http://www.w3.org/2001/XMLSchema" xmlns:xs="http://www.w3.org/2001/XMLSchema" xmlns:p="http://schemas.microsoft.com/office/2006/metadata/properties" xmlns:ns1="f6116d35-3b3d-4423-949c-d123ab707405" xmlns:ns3="685f9fda-bd71-4433-b331-92feb9553089" targetNamespace="http://schemas.microsoft.com/office/2006/metadata/properties" ma:root="true" ma:fieldsID="a7ce173e2b4ca415f8b62afd02bedf52" ns1:_="" ns3:_="">
    <xsd:import namespace="f6116d35-3b3d-4423-949c-d123ab707405"/>
    <xsd:import namespace="685f9fda-bd71-4433-b331-92feb9553089"/>
    <xsd:element name="properties">
      <xsd:complexType>
        <xsd:sequence>
          <xsd:element name="documentManagement">
            <xsd:complexType>
              <xsd:all>
                <xsd:element ref="ns1:ShareHubID" minOccurs="0"/>
                <xsd:element ref="ns3:NonRecordJustification"/>
                <xsd:element ref="ns1:PMCNotes" minOccurs="0"/>
                <xsd:element ref="ns1:mc5611b894cf49d8aeeb8ebf39dc09bc" minOccurs="0"/>
                <xsd:element ref="ns1:TaxCatchAll" minOccurs="0"/>
                <xsd:element ref="ns1:TaxCatchAllLabel" minOccurs="0"/>
                <xsd:element ref="ns1:jd1c641577414dfdab1686c9d5d0db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16d35-3b3d-4423-949c-d123ab707405" elementFormDefault="qualified">
    <xsd:import namespace="http://schemas.microsoft.com/office/2006/documentManagement/types"/>
    <xsd:import namespace="http://schemas.microsoft.com/office/infopath/2007/PartnerControls"/>
    <xsd:element name="ShareHubID" ma:index="0" nillable="true" ma:displayName="Record ID" ma:indexed="true" ma:internalName="ShareHubID">
      <xsd:simpleType>
        <xsd:restriction base="dms:Text">
          <xsd:maxLength value="255"/>
        </xsd:restriction>
      </xsd:simpleType>
    </xsd:element>
    <xsd:element name="PMCNotes" ma:index="6" nillable="true" ma:displayName="Notes" ma:internalName="PMCNotes">
      <xsd:simpleType>
        <xsd:restriction base="dms:Note">
          <xsd:maxLength value="255"/>
        </xsd:restriction>
      </xsd:simpleType>
    </xsd:element>
    <xsd:element name="mc5611b894cf49d8aeeb8ebf39dc09bc" ma:index="8" ma:taxonomy="true" ma:internalName="mc5611b894cf49d8aeeb8ebf39dc09bc" ma:taxonomyFieldName="HPRMSecurityLevel" ma:displayName="Security Level" ma:default="1;#UNCLASSIFIED|9c49a7c7-17c7-412f-8077-62dec89b9196" ma:fieldId="{6c5611b8-94cf-49d8-aeeb-8ebf39dc09bc}" ma:sspId="fdd71c70-8dda-4116-8995-314ca52d638a" ma:termSetId="ad616a2a-2f34-42df-868f-846f11d5d8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bcccfd5-67ea-43e0-ae05-98787c243a73}" ma:internalName="TaxCatchAll" ma:showField="CatchAllData" ma:web="f6116d35-3b3d-4423-949c-d123ab7074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bcccfd5-67ea-43e0-ae05-98787c243a73}" ma:internalName="TaxCatchAllLabel" ma:readOnly="true" ma:showField="CatchAllDataLabel" ma:web="f6116d35-3b3d-4423-949c-d123ab7074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1c641577414dfdab1686c9d5d0dbd0" ma:index="12" nillable="true" ma:taxonomy="true" ma:internalName="jd1c641577414dfdab1686c9d5d0dbd0" ma:taxonomyFieldName="HPRMSecurityCaveat" ma:displayName="DLM" ma:fieldId="{3d1c6415-7741-4dfd-ab16-86c9d5d0dbd0}" ma:taxonomyMulti="true" ma:sspId="fdd71c70-8dda-4116-8995-314ca52d638a" ma:termSetId="4779c3b8-a320-4a06-b8c8-666ff4292a5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9fda-bd71-4433-b331-92feb9553089" elementFormDefault="qualified">
    <xsd:import namespace="http://schemas.microsoft.com/office/2006/documentManagement/types"/>
    <xsd:import namespace="http://schemas.microsoft.com/office/infopath/2007/PartnerControls"/>
    <xsd:element name="NonRecordJustification" ma:index="5" ma:displayName="Non-record justification" ma:default="None" ma:format="Dropdown" ma:internalName="NonRecordJustification">
      <xsd:simpleType>
        <xsd:restriction base="dms:Choice">
          <xsd:enumeration value="None"/>
          <xsd:enumeration value="Not defined as a record under the Archives Act of 1983"/>
          <xsd:enumeration value="Duplicate or low value item"/>
          <xsd:enumeration value="Superce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978C8-E496-4E28-BD24-F4AE59019ADE}"/>
</file>

<file path=customXml/itemProps2.xml><?xml version="1.0" encoding="utf-8"?>
<ds:datastoreItem xmlns:ds="http://schemas.openxmlformats.org/officeDocument/2006/customXml" ds:itemID="{F58E4D7A-5CD6-4D18-BE9F-58FF2F764953}"/>
</file>

<file path=customXml/itemProps3.xml><?xml version="1.0" encoding="utf-8"?>
<ds:datastoreItem xmlns:ds="http://schemas.openxmlformats.org/officeDocument/2006/customXml" ds:itemID="{5A677BD8-1765-4684-BAED-0BF5A2153B82}"/>
</file>

<file path=customXml/itemProps4.xml><?xml version="1.0" encoding="utf-8"?>
<ds:datastoreItem xmlns:ds="http://schemas.openxmlformats.org/officeDocument/2006/customXml" ds:itemID="{74068F30-A542-435D-B555-8DC4608C13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 Rachel</dc:creator>
  <cp:lastModifiedBy>Thomas, Rachel</cp:lastModifiedBy>
  <cp:revision>2</cp:revision>
  <cp:lastPrinted>2016-09-14T03:34:00Z</cp:lastPrinted>
  <dcterms:created xsi:type="dcterms:W3CDTF">2017-10-05T04:14:00Z</dcterms:created>
  <dcterms:modified xsi:type="dcterms:W3CDTF">2017-10-05T04:14:00Z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0x0101002825A64A6E1845A99A9D8EE8A5686ECB002DBB2EEFF8E8E7469B628C0523132F6F</vt:lpwstr>
  </property>
  <property fmtid="{D5CDD505-2E9C-101B-9397-08002B2CF9AE}" pid="3" name="HPRMSecurityLevel">
    <vt:lpwstr>1;#UNCLASSIFIED|9c49a7c7-17c7-412f-8077-62dec89b9196</vt:lpwstr>
  </property>
  <property fmtid="{D5CDD505-2E9C-101B-9397-08002B2CF9AE}" pid="4" name="HPRMSecurityCaveat">
    <vt:lpwstr/>
  </property>
</Properties>
</file>