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3FF470" w14:textId="77777777" w:rsidR="00AB181B" w:rsidRDefault="001F23A7" w:rsidP="0069676E">
      <w:pPr>
        <w:spacing w:line="276" w:lineRule="auto"/>
        <w:rPr>
          <w:rFonts w:ascii="Arial" w:hAnsi="Arial" w:cs="Arial"/>
          <w:b/>
          <w:sz w:val="40"/>
          <w:szCs w:val="40"/>
        </w:rPr>
      </w:pPr>
      <w:r>
        <w:rPr>
          <w:rFonts w:ascii="Arial" w:hAnsi="Arial" w:cs="Arial"/>
          <w:noProof/>
          <w:sz w:val="20"/>
          <w:szCs w:val="20"/>
          <w:lang w:eastAsia="en-AU"/>
        </w:rPr>
        <w:drawing>
          <wp:inline distT="0" distB="0" distL="0" distR="0" wp14:anchorId="51541527" wp14:editId="21BC4FCA">
            <wp:extent cx="5731510" cy="821231"/>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821231"/>
                    </a:xfrm>
                    <a:prstGeom prst="rect">
                      <a:avLst/>
                    </a:prstGeom>
                    <a:noFill/>
                    <a:ln>
                      <a:noFill/>
                    </a:ln>
                  </pic:spPr>
                </pic:pic>
              </a:graphicData>
            </a:graphic>
          </wp:inline>
        </w:drawing>
      </w:r>
    </w:p>
    <w:p w14:paraId="19915F7B" w14:textId="77777777" w:rsidR="001F23A7" w:rsidRDefault="001F23A7" w:rsidP="0069676E">
      <w:pPr>
        <w:spacing w:line="276" w:lineRule="auto"/>
        <w:rPr>
          <w:rFonts w:ascii="Arial" w:hAnsi="Arial" w:cs="Arial"/>
          <w:b/>
          <w:sz w:val="40"/>
          <w:szCs w:val="40"/>
        </w:rPr>
      </w:pPr>
    </w:p>
    <w:p w14:paraId="7908AFA5" w14:textId="5E458EE2" w:rsidR="000E17F7" w:rsidRPr="0069676E" w:rsidRDefault="0063767C" w:rsidP="0069676E">
      <w:pPr>
        <w:spacing w:line="276" w:lineRule="auto"/>
        <w:rPr>
          <w:rFonts w:ascii="Arial" w:hAnsi="Arial" w:cs="Arial"/>
          <w:sz w:val="20"/>
          <w:szCs w:val="20"/>
        </w:rPr>
      </w:pPr>
      <w:r w:rsidRPr="0063767C">
        <w:rPr>
          <w:rFonts w:ascii="Arial" w:hAnsi="Arial" w:cs="Arial"/>
          <w:b/>
          <w:sz w:val="40"/>
          <w:szCs w:val="40"/>
        </w:rPr>
        <w:t xml:space="preserve">Privacy </w:t>
      </w:r>
      <w:r>
        <w:rPr>
          <w:rFonts w:ascii="Arial" w:hAnsi="Arial" w:cs="Arial"/>
          <w:b/>
          <w:sz w:val="40"/>
          <w:szCs w:val="40"/>
        </w:rPr>
        <w:t>(</w:t>
      </w:r>
      <w:r w:rsidR="002A3CA8" w:rsidRPr="0069676E">
        <w:rPr>
          <w:rFonts w:ascii="Arial" w:hAnsi="Arial" w:cs="Arial"/>
          <w:b/>
          <w:sz w:val="40"/>
          <w:szCs w:val="40"/>
        </w:rPr>
        <w:t xml:space="preserve">Australian </w:t>
      </w:r>
      <w:r w:rsidR="009962DB">
        <w:rPr>
          <w:rFonts w:ascii="Arial" w:hAnsi="Arial" w:cs="Arial"/>
          <w:b/>
          <w:sz w:val="40"/>
          <w:szCs w:val="40"/>
        </w:rPr>
        <w:t>Government Agencies</w:t>
      </w:r>
      <w:r w:rsidR="002A4B1F">
        <w:rPr>
          <w:rFonts w:ascii="Arial" w:hAnsi="Arial" w:cs="Arial"/>
          <w:b/>
          <w:sz w:val="40"/>
          <w:szCs w:val="40"/>
        </w:rPr>
        <w:t xml:space="preserve"> </w:t>
      </w:r>
      <w:r w:rsidR="00CB3CA3">
        <w:rPr>
          <w:rFonts w:ascii="Arial" w:hAnsi="Arial" w:cs="Arial"/>
          <w:b/>
          <w:sz w:val="40"/>
          <w:szCs w:val="40"/>
        </w:rPr>
        <w:t>—</w:t>
      </w:r>
      <w:r w:rsidR="002A4B1F">
        <w:rPr>
          <w:rFonts w:ascii="Arial" w:hAnsi="Arial" w:cs="Arial"/>
          <w:b/>
          <w:sz w:val="40"/>
          <w:szCs w:val="40"/>
        </w:rPr>
        <w:t xml:space="preserve"> Governance</w:t>
      </w:r>
      <w:r>
        <w:rPr>
          <w:rFonts w:ascii="Arial" w:hAnsi="Arial" w:cs="Arial"/>
          <w:b/>
          <w:sz w:val="40"/>
          <w:szCs w:val="40"/>
        </w:rPr>
        <w:t>)</w:t>
      </w:r>
      <w:r w:rsidR="002A3CA8" w:rsidRPr="0069676E">
        <w:rPr>
          <w:rFonts w:ascii="Arial" w:hAnsi="Arial" w:cs="Arial"/>
          <w:b/>
          <w:sz w:val="40"/>
          <w:szCs w:val="40"/>
        </w:rPr>
        <w:t xml:space="preserve"> </w:t>
      </w:r>
      <w:r w:rsidR="00BA4287">
        <w:rPr>
          <w:rFonts w:ascii="Arial" w:hAnsi="Arial" w:cs="Arial"/>
          <w:b/>
          <w:sz w:val="40"/>
          <w:szCs w:val="40"/>
        </w:rPr>
        <w:t xml:space="preserve">APP </w:t>
      </w:r>
      <w:r w:rsidR="000E17F7" w:rsidRPr="0069676E">
        <w:rPr>
          <w:rFonts w:ascii="Arial" w:hAnsi="Arial" w:cs="Arial"/>
          <w:b/>
          <w:sz w:val="40"/>
          <w:szCs w:val="40"/>
        </w:rPr>
        <w:t xml:space="preserve">Code </w:t>
      </w:r>
      <w:r w:rsidR="00CB7E68">
        <w:rPr>
          <w:rFonts w:ascii="Arial" w:hAnsi="Arial" w:cs="Arial"/>
          <w:b/>
          <w:sz w:val="40"/>
          <w:szCs w:val="40"/>
        </w:rPr>
        <w:t>2017</w:t>
      </w:r>
    </w:p>
    <w:p w14:paraId="5D475576" w14:textId="77777777" w:rsidR="00B05943" w:rsidRPr="0069676E" w:rsidRDefault="00B05943" w:rsidP="0069676E">
      <w:pPr>
        <w:spacing w:line="276" w:lineRule="auto"/>
        <w:rPr>
          <w:rFonts w:ascii="Arial" w:hAnsi="Arial" w:cs="Arial"/>
          <w:b/>
          <w:sz w:val="20"/>
          <w:szCs w:val="20"/>
        </w:rPr>
      </w:pPr>
      <w:r w:rsidRPr="0069676E">
        <w:rPr>
          <w:rFonts w:ascii="Arial" w:hAnsi="Arial" w:cs="Arial"/>
          <w:b/>
          <w:sz w:val="20"/>
          <w:szCs w:val="20"/>
        </w:rPr>
        <w:t xml:space="preserve">Made under the </w:t>
      </w:r>
      <w:r w:rsidRPr="0069676E">
        <w:rPr>
          <w:rFonts w:ascii="Arial" w:hAnsi="Arial" w:cs="Arial"/>
          <w:b/>
          <w:i/>
          <w:sz w:val="20"/>
          <w:szCs w:val="20"/>
        </w:rPr>
        <w:t>Privacy Act 1988</w:t>
      </w:r>
    </w:p>
    <w:p w14:paraId="14A667E9" w14:textId="77777777" w:rsidR="00B05943" w:rsidRPr="0069676E" w:rsidRDefault="00B05943" w:rsidP="0069676E">
      <w:pPr>
        <w:spacing w:line="276" w:lineRule="auto"/>
        <w:rPr>
          <w:rFonts w:ascii="Arial" w:hAnsi="Arial" w:cs="Arial"/>
          <w:sz w:val="20"/>
          <w:szCs w:val="20"/>
        </w:rPr>
      </w:pPr>
    </w:p>
    <w:p w14:paraId="4EED1987" w14:textId="77777777" w:rsidR="00B05943" w:rsidRPr="0069676E" w:rsidRDefault="00B05943" w:rsidP="0069676E">
      <w:pPr>
        <w:spacing w:line="276" w:lineRule="auto"/>
        <w:rPr>
          <w:rFonts w:ascii="Arial" w:hAnsi="Arial" w:cs="Arial"/>
          <w:sz w:val="20"/>
          <w:szCs w:val="20"/>
        </w:rPr>
      </w:pPr>
    </w:p>
    <w:p w14:paraId="78F93F9C" w14:textId="77777777" w:rsidR="004004FE" w:rsidRPr="0069676E" w:rsidRDefault="004004FE" w:rsidP="0069676E">
      <w:pPr>
        <w:spacing w:line="276" w:lineRule="auto"/>
        <w:rPr>
          <w:rFonts w:ascii="Arial" w:hAnsi="Arial" w:cs="Arial"/>
          <w:sz w:val="20"/>
          <w:szCs w:val="20"/>
        </w:rPr>
      </w:pPr>
      <w:r w:rsidRPr="0069676E">
        <w:rPr>
          <w:rFonts w:ascii="Arial" w:hAnsi="Arial" w:cs="Arial"/>
          <w:sz w:val="20"/>
          <w:szCs w:val="20"/>
        </w:rPr>
        <w:t xml:space="preserve">I, Timothy Pilgrim, Australian Information Commissioner, </w:t>
      </w:r>
      <w:r w:rsidR="00BA4287">
        <w:rPr>
          <w:rFonts w:ascii="Arial" w:hAnsi="Arial" w:cs="Arial"/>
          <w:sz w:val="20"/>
          <w:szCs w:val="20"/>
        </w:rPr>
        <w:t>have developed</w:t>
      </w:r>
      <w:r w:rsidR="00BA4287" w:rsidRPr="0069676E">
        <w:rPr>
          <w:rFonts w:ascii="Arial" w:hAnsi="Arial" w:cs="Arial"/>
          <w:sz w:val="20"/>
          <w:szCs w:val="20"/>
        </w:rPr>
        <w:t xml:space="preserve"> </w:t>
      </w:r>
      <w:r w:rsidRPr="0069676E">
        <w:rPr>
          <w:rFonts w:ascii="Arial" w:hAnsi="Arial" w:cs="Arial"/>
          <w:sz w:val="20"/>
          <w:szCs w:val="20"/>
        </w:rPr>
        <w:t>the following APP code</w:t>
      </w:r>
      <w:r w:rsidR="00BA4287">
        <w:rPr>
          <w:rFonts w:ascii="Arial" w:hAnsi="Arial" w:cs="Arial"/>
          <w:sz w:val="20"/>
          <w:szCs w:val="20"/>
        </w:rPr>
        <w:t xml:space="preserve"> and </w:t>
      </w:r>
      <w:r w:rsidR="00BA4287" w:rsidRPr="00BA4287">
        <w:rPr>
          <w:rFonts w:ascii="Arial" w:hAnsi="Arial" w:cs="Arial"/>
          <w:sz w:val="20"/>
          <w:szCs w:val="20"/>
        </w:rPr>
        <w:t xml:space="preserve">included </w:t>
      </w:r>
      <w:r w:rsidR="00BA4287">
        <w:rPr>
          <w:rFonts w:ascii="Arial" w:hAnsi="Arial" w:cs="Arial"/>
          <w:sz w:val="20"/>
          <w:szCs w:val="20"/>
        </w:rPr>
        <w:t>it</w:t>
      </w:r>
      <w:r w:rsidR="00BA4287" w:rsidRPr="00BA4287">
        <w:rPr>
          <w:rFonts w:ascii="Arial" w:hAnsi="Arial" w:cs="Arial"/>
          <w:sz w:val="20"/>
          <w:szCs w:val="20"/>
        </w:rPr>
        <w:t xml:space="preserve"> </w:t>
      </w:r>
      <w:r w:rsidR="00BA4287">
        <w:rPr>
          <w:rFonts w:ascii="Arial" w:hAnsi="Arial" w:cs="Arial"/>
          <w:sz w:val="20"/>
          <w:szCs w:val="20"/>
        </w:rPr>
        <w:t xml:space="preserve">on </w:t>
      </w:r>
      <w:r w:rsidR="00BA4287" w:rsidRPr="00BA4287">
        <w:rPr>
          <w:rFonts w:ascii="Arial" w:hAnsi="Arial" w:cs="Arial"/>
          <w:sz w:val="20"/>
          <w:szCs w:val="20"/>
        </w:rPr>
        <w:t>the Codes Register</w:t>
      </w:r>
      <w:r w:rsidRPr="0069676E">
        <w:rPr>
          <w:rFonts w:ascii="Arial" w:hAnsi="Arial" w:cs="Arial"/>
          <w:sz w:val="20"/>
          <w:szCs w:val="20"/>
        </w:rPr>
        <w:t>.</w:t>
      </w:r>
    </w:p>
    <w:p w14:paraId="0D0A2F46" w14:textId="50E085C7" w:rsidR="004004FE" w:rsidRPr="0069676E" w:rsidRDefault="004004FE" w:rsidP="0069676E">
      <w:pPr>
        <w:spacing w:line="276" w:lineRule="auto"/>
        <w:rPr>
          <w:rFonts w:ascii="Arial" w:hAnsi="Arial" w:cs="Arial"/>
          <w:sz w:val="20"/>
          <w:szCs w:val="20"/>
        </w:rPr>
      </w:pPr>
      <w:r w:rsidRPr="008D1B1A">
        <w:rPr>
          <w:rFonts w:ascii="Arial" w:hAnsi="Arial" w:cs="Arial"/>
          <w:sz w:val="20"/>
          <w:szCs w:val="20"/>
        </w:rPr>
        <w:t xml:space="preserve">Dated </w:t>
      </w:r>
      <w:r w:rsidR="003A1F68" w:rsidRPr="008D1B1A">
        <w:rPr>
          <w:rFonts w:ascii="Arial" w:hAnsi="Arial" w:cs="Arial"/>
          <w:sz w:val="20"/>
          <w:szCs w:val="20"/>
        </w:rPr>
        <w:t>26 October 2017</w:t>
      </w:r>
    </w:p>
    <w:p w14:paraId="5AC43D9C" w14:textId="77777777" w:rsidR="004004FE" w:rsidRPr="0069676E" w:rsidRDefault="004004FE" w:rsidP="0069676E">
      <w:pPr>
        <w:spacing w:line="276" w:lineRule="auto"/>
        <w:rPr>
          <w:rFonts w:ascii="Arial" w:hAnsi="Arial" w:cs="Arial"/>
          <w:sz w:val="20"/>
          <w:szCs w:val="20"/>
        </w:rPr>
      </w:pPr>
    </w:p>
    <w:p w14:paraId="357C77D1" w14:textId="77777777" w:rsidR="004004FE" w:rsidRPr="0069676E" w:rsidRDefault="004004FE" w:rsidP="0069676E">
      <w:pPr>
        <w:spacing w:line="276" w:lineRule="auto"/>
        <w:rPr>
          <w:rFonts w:ascii="Arial" w:hAnsi="Arial" w:cs="Arial"/>
          <w:sz w:val="20"/>
          <w:szCs w:val="20"/>
        </w:rPr>
      </w:pPr>
    </w:p>
    <w:p w14:paraId="030D6738" w14:textId="77777777" w:rsidR="007F2230" w:rsidRPr="0069676E" w:rsidRDefault="007F2230" w:rsidP="0069676E">
      <w:pPr>
        <w:spacing w:line="276" w:lineRule="auto"/>
        <w:rPr>
          <w:rFonts w:ascii="Arial" w:hAnsi="Arial" w:cs="Arial"/>
          <w:sz w:val="20"/>
          <w:szCs w:val="20"/>
        </w:rPr>
      </w:pPr>
    </w:p>
    <w:p w14:paraId="343D7E1A" w14:textId="77777777" w:rsidR="004004FE" w:rsidRPr="0069676E" w:rsidRDefault="004004FE" w:rsidP="0069676E">
      <w:pPr>
        <w:spacing w:line="276" w:lineRule="auto"/>
        <w:rPr>
          <w:rFonts w:ascii="Arial" w:hAnsi="Arial" w:cs="Arial"/>
          <w:sz w:val="20"/>
          <w:szCs w:val="20"/>
        </w:rPr>
      </w:pPr>
      <w:r w:rsidRPr="0069676E">
        <w:rPr>
          <w:rFonts w:ascii="Arial" w:hAnsi="Arial" w:cs="Arial"/>
          <w:sz w:val="20"/>
          <w:szCs w:val="20"/>
        </w:rPr>
        <w:t>Timothy Pilgrim</w:t>
      </w:r>
      <w:r w:rsidR="00E64460" w:rsidRPr="0069676E">
        <w:rPr>
          <w:rFonts w:ascii="Arial" w:hAnsi="Arial" w:cs="Arial"/>
          <w:sz w:val="20"/>
          <w:szCs w:val="20"/>
        </w:rPr>
        <w:t xml:space="preserve"> </w:t>
      </w:r>
    </w:p>
    <w:p w14:paraId="361B6C1D" w14:textId="77777777" w:rsidR="004004FE" w:rsidRPr="0069676E" w:rsidRDefault="004004FE" w:rsidP="0069676E">
      <w:pPr>
        <w:spacing w:line="276" w:lineRule="auto"/>
        <w:rPr>
          <w:rFonts w:ascii="Arial" w:hAnsi="Arial" w:cs="Arial"/>
          <w:sz w:val="20"/>
          <w:szCs w:val="20"/>
        </w:rPr>
      </w:pPr>
      <w:r w:rsidRPr="0069676E">
        <w:rPr>
          <w:rFonts w:ascii="Arial" w:hAnsi="Arial" w:cs="Arial"/>
          <w:sz w:val="20"/>
          <w:szCs w:val="20"/>
        </w:rPr>
        <w:t>Australian Information Commissioner</w:t>
      </w:r>
    </w:p>
    <w:p w14:paraId="550F55A6" w14:textId="77777777" w:rsidR="00D506F5" w:rsidRPr="0069676E" w:rsidRDefault="00D506F5" w:rsidP="0069676E">
      <w:pPr>
        <w:spacing w:line="276" w:lineRule="auto"/>
        <w:rPr>
          <w:rFonts w:ascii="Arial" w:eastAsiaTheme="majorEastAsia" w:hAnsi="Arial" w:cs="Arial"/>
          <w:bCs/>
          <w:sz w:val="20"/>
          <w:szCs w:val="20"/>
          <w:lang w:eastAsia="ko-KR"/>
        </w:rPr>
        <w:sectPr w:rsidR="00D506F5" w:rsidRPr="0069676E" w:rsidSect="0069676E">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pPr>
    </w:p>
    <w:p w14:paraId="48559539" w14:textId="45413E52" w:rsidR="004004FE" w:rsidRPr="0069676E" w:rsidRDefault="004004FE" w:rsidP="0069676E">
      <w:pPr>
        <w:pStyle w:val="Heading2"/>
        <w:spacing w:line="276" w:lineRule="auto"/>
        <w:rPr>
          <w:rFonts w:ascii="Arial" w:hAnsi="Arial" w:cs="Arial"/>
          <w:b/>
          <w:sz w:val="20"/>
          <w:szCs w:val="20"/>
        </w:rPr>
      </w:pPr>
      <w:r w:rsidRPr="0069676E">
        <w:rPr>
          <w:rFonts w:ascii="Arial" w:hAnsi="Arial" w:cs="Arial"/>
          <w:b/>
          <w:sz w:val="20"/>
          <w:szCs w:val="20"/>
        </w:rPr>
        <w:lastRenderedPageBreak/>
        <w:t>Part 1—Introduction</w:t>
      </w:r>
    </w:p>
    <w:p w14:paraId="164A9655" w14:textId="77777777" w:rsidR="00392ECF" w:rsidRPr="0069676E" w:rsidRDefault="004004FE" w:rsidP="0069676E">
      <w:pPr>
        <w:pStyle w:val="Heading2"/>
        <w:spacing w:line="276" w:lineRule="auto"/>
        <w:rPr>
          <w:rFonts w:ascii="Arial" w:hAnsi="Arial" w:cs="Arial"/>
          <w:b/>
          <w:sz w:val="20"/>
          <w:szCs w:val="20"/>
        </w:rPr>
      </w:pPr>
      <w:r w:rsidRPr="0069676E">
        <w:rPr>
          <w:rFonts w:ascii="Arial" w:hAnsi="Arial" w:cs="Arial"/>
          <w:b/>
          <w:sz w:val="20"/>
          <w:szCs w:val="20"/>
        </w:rPr>
        <w:t>1</w:t>
      </w:r>
      <w:r w:rsidRPr="0069676E">
        <w:rPr>
          <w:rFonts w:ascii="Arial" w:hAnsi="Arial" w:cs="Arial"/>
          <w:b/>
          <w:sz w:val="20"/>
          <w:szCs w:val="20"/>
        </w:rPr>
        <w:tab/>
      </w:r>
      <w:r w:rsidR="00392ECF" w:rsidRPr="0069676E">
        <w:rPr>
          <w:rFonts w:ascii="Arial" w:hAnsi="Arial" w:cs="Arial"/>
          <w:b/>
          <w:sz w:val="20"/>
          <w:szCs w:val="20"/>
        </w:rPr>
        <w:t>Name</w:t>
      </w:r>
    </w:p>
    <w:p w14:paraId="46760090" w14:textId="438F9F86" w:rsidR="005D44EB" w:rsidRDefault="005D44EB" w:rsidP="00DF7D11">
      <w:pPr>
        <w:spacing w:line="276" w:lineRule="auto"/>
        <w:ind w:left="1440" w:hanging="720"/>
        <w:rPr>
          <w:rFonts w:ascii="Arial" w:hAnsi="Arial" w:cs="Arial"/>
          <w:sz w:val="20"/>
          <w:szCs w:val="20"/>
        </w:rPr>
      </w:pPr>
      <w:r>
        <w:rPr>
          <w:rFonts w:ascii="Arial" w:hAnsi="Arial" w:cs="Arial"/>
          <w:sz w:val="20"/>
          <w:szCs w:val="20"/>
        </w:rPr>
        <w:t>(</w:t>
      </w:r>
      <w:r w:rsidR="00B51DED">
        <w:rPr>
          <w:rFonts w:ascii="Arial" w:hAnsi="Arial" w:cs="Arial"/>
          <w:sz w:val="20"/>
          <w:szCs w:val="20"/>
        </w:rPr>
        <w:t>1</w:t>
      </w:r>
      <w:r>
        <w:rPr>
          <w:rFonts w:ascii="Arial" w:hAnsi="Arial" w:cs="Arial"/>
          <w:sz w:val="20"/>
          <w:szCs w:val="20"/>
        </w:rPr>
        <w:t>)</w:t>
      </w:r>
      <w:r w:rsidR="00DF7D11">
        <w:rPr>
          <w:rFonts w:ascii="Arial" w:hAnsi="Arial" w:cs="Arial"/>
          <w:sz w:val="20"/>
          <w:szCs w:val="20"/>
        </w:rPr>
        <w:tab/>
      </w:r>
      <w:r w:rsidR="00392ECF" w:rsidRPr="0069676E">
        <w:rPr>
          <w:rFonts w:ascii="Arial" w:hAnsi="Arial" w:cs="Arial"/>
          <w:sz w:val="20"/>
          <w:szCs w:val="20"/>
        </w:rPr>
        <w:t xml:space="preserve">This </w:t>
      </w:r>
      <w:r w:rsidR="00601859">
        <w:rPr>
          <w:rFonts w:ascii="Arial" w:hAnsi="Arial" w:cs="Arial"/>
          <w:sz w:val="20"/>
          <w:szCs w:val="20"/>
        </w:rPr>
        <w:t xml:space="preserve">APP code may be cited as </w:t>
      </w:r>
      <w:r w:rsidR="00392ECF" w:rsidRPr="0069676E">
        <w:rPr>
          <w:rFonts w:ascii="Arial" w:hAnsi="Arial" w:cs="Arial"/>
          <w:sz w:val="20"/>
          <w:szCs w:val="20"/>
        </w:rPr>
        <w:t xml:space="preserve">the </w:t>
      </w:r>
      <w:r w:rsidR="00BA4287" w:rsidRPr="00D55F0B">
        <w:rPr>
          <w:rFonts w:ascii="Arial" w:hAnsi="Arial" w:cs="Arial"/>
          <w:i/>
          <w:sz w:val="20"/>
          <w:szCs w:val="20"/>
        </w:rPr>
        <w:t xml:space="preserve">Privacy (Australian </w:t>
      </w:r>
      <w:r w:rsidR="009962DB">
        <w:rPr>
          <w:rFonts w:ascii="Arial" w:hAnsi="Arial" w:cs="Arial"/>
          <w:i/>
          <w:sz w:val="20"/>
          <w:szCs w:val="20"/>
        </w:rPr>
        <w:t>Government Agencies</w:t>
      </w:r>
      <w:r w:rsidR="00EB7EFD">
        <w:rPr>
          <w:rFonts w:ascii="Arial" w:hAnsi="Arial" w:cs="Arial"/>
          <w:i/>
          <w:sz w:val="20"/>
          <w:szCs w:val="20"/>
        </w:rPr>
        <w:t xml:space="preserve"> </w:t>
      </w:r>
      <w:r w:rsidR="00CB3CA3">
        <w:rPr>
          <w:rFonts w:ascii="Arial" w:hAnsi="Arial" w:cs="Arial"/>
          <w:i/>
          <w:sz w:val="20"/>
          <w:szCs w:val="20"/>
        </w:rPr>
        <w:t>—</w:t>
      </w:r>
      <w:r w:rsidR="001C4FA0">
        <w:rPr>
          <w:rFonts w:ascii="Arial" w:hAnsi="Arial" w:cs="Arial"/>
          <w:i/>
          <w:sz w:val="20"/>
          <w:szCs w:val="20"/>
        </w:rPr>
        <w:t xml:space="preserve"> Governance</w:t>
      </w:r>
      <w:r w:rsidR="00BA4287" w:rsidRPr="00D55F0B">
        <w:rPr>
          <w:rFonts w:ascii="Arial" w:hAnsi="Arial" w:cs="Arial"/>
          <w:i/>
          <w:sz w:val="20"/>
          <w:szCs w:val="20"/>
        </w:rPr>
        <w:t>) APP</w:t>
      </w:r>
      <w:r w:rsidR="00CF0102">
        <w:rPr>
          <w:rFonts w:ascii="Arial" w:hAnsi="Arial" w:cs="Arial"/>
          <w:i/>
          <w:sz w:val="20"/>
          <w:szCs w:val="20"/>
        </w:rPr>
        <w:t xml:space="preserve"> Code</w:t>
      </w:r>
      <w:r w:rsidR="00BA4287" w:rsidRPr="00D55F0B">
        <w:rPr>
          <w:rFonts w:ascii="Arial" w:hAnsi="Arial" w:cs="Arial"/>
          <w:i/>
          <w:sz w:val="20"/>
          <w:szCs w:val="20"/>
        </w:rPr>
        <w:t xml:space="preserve"> </w:t>
      </w:r>
      <w:r w:rsidR="000D32CD">
        <w:rPr>
          <w:rFonts w:ascii="Arial" w:hAnsi="Arial" w:cs="Arial"/>
          <w:i/>
          <w:sz w:val="20"/>
          <w:szCs w:val="20"/>
        </w:rPr>
        <w:t xml:space="preserve">2017. </w:t>
      </w:r>
    </w:p>
    <w:p w14:paraId="38006B4E" w14:textId="73F46279" w:rsidR="00392ECF" w:rsidRPr="00A420F0" w:rsidRDefault="005D44EB" w:rsidP="00DF7D11">
      <w:pPr>
        <w:spacing w:line="276" w:lineRule="auto"/>
        <w:ind w:left="1440" w:hanging="720"/>
        <w:rPr>
          <w:rFonts w:ascii="Arial" w:hAnsi="Arial" w:cs="Arial"/>
          <w:sz w:val="20"/>
          <w:szCs w:val="20"/>
        </w:rPr>
      </w:pPr>
      <w:r w:rsidRPr="001C4FA0">
        <w:rPr>
          <w:rFonts w:ascii="Arial" w:hAnsi="Arial" w:cs="Arial"/>
          <w:sz w:val="20"/>
          <w:szCs w:val="20"/>
        </w:rPr>
        <w:t>(</w:t>
      </w:r>
      <w:r w:rsidR="00B51DED">
        <w:rPr>
          <w:rFonts w:ascii="Arial" w:hAnsi="Arial" w:cs="Arial"/>
          <w:sz w:val="20"/>
          <w:szCs w:val="20"/>
        </w:rPr>
        <w:t>2</w:t>
      </w:r>
      <w:r w:rsidRPr="001C4FA0">
        <w:rPr>
          <w:rFonts w:ascii="Arial" w:hAnsi="Arial" w:cs="Arial"/>
          <w:sz w:val="20"/>
          <w:szCs w:val="20"/>
        </w:rPr>
        <w:t>)</w:t>
      </w:r>
      <w:r w:rsidR="00DF7D11">
        <w:rPr>
          <w:rFonts w:ascii="Arial" w:hAnsi="Arial" w:cs="Arial"/>
          <w:sz w:val="20"/>
          <w:szCs w:val="20"/>
        </w:rPr>
        <w:tab/>
      </w:r>
      <w:r w:rsidRPr="001C4FA0">
        <w:rPr>
          <w:rFonts w:ascii="Arial" w:hAnsi="Arial" w:cs="Arial"/>
          <w:sz w:val="20"/>
          <w:szCs w:val="20"/>
        </w:rPr>
        <w:t xml:space="preserve">This </w:t>
      </w:r>
      <w:r w:rsidR="00671BAD" w:rsidRPr="00A420F0">
        <w:rPr>
          <w:rFonts w:ascii="Arial" w:hAnsi="Arial" w:cs="Arial"/>
          <w:sz w:val="20"/>
          <w:szCs w:val="20"/>
        </w:rPr>
        <w:t xml:space="preserve">APP </w:t>
      </w:r>
      <w:r w:rsidRPr="00A420F0">
        <w:rPr>
          <w:rFonts w:ascii="Arial" w:hAnsi="Arial" w:cs="Arial"/>
          <w:sz w:val="20"/>
          <w:szCs w:val="20"/>
        </w:rPr>
        <w:t xml:space="preserve">code </w:t>
      </w:r>
      <w:r w:rsidR="00601859" w:rsidRPr="00EB7EFD">
        <w:rPr>
          <w:rFonts w:ascii="Arial" w:hAnsi="Arial" w:cs="Arial"/>
          <w:sz w:val="20"/>
          <w:szCs w:val="20"/>
        </w:rPr>
        <w:t xml:space="preserve">may also be cited </w:t>
      </w:r>
      <w:r w:rsidRPr="001C4FA0">
        <w:rPr>
          <w:rFonts w:ascii="Arial" w:hAnsi="Arial" w:cs="Arial"/>
          <w:sz w:val="20"/>
          <w:szCs w:val="20"/>
        </w:rPr>
        <w:t xml:space="preserve">as the </w:t>
      </w:r>
      <w:r w:rsidRPr="00A420F0">
        <w:rPr>
          <w:rFonts w:ascii="Arial" w:hAnsi="Arial" w:cs="Arial"/>
          <w:i/>
          <w:sz w:val="20"/>
          <w:szCs w:val="20"/>
        </w:rPr>
        <w:t>A</w:t>
      </w:r>
      <w:r w:rsidR="009962DB">
        <w:rPr>
          <w:rFonts w:ascii="Arial" w:hAnsi="Arial" w:cs="Arial"/>
          <w:i/>
          <w:sz w:val="20"/>
          <w:szCs w:val="20"/>
        </w:rPr>
        <w:t xml:space="preserve">ustralian Government </w:t>
      </w:r>
      <w:r w:rsidR="00337242">
        <w:rPr>
          <w:rFonts w:ascii="Arial" w:hAnsi="Arial" w:cs="Arial"/>
          <w:i/>
          <w:sz w:val="20"/>
          <w:szCs w:val="20"/>
        </w:rPr>
        <w:t xml:space="preserve">Agencies </w:t>
      </w:r>
      <w:r w:rsidR="00601859" w:rsidRPr="00711FC6">
        <w:rPr>
          <w:rFonts w:ascii="Arial" w:hAnsi="Arial" w:cs="Arial"/>
          <w:i/>
          <w:sz w:val="20"/>
          <w:szCs w:val="20"/>
        </w:rPr>
        <w:t>Privacy C</w:t>
      </w:r>
      <w:r w:rsidRPr="00711FC6">
        <w:rPr>
          <w:rFonts w:ascii="Arial" w:hAnsi="Arial" w:cs="Arial"/>
          <w:i/>
          <w:sz w:val="20"/>
          <w:szCs w:val="20"/>
        </w:rPr>
        <w:t>ode</w:t>
      </w:r>
      <w:r w:rsidRPr="001C4FA0">
        <w:rPr>
          <w:rFonts w:ascii="Arial" w:hAnsi="Arial" w:cs="Arial"/>
          <w:sz w:val="20"/>
          <w:szCs w:val="20"/>
        </w:rPr>
        <w:t>.</w:t>
      </w:r>
    </w:p>
    <w:p w14:paraId="032164C2" w14:textId="77777777" w:rsidR="00392ECF" w:rsidRPr="0069676E" w:rsidRDefault="00EF4585" w:rsidP="0069676E">
      <w:pPr>
        <w:pStyle w:val="Heading2"/>
        <w:spacing w:line="276" w:lineRule="auto"/>
        <w:rPr>
          <w:rFonts w:ascii="Arial" w:hAnsi="Arial" w:cs="Arial"/>
          <w:b/>
          <w:sz w:val="20"/>
          <w:szCs w:val="20"/>
        </w:rPr>
      </w:pPr>
      <w:r w:rsidRPr="0069676E">
        <w:rPr>
          <w:rFonts w:ascii="Arial" w:hAnsi="Arial" w:cs="Arial"/>
          <w:b/>
          <w:sz w:val="20"/>
          <w:szCs w:val="20"/>
        </w:rPr>
        <w:t>2</w:t>
      </w:r>
      <w:r w:rsidR="00BE2EC9" w:rsidRPr="0069676E">
        <w:rPr>
          <w:rFonts w:ascii="Arial" w:hAnsi="Arial" w:cs="Arial"/>
          <w:b/>
          <w:sz w:val="20"/>
          <w:szCs w:val="20"/>
        </w:rPr>
        <w:tab/>
      </w:r>
      <w:r w:rsidR="00392ECF" w:rsidRPr="0069676E">
        <w:rPr>
          <w:rFonts w:ascii="Arial" w:hAnsi="Arial" w:cs="Arial"/>
          <w:b/>
          <w:sz w:val="20"/>
          <w:szCs w:val="20"/>
        </w:rPr>
        <w:t>Commencement</w:t>
      </w:r>
    </w:p>
    <w:p w14:paraId="33231CA7" w14:textId="77777777" w:rsidR="00392ECF" w:rsidRPr="0069676E" w:rsidRDefault="00392ECF" w:rsidP="0069676E">
      <w:pPr>
        <w:spacing w:line="276" w:lineRule="auto"/>
        <w:ind w:firstLine="720"/>
        <w:rPr>
          <w:rFonts w:ascii="Arial" w:hAnsi="Arial" w:cs="Arial"/>
          <w:sz w:val="20"/>
          <w:szCs w:val="20"/>
        </w:rPr>
      </w:pPr>
      <w:r w:rsidRPr="0069676E">
        <w:rPr>
          <w:rFonts w:ascii="Arial" w:hAnsi="Arial" w:cs="Arial"/>
          <w:sz w:val="20"/>
          <w:szCs w:val="20"/>
        </w:rPr>
        <w:t xml:space="preserve">This APP code comes into force </w:t>
      </w:r>
      <w:r w:rsidR="00CE4E89" w:rsidRPr="0069676E">
        <w:rPr>
          <w:rFonts w:ascii="Arial" w:hAnsi="Arial" w:cs="Arial"/>
          <w:sz w:val="20"/>
          <w:szCs w:val="20"/>
        </w:rPr>
        <w:t>on 1 July 2018</w:t>
      </w:r>
      <w:r w:rsidRPr="0069676E">
        <w:rPr>
          <w:rFonts w:ascii="Arial" w:hAnsi="Arial" w:cs="Arial"/>
          <w:sz w:val="20"/>
          <w:szCs w:val="20"/>
        </w:rPr>
        <w:t>.</w:t>
      </w:r>
    </w:p>
    <w:p w14:paraId="650EF2A8" w14:textId="77777777" w:rsidR="00392ECF" w:rsidRPr="0069676E" w:rsidRDefault="00EF4585" w:rsidP="0069676E">
      <w:pPr>
        <w:pStyle w:val="Heading2"/>
        <w:spacing w:line="276" w:lineRule="auto"/>
        <w:rPr>
          <w:rFonts w:ascii="Arial" w:hAnsi="Arial" w:cs="Arial"/>
          <w:b/>
          <w:sz w:val="20"/>
          <w:szCs w:val="20"/>
        </w:rPr>
      </w:pPr>
      <w:r w:rsidRPr="0069676E">
        <w:rPr>
          <w:rFonts w:ascii="Arial" w:hAnsi="Arial" w:cs="Arial"/>
          <w:b/>
          <w:sz w:val="20"/>
          <w:szCs w:val="20"/>
        </w:rPr>
        <w:t>3</w:t>
      </w:r>
      <w:r w:rsidR="00BE2EC9" w:rsidRPr="0069676E">
        <w:rPr>
          <w:rFonts w:ascii="Arial" w:hAnsi="Arial" w:cs="Arial"/>
          <w:b/>
          <w:sz w:val="20"/>
          <w:szCs w:val="20"/>
        </w:rPr>
        <w:tab/>
      </w:r>
      <w:r w:rsidR="00392ECF" w:rsidRPr="0069676E">
        <w:rPr>
          <w:rFonts w:ascii="Arial" w:hAnsi="Arial" w:cs="Arial"/>
          <w:b/>
          <w:sz w:val="20"/>
          <w:szCs w:val="20"/>
        </w:rPr>
        <w:t>Authority</w:t>
      </w:r>
    </w:p>
    <w:p w14:paraId="09800C86" w14:textId="2FB1C051" w:rsidR="00392ECF" w:rsidRPr="0069676E" w:rsidRDefault="00392ECF" w:rsidP="0069676E">
      <w:pPr>
        <w:spacing w:line="276" w:lineRule="auto"/>
        <w:ind w:firstLine="720"/>
        <w:rPr>
          <w:rFonts w:ascii="Arial" w:hAnsi="Arial" w:cs="Arial"/>
          <w:sz w:val="20"/>
          <w:szCs w:val="20"/>
        </w:rPr>
      </w:pPr>
      <w:r w:rsidRPr="0069676E">
        <w:rPr>
          <w:rFonts w:ascii="Arial" w:hAnsi="Arial" w:cs="Arial"/>
          <w:sz w:val="20"/>
          <w:szCs w:val="20"/>
        </w:rPr>
        <w:t>This APP code</w:t>
      </w:r>
      <w:r w:rsidR="00B64BAE">
        <w:rPr>
          <w:rFonts w:ascii="Arial" w:hAnsi="Arial" w:cs="Arial"/>
          <w:sz w:val="20"/>
          <w:szCs w:val="20"/>
        </w:rPr>
        <w:t xml:space="preserve"> has been developed </w:t>
      </w:r>
      <w:r w:rsidR="005176E8" w:rsidRPr="0069676E">
        <w:rPr>
          <w:rFonts w:ascii="Arial" w:hAnsi="Arial" w:cs="Arial"/>
          <w:sz w:val="20"/>
          <w:szCs w:val="20"/>
        </w:rPr>
        <w:t xml:space="preserve">under section 26G of the </w:t>
      </w:r>
      <w:r w:rsidR="005176E8" w:rsidRPr="0069676E">
        <w:rPr>
          <w:rFonts w:ascii="Arial" w:hAnsi="Arial" w:cs="Arial"/>
          <w:i/>
          <w:sz w:val="20"/>
          <w:szCs w:val="20"/>
        </w:rPr>
        <w:t>Privacy Act 1988</w:t>
      </w:r>
      <w:r w:rsidR="007205FD">
        <w:rPr>
          <w:rFonts w:ascii="Arial" w:hAnsi="Arial" w:cs="Arial"/>
          <w:i/>
          <w:sz w:val="20"/>
          <w:szCs w:val="20"/>
        </w:rPr>
        <w:t>.</w:t>
      </w:r>
    </w:p>
    <w:p w14:paraId="106D1CF7" w14:textId="77777777" w:rsidR="00392ECF" w:rsidRPr="0069676E" w:rsidRDefault="00EF4585" w:rsidP="0069676E">
      <w:pPr>
        <w:spacing w:line="276" w:lineRule="auto"/>
        <w:rPr>
          <w:rFonts w:ascii="Arial" w:hAnsi="Arial" w:cs="Arial"/>
          <w:b/>
          <w:sz w:val="20"/>
          <w:szCs w:val="20"/>
        </w:rPr>
      </w:pPr>
      <w:r w:rsidRPr="0069676E">
        <w:rPr>
          <w:rFonts w:ascii="Arial" w:hAnsi="Arial" w:cs="Arial"/>
          <w:b/>
          <w:sz w:val="20"/>
          <w:szCs w:val="20"/>
        </w:rPr>
        <w:t>4</w:t>
      </w:r>
      <w:r w:rsidR="00BE2EC9" w:rsidRPr="0069676E">
        <w:rPr>
          <w:rFonts w:ascii="Arial" w:eastAsiaTheme="majorEastAsia" w:hAnsi="Arial" w:cs="Arial"/>
          <w:b/>
          <w:bCs/>
          <w:sz w:val="20"/>
          <w:szCs w:val="20"/>
          <w:lang w:eastAsia="ko-KR"/>
        </w:rPr>
        <w:tab/>
      </w:r>
      <w:r w:rsidR="00392ECF" w:rsidRPr="0069676E">
        <w:rPr>
          <w:rFonts w:ascii="Arial" w:hAnsi="Arial" w:cs="Arial"/>
          <w:b/>
          <w:sz w:val="20"/>
          <w:szCs w:val="20"/>
        </w:rPr>
        <w:t>Preamble</w:t>
      </w:r>
    </w:p>
    <w:p w14:paraId="44FCF09E" w14:textId="77777777" w:rsidR="00392ECF" w:rsidRPr="0069676E" w:rsidRDefault="00681E83" w:rsidP="0069676E">
      <w:pPr>
        <w:spacing w:line="276" w:lineRule="auto"/>
        <w:ind w:left="720"/>
        <w:rPr>
          <w:rFonts w:ascii="Arial" w:hAnsi="Arial" w:cs="Arial"/>
          <w:sz w:val="20"/>
          <w:szCs w:val="20"/>
        </w:rPr>
      </w:pPr>
      <w:r w:rsidRPr="0069676E">
        <w:rPr>
          <w:rFonts w:ascii="Arial" w:hAnsi="Arial" w:cs="Arial"/>
          <w:sz w:val="20"/>
          <w:szCs w:val="20"/>
        </w:rPr>
        <w:t>APP</w:t>
      </w:r>
      <w:r w:rsidR="00392ECF" w:rsidRPr="0069676E">
        <w:rPr>
          <w:rFonts w:ascii="Arial" w:hAnsi="Arial" w:cs="Arial"/>
          <w:sz w:val="20"/>
          <w:szCs w:val="20"/>
        </w:rPr>
        <w:t xml:space="preserve"> 1 is the foundation principle that assists agencies to achieve compliance with the APPs. Compliance with APP 1 is essential to ensure good privacy management and governance practices, which can build community trust and confidence in those practices.</w:t>
      </w:r>
    </w:p>
    <w:p w14:paraId="36A7C2C7" w14:textId="77777777" w:rsidR="00601859" w:rsidRPr="0069676E" w:rsidRDefault="00392ECF" w:rsidP="00601859">
      <w:pPr>
        <w:spacing w:line="276" w:lineRule="auto"/>
        <w:ind w:left="720"/>
        <w:rPr>
          <w:rFonts w:ascii="Arial" w:hAnsi="Arial" w:cs="Arial"/>
          <w:sz w:val="20"/>
          <w:szCs w:val="20"/>
        </w:rPr>
      </w:pPr>
      <w:r w:rsidRPr="0069676E">
        <w:rPr>
          <w:rFonts w:ascii="Arial" w:hAnsi="Arial" w:cs="Arial"/>
          <w:sz w:val="20"/>
          <w:szCs w:val="20"/>
        </w:rPr>
        <w:t xml:space="preserve">APP 1 </w:t>
      </w:r>
      <w:r w:rsidR="00601859">
        <w:rPr>
          <w:rFonts w:ascii="Arial" w:hAnsi="Arial" w:cs="Arial"/>
          <w:sz w:val="20"/>
          <w:szCs w:val="20"/>
        </w:rPr>
        <w:t xml:space="preserve">implicitly </w:t>
      </w:r>
      <w:r w:rsidRPr="0069676E">
        <w:rPr>
          <w:rFonts w:ascii="Arial" w:hAnsi="Arial" w:cs="Arial"/>
          <w:sz w:val="20"/>
          <w:szCs w:val="20"/>
        </w:rPr>
        <w:t>promote</w:t>
      </w:r>
      <w:r w:rsidR="00F52D1D" w:rsidRPr="0069676E">
        <w:rPr>
          <w:rFonts w:ascii="Arial" w:hAnsi="Arial" w:cs="Arial"/>
          <w:sz w:val="20"/>
          <w:szCs w:val="20"/>
        </w:rPr>
        <w:t>s</w:t>
      </w:r>
      <w:r w:rsidRPr="0069676E">
        <w:rPr>
          <w:rFonts w:ascii="Arial" w:hAnsi="Arial" w:cs="Arial"/>
          <w:sz w:val="20"/>
          <w:szCs w:val="20"/>
        </w:rPr>
        <w:t xml:space="preserve"> a ‘privacy by design’ approach to ensure that privacy compliance is included in the design of information systems and practices from</w:t>
      </w:r>
      <w:r w:rsidR="00F52D1D" w:rsidRPr="0069676E">
        <w:rPr>
          <w:rFonts w:ascii="Arial" w:hAnsi="Arial" w:cs="Arial"/>
          <w:sz w:val="20"/>
          <w:szCs w:val="20"/>
        </w:rPr>
        <w:t xml:space="preserve"> their</w:t>
      </w:r>
      <w:r w:rsidRPr="0069676E">
        <w:rPr>
          <w:rFonts w:ascii="Arial" w:hAnsi="Arial" w:cs="Arial"/>
          <w:sz w:val="20"/>
          <w:szCs w:val="20"/>
        </w:rPr>
        <w:t xml:space="preserve"> inception. It does this by requiring agencies to take reasonable steps to implement practices, procedures and systems to ensure compliance with the APPs and any binding registered APP code. </w:t>
      </w:r>
    </w:p>
    <w:p w14:paraId="5CE81CEA" w14:textId="77777777" w:rsidR="00392ECF" w:rsidRPr="0069676E" w:rsidRDefault="00EF4585" w:rsidP="0069676E">
      <w:pPr>
        <w:pStyle w:val="Heading2"/>
        <w:spacing w:line="276" w:lineRule="auto"/>
        <w:rPr>
          <w:rFonts w:ascii="Arial" w:hAnsi="Arial" w:cs="Arial"/>
          <w:b/>
          <w:sz w:val="20"/>
          <w:szCs w:val="20"/>
        </w:rPr>
      </w:pPr>
      <w:r w:rsidRPr="0069676E">
        <w:rPr>
          <w:rFonts w:ascii="Arial" w:hAnsi="Arial" w:cs="Arial"/>
          <w:b/>
          <w:sz w:val="20"/>
          <w:szCs w:val="20"/>
        </w:rPr>
        <w:t>5</w:t>
      </w:r>
      <w:r w:rsidR="00BE2EC9" w:rsidRPr="0069676E">
        <w:rPr>
          <w:rFonts w:ascii="Arial" w:hAnsi="Arial" w:cs="Arial"/>
          <w:b/>
          <w:bCs w:val="0"/>
          <w:sz w:val="20"/>
          <w:szCs w:val="20"/>
        </w:rPr>
        <w:tab/>
      </w:r>
      <w:r w:rsidR="00392ECF" w:rsidRPr="0069676E">
        <w:rPr>
          <w:rFonts w:ascii="Arial" w:hAnsi="Arial" w:cs="Arial"/>
          <w:b/>
          <w:sz w:val="20"/>
          <w:szCs w:val="20"/>
        </w:rPr>
        <w:t>Definitions</w:t>
      </w:r>
    </w:p>
    <w:p w14:paraId="4FAA27EE" w14:textId="16C942B7" w:rsidR="00BE2EC9" w:rsidRPr="0069676E" w:rsidRDefault="00BE2EC9" w:rsidP="0069676E">
      <w:pPr>
        <w:pStyle w:val="OAICNote"/>
        <w:spacing w:line="276" w:lineRule="auto"/>
        <w:ind w:left="1440" w:hanging="720"/>
        <w:rPr>
          <w:rFonts w:ascii="Arial" w:hAnsi="Arial" w:cs="Arial"/>
          <w:i w:val="0"/>
          <w:sz w:val="18"/>
          <w:szCs w:val="18"/>
        </w:rPr>
      </w:pPr>
      <w:r w:rsidRPr="0069676E">
        <w:rPr>
          <w:rFonts w:ascii="Arial" w:hAnsi="Arial" w:cs="Arial"/>
          <w:i w:val="0"/>
          <w:sz w:val="18"/>
          <w:szCs w:val="18"/>
        </w:rPr>
        <w:t>Note:</w:t>
      </w:r>
      <w:r w:rsidR="00EF4585" w:rsidRPr="0069676E">
        <w:rPr>
          <w:rFonts w:ascii="Arial" w:hAnsi="Arial" w:cs="Arial"/>
          <w:i w:val="0"/>
          <w:sz w:val="18"/>
          <w:szCs w:val="18"/>
        </w:rPr>
        <w:tab/>
      </w:r>
      <w:r w:rsidR="006F1074" w:rsidRPr="0069676E">
        <w:rPr>
          <w:rFonts w:ascii="Arial" w:hAnsi="Arial" w:cs="Arial"/>
          <w:i w:val="0"/>
          <w:sz w:val="18"/>
          <w:szCs w:val="18"/>
        </w:rPr>
        <w:t>A number of expressions used</w:t>
      </w:r>
      <w:r w:rsidRPr="0069676E">
        <w:rPr>
          <w:rFonts w:ascii="Arial" w:hAnsi="Arial" w:cs="Arial"/>
          <w:i w:val="0"/>
          <w:sz w:val="18"/>
          <w:szCs w:val="18"/>
        </w:rPr>
        <w:t xml:space="preserve"> in this </w:t>
      </w:r>
      <w:r w:rsidR="006F1074" w:rsidRPr="0069676E">
        <w:rPr>
          <w:rFonts w:ascii="Arial" w:hAnsi="Arial" w:cs="Arial"/>
          <w:i w:val="0"/>
          <w:sz w:val="18"/>
          <w:szCs w:val="18"/>
        </w:rPr>
        <w:t xml:space="preserve">APP </w:t>
      </w:r>
      <w:r w:rsidR="00E164C2" w:rsidRPr="0069676E">
        <w:rPr>
          <w:rFonts w:ascii="Arial" w:hAnsi="Arial" w:cs="Arial"/>
          <w:i w:val="0"/>
          <w:sz w:val="18"/>
          <w:szCs w:val="18"/>
        </w:rPr>
        <w:t xml:space="preserve">code </w:t>
      </w:r>
      <w:r w:rsidR="006F1074" w:rsidRPr="0069676E">
        <w:rPr>
          <w:rFonts w:ascii="Arial" w:hAnsi="Arial" w:cs="Arial"/>
          <w:i w:val="0"/>
          <w:sz w:val="18"/>
          <w:szCs w:val="18"/>
        </w:rPr>
        <w:t>are</w:t>
      </w:r>
      <w:r w:rsidRPr="0069676E">
        <w:rPr>
          <w:rFonts w:ascii="Arial" w:hAnsi="Arial" w:cs="Arial"/>
          <w:i w:val="0"/>
          <w:sz w:val="18"/>
          <w:szCs w:val="18"/>
        </w:rPr>
        <w:t xml:space="preserve"> defined in the Act</w:t>
      </w:r>
      <w:r w:rsidR="00601859">
        <w:rPr>
          <w:rFonts w:ascii="Arial" w:hAnsi="Arial" w:cs="Arial"/>
          <w:i w:val="0"/>
          <w:sz w:val="18"/>
          <w:szCs w:val="18"/>
        </w:rPr>
        <w:t xml:space="preserve">, and have the same meaning in this </w:t>
      </w:r>
      <w:r w:rsidR="00671BAD">
        <w:rPr>
          <w:rFonts w:ascii="Arial" w:hAnsi="Arial" w:cs="Arial"/>
          <w:i w:val="0"/>
          <w:sz w:val="18"/>
          <w:szCs w:val="18"/>
        </w:rPr>
        <w:t xml:space="preserve">APP </w:t>
      </w:r>
      <w:r w:rsidR="00601859">
        <w:rPr>
          <w:rFonts w:ascii="Arial" w:hAnsi="Arial" w:cs="Arial"/>
          <w:i w:val="0"/>
          <w:sz w:val="18"/>
          <w:szCs w:val="18"/>
        </w:rPr>
        <w:t>code,</w:t>
      </w:r>
      <w:r w:rsidR="006F1074" w:rsidRPr="0069676E">
        <w:rPr>
          <w:rFonts w:ascii="Arial" w:hAnsi="Arial" w:cs="Arial"/>
          <w:i w:val="0"/>
          <w:sz w:val="18"/>
          <w:szCs w:val="18"/>
        </w:rPr>
        <w:t xml:space="preserve"> including the following:</w:t>
      </w:r>
    </w:p>
    <w:p w14:paraId="74DC0152" w14:textId="096B0CB5" w:rsidR="00671BAD" w:rsidRDefault="00EF4585" w:rsidP="0069676E">
      <w:pPr>
        <w:pStyle w:val="OAICNote"/>
        <w:spacing w:line="276" w:lineRule="auto"/>
        <w:ind w:firstLine="720"/>
        <w:rPr>
          <w:rFonts w:ascii="Arial" w:hAnsi="Arial" w:cs="Arial"/>
          <w:i w:val="0"/>
          <w:sz w:val="18"/>
          <w:szCs w:val="18"/>
        </w:rPr>
      </w:pPr>
      <w:r w:rsidRPr="0069676E">
        <w:rPr>
          <w:rFonts w:ascii="Arial" w:hAnsi="Arial" w:cs="Arial"/>
          <w:i w:val="0"/>
          <w:sz w:val="18"/>
          <w:szCs w:val="18"/>
        </w:rPr>
        <w:t>(</w:t>
      </w:r>
      <w:r w:rsidR="004C2DA6">
        <w:rPr>
          <w:rFonts w:ascii="Arial" w:hAnsi="Arial" w:cs="Arial"/>
          <w:i w:val="0"/>
          <w:sz w:val="18"/>
          <w:szCs w:val="18"/>
        </w:rPr>
        <w:t>a</w:t>
      </w:r>
      <w:r w:rsidR="006F1074" w:rsidRPr="0069676E">
        <w:rPr>
          <w:rFonts w:ascii="Arial" w:hAnsi="Arial" w:cs="Arial"/>
          <w:i w:val="0"/>
          <w:sz w:val="18"/>
          <w:szCs w:val="18"/>
        </w:rPr>
        <w:t>)</w:t>
      </w:r>
      <w:r w:rsidR="006F1074" w:rsidRPr="0069676E">
        <w:rPr>
          <w:rFonts w:ascii="Arial" w:hAnsi="Arial" w:cs="Arial"/>
          <w:i w:val="0"/>
          <w:sz w:val="18"/>
          <w:szCs w:val="18"/>
        </w:rPr>
        <w:tab/>
      </w:r>
      <w:r w:rsidR="00671BAD">
        <w:rPr>
          <w:rFonts w:ascii="Arial" w:hAnsi="Arial" w:cs="Arial"/>
          <w:i w:val="0"/>
          <w:sz w:val="18"/>
          <w:szCs w:val="18"/>
        </w:rPr>
        <w:t>APP code</w:t>
      </w:r>
      <w:r w:rsidR="007205FD">
        <w:rPr>
          <w:rFonts w:ascii="Arial" w:hAnsi="Arial" w:cs="Arial"/>
          <w:i w:val="0"/>
          <w:sz w:val="18"/>
          <w:szCs w:val="18"/>
        </w:rPr>
        <w:t>;</w:t>
      </w:r>
    </w:p>
    <w:p w14:paraId="372BA412" w14:textId="2E54FF2C" w:rsidR="006F1074" w:rsidRPr="0069676E" w:rsidRDefault="00671BAD" w:rsidP="0069676E">
      <w:pPr>
        <w:pStyle w:val="OAICNote"/>
        <w:spacing w:line="276" w:lineRule="auto"/>
        <w:ind w:firstLine="720"/>
        <w:rPr>
          <w:rFonts w:ascii="Arial" w:hAnsi="Arial" w:cs="Arial"/>
          <w:i w:val="0"/>
          <w:sz w:val="18"/>
          <w:szCs w:val="18"/>
        </w:rPr>
      </w:pPr>
      <w:r>
        <w:rPr>
          <w:rFonts w:ascii="Arial" w:hAnsi="Arial" w:cs="Arial"/>
          <w:i w:val="0"/>
          <w:sz w:val="18"/>
          <w:szCs w:val="18"/>
        </w:rPr>
        <w:t>(</w:t>
      </w:r>
      <w:r w:rsidR="004C2DA6">
        <w:rPr>
          <w:rFonts w:ascii="Arial" w:hAnsi="Arial" w:cs="Arial"/>
          <w:i w:val="0"/>
          <w:sz w:val="18"/>
          <w:szCs w:val="18"/>
        </w:rPr>
        <w:t>b</w:t>
      </w:r>
      <w:r>
        <w:rPr>
          <w:rFonts w:ascii="Arial" w:hAnsi="Arial" w:cs="Arial"/>
          <w:i w:val="0"/>
          <w:sz w:val="18"/>
          <w:szCs w:val="18"/>
        </w:rPr>
        <w:t>)</w:t>
      </w:r>
      <w:r>
        <w:rPr>
          <w:rFonts w:ascii="Arial" w:hAnsi="Arial" w:cs="Arial"/>
          <w:i w:val="0"/>
          <w:sz w:val="18"/>
          <w:szCs w:val="18"/>
        </w:rPr>
        <w:tab/>
      </w:r>
      <w:r w:rsidR="00E164C2" w:rsidRPr="0069676E">
        <w:rPr>
          <w:rFonts w:ascii="Arial" w:hAnsi="Arial" w:cs="Arial"/>
          <w:i w:val="0"/>
          <w:sz w:val="18"/>
          <w:szCs w:val="18"/>
        </w:rPr>
        <w:t>Commissioner;</w:t>
      </w:r>
    </w:p>
    <w:p w14:paraId="204214FE" w14:textId="0DCDFD00" w:rsidR="002D5514" w:rsidRPr="0069676E" w:rsidRDefault="00EF4585" w:rsidP="0069676E">
      <w:pPr>
        <w:pStyle w:val="OAICNote"/>
        <w:spacing w:line="276" w:lineRule="auto"/>
        <w:ind w:firstLine="720"/>
        <w:rPr>
          <w:rFonts w:ascii="Arial" w:hAnsi="Arial" w:cs="Arial"/>
          <w:i w:val="0"/>
          <w:sz w:val="18"/>
          <w:szCs w:val="18"/>
        </w:rPr>
      </w:pPr>
      <w:r w:rsidRPr="0069676E">
        <w:rPr>
          <w:rFonts w:ascii="Arial" w:hAnsi="Arial" w:cs="Arial"/>
          <w:i w:val="0"/>
          <w:sz w:val="18"/>
          <w:szCs w:val="18"/>
        </w:rPr>
        <w:t>(</w:t>
      </w:r>
      <w:r w:rsidR="004C2DA6">
        <w:rPr>
          <w:rFonts w:ascii="Arial" w:hAnsi="Arial" w:cs="Arial"/>
          <w:i w:val="0"/>
          <w:sz w:val="18"/>
          <w:szCs w:val="18"/>
        </w:rPr>
        <w:t>c</w:t>
      </w:r>
      <w:r w:rsidR="00E164C2" w:rsidRPr="0069676E">
        <w:rPr>
          <w:rFonts w:ascii="Arial" w:hAnsi="Arial" w:cs="Arial"/>
          <w:i w:val="0"/>
          <w:sz w:val="18"/>
          <w:szCs w:val="18"/>
        </w:rPr>
        <w:t>)</w:t>
      </w:r>
      <w:r w:rsidR="00E164C2" w:rsidRPr="0069676E">
        <w:rPr>
          <w:rFonts w:ascii="Arial" w:hAnsi="Arial" w:cs="Arial"/>
          <w:i w:val="0"/>
          <w:sz w:val="18"/>
          <w:szCs w:val="18"/>
        </w:rPr>
        <w:tab/>
        <w:t>personal information</w:t>
      </w:r>
      <w:r w:rsidR="00B01F0A" w:rsidRPr="0069676E">
        <w:rPr>
          <w:rFonts w:ascii="Arial" w:hAnsi="Arial" w:cs="Arial"/>
          <w:i w:val="0"/>
          <w:sz w:val="18"/>
          <w:szCs w:val="18"/>
        </w:rPr>
        <w:t xml:space="preserve">; </w:t>
      </w:r>
    </w:p>
    <w:p w14:paraId="222C0E92" w14:textId="326F9D73" w:rsidR="00E164C2" w:rsidRPr="0069676E" w:rsidRDefault="002D5514" w:rsidP="0069676E">
      <w:pPr>
        <w:pStyle w:val="OAICNote"/>
        <w:spacing w:line="276" w:lineRule="auto"/>
        <w:ind w:firstLine="720"/>
        <w:rPr>
          <w:rFonts w:ascii="Arial" w:hAnsi="Arial" w:cs="Arial"/>
          <w:i w:val="0"/>
          <w:sz w:val="18"/>
          <w:szCs w:val="18"/>
        </w:rPr>
      </w:pPr>
      <w:r w:rsidRPr="0069676E">
        <w:rPr>
          <w:rFonts w:ascii="Arial" w:hAnsi="Arial" w:cs="Arial"/>
          <w:i w:val="0"/>
          <w:sz w:val="18"/>
          <w:szCs w:val="18"/>
        </w:rPr>
        <w:t>(</w:t>
      </w:r>
      <w:r w:rsidR="004C2DA6">
        <w:rPr>
          <w:rFonts w:ascii="Arial" w:hAnsi="Arial" w:cs="Arial"/>
          <w:i w:val="0"/>
          <w:sz w:val="18"/>
          <w:szCs w:val="18"/>
        </w:rPr>
        <w:t>d</w:t>
      </w:r>
      <w:r w:rsidRPr="0069676E">
        <w:rPr>
          <w:rFonts w:ascii="Arial" w:hAnsi="Arial" w:cs="Arial"/>
          <w:i w:val="0"/>
          <w:sz w:val="18"/>
          <w:szCs w:val="18"/>
        </w:rPr>
        <w:t>)</w:t>
      </w:r>
      <w:r w:rsidRPr="0069676E">
        <w:rPr>
          <w:rFonts w:ascii="Arial" w:hAnsi="Arial" w:cs="Arial"/>
          <w:i w:val="0"/>
          <w:sz w:val="18"/>
          <w:szCs w:val="18"/>
        </w:rPr>
        <w:tab/>
        <w:t xml:space="preserve">privacy impact assessment; </w:t>
      </w:r>
      <w:r w:rsidR="00B01F0A" w:rsidRPr="0069676E">
        <w:rPr>
          <w:rFonts w:ascii="Arial" w:hAnsi="Arial" w:cs="Arial"/>
          <w:i w:val="0"/>
          <w:sz w:val="18"/>
          <w:szCs w:val="18"/>
        </w:rPr>
        <w:t>and</w:t>
      </w:r>
    </w:p>
    <w:p w14:paraId="0F37B6A8" w14:textId="7EF8244F" w:rsidR="00B01F0A" w:rsidRPr="0069676E" w:rsidRDefault="00B01F0A" w:rsidP="0069676E">
      <w:pPr>
        <w:pStyle w:val="OAICNote"/>
        <w:spacing w:line="276" w:lineRule="auto"/>
        <w:ind w:firstLine="720"/>
        <w:rPr>
          <w:rFonts w:ascii="Arial" w:hAnsi="Arial" w:cs="Arial"/>
          <w:i w:val="0"/>
          <w:sz w:val="20"/>
          <w:szCs w:val="20"/>
        </w:rPr>
      </w:pPr>
      <w:r w:rsidRPr="0069676E">
        <w:rPr>
          <w:rFonts w:ascii="Arial" w:hAnsi="Arial" w:cs="Arial"/>
          <w:i w:val="0"/>
          <w:sz w:val="18"/>
          <w:szCs w:val="18"/>
        </w:rPr>
        <w:t>(</w:t>
      </w:r>
      <w:r w:rsidR="004C2DA6">
        <w:rPr>
          <w:rFonts w:ascii="Arial" w:hAnsi="Arial" w:cs="Arial"/>
          <w:i w:val="0"/>
          <w:sz w:val="18"/>
          <w:szCs w:val="18"/>
        </w:rPr>
        <w:t>e</w:t>
      </w:r>
      <w:r w:rsidRPr="0069676E">
        <w:rPr>
          <w:rFonts w:ascii="Arial" w:hAnsi="Arial" w:cs="Arial"/>
          <w:i w:val="0"/>
          <w:sz w:val="18"/>
          <w:szCs w:val="18"/>
        </w:rPr>
        <w:t>)</w:t>
      </w:r>
      <w:r w:rsidRPr="0069676E">
        <w:rPr>
          <w:rFonts w:ascii="Arial" w:hAnsi="Arial" w:cs="Arial"/>
          <w:i w:val="0"/>
          <w:sz w:val="18"/>
          <w:szCs w:val="18"/>
        </w:rPr>
        <w:tab/>
        <w:t>sensitive information.</w:t>
      </w:r>
    </w:p>
    <w:p w14:paraId="676706AC" w14:textId="77777777" w:rsidR="009010A7" w:rsidRPr="0069676E" w:rsidRDefault="009010A7" w:rsidP="0069676E">
      <w:pPr>
        <w:spacing w:line="276" w:lineRule="auto"/>
        <w:ind w:left="720"/>
        <w:rPr>
          <w:rFonts w:ascii="Arial" w:hAnsi="Arial" w:cs="Arial"/>
          <w:sz w:val="20"/>
          <w:szCs w:val="20"/>
        </w:rPr>
      </w:pPr>
      <w:r w:rsidRPr="0069676E">
        <w:rPr>
          <w:rFonts w:ascii="Arial" w:hAnsi="Arial" w:cs="Arial"/>
          <w:sz w:val="20"/>
          <w:szCs w:val="20"/>
        </w:rPr>
        <w:t>In this APP code:</w:t>
      </w:r>
    </w:p>
    <w:p w14:paraId="7677E4CD" w14:textId="5B6A62A6" w:rsidR="006F1074" w:rsidRDefault="006F1074" w:rsidP="0069676E">
      <w:pPr>
        <w:spacing w:line="276" w:lineRule="auto"/>
        <w:ind w:left="720"/>
        <w:rPr>
          <w:rFonts w:ascii="Arial" w:hAnsi="Arial" w:cs="Arial"/>
          <w:sz w:val="20"/>
          <w:szCs w:val="20"/>
        </w:rPr>
      </w:pPr>
      <w:r w:rsidRPr="0069676E">
        <w:rPr>
          <w:rFonts w:ascii="Arial" w:hAnsi="Arial" w:cs="Arial"/>
          <w:b/>
          <w:i/>
          <w:sz w:val="20"/>
          <w:szCs w:val="20"/>
        </w:rPr>
        <w:t>Act</w:t>
      </w:r>
      <w:r w:rsidRPr="0069676E">
        <w:rPr>
          <w:rFonts w:ascii="Arial" w:hAnsi="Arial" w:cs="Arial"/>
          <w:sz w:val="20"/>
          <w:szCs w:val="20"/>
        </w:rPr>
        <w:t xml:space="preserve"> means the </w:t>
      </w:r>
      <w:r w:rsidRPr="0069676E">
        <w:rPr>
          <w:rFonts w:ascii="Arial" w:hAnsi="Arial" w:cs="Arial"/>
          <w:i/>
          <w:sz w:val="20"/>
          <w:szCs w:val="20"/>
        </w:rPr>
        <w:t>Privacy Act 1988</w:t>
      </w:r>
      <w:r w:rsidRPr="0069676E">
        <w:rPr>
          <w:rFonts w:ascii="Arial" w:hAnsi="Arial" w:cs="Arial"/>
          <w:sz w:val="20"/>
          <w:szCs w:val="20"/>
        </w:rPr>
        <w:t>.</w:t>
      </w:r>
    </w:p>
    <w:p w14:paraId="1B576382" w14:textId="78D45E40" w:rsidR="00487F17" w:rsidRPr="00487F17" w:rsidRDefault="00487F17" w:rsidP="0069676E">
      <w:pPr>
        <w:spacing w:line="276" w:lineRule="auto"/>
        <w:ind w:left="720"/>
        <w:rPr>
          <w:rFonts w:ascii="Arial" w:hAnsi="Arial" w:cs="Arial"/>
          <w:sz w:val="20"/>
          <w:szCs w:val="20"/>
        </w:rPr>
      </w:pPr>
      <w:r>
        <w:rPr>
          <w:rFonts w:ascii="Arial" w:hAnsi="Arial" w:cs="Arial"/>
          <w:b/>
          <w:i/>
          <w:sz w:val="20"/>
          <w:szCs w:val="20"/>
        </w:rPr>
        <w:t xml:space="preserve">Agency </w:t>
      </w:r>
      <w:r>
        <w:rPr>
          <w:rFonts w:ascii="Arial" w:hAnsi="Arial" w:cs="Arial"/>
          <w:sz w:val="20"/>
          <w:szCs w:val="20"/>
        </w:rPr>
        <w:t>has the meaning given in s</w:t>
      </w:r>
      <w:r w:rsidR="003D7D50">
        <w:rPr>
          <w:rFonts w:ascii="Arial" w:hAnsi="Arial" w:cs="Arial"/>
          <w:sz w:val="20"/>
          <w:szCs w:val="20"/>
        </w:rPr>
        <w:t>ection</w:t>
      </w:r>
      <w:r>
        <w:rPr>
          <w:rFonts w:ascii="Arial" w:hAnsi="Arial" w:cs="Arial"/>
          <w:sz w:val="20"/>
          <w:szCs w:val="20"/>
        </w:rPr>
        <w:t xml:space="preserve"> 6(1)</w:t>
      </w:r>
      <w:r w:rsidR="005F34A4">
        <w:rPr>
          <w:rFonts w:ascii="Arial" w:hAnsi="Arial" w:cs="Arial"/>
          <w:sz w:val="20"/>
          <w:szCs w:val="20"/>
        </w:rPr>
        <w:t xml:space="preserve"> of the Act</w:t>
      </w:r>
      <w:r>
        <w:rPr>
          <w:rFonts w:ascii="Arial" w:hAnsi="Arial" w:cs="Arial"/>
          <w:sz w:val="20"/>
          <w:szCs w:val="20"/>
        </w:rPr>
        <w:t xml:space="preserve">, but </w:t>
      </w:r>
      <w:r w:rsidR="00493645">
        <w:rPr>
          <w:rFonts w:ascii="Arial" w:hAnsi="Arial" w:cs="Arial"/>
          <w:sz w:val="20"/>
          <w:szCs w:val="20"/>
        </w:rPr>
        <w:t xml:space="preserve">for the purposes of this APP code, </w:t>
      </w:r>
      <w:r>
        <w:rPr>
          <w:rFonts w:ascii="Arial" w:hAnsi="Arial" w:cs="Arial"/>
          <w:sz w:val="20"/>
          <w:szCs w:val="20"/>
        </w:rPr>
        <w:t xml:space="preserve">does not include a Minister. </w:t>
      </w:r>
    </w:p>
    <w:p w14:paraId="70917106" w14:textId="77777777" w:rsidR="00392ECF" w:rsidRPr="0069676E" w:rsidRDefault="00392ECF" w:rsidP="0069676E">
      <w:pPr>
        <w:spacing w:line="276" w:lineRule="auto"/>
        <w:ind w:left="720"/>
        <w:rPr>
          <w:rFonts w:ascii="Arial" w:hAnsi="Arial" w:cs="Arial"/>
          <w:sz w:val="20"/>
          <w:szCs w:val="20"/>
        </w:rPr>
      </w:pPr>
      <w:r w:rsidRPr="0069676E">
        <w:rPr>
          <w:rFonts w:ascii="Arial" w:hAnsi="Arial" w:cs="Arial"/>
          <w:b/>
          <w:i/>
          <w:sz w:val="20"/>
          <w:szCs w:val="20"/>
        </w:rPr>
        <w:t>APP</w:t>
      </w:r>
      <w:r w:rsidRPr="0069676E">
        <w:rPr>
          <w:rFonts w:ascii="Arial" w:hAnsi="Arial" w:cs="Arial"/>
          <w:b/>
          <w:sz w:val="20"/>
          <w:szCs w:val="20"/>
        </w:rPr>
        <w:t xml:space="preserve"> </w:t>
      </w:r>
      <w:r w:rsidRPr="0069676E">
        <w:rPr>
          <w:rFonts w:ascii="Arial" w:hAnsi="Arial" w:cs="Arial"/>
          <w:sz w:val="20"/>
          <w:szCs w:val="20"/>
        </w:rPr>
        <w:t xml:space="preserve">means </w:t>
      </w:r>
      <w:r w:rsidR="0034738A" w:rsidRPr="0069676E">
        <w:rPr>
          <w:rFonts w:ascii="Arial" w:hAnsi="Arial" w:cs="Arial"/>
          <w:sz w:val="20"/>
          <w:szCs w:val="20"/>
        </w:rPr>
        <w:t xml:space="preserve">an </w:t>
      </w:r>
      <w:r w:rsidRPr="0069676E">
        <w:rPr>
          <w:rFonts w:ascii="Arial" w:hAnsi="Arial" w:cs="Arial"/>
          <w:sz w:val="20"/>
          <w:szCs w:val="20"/>
        </w:rPr>
        <w:t>Australian Privacy Principle as set out in the Act</w:t>
      </w:r>
      <w:r w:rsidR="00E164C2" w:rsidRPr="0069676E">
        <w:rPr>
          <w:rFonts w:ascii="Arial" w:hAnsi="Arial" w:cs="Arial"/>
          <w:sz w:val="20"/>
          <w:szCs w:val="20"/>
        </w:rPr>
        <w:t>.</w:t>
      </w:r>
    </w:p>
    <w:p w14:paraId="16A9EA65" w14:textId="77777777" w:rsidR="00A12ABE" w:rsidRDefault="00A12ABE" w:rsidP="0069676E">
      <w:pPr>
        <w:spacing w:line="276" w:lineRule="auto"/>
        <w:ind w:left="720"/>
        <w:rPr>
          <w:rFonts w:ascii="Arial" w:hAnsi="Arial" w:cs="Arial"/>
          <w:sz w:val="20"/>
          <w:szCs w:val="20"/>
        </w:rPr>
      </w:pPr>
      <w:r w:rsidRPr="00660003">
        <w:rPr>
          <w:rFonts w:ascii="Arial" w:hAnsi="Arial" w:cs="Arial"/>
          <w:b/>
          <w:i/>
          <w:sz w:val="20"/>
          <w:szCs w:val="20"/>
        </w:rPr>
        <w:lastRenderedPageBreak/>
        <w:t>handling</w:t>
      </w:r>
      <w:r>
        <w:rPr>
          <w:rFonts w:ascii="Arial" w:hAnsi="Arial" w:cs="Arial"/>
          <w:b/>
          <w:i/>
          <w:sz w:val="20"/>
          <w:szCs w:val="20"/>
        </w:rPr>
        <w:t xml:space="preserve"> </w:t>
      </w:r>
      <w:r w:rsidRPr="00660003">
        <w:rPr>
          <w:rFonts w:ascii="Arial" w:hAnsi="Arial" w:cs="Arial"/>
          <w:b/>
          <w:i/>
          <w:sz w:val="20"/>
          <w:szCs w:val="20"/>
        </w:rPr>
        <w:t>personal information</w:t>
      </w:r>
      <w:r>
        <w:rPr>
          <w:rFonts w:ascii="Arial" w:hAnsi="Arial" w:cs="Arial"/>
          <w:sz w:val="20"/>
          <w:szCs w:val="20"/>
        </w:rPr>
        <w:t xml:space="preserve"> means dealing with personal information in any way, including managing, collecting, holding, using or disclosing personal information. </w:t>
      </w:r>
    </w:p>
    <w:p w14:paraId="0F91D7DF" w14:textId="77777777" w:rsidR="00392ECF" w:rsidRPr="0069676E" w:rsidRDefault="00392ECF" w:rsidP="0069676E">
      <w:pPr>
        <w:spacing w:line="276" w:lineRule="auto"/>
        <w:ind w:left="720"/>
        <w:rPr>
          <w:rFonts w:ascii="Arial" w:hAnsi="Arial" w:cs="Arial"/>
          <w:sz w:val="20"/>
          <w:szCs w:val="20"/>
        </w:rPr>
      </w:pPr>
      <w:r w:rsidRPr="0069676E">
        <w:rPr>
          <w:rFonts w:ascii="Arial" w:hAnsi="Arial" w:cs="Arial"/>
          <w:b/>
          <w:i/>
          <w:sz w:val="20"/>
          <w:szCs w:val="20"/>
        </w:rPr>
        <w:t>OAIC</w:t>
      </w:r>
      <w:r w:rsidRPr="0069676E">
        <w:rPr>
          <w:rFonts w:ascii="Arial" w:hAnsi="Arial" w:cs="Arial"/>
          <w:sz w:val="20"/>
          <w:szCs w:val="20"/>
        </w:rPr>
        <w:t xml:space="preserve"> means the Office of the Australian Information Commissioner.</w:t>
      </w:r>
    </w:p>
    <w:p w14:paraId="69133BCF" w14:textId="77777777" w:rsidR="00392ECF" w:rsidRPr="0069676E" w:rsidRDefault="00392ECF" w:rsidP="0069676E">
      <w:pPr>
        <w:tabs>
          <w:tab w:val="left" w:pos="6945"/>
        </w:tabs>
        <w:spacing w:line="276" w:lineRule="auto"/>
        <w:ind w:left="720"/>
        <w:rPr>
          <w:rFonts w:ascii="Arial" w:hAnsi="Arial" w:cs="Arial"/>
          <w:b/>
          <w:sz w:val="20"/>
          <w:szCs w:val="20"/>
        </w:rPr>
      </w:pPr>
      <w:r w:rsidRPr="0069676E">
        <w:rPr>
          <w:rFonts w:ascii="Arial" w:hAnsi="Arial" w:cs="Arial"/>
          <w:b/>
          <w:i/>
          <w:sz w:val="20"/>
          <w:szCs w:val="20"/>
        </w:rPr>
        <w:t>PIA</w:t>
      </w:r>
      <w:r w:rsidRPr="0069676E">
        <w:rPr>
          <w:rFonts w:ascii="Arial" w:hAnsi="Arial" w:cs="Arial"/>
          <w:sz w:val="20"/>
          <w:szCs w:val="20"/>
        </w:rPr>
        <w:t xml:space="preserve"> means privacy impact assessment</w:t>
      </w:r>
      <w:r w:rsidR="00E164C2" w:rsidRPr="0069676E">
        <w:rPr>
          <w:rFonts w:ascii="Arial" w:hAnsi="Arial" w:cs="Arial"/>
          <w:sz w:val="20"/>
          <w:szCs w:val="20"/>
        </w:rPr>
        <w:t>.</w:t>
      </w:r>
    </w:p>
    <w:p w14:paraId="21EA5E13" w14:textId="77777777" w:rsidR="00392ECF" w:rsidRPr="0069676E" w:rsidRDefault="006830C5" w:rsidP="0069676E">
      <w:pPr>
        <w:spacing w:line="276" w:lineRule="auto"/>
        <w:ind w:left="720"/>
        <w:rPr>
          <w:rFonts w:ascii="Arial" w:hAnsi="Arial" w:cs="Arial"/>
          <w:sz w:val="20"/>
          <w:szCs w:val="20"/>
        </w:rPr>
      </w:pPr>
      <w:r>
        <w:rPr>
          <w:rFonts w:ascii="Arial" w:hAnsi="Arial" w:cs="Arial"/>
          <w:b/>
          <w:i/>
          <w:sz w:val="20"/>
          <w:szCs w:val="20"/>
        </w:rPr>
        <w:t>P</w:t>
      </w:r>
      <w:r w:rsidR="00392ECF" w:rsidRPr="0069676E">
        <w:rPr>
          <w:rFonts w:ascii="Arial" w:hAnsi="Arial" w:cs="Arial"/>
          <w:b/>
          <w:i/>
          <w:sz w:val="20"/>
          <w:szCs w:val="20"/>
        </w:rPr>
        <w:t xml:space="preserve">rivacy </w:t>
      </w:r>
      <w:r>
        <w:rPr>
          <w:rFonts w:ascii="Arial" w:hAnsi="Arial" w:cs="Arial"/>
          <w:b/>
          <w:i/>
          <w:sz w:val="20"/>
          <w:szCs w:val="20"/>
        </w:rPr>
        <w:t>C</w:t>
      </w:r>
      <w:r w:rsidR="00392ECF" w:rsidRPr="0069676E">
        <w:rPr>
          <w:rFonts w:ascii="Arial" w:hAnsi="Arial" w:cs="Arial"/>
          <w:b/>
          <w:i/>
          <w:sz w:val="20"/>
          <w:szCs w:val="20"/>
        </w:rPr>
        <w:t>hampion</w:t>
      </w:r>
      <w:r w:rsidR="00392ECF" w:rsidRPr="0069676E">
        <w:rPr>
          <w:rFonts w:ascii="Arial" w:hAnsi="Arial" w:cs="Arial"/>
          <w:sz w:val="20"/>
          <w:szCs w:val="20"/>
        </w:rPr>
        <w:t xml:space="preserve"> has the meaning </w:t>
      </w:r>
      <w:r w:rsidR="002B1AB4" w:rsidRPr="0069676E">
        <w:rPr>
          <w:rFonts w:ascii="Arial" w:hAnsi="Arial" w:cs="Arial"/>
          <w:sz w:val="20"/>
          <w:szCs w:val="20"/>
        </w:rPr>
        <w:t>given by</w:t>
      </w:r>
      <w:r w:rsidR="00392ECF" w:rsidRPr="0069676E">
        <w:rPr>
          <w:rFonts w:ascii="Arial" w:hAnsi="Arial" w:cs="Arial"/>
          <w:sz w:val="20"/>
          <w:szCs w:val="20"/>
        </w:rPr>
        <w:t xml:space="preserve"> </w:t>
      </w:r>
      <w:r w:rsidR="0034738A" w:rsidRPr="0069676E">
        <w:rPr>
          <w:rFonts w:ascii="Arial" w:hAnsi="Arial" w:cs="Arial"/>
          <w:sz w:val="20"/>
          <w:szCs w:val="20"/>
        </w:rPr>
        <w:t>section</w:t>
      </w:r>
      <w:r w:rsidR="00AF05DD" w:rsidRPr="0069676E">
        <w:rPr>
          <w:rFonts w:ascii="Arial" w:hAnsi="Arial" w:cs="Arial"/>
          <w:sz w:val="20"/>
          <w:szCs w:val="20"/>
        </w:rPr>
        <w:t xml:space="preserve"> 11</w:t>
      </w:r>
      <w:r w:rsidR="001A5CC9" w:rsidRPr="0069676E">
        <w:rPr>
          <w:rFonts w:ascii="Arial" w:hAnsi="Arial" w:cs="Arial"/>
          <w:sz w:val="20"/>
          <w:szCs w:val="20"/>
        </w:rPr>
        <w:t>.</w:t>
      </w:r>
    </w:p>
    <w:p w14:paraId="3727CBA1" w14:textId="1335365D" w:rsidR="00392ECF" w:rsidRPr="0069676E" w:rsidRDefault="00F52D1D" w:rsidP="0069676E">
      <w:pPr>
        <w:spacing w:line="276" w:lineRule="auto"/>
        <w:ind w:left="720"/>
        <w:rPr>
          <w:rFonts w:ascii="Arial" w:hAnsi="Arial" w:cs="Arial"/>
          <w:sz w:val="20"/>
          <w:szCs w:val="20"/>
        </w:rPr>
      </w:pPr>
      <w:r w:rsidRPr="0069676E">
        <w:rPr>
          <w:rFonts w:ascii="Arial" w:hAnsi="Arial" w:cs="Arial"/>
          <w:b/>
          <w:i/>
          <w:sz w:val="20"/>
          <w:szCs w:val="20"/>
        </w:rPr>
        <w:t>p</w:t>
      </w:r>
      <w:r w:rsidR="00392ECF" w:rsidRPr="0069676E">
        <w:rPr>
          <w:rFonts w:ascii="Arial" w:hAnsi="Arial" w:cs="Arial"/>
          <w:b/>
          <w:i/>
          <w:sz w:val="20"/>
          <w:szCs w:val="20"/>
        </w:rPr>
        <w:t>rivacy management plan</w:t>
      </w:r>
      <w:r w:rsidR="00392ECF" w:rsidRPr="0069676E">
        <w:rPr>
          <w:rFonts w:ascii="Arial" w:hAnsi="Arial" w:cs="Arial"/>
          <w:sz w:val="20"/>
          <w:szCs w:val="20"/>
        </w:rPr>
        <w:t xml:space="preserve"> has the meaning given by </w:t>
      </w:r>
      <w:r w:rsidR="0034738A" w:rsidRPr="0069676E">
        <w:rPr>
          <w:rFonts w:ascii="Arial" w:hAnsi="Arial" w:cs="Arial"/>
          <w:sz w:val="20"/>
          <w:szCs w:val="20"/>
        </w:rPr>
        <w:t xml:space="preserve">section </w:t>
      </w:r>
      <w:r w:rsidR="00AF05DD" w:rsidRPr="0069676E">
        <w:rPr>
          <w:rFonts w:ascii="Arial" w:hAnsi="Arial" w:cs="Arial"/>
          <w:sz w:val="20"/>
          <w:szCs w:val="20"/>
        </w:rPr>
        <w:t>9</w:t>
      </w:r>
      <w:r w:rsidR="00392ECF" w:rsidRPr="0069676E">
        <w:rPr>
          <w:rFonts w:ascii="Arial" w:hAnsi="Arial" w:cs="Arial"/>
          <w:sz w:val="20"/>
          <w:szCs w:val="20"/>
        </w:rPr>
        <w:t>.</w:t>
      </w:r>
    </w:p>
    <w:p w14:paraId="0CBBB955" w14:textId="77777777" w:rsidR="007B0C4D" w:rsidRDefault="006830C5" w:rsidP="007B0C4D">
      <w:pPr>
        <w:spacing w:line="276" w:lineRule="auto"/>
        <w:ind w:left="720"/>
        <w:rPr>
          <w:rFonts w:ascii="Arial" w:hAnsi="Arial" w:cs="Arial"/>
          <w:sz w:val="20"/>
          <w:szCs w:val="20"/>
        </w:rPr>
      </w:pPr>
      <w:r>
        <w:rPr>
          <w:rFonts w:ascii="Arial" w:hAnsi="Arial" w:cs="Arial"/>
          <w:b/>
          <w:i/>
          <w:sz w:val="20"/>
          <w:szCs w:val="20"/>
        </w:rPr>
        <w:t>P</w:t>
      </w:r>
      <w:r w:rsidR="00392ECF" w:rsidRPr="0069676E">
        <w:rPr>
          <w:rFonts w:ascii="Arial" w:hAnsi="Arial" w:cs="Arial"/>
          <w:b/>
          <w:i/>
          <w:sz w:val="20"/>
          <w:szCs w:val="20"/>
        </w:rPr>
        <w:t xml:space="preserve">rivacy </w:t>
      </w:r>
      <w:r>
        <w:rPr>
          <w:rFonts w:ascii="Arial" w:hAnsi="Arial" w:cs="Arial"/>
          <w:b/>
          <w:i/>
          <w:sz w:val="20"/>
          <w:szCs w:val="20"/>
        </w:rPr>
        <w:t>O</w:t>
      </w:r>
      <w:r w:rsidR="00392ECF" w:rsidRPr="0069676E">
        <w:rPr>
          <w:rFonts w:ascii="Arial" w:hAnsi="Arial" w:cs="Arial"/>
          <w:b/>
          <w:i/>
          <w:sz w:val="20"/>
          <w:szCs w:val="20"/>
        </w:rPr>
        <w:t>fficer</w:t>
      </w:r>
      <w:r w:rsidR="00392ECF" w:rsidRPr="0069676E">
        <w:rPr>
          <w:rFonts w:ascii="Arial" w:hAnsi="Arial" w:cs="Arial"/>
          <w:sz w:val="20"/>
          <w:szCs w:val="20"/>
        </w:rPr>
        <w:t xml:space="preserve"> has the meaning given by </w:t>
      </w:r>
      <w:r w:rsidR="0034738A" w:rsidRPr="0069676E">
        <w:rPr>
          <w:rFonts w:ascii="Arial" w:hAnsi="Arial" w:cs="Arial"/>
          <w:sz w:val="20"/>
          <w:szCs w:val="20"/>
        </w:rPr>
        <w:t xml:space="preserve">section </w:t>
      </w:r>
      <w:r w:rsidR="00AF05DD" w:rsidRPr="0069676E">
        <w:rPr>
          <w:rFonts w:ascii="Arial" w:hAnsi="Arial" w:cs="Arial"/>
          <w:sz w:val="20"/>
          <w:szCs w:val="20"/>
        </w:rPr>
        <w:t>10</w:t>
      </w:r>
      <w:r w:rsidR="00392ECF" w:rsidRPr="0069676E">
        <w:rPr>
          <w:rFonts w:ascii="Arial" w:hAnsi="Arial" w:cs="Arial"/>
          <w:sz w:val="20"/>
          <w:szCs w:val="20"/>
        </w:rPr>
        <w:t>.</w:t>
      </w:r>
    </w:p>
    <w:p w14:paraId="56B813D3" w14:textId="77777777" w:rsidR="00BE2EC9" w:rsidRPr="0069676E" w:rsidRDefault="006356AB" w:rsidP="0069676E">
      <w:pPr>
        <w:pStyle w:val="Heading2"/>
        <w:spacing w:line="276" w:lineRule="auto"/>
        <w:rPr>
          <w:rFonts w:ascii="Arial" w:hAnsi="Arial" w:cs="Arial"/>
          <w:b/>
          <w:sz w:val="20"/>
          <w:szCs w:val="20"/>
        </w:rPr>
      </w:pPr>
      <w:r w:rsidRPr="0069676E">
        <w:rPr>
          <w:rFonts w:ascii="Arial" w:hAnsi="Arial" w:cs="Arial"/>
          <w:b/>
          <w:sz w:val="20"/>
          <w:szCs w:val="20"/>
        </w:rPr>
        <w:t>6</w:t>
      </w:r>
      <w:r w:rsidR="00BE2EC9" w:rsidRPr="0069676E">
        <w:rPr>
          <w:rFonts w:ascii="Arial" w:hAnsi="Arial" w:cs="Arial"/>
          <w:b/>
          <w:sz w:val="20"/>
          <w:szCs w:val="20"/>
        </w:rPr>
        <w:tab/>
        <w:t>Objective</w:t>
      </w:r>
      <w:r w:rsidR="006F1074" w:rsidRPr="0069676E">
        <w:rPr>
          <w:rFonts w:ascii="Arial" w:hAnsi="Arial" w:cs="Arial"/>
          <w:b/>
          <w:sz w:val="20"/>
          <w:szCs w:val="20"/>
        </w:rPr>
        <w:t>s</w:t>
      </w:r>
    </w:p>
    <w:p w14:paraId="6EDD7A3D" w14:textId="77777777" w:rsidR="00BE2EC9" w:rsidRPr="0069676E" w:rsidRDefault="00BE2EC9" w:rsidP="0069676E">
      <w:pPr>
        <w:spacing w:line="276" w:lineRule="auto"/>
        <w:ind w:left="714"/>
        <w:rPr>
          <w:rFonts w:ascii="Arial" w:hAnsi="Arial" w:cs="Arial"/>
          <w:sz w:val="20"/>
          <w:szCs w:val="20"/>
        </w:rPr>
      </w:pPr>
      <w:r w:rsidRPr="0069676E">
        <w:rPr>
          <w:rFonts w:ascii="Arial" w:hAnsi="Arial" w:cs="Arial"/>
          <w:sz w:val="20"/>
          <w:szCs w:val="20"/>
        </w:rPr>
        <w:t>The objective</w:t>
      </w:r>
      <w:r w:rsidR="006F1074" w:rsidRPr="0069676E">
        <w:rPr>
          <w:rFonts w:ascii="Arial" w:hAnsi="Arial" w:cs="Arial"/>
          <w:sz w:val="20"/>
          <w:szCs w:val="20"/>
        </w:rPr>
        <w:t>s</w:t>
      </w:r>
      <w:r w:rsidRPr="0069676E">
        <w:rPr>
          <w:rFonts w:ascii="Arial" w:hAnsi="Arial" w:cs="Arial"/>
          <w:sz w:val="20"/>
          <w:szCs w:val="20"/>
        </w:rPr>
        <w:t xml:space="preserve"> of this </w:t>
      </w:r>
      <w:r w:rsidR="006F1074" w:rsidRPr="0069676E">
        <w:rPr>
          <w:rFonts w:ascii="Arial" w:hAnsi="Arial" w:cs="Arial"/>
          <w:sz w:val="20"/>
          <w:szCs w:val="20"/>
        </w:rPr>
        <w:t>APP code are</w:t>
      </w:r>
      <w:r w:rsidRPr="0069676E">
        <w:rPr>
          <w:rFonts w:ascii="Arial" w:hAnsi="Arial" w:cs="Arial"/>
          <w:sz w:val="20"/>
          <w:szCs w:val="20"/>
        </w:rPr>
        <w:t xml:space="preserve"> to:</w:t>
      </w:r>
    </w:p>
    <w:p w14:paraId="41A76847" w14:textId="77777777" w:rsidR="00E27B7E" w:rsidRDefault="00EF4585" w:rsidP="00C65A1B">
      <w:pPr>
        <w:pStyle w:val="Heading2"/>
        <w:keepNext w:val="0"/>
        <w:keepLines w:val="0"/>
        <w:spacing w:before="240" w:after="240" w:line="276" w:lineRule="auto"/>
        <w:ind w:left="1306" w:hanging="586"/>
        <w:rPr>
          <w:rFonts w:ascii="Arial" w:hAnsi="Arial" w:cs="Arial"/>
          <w:sz w:val="20"/>
          <w:szCs w:val="20"/>
        </w:rPr>
      </w:pPr>
      <w:r w:rsidRPr="00B64BAE">
        <w:rPr>
          <w:rFonts w:ascii="Arial" w:hAnsi="Arial" w:cs="Arial"/>
          <w:sz w:val="20"/>
          <w:szCs w:val="20"/>
        </w:rPr>
        <w:t>(</w:t>
      </w:r>
      <w:r w:rsidR="0029760A" w:rsidRPr="00B64BAE">
        <w:rPr>
          <w:rFonts w:ascii="Arial" w:hAnsi="Arial" w:cs="Arial"/>
          <w:sz w:val="20"/>
          <w:szCs w:val="20"/>
        </w:rPr>
        <w:t>a)</w:t>
      </w:r>
      <w:r w:rsidR="0029760A" w:rsidRPr="00B64BAE">
        <w:rPr>
          <w:rFonts w:ascii="Arial" w:hAnsi="Arial" w:cs="Arial"/>
          <w:sz w:val="20"/>
          <w:szCs w:val="20"/>
        </w:rPr>
        <w:tab/>
      </w:r>
      <w:r w:rsidR="00E27B7E" w:rsidRPr="00B64BAE">
        <w:rPr>
          <w:rFonts w:ascii="Arial" w:hAnsi="Arial" w:cs="Arial"/>
          <w:sz w:val="20"/>
          <w:szCs w:val="20"/>
        </w:rPr>
        <w:t xml:space="preserve">set out specific </w:t>
      </w:r>
      <w:r w:rsidR="00E27B7E" w:rsidRPr="00157113">
        <w:rPr>
          <w:rFonts w:ascii="Arial" w:hAnsi="Arial" w:cs="Arial"/>
          <w:sz w:val="20"/>
          <w:szCs w:val="20"/>
        </w:rPr>
        <w:t>requirements that</w:t>
      </w:r>
      <w:r w:rsidR="00E27B7E" w:rsidRPr="00B64BAE">
        <w:rPr>
          <w:rFonts w:ascii="Arial" w:hAnsi="Arial" w:cs="Arial"/>
          <w:sz w:val="20"/>
          <w:szCs w:val="20"/>
        </w:rPr>
        <w:t xml:space="preserve"> agencies must </w:t>
      </w:r>
      <w:r w:rsidR="00157113">
        <w:rPr>
          <w:rFonts w:ascii="Arial" w:hAnsi="Arial" w:cs="Arial"/>
          <w:sz w:val="20"/>
          <w:szCs w:val="20"/>
        </w:rPr>
        <w:t>comply with</w:t>
      </w:r>
      <w:r w:rsidR="00157113" w:rsidRPr="00B64BAE">
        <w:rPr>
          <w:rFonts w:ascii="Arial" w:hAnsi="Arial" w:cs="Arial"/>
          <w:sz w:val="20"/>
          <w:szCs w:val="20"/>
        </w:rPr>
        <w:t xml:space="preserve"> </w:t>
      </w:r>
      <w:r w:rsidR="00FB76C9">
        <w:rPr>
          <w:rFonts w:ascii="Arial" w:hAnsi="Arial" w:cs="Arial"/>
          <w:sz w:val="20"/>
          <w:szCs w:val="20"/>
        </w:rPr>
        <w:t xml:space="preserve">as part of their compliance with </w:t>
      </w:r>
      <w:r w:rsidR="00E27B7E" w:rsidRPr="00B64BAE">
        <w:rPr>
          <w:rFonts w:ascii="Arial" w:hAnsi="Arial" w:cs="Arial"/>
          <w:sz w:val="20"/>
          <w:szCs w:val="20"/>
        </w:rPr>
        <w:t>APP 1.2</w:t>
      </w:r>
      <w:r w:rsidR="00FB76C9">
        <w:rPr>
          <w:rFonts w:ascii="Arial" w:hAnsi="Arial" w:cs="Arial"/>
          <w:sz w:val="20"/>
          <w:szCs w:val="20"/>
        </w:rPr>
        <w:t>;</w:t>
      </w:r>
    </w:p>
    <w:p w14:paraId="4E5837D8" w14:textId="77777777" w:rsidR="00BE2EC9" w:rsidRPr="00B64BAE" w:rsidRDefault="00FB76C9" w:rsidP="00C65A1B">
      <w:pPr>
        <w:pStyle w:val="Heading2"/>
        <w:keepNext w:val="0"/>
        <w:keepLines w:val="0"/>
        <w:spacing w:before="240" w:after="240" w:line="276" w:lineRule="auto"/>
        <w:ind w:left="1306" w:hanging="586"/>
        <w:rPr>
          <w:rFonts w:ascii="Arial" w:hAnsi="Arial" w:cs="Arial"/>
          <w:sz w:val="20"/>
          <w:szCs w:val="20"/>
        </w:rPr>
      </w:pPr>
      <w:r w:rsidRPr="00FB76C9">
        <w:rPr>
          <w:rFonts w:ascii="Arial" w:hAnsi="Arial" w:cs="Arial"/>
          <w:sz w:val="20"/>
          <w:szCs w:val="20"/>
        </w:rPr>
        <w:t>(b)</w:t>
      </w:r>
      <w:r w:rsidRPr="00FB76C9">
        <w:rPr>
          <w:rFonts w:ascii="Arial" w:hAnsi="Arial" w:cs="Arial"/>
          <w:sz w:val="20"/>
          <w:szCs w:val="20"/>
        </w:rPr>
        <w:tab/>
      </w:r>
      <w:r w:rsidR="00BE2EC9" w:rsidRPr="00B64BAE">
        <w:rPr>
          <w:rFonts w:ascii="Arial" w:hAnsi="Arial" w:cs="Arial"/>
          <w:sz w:val="20"/>
          <w:szCs w:val="20"/>
        </w:rPr>
        <w:t>enhance the privacy capability and accountability of agencies</w:t>
      </w:r>
      <w:r>
        <w:rPr>
          <w:rFonts w:ascii="Arial" w:hAnsi="Arial" w:cs="Arial"/>
          <w:sz w:val="20"/>
          <w:szCs w:val="20"/>
        </w:rPr>
        <w:t>;</w:t>
      </w:r>
      <w:r w:rsidR="00912DA0" w:rsidRPr="00B64BAE">
        <w:rPr>
          <w:rFonts w:ascii="Arial" w:hAnsi="Arial" w:cs="Arial"/>
          <w:sz w:val="20"/>
          <w:szCs w:val="20"/>
        </w:rPr>
        <w:t xml:space="preserve"> </w:t>
      </w:r>
      <w:r w:rsidR="00B64BAE" w:rsidRPr="00B64BAE">
        <w:rPr>
          <w:rFonts w:ascii="Arial" w:hAnsi="Arial" w:cs="Arial"/>
          <w:sz w:val="20"/>
          <w:szCs w:val="20"/>
        </w:rPr>
        <w:t xml:space="preserve"> </w:t>
      </w:r>
    </w:p>
    <w:p w14:paraId="29634152" w14:textId="77777777" w:rsidR="00BE2EC9" w:rsidRPr="0069676E" w:rsidRDefault="00EF4585" w:rsidP="00C65A1B">
      <w:pPr>
        <w:pStyle w:val="Heading2"/>
        <w:keepNext w:val="0"/>
        <w:keepLines w:val="0"/>
        <w:spacing w:before="240" w:after="240" w:line="276" w:lineRule="auto"/>
        <w:ind w:left="1306" w:hanging="586"/>
        <w:rPr>
          <w:rFonts w:ascii="Arial" w:hAnsi="Arial" w:cs="Arial"/>
          <w:sz w:val="20"/>
          <w:szCs w:val="20"/>
        </w:rPr>
      </w:pPr>
      <w:r w:rsidRPr="0069676E">
        <w:rPr>
          <w:rFonts w:ascii="Arial" w:hAnsi="Arial" w:cs="Arial"/>
          <w:sz w:val="20"/>
          <w:szCs w:val="20"/>
        </w:rPr>
        <w:t>(</w:t>
      </w:r>
      <w:r w:rsidR="007814C0">
        <w:rPr>
          <w:rFonts w:ascii="Arial" w:hAnsi="Arial" w:cs="Arial"/>
          <w:sz w:val="20"/>
          <w:szCs w:val="20"/>
        </w:rPr>
        <w:t>c</w:t>
      </w:r>
      <w:r w:rsidR="0029760A" w:rsidRPr="0069676E">
        <w:rPr>
          <w:rFonts w:ascii="Arial" w:hAnsi="Arial" w:cs="Arial"/>
          <w:sz w:val="20"/>
          <w:szCs w:val="20"/>
        </w:rPr>
        <w:t>)</w:t>
      </w:r>
      <w:r w:rsidR="0029760A" w:rsidRPr="0069676E">
        <w:rPr>
          <w:rFonts w:ascii="Arial" w:hAnsi="Arial" w:cs="Arial"/>
          <w:sz w:val="20"/>
          <w:szCs w:val="20"/>
        </w:rPr>
        <w:tab/>
      </w:r>
      <w:r w:rsidR="00BE2EC9" w:rsidRPr="0069676E">
        <w:rPr>
          <w:rFonts w:ascii="Arial" w:hAnsi="Arial" w:cs="Arial"/>
          <w:sz w:val="20"/>
          <w:szCs w:val="20"/>
        </w:rPr>
        <w:t>promote good privacy governance within agencies to create and embed a culture that respects privacy and treats personal information as a valuable asset</w:t>
      </w:r>
      <w:r w:rsidR="0029760A" w:rsidRPr="0069676E">
        <w:rPr>
          <w:rFonts w:ascii="Arial" w:hAnsi="Arial" w:cs="Arial"/>
          <w:sz w:val="20"/>
          <w:szCs w:val="20"/>
        </w:rPr>
        <w:t>; and</w:t>
      </w:r>
    </w:p>
    <w:p w14:paraId="5FCDB72F" w14:textId="77777777" w:rsidR="00BE2EC9" w:rsidRPr="0069676E" w:rsidRDefault="00EF4585" w:rsidP="00C65A1B">
      <w:pPr>
        <w:pStyle w:val="Heading2"/>
        <w:keepNext w:val="0"/>
        <w:keepLines w:val="0"/>
        <w:spacing w:before="240" w:after="240" w:line="276" w:lineRule="auto"/>
        <w:ind w:left="1306" w:hanging="586"/>
        <w:rPr>
          <w:rFonts w:ascii="Arial" w:hAnsi="Arial" w:cs="Arial"/>
          <w:sz w:val="20"/>
          <w:szCs w:val="20"/>
        </w:rPr>
      </w:pPr>
      <w:r w:rsidRPr="0069676E">
        <w:rPr>
          <w:rFonts w:ascii="Arial" w:hAnsi="Arial" w:cs="Arial"/>
          <w:sz w:val="20"/>
          <w:szCs w:val="20"/>
        </w:rPr>
        <w:t>(</w:t>
      </w:r>
      <w:r w:rsidR="007814C0">
        <w:rPr>
          <w:rFonts w:ascii="Arial" w:hAnsi="Arial" w:cs="Arial"/>
          <w:sz w:val="20"/>
          <w:szCs w:val="20"/>
        </w:rPr>
        <w:t>d</w:t>
      </w:r>
      <w:r w:rsidR="0029760A" w:rsidRPr="0069676E">
        <w:rPr>
          <w:rFonts w:ascii="Arial" w:hAnsi="Arial" w:cs="Arial"/>
          <w:sz w:val="20"/>
          <w:szCs w:val="20"/>
        </w:rPr>
        <w:t>)</w:t>
      </w:r>
      <w:r w:rsidR="0029760A" w:rsidRPr="0069676E">
        <w:rPr>
          <w:rFonts w:ascii="Arial" w:hAnsi="Arial" w:cs="Arial"/>
          <w:sz w:val="20"/>
          <w:szCs w:val="20"/>
        </w:rPr>
        <w:tab/>
      </w:r>
      <w:r w:rsidR="00BE2EC9" w:rsidRPr="0069676E">
        <w:rPr>
          <w:rFonts w:ascii="Arial" w:hAnsi="Arial" w:cs="Arial"/>
          <w:sz w:val="20"/>
          <w:szCs w:val="20"/>
        </w:rPr>
        <w:t xml:space="preserve">build community trust and confidence in the </w:t>
      </w:r>
      <w:r w:rsidR="0029760A" w:rsidRPr="0069676E">
        <w:rPr>
          <w:rFonts w:ascii="Arial" w:hAnsi="Arial" w:cs="Arial"/>
          <w:sz w:val="20"/>
          <w:szCs w:val="20"/>
        </w:rPr>
        <w:t xml:space="preserve">personal </w:t>
      </w:r>
      <w:r w:rsidR="00BE2EC9" w:rsidRPr="0069676E">
        <w:rPr>
          <w:rFonts w:ascii="Arial" w:hAnsi="Arial" w:cs="Arial"/>
          <w:sz w:val="20"/>
          <w:szCs w:val="20"/>
        </w:rPr>
        <w:t>information handling practices of agencies.</w:t>
      </w:r>
    </w:p>
    <w:p w14:paraId="71F98274" w14:textId="77777777" w:rsidR="00CD576C" w:rsidRPr="0069676E" w:rsidRDefault="006356AB" w:rsidP="0069676E">
      <w:pPr>
        <w:pStyle w:val="Heading2"/>
        <w:spacing w:line="276" w:lineRule="auto"/>
        <w:rPr>
          <w:rFonts w:ascii="Arial" w:hAnsi="Arial" w:cs="Arial"/>
          <w:b/>
          <w:sz w:val="20"/>
          <w:szCs w:val="20"/>
        </w:rPr>
      </w:pPr>
      <w:r w:rsidRPr="0069676E">
        <w:rPr>
          <w:rFonts w:ascii="Arial" w:hAnsi="Arial" w:cs="Arial"/>
          <w:b/>
          <w:sz w:val="20"/>
          <w:szCs w:val="20"/>
        </w:rPr>
        <w:t>7</w:t>
      </w:r>
      <w:r w:rsidR="001A5CC9" w:rsidRPr="0069676E">
        <w:rPr>
          <w:rFonts w:ascii="Arial" w:hAnsi="Arial" w:cs="Arial"/>
          <w:b/>
          <w:sz w:val="20"/>
          <w:szCs w:val="20"/>
        </w:rPr>
        <w:tab/>
      </w:r>
      <w:r w:rsidR="00CD576C" w:rsidRPr="0069676E">
        <w:rPr>
          <w:rFonts w:ascii="Arial" w:hAnsi="Arial" w:cs="Arial"/>
          <w:b/>
          <w:sz w:val="20"/>
          <w:szCs w:val="20"/>
        </w:rPr>
        <w:t>A</w:t>
      </w:r>
      <w:r w:rsidR="00912DA0" w:rsidRPr="0069676E">
        <w:rPr>
          <w:rFonts w:ascii="Arial" w:hAnsi="Arial" w:cs="Arial"/>
          <w:b/>
          <w:sz w:val="20"/>
          <w:szCs w:val="20"/>
        </w:rPr>
        <w:t>gencies bound by</w:t>
      </w:r>
      <w:r w:rsidR="00CD576C" w:rsidRPr="0069676E">
        <w:rPr>
          <w:rFonts w:ascii="Arial" w:hAnsi="Arial" w:cs="Arial"/>
          <w:b/>
          <w:sz w:val="20"/>
          <w:szCs w:val="20"/>
        </w:rPr>
        <w:t xml:space="preserve"> this APP code</w:t>
      </w:r>
    </w:p>
    <w:p w14:paraId="0C0E8A10" w14:textId="413C514C" w:rsidR="007E33F1" w:rsidRPr="0069676E" w:rsidRDefault="00CD576C" w:rsidP="0069676E">
      <w:pPr>
        <w:tabs>
          <w:tab w:val="left" w:pos="567"/>
        </w:tabs>
        <w:spacing w:before="120" w:after="120" w:line="276" w:lineRule="auto"/>
        <w:ind w:left="1071" w:hanging="357"/>
        <w:rPr>
          <w:rFonts w:ascii="Arial" w:hAnsi="Arial" w:cs="Arial"/>
          <w:sz w:val="20"/>
          <w:szCs w:val="20"/>
        </w:rPr>
      </w:pPr>
      <w:r w:rsidRPr="0069676E">
        <w:rPr>
          <w:rFonts w:ascii="Arial" w:hAnsi="Arial" w:cs="Arial"/>
          <w:sz w:val="20"/>
          <w:szCs w:val="20"/>
        </w:rPr>
        <w:t>This APP code is binding on all agencies</w:t>
      </w:r>
      <w:r w:rsidR="001F2835">
        <w:rPr>
          <w:rFonts w:ascii="Arial" w:hAnsi="Arial" w:cs="Arial"/>
          <w:sz w:val="20"/>
          <w:szCs w:val="20"/>
        </w:rPr>
        <w:t xml:space="preserve"> as defined in s</w:t>
      </w:r>
      <w:r w:rsidR="003D7D50">
        <w:rPr>
          <w:rFonts w:ascii="Arial" w:hAnsi="Arial" w:cs="Arial"/>
          <w:sz w:val="20"/>
          <w:szCs w:val="20"/>
        </w:rPr>
        <w:t>ection</w:t>
      </w:r>
      <w:r w:rsidR="001F2835">
        <w:rPr>
          <w:rFonts w:ascii="Arial" w:hAnsi="Arial" w:cs="Arial"/>
          <w:sz w:val="20"/>
          <w:szCs w:val="20"/>
        </w:rPr>
        <w:t xml:space="preserve"> 5 of this APP code</w:t>
      </w:r>
      <w:r w:rsidRPr="0069676E">
        <w:rPr>
          <w:rFonts w:ascii="Arial" w:hAnsi="Arial" w:cs="Arial"/>
          <w:sz w:val="20"/>
          <w:szCs w:val="20"/>
        </w:rPr>
        <w:t xml:space="preserve">. </w:t>
      </w:r>
    </w:p>
    <w:p w14:paraId="24D34D46" w14:textId="10BD3187" w:rsidR="00CD576C" w:rsidRPr="0069676E" w:rsidRDefault="0069676E" w:rsidP="0069676E">
      <w:pPr>
        <w:tabs>
          <w:tab w:val="left" w:pos="567"/>
        </w:tabs>
        <w:spacing w:before="120" w:after="120" w:line="276" w:lineRule="auto"/>
        <w:ind w:left="1434" w:hanging="720"/>
        <w:rPr>
          <w:rFonts w:ascii="Arial" w:hAnsi="Arial" w:cs="Arial"/>
          <w:sz w:val="18"/>
          <w:szCs w:val="18"/>
        </w:rPr>
      </w:pPr>
      <w:r w:rsidRPr="0069676E">
        <w:rPr>
          <w:rFonts w:ascii="Arial" w:hAnsi="Arial" w:cs="Arial"/>
          <w:sz w:val="18"/>
          <w:szCs w:val="18"/>
        </w:rPr>
        <w:t>Note:</w:t>
      </w:r>
      <w:r w:rsidRPr="0069676E">
        <w:rPr>
          <w:rFonts w:ascii="Arial" w:hAnsi="Arial" w:cs="Arial"/>
          <w:sz w:val="18"/>
          <w:szCs w:val="18"/>
        </w:rPr>
        <w:tab/>
      </w:r>
      <w:r w:rsidR="00D205DB" w:rsidRPr="0069676E">
        <w:rPr>
          <w:rFonts w:ascii="Arial" w:hAnsi="Arial" w:cs="Arial"/>
          <w:sz w:val="18"/>
          <w:szCs w:val="18"/>
        </w:rPr>
        <w:t xml:space="preserve">This APP code does not affect the operation of </w:t>
      </w:r>
      <w:r w:rsidR="009D6EE3">
        <w:rPr>
          <w:rFonts w:ascii="Arial" w:hAnsi="Arial" w:cs="Arial"/>
          <w:sz w:val="18"/>
          <w:szCs w:val="18"/>
        </w:rPr>
        <w:t xml:space="preserve">Part II, </w:t>
      </w:r>
      <w:r w:rsidR="00CA092A" w:rsidRPr="0069676E">
        <w:rPr>
          <w:rFonts w:ascii="Arial" w:hAnsi="Arial" w:cs="Arial"/>
          <w:sz w:val="18"/>
          <w:szCs w:val="18"/>
        </w:rPr>
        <w:t>Division 3</w:t>
      </w:r>
      <w:r w:rsidR="009D6EE3">
        <w:rPr>
          <w:rFonts w:ascii="Arial" w:hAnsi="Arial" w:cs="Arial"/>
          <w:sz w:val="18"/>
          <w:szCs w:val="18"/>
        </w:rPr>
        <w:t xml:space="preserve"> </w:t>
      </w:r>
      <w:r w:rsidR="00CA092A" w:rsidRPr="0069676E">
        <w:rPr>
          <w:rFonts w:ascii="Arial" w:hAnsi="Arial" w:cs="Arial"/>
          <w:sz w:val="18"/>
          <w:szCs w:val="18"/>
        </w:rPr>
        <w:t>of the Act which sets out</w:t>
      </w:r>
      <w:r w:rsidR="009F0257">
        <w:rPr>
          <w:rFonts w:ascii="Arial" w:hAnsi="Arial" w:cs="Arial"/>
          <w:sz w:val="18"/>
          <w:szCs w:val="18"/>
        </w:rPr>
        <w:t xml:space="preserve"> the</w:t>
      </w:r>
      <w:r w:rsidR="00CA092A" w:rsidRPr="0069676E">
        <w:rPr>
          <w:rFonts w:ascii="Arial" w:hAnsi="Arial" w:cs="Arial"/>
          <w:sz w:val="18"/>
          <w:szCs w:val="18"/>
        </w:rPr>
        <w:t xml:space="preserve"> acts and practices which come within the scope of the Act and those acts and practices that do not come within the scope of the Act. As an example, section</w:t>
      </w:r>
      <w:r w:rsidR="00D205DB" w:rsidRPr="0069676E">
        <w:rPr>
          <w:rFonts w:ascii="Arial" w:hAnsi="Arial" w:cs="Arial"/>
          <w:sz w:val="18"/>
          <w:szCs w:val="18"/>
        </w:rPr>
        <w:t xml:space="preserve"> 7 of the Act sets out the extent to which a reference in the Act to an </w:t>
      </w:r>
      <w:r w:rsidR="00CA092A" w:rsidRPr="0069676E">
        <w:rPr>
          <w:rFonts w:ascii="Arial" w:hAnsi="Arial" w:cs="Arial"/>
          <w:sz w:val="18"/>
          <w:szCs w:val="18"/>
        </w:rPr>
        <w:t>'</w:t>
      </w:r>
      <w:r w:rsidR="00D205DB" w:rsidRPr="0069676E">
        <w:rPr>
          <w:rFonts w:ascii="Arial" w:hAnsi="Arial" w:cs="Arial"/>
          <w:sz w:val="18"/>
          <w:szCs w:val="18"/>
        </w:rPr>
        <w:t>act or practice</w:t>
      </w:r>
      <w:r w:rsidR="00CA092A" w:rsidRPr="0069676E">
        <w:rPr>
          <w:rFonts w:ascii="Arial" w:hAnsi="Arial" w:cs="Arial"/>
          <w:sz w:val="18"/>
          <w:szCs w:val="18"/>
        </w:rPr>
        <w:t>'</w:t>
      </w:r>
      <w:r w:rsidR="00D205DB" w:rsidRPr="0069676E">
        <w:rPr>
          <w:rFonts w:ascii="Arial" w:hAnsi="Arial" w:cs="Arial"/>
          <w:sz w:val="18"/>
          <w:szCs w:val="18"/>
        </w:rPr>
        <w:t xml:space="preserve"> is an act or practice of an agency for the purposes of the Act.</w:t>
      </w:r>
    </w:p>
    <w:p w14:paraId="59483884" w14:textId="77777777" w:rsidR="006356AB" w:rsidRPr="0069676E" w:rsidRDefault="006356AB" w:rsidP="0069676E">
      <w:pPr>
        <w:pStyle w:val="Heading2"/>
        <w:spacing w:line="276" w:lineRule="auto"/>
        <w:rPr>
          <w:rFonts w:ascii="Arial" w:hAnsi="Arial" w:cs="Arial"/>
          <w:b/>
          <w:sz w:val="20"/>
          <w:szCs w:val="20"/>
        </w:rPr>
      </w:pPr>
      <w:r w:rsidRPr="00D55F0B">
        <w:rPr>
          <w:rFonts w:ascii="Arial" w:hAnsi="Arial" w:cs="Arial"/>
          <w:b/>
          <w:sz w:val="20"/>
          <w:szCs w:val="20"/>
        </w:rPr>
        <w:t>8</w:t>
      </w:r>
      <w:r w:rsidRPr="00D55F0B">
        <w:rPr>
          <w:rFonts w:ascii="Arial" w:hAnsi="Arial" w:cs="Arial"/>
          <w:b/>
          <w:sz w:val="20"/>
          <w:szCs w:val="20"/>
        </w:rPr>
        <w:tab/>
        <w:t xml:space="preserve">Application of </w:t>
      </w:r>
      <w:r w:rsidR="00527409" w:rsidRPr="00D55F0B">
        <w:rPr>
          <w:rFonts w:ascii="Arial" w:hAnsi="Arial" w:cs="Arial"/>
          <w:b/>
          <w:sz w:val="20"/>
          <w:szCs w:val="20"/>
        </w:rPr>
        <w:t xml:space="preserve">this </w:t>
      </w:r>
      <w:r w:rsidR="009D6EE3" w:rsidRPr="00D55F0B">
        <w:rPr>
          <w:rFonts w:ascii="Arial" w:hAnsi="Arial" w:cs="Arial"/>
          <w:b/>
          <w:sz w:val="20"/>
          <w:szCs w:val="20"/>
        </w:rPr>
        <w:t xml:space="preserve">APP </w:t>
      </w:r>
      <w:r w:rsidR="00527409" w:rsidRPr="00D55F0B">
        <w:rPr>
          <w:rFonts w:ascii="Arial" w:hAnsi="Arial" w:cs="Arial"/>
          <w:b/>
          <w:sz w:val="20"/>
          <w:szCs w:val="20"/>
        </w:rPr>
        <w:t xml:space="preserve">code to </w:t>
      </w:r>
      <w:r w:rsidRPr="00D55F0B">
        <w:rPr>
          <w:rFonts w:ascii="Arial" w:hAnsi="Arial" w:cs="Arial"/>
          <w:b/>
          <w:sz w:val="20"/>
          <w:szCs w:val="20"/>
        </w:rPr>
        <w:t>APP 1.2</w:t>
      </w:r>
    </w:p>
    <w:p w14:paraId="42AD01BC" w14:textId="77777777" w:rsidR="00C51561" w:rsidRPr="0069676E" w:rsidRDefault="00B45E70" w:rsidP="0069676E">
      <w:pPr>
        <w:tabs>
          <w:tab w:val="left" w:pos="567"/>
        </w:tabs>
        <w:spacing w:before="120" w:after="120" w:line="276" w:lineRule="auto"/>
        <w:ind w:left="709"/>
        <w:rPr>
          <w:rFonts w:ascii="Arial" w:hAnsi="Arial" w:cs="Arial"/>
          <w:sz w:val="20"/>
          <w:szCs w:val="20"/>
        </w:rPr>
      </w:pPr>
      <w:r w:rsidRPr="0069676E">
        <w:rPr>
          <w:rFonts w:ascii="Arial" w:hAnsi="Arial" w:cs="Arial"/>
          <w:sz w:val="20"/>
          <w:szCs w:val="20"/>
        </w:rPr>
        <w:t xml:space="preserve">For the purposes of </w:t>
      </w:r>
      <w:r w:rsidR="00660B20" w:rsidRPr="0069676E">
        <w:rPr>
          <w:rFonts w:ascii="Arial" w:hAnsi="Arial" w:cs="Arial"/>
          <w:sz w:val="20"/>
          <w:szCs w:val="20"/>
        </w:rPr>
        <w:t xml:space="preserve">paragraph </w:t>
      </w:r>
      <w:r w:rsidRPr="0069676E">
        <w:rPr>
          <w:rFonts w:ascii="Arial" w:hAnsi="Arial" w:cs="Arial"/>
          <w:sz w:val="20"/>
          <w:szCs w:val="20"/>
        </w:rPr>
        <w:t>26C</w:t>
      </w:r>
      <w:r w:rsidR="00660B20" w:rsidRPr="0069676E">
        <w:rPr>
          <w:rFonts w:ascii="Arial" w:hAnsi="Arial" w:cs="Arial"/>
          <w:sz w:val="20"/>
          <w:szCs w:val="20"/>
        </w:rPr>
        <w:t>(2)(a)</w:t>
      </w:r>
      <w:r w:rsidRPr="0069676E">
        <w:rPr>
          <w:rFonts w:ascii="Arial" w:hAnsi="Arial" w:cs="Arial"/>
          <w:sz w:val="20"/>
          <w:szCs w:val="20"/>
        </w:rPr>
        <w:t xml:space="preserve"> </w:t>
      </w:r>
      <w:r w:rsidR="009D0999" w:rsidRPr="0069676E">
        <w:rPr>
          <w:rFonts w:ascii="Arial" w:hAnsi="Arial" w:cs="Arial"/>
          <w:sz w:val="20"/>
          <w:szCs w:val="20"/>
        </w:rPr>
        <w:t xml:space="preserve">of the Act, </w:t>
      </w:r>
      <w:r w:rsidR="00541836">
        <w:rPr>
          <w:rFonts w:ascii="Arial" w:hAnsi="Arial" w:cs="Arial"/>
          <w:sz w:val="20"/>
          <w:szCs w:val="20"/>
        </w:rPr>
        <w:t xml:space="preserve">Parts 2 to 4 of this APP code set out how APP 1.2 is to be complied with by </w:t>
      </w:r>
      <w:r w:rsidRPr="0069676E">
        <w:rPr>
          <w:rFonts w:ascii="Arial" w:hAnsi="Arial" w:cs="Arial"/>
          <w:sz w:val="20"/>
          <w:szCs w:val="20"/>
        </w:rPr>
        <w:t xml:space="preserve">agencies.  </w:t>
      </w:r>
    </w:p>
    <w:p w14:paraId="022864B7" w14:textId="77777777" w:rsidR="00A00FF0" w:rsidRDefault="001F23A7" w:rsidP="00670557">
      <w:pPr>
        <w:tabs>
          <w:tab w:val="left" w:pos="567"/>
        </w:tabs>
        <w:spacing w:before="240" w:after="240" w:line="276" w:lineRule="auto"/>
        <w:ind w:left="1440" w:hanging="731"/>
        <w:rPr>
          <w:rFonts w:ascii="Arial" w:eastAsia="Calibri" w:hAnsi="Arial" w:cs="Arial"/>
          <w:sz w:val="20"/>
          <w:szCs w:val="20"/>
        </w:rPr>
      </w:pPr>
      <w:r w:rsidRPr="00D55F0B">
        <w:rPr>
          <w:rFonts w:ascii="Arial" w:hAnsi="Arial" w:cs="Arial"/>
          <w:sz w:val="18"/>
          <w:szCs w:val="18"/>
        </w:rPr>
        <w:t>Note</w:t>
      </w:r>
      <w:r w:rsidR="00D14C24">
        <w:rPr>
          <w:rFonts w:ascii="Arial" w:hAnsi="Arial" w:cs="Arial"/>
          <w:sz w:val="18"/>
          <w:szCs w:val="18"/>
        </w:rPr>
        <w:t xml:space="preserve"> 1</w:t>
      </w:r>
      <w:r w:rsidRPr="00D55F0B">
        <w:rPr>
          <w:rFonts w:ascii="Arial" w:hAnsi="Arial" w:cs="Arial"/>
          <w:sz w:val="18"/>
          <w:szCs w:val="18"/>
        </w:rPr>
        <w:t>:</w:t>
      </w:r>
      <w:r w:rsidRPr="00D55F0B">
        <w:rPr>
          <w:rFonts w:ascii="Arial" w:hAnsi="Arial" w:cs="Arial"/>
          <w:sz w:val="18"/>
          <w:szCs w:val="18"/>
        </w:rPr>
        <w:tab/>
      </w:r>
      <w:r w:rsidR="00A00FF0" w:rsidRPr="00D55F0B">
        <w:rPr>
          <w:rFonts w:ascii="Arial" w:eastAsia="Calibri" w:hAnsi="Arial" w:cs="Arial"/>
          <w:sz w:val="18"/>
          <w:szCs w:val="18"/>
        </w:rPr>
        <w:t xml:space="preserve">Under subsection 40(2) </w:t>
      </w:r>
      <w:r w:rsidR="00F918DD" w:rsidRPr="00D55F0B">
        <w:rPr>
          <w:rFonts w:ascii="Arial" w:eastAsia="Calibri" w:hAnsi="Arial" w:cs="Arial"/>
          <w:sz w:val="18"/>
          <w:szCs w:val="18"/>
        </w:rPr>
        <w:t xml:space="preserve">of the Act </w:t>
      </w:r>
      <w:r w:rsidR="00A00FF0" w:rsidRPr="00D55F0B">
        <w:rPr>
          <w:rFonts w:ascii="Arial" w:eastAsia="Calibri" w:hAnsi="Arial" w:cs="Arial"/>
          <w:sz w:val="18"/>
          <w:szCs w:val="18"/>
        </w:rPr>
        <w:t>the Commissioner, on his or her own initiative, may investigate</w:t>
      </w:r>
      <w:r w:rsidR="00A00FF0" w:rsidRPr="00D55F0B">
        <w:rPr>
          <w:rFonts w:ascii="Arial" w:eastAsia="Calibri" w:hAnsi="Arial" w:cs="Arial"/>
          <w:sz w:val="20"/>
          <w:szCs w:val="20"/>
        </w:rPr>
        <w:t xml:space="preserve"> </w:t>
      </w:r>
      <w:r w:rsidR="00F918DD" w:rsidRPr="00D55F0B">
        <w:rPr>
          <w:rFonts w:ascii="Arial" w:eastAsia="Calibri" w:hAnsi="Arial" w:cs="Arial"/>
          <w:sz w:val="18"/>
          <w:szCs w:val="18"/>
        </w:rPr>
        <w:t>an act or practice if the act of practice may be a breach of APP 1 and the Commissioner thinks it is desirable that the act or practice be investigated.</w:t>
      </w:r>
      <w:r w:rsidR="00F918DD" w:rsidRPr="00D55F0B">
        <w:rPr>
          <w:rFonts w:ascii="Arial" w:eastAsia="Calibri" w:hAnsi="Arial" w:cs="Arial"/>
          <w:sz w:val="20"/>
          <w:szCs w:val="20"/>
        </w:rPr>
        <w:t xml:space="preserve"> </w:t>
      </w:r>
    </w:p>
    <w:p w14:paraId="62AC64AB" w14:textId="77777777" w:rsidR="00D14C24" w:rsidRPr="00D14C24" w:rsidRDefault="00D14C24" w:rsidP="00670557">
      <w:pPr>
        <w:tabs>
          <w:tab w:val="left" w:pos="567"/>
        </w:tabs>
        <w:spacing w:before="240" w:after="240" w:line="276" w:lineRule="auto"/>
        <w:ind w:left="1440" w:hanging="731"/>
        <w:rPr>
          <w:rFonts w:ascii="Arial" w:eastAsia="Calibri" w:hAnsi="Arial" w:cs="Arial"/>
          <w:sz w:val="18"/>
          <w:szCs w:val="18"/>
        </w:rPr>
      </w:pPr>
      <w:r w:rsidRPr="00670557">
        <w:rPr>
          <w:rFonts w:ascii="Arial" w:eastAsia="Calibri" w:hAnsi="Arial" w:cs="Arial"/>
          <w:sz w:val="18"/>
          <w:szCs w:val="18"/>
        </w:rPr>
        <w:t>Note</w:t>
      </w:r>
      <w:r>
        <w:rPr>
          <w:rFonts w:ascii="Arial" w:eastAsia="Calibri" w:hAnsi="Arial" w:cs="Arial"/>
          <w:sz w:val="18"/>
          <w:szCs w:val="18"/>
        </w:rPr>
        <w:t xml:space="preserve"> 2</w:t>
      </w:r>
      <w:r w:rsidRPr="00670557">
        <w:rPr>
          <w:rFonts w:ascii="Arial" w:eastAsia="Calibri" w:hAnsi="Arial" w:cs="Arial"/>
          <w:sz w:val="18"/>
          <w:szCs w:val="18"/>
        </w:rPr>
        <w:t>:</w:t>
      </w:r>
      <w:r w:rsidRPr="00670557">
        <w:rPr>
          <w:rFonts w:ascii="Arial" w:eastAsia="Calibri" w:hAnsi="Arial" w:cs="Arial"/>
          <w:sz w:val="18"/>
          <w:szCs w:val="18"/>
        </w:rPr>
        <w:tab/>
      </w:r>
      <w:r>
        <w:rPr>
          <w:rFonts w:ascii="Arial" w:eastAsia="Calibri" w:hAnsi="Arial" w:cs="Arial"/>
          <w:sz w:val="18"/>
          <w:szCs w:val="18"/>
        </w:rPr>
        <w:t>In addition to complying with this APP code, an agency may need to take additional steps in order to satisfy its obligations under APP 1.2</w:t>
      </w:r>
      <w:r w:rsidRPr="00670557">
        <w:rPr>
          <w:rFonts w:ascii="Arial" w:eastAsia="Calibri" w:hAnsi="Arial" w:cs="Arial"/>
          <w:sz w:val="18"/>
          <w:szCs w:val="18"/>
        </w:rPr>
        <w:t>.</w:t>
      </w:r>
    </w:p>
    <w:p w14:paraId="0A9EEA10" w14:textId="77777777" w:rsidR="006356AB" w:rsidRPr="0069676E" w:rsidRDefault="006356AB" w:rsidP="0069676E">
      <w:pPr>
        <w:tabs>
          <w:tab w:val="left" w:pos="567"/>
        </w:tabs>
        <w:spacing w:before="120" w:after="120" w:line="276" w:lineRule="auto"/>
        <w:ind w:left="1071" w:hanging="357"/>
        <w:rPr>
          <w:rFonts w:ascii="Arial" w:hAnsi="Arial" w:cs="Arial"/>
          <w:sz w:val="20"/>
          <w:szCs w:val="20"/>
        </w:rPr>
      </w:pPr>
    </w:p>
    <w:p w14:paraId="0D862E8C" w14:textId="77777777" w:rsidR="00B261D5" w:rsidRDefault="00B261D5">
      <w:pPr>
        <w:rPr>
          <w:rFonts w:ascii="Arial" w:eastAsiaTheme="majorEastAsia" w:hAnsi="Arial" w:cs="Arial"/>
          <w:b/>
          <w:bCs/>
          <w:sz w:val="20"/>
          <w:szCs w:val="20"/>
          <w:lang w:eastAsia="ko-KR"/>
        </w:rPr>
      </w:pPr>
      <w:r>
        <w:rPr>
          <w:rFonts w:ascii="Arial" w:hAnsi="Arial" w:cs="Arial"/>
          <w:b/>
          <w:sz w:val="20"/>
          <w:szCs w:val="20"/>
        </w:rPr>
        <w:br w:type="page"/>
      </w:r>
    </w:p>
    <w:p w14:paraId="6FB47651" w14:textId="4CE5BAE3" w:rsidR="00392ECF" w:rsidRPr="0069676E" w:rsidRDefault="00675A1C" w:rsidP="0069676E">
      <w:pPr>
        <w:pStyle w:val="Heading1"/>
        <w:spacing w:line="276" w:lineRule="auto"/>
        <w:rPr>
          <w:rFonts w:ascii="Arial" w:hAnsi="Arial" w:cs="Arial"/>
          <w:b/>
          <w:sz w:val="20"/>
          <w:szCs w:val="20"/>
        </w:rPr>
      </w:pPr>
      <w:r w:rsidRPr="0069676E">
        <w:rPr>
          <w:rFonts w:ascii="Arial" w:hAnsi="Arial" w:cs="Arial"/>
          <w:b/>
          <w:sz w:val="20"/>
          <w:szCs w:val="20"/>
        </w:rPr>
        <w:lastRenderedPageBreak/>
        <w:t>Part</w:t>
      </w:r>
      <w:r w:rsidR="00392ECF" w:rsidRPr="0069676E">
        <w:rPr>
          <w:rFonts w:ascii="Arial" w:hAnsi="Arial" w:cs="Arial"/>
          <w:b/>
          <w:sz w:val="20"/>
          <w:szCs w:val="20"/>
        </w:rPr>
        <w:t xml:space="preserve"> </w:t>
      </w:r>
      <w:r w:rsidR="004004FE" w:rsidRPr="0069676E">
        <w:rPr>
          <w:rFonts w:ascii="Arial" w:hAnsi="Arial" w:cs="Arial"/>
          <w:b/>
          <w:sz w:val="20"/>
          <w:szCs w:val="20"/>
        </w:rPr>
        <w:t>2—</w:t>
      </w:r>
      <w:r w:rsidR="00392ECF" w:rsidRPr="0069676E">
        <w:rPr>
          <w:rFonts w:ascii="Arial" w:hAnsi="Arial" w:cs="Arial"/>
          <w:b/>
          <w:sz w:val="20"/>
          <w:szCs w:val="20"/>
        </w:rPr>
        <w:t>Privacy management and governance</w:t>
      </w:r>
    </w:p>
    <w:p w14:paraId="792BE9DF" w14:textId="77777777" w:rsidR="00392ECF" w:rsidRPr="0069676E" w:rsidRDefault="006356AB" w:rsidP="0069676E">
      <w:pPr>
        <w:pStyle w:val="Heading3"/>
        <w:spacing w:line="276" w:lineRule="auto"/>
        <w:rPr>
          <w:rFonts w:ascii="Arial" w:hAnsi="Arial" w:cs="Arial"/>
          <w:sz w:val="20"/>
        </w:rPr>
      </w:pPr>
      <w:r w:rsidRPr="0069676E">
        <w:rPr>
          <w:rFonts w:ascii="Arial" w:hAnsi="Arial" w:cs="Arial"/>
          <w:sz w:val="20"/>
        </w:rPr>
        <w:t>9</w:t>
      </w:r>
      <w:r w:rsidR="001A5CC9" w:rsidRPr="0069676E">
        <w:rPr>
          <w:rFonts w:ascii="Arial" w:hAnsi="Arial" w:cs="Arial"/>
          <w:sz w:val="20"/>
        </w:rPr>
        <w:tab/>
      </w:r>
      <w:r w:rsidR="00392ECF" w:rsidRPr="0069676E">
        <w:rPr>
          <w:rFonts w:ascii="Arial" w:hAnsi="Arial" w:cs="Arial"/>
          <w:sz w:val="20"/>
        </w:rPr>
        <w:t>Privacy management plan</w:t>
      </w:r>
    </w:p>
    <w:p w14:paraId="24B8184F" w14:textId="77777777" w:rsidR="0048552C" w:rsidRPr="0069676E" w:rsidRDefault="001A5CC9" w:rsidP="0069676E">
      <w:pPr>
        <w:pStyle w:val="Heading2"/>
        <w:keepNext w:val="0"/>
        <w:keepLines w:val="0"/>
        <w:spacing w:before="240" w:after="240" w:line="276" w:lineRule="auto"/>
        <w:ind w:left="1276" w:hanging="556"/>
        <w:rPr>
          <w:rFonts w:ascii="Arial" w:hAnsi="Arial" w:cs="Arial"/>
          <w:sz w:val="20"/>
          <w:szCs w:val="20"/>
        </w:rPr>
      </w:pPr>
      <w:r w:rsidRPr="0069676E">
        <w:rPr>
          <w:rFonts w:ascii="Arial" w:hAnsi="Arial" w:cs="Arial"/>
          <w:sz w:val="20"/>
          <w:szCs w:val="20"/>
        </w:rPr>
        <w:t>(1)</w:t>
      </w:r>
      <w:r w:rsidRPr="0069676E">
        <w:rPr>
          <w:rFonts w:ascii="Arial" w:hAnsi="Arial" w:cs="Arial"/>
          <w:sz w:val="20"/>
          <w:szCs w:val="20"/>
        </w:rPr>
        <w:tab/>
      </w:r>
      <w:r w:rsidR="0048552C" w:rsidRPr="0069676E">
        <w:rPr>
          <w:rFonts w:ascii="Arial" w:hAnsi="Arial" w:cs="Arial"/>
          <w:sz w:val="20"/>
          <w:szCs w:val="20"/>
        </w:rPr>
        <w:t>An agency must have a privacy management plan.</w:t>
      </w:r>
    </w:p>
    <w:p w14:paraId="458951C3" w14:textId="77777777" w:rsidR="00340B26" w:rsidRPr="0069676E" w:rsidRDefault="001A5CC9" w:rsidP="0069676E">
      <w:pPr>
        <w:pStyle w:val="Heading2"/>
        <w:keepNext w:val="0"/>
        <w:keepLines w:val="0"/>
        <w:spacing w:before="240" w:after="240" w:line="276" w:lineRule="auto"/>
        <w:ind w:left="1276" w:hanging="556"/>
        <w:rPr>
          <w:rFonts w:ascii="Arial" w:hAnsi="Arial" w:cs="Arial"/>
          <w:sz w:val="20"/>
          <w:szCs w:val="20"/>
        </w:rPr>
      </w:pPr>
      <w:r w:rsidRPr="0069676E">
        <w:rPr>
          <w:rFonts w:ascii="Arial" w:hAnsi="Arial" w:cs="Arial"/>
          <w:sz w:val="20"/>
          <w:szCs w:val="20"/>
        </w:rPr>
        <w:t>(2)</w:t>
      </w:r>
      <w:r w:rsidRPr="0069676E">
        <w:rPr>
          <w:rFonts w:ascii="Arial" w:hAnsi="Arial" w:cs="Arial"/>
          <w:sz w:val="20"/>
          <w:szCs w:val="20"/>
        </w:rPr>
        <w:tab/>
      </w:r>
      <w:r w:rsidR="00340B26" w:rsidRPr="0069676E">
        <w:rPr>
          <w:rFonts w:ascii="Arial" w:hAnsi="Arial" w:cs="Arial"/>
          <w:sz w:val="20"/>
          <w:szCs w:val="20"/>
        </w:rPr>
        <w:t>A privacy management plan is a document that:</w:t>
      </w:r>
    </w:p>
    <w:p w14:paraId="40126F1F" w14:textId="77777777" w:rsidR="00340B26" w:rsidRPr="0069676E" w:rsidRDefault="0048552C" w:rsidP="00C65A1B">
      <w:pPr>
        <w:pStyle w:val="Heading2"/>
        <w:keepNext w:val="0"/>
        <w:keepLines w:val="0"/>
        <w:spacing w:before="240" w:after="240" w:line="276" w:lineRule="auto"/>
        <w:ind w:left="1863" w:hanging="586"/>
        <w:rPr>
          <w:rFonts w:ascii="Arial" w:hAnsi="Arial" w:cs="Arial"/>
          <w:sz w:val="20"/>
          <w:szCs w:val="20"/>
        </w:rPr>
      </w:pPr>
      <w:r w:rsidRPr="0069676E">
        <w:rPr>
          <w:rFonts w:ascii="Arial" w:hAnsi="Arial" w:cs="Arial"/>
          <w:sz w:val="20"/>
          <w:szCs w:val="20"/>
        </w:rPr>
        <w:t>(</w:t>
      </w:r>
      <w:r w:rsidR="00340B26" w:rsidRPr="0069676E">
        <w:rPr>
          <w:rFonts w:ascii="Arial" w:hAnsi="Arial" w:cs="Arial"/>
          <w:sz w:val="20"/>
          <w:szCs w:val="20"/>
        </w:rPr>
        <w:t>a)</w:t>
      </w:r>
      <w:r w:rsidR="00340B26" w:rsidRPr="0069676E">
        <w:rPr>
          <w:rFonts w:ascii="Arial" w:hAnsi="Arial" w:cs="Arial"/>
          <w:sz w:val="20"/>
          <w:szCs w:val="20"/>
        </w:rPr>
        <w:tab/>
        <w:t xml:space="preserve">identifies specific, measurable </w:t>
      </w:r>
      <w:r w:rsidR="00E67142" w:rsidRPr="0069676E">
        <w:rPr>
          <w:rFonts w:ascii="Arial" w:hAnsi="Arial" w:cs="Arial"/>
          <w:sz w:val="20"/>
          <w:szCs w:val="20"/>
        </w:rPr>
        <w:t xml:space="preserve">privacy </w:t>
      </w:r>
      <w:r w:rsidR="00340B26" w:rsidRPr="0069676E">
        <w:rPr>
          <w:rFonts w:ascii="Arial" w:hAnsi="Arial" w:cs="Arial"/>
          <w:sz w:val="20"/>
          <w:szCs w:val="20"/>
        </w:rPr>
        <w:t>goals and targets; and</w:t>
      </w:r>
    </w:p>
    <w:p w14:paraId="1E3DC477" w14:textId="77777777" w:rsidR="00392ECF" w:rsidRPr="0069676E" w:rsidRDefault="0048552C" w:rsidP="00C65A1B">
      <w:pPr>
        <w:pStyle w:val="Heading2"/>
        <w:keepNext w:val="0"/>
        <w:keepLines w:val="0"/>
        <w:spacing w:before="240" w:after="240" w:line="276" w:lineRule="auto"/>
        <w:ind w:left="1863" w:hanging="586"/>
        <w:rPr>
          <w:rFonts w:ascii="Arial" w:hAnsi="Arial" w:cs="Arial"/>
          <w:sz w:val="20"/>
          <w:szCs w:val="20"/>
        </w:rPr>
      </w:pPr>
      <w:r w:rsidRPr="004A3EEA">
        <w:rPr>
          <w:rFonts w:ascii="Arial" w:hAnsi="Arial" w:cs="Arial"/>
          <w:sz w:val="20"/>
          <w:szCs w:val="20"/>
        </w:rPr>
        <w:t>(</w:t>
      </w:r>
      <w:r w:rsidR="00340B26" w:rsidRPr="004A3EEA">
        <w:rPr>
          <w:rFonts w:ascii="Arial" w:hAnsi="Arial" w:cs="Arial"/>
          <w:sz w:val="20"/>
          <w:szCs w:val="20"/>
        </w:rPr>
        <w:t>b)</w:t>
      </w:r>
      <w:r w:rsidR="00340B26" w:rsidRPr="004A3EEA">
        <w:rPr>
          <w:rFonts w:ascii="Arial" w:hAnsi="Arial" w:cs="Arial"/>
          <w:sz w:val="20"/>
          <w:szCs w:val="20"/>
        </w:rPr>
        <w:tab/>
        <w:t xml:space="preserve">sets out how an agency will </w:t>
      </w:r>
      <w:r w:rsidR="004A3EEA" w:rsidRPr="004A3EEA">
        <w:rPr>
          <w:rFonts w:ascii="Arial" w:hAnsi="Arial" w:cs="Arial"/>
          <w:sz w:val="20"/>
          <w:szCs w:val="20"/>
        </w:rPr>
        <w:t>meet its compliance obligations under APP 1.2</w:t>
      </w:r>
      <w:r w:rsidR="003E566C" w:rsidRPr="004A3EEA">
        <w:rPr>
          <w:rFonts w:ascii="Arial" w:hAnsi="Arial" w:cs="Arial"/>
          <w:sz w:val="20"/>
          <w:szCs w:val="20"/>
        </w:rPr>
        <w:t>.</w:t>
      </w:r>
    </w:p>
    <w:p w14:paraId="42A6D8A8" w14:textId="77777777" w:rsidR="00392ECF" w:rsidRPr="0069676E" w:rsidRDefault="001A5CC9" w:rsidP="0069676E">
      <w:pPr>
        <w:tabs>
          <w:tab w:val="left" w:pos="709"/>
        </w:tabs>
        <w:spacing w:before="240" w:after="240" w:line="276" w:lineRule="auto"/>
        <w:ind w:left="1276" w:hanging="556"/>
        <w:rPr>
          <w:rFonts w:ascii="Arial" w:eastAsiaTheme="majorEastAsia" w:hAnsi="Arial" w:cs="Arial"/>
          <w:bCs/>
          <w:sz w:val="20"/>
          <w:szCs w:val="20"/>
        </w:rPr>
      </w:pPr>
      <w:r w:rsidRPr="0069676E">
        <w:rPr>
          <w:rFonts w:ascii="Arial" w:hAnsi="Arial" w:cs="Arial"/>
          <w:sz w:val="20"/>
          <w:szCs w:val="20"/>
        </w:rPr>
        <w:t>(3)</w:t>
      </w:r>
      <w:r w:rsidRPr="0069676E">
        <w:rPr>
          <w:rFonts w:ascii="Arial" w:hAnsi="Arial" w:cs="Arial"/>
          <w:sz w:val="20"/>
          <w:szCs w:val="20"/>
        </w:rPr>
        <w:tab/>
      </w:r>
      <w:r w:rsidR="00392ECF" w:rsidRPr="0069676E">
        <w:rPr>
          <w:rFonts w:ascii="Arial" w:eastAsiaTheme="majorEastAsia" w:hAnsi="Arial" w:cs="Arial"/>
          <w:bCs/>
          <w:sz w:val="20"/>
          <w:szCs w:val="20"/>
          <w:lang w:eastAsia="ko-KR"/>
        </w:rPr>
        <w:t xml:space="preserve">An agency </w:t>
      </w:r>
      <w:r w:rsidR="00B20428" w:rsidRPr="0069676E">
        <w:rPr>
          <w:rFonts w:ascii="Arial" w:eastAsiaTheme="majorEastAsia" w:hAnsi="Arial" w:cs="Arial"/>
          <w:bCs/>
          <w:sz w:val="20"/>
          <w:szCs w:val="20"/>
          <w:lang w:eastAsia="ko-KR"/>
        </w:rPr>
        <w:t xml:space="preserve">must </w:t>
      </w:r>
      <w:r w:rsidR="0048552C" w:rsidRPr="0069676E">
        <w:rPr>
          <w:rFonts w:ascii="Arial" w:eastAsiaTheme="majorEastAsia" w:hAnsi="Arial" w:cs="Arial"/>
          <w:bCs/>
          <w:sz w:val="20"/>
          <w:szCs w:val="20"/>
          <w:lang w:eastAsia="ko-KR"/>
        </w:rPr>
        <w:t xml:space="preserve">measure </w:t>
      </w:r>
      <w:r w:rsidR="00392ECF" w:rsidRPr="0069676E">
        <w:rPr>
          <w:rFonts w:ascii="Arial" w:eastAsiaTheme="majorEastAsia" w:hAnsi="Arial" w:cs="Arial"/>
          <w:bCs/>
          <w:sz w:val="20"/>
          <w:szCs w:val="20"/>
          <w:lang w:eastAsia="ko-KR"/>
        </w:rPr>
        <w:t xml:space="preserve">and </w:t>
      </w:r>
      <w:r w:rsidR="0048552C" w:rsidRPr="0069676E">
        <w:rPr>
          <w:rFonts w:ascii="Arial" w:eastAsiaTheme="majorEastAsia" w:hAnsi="Arial" w:cs="Arial"/>
          <w:bCs/>
          <w:sz w:val="20"/>
          <w:szCs w:val="20"/>
          <w:lang w:eastAsia="ko-KR"/>
        </w:rPr>
        <w:t xml:space="preserve">document </w:t>
      </w:r>
      <w:r w:rsidR="00B20428" w:rsidRPr="0069676E">
        <w:rPr>
          <w:rFonts w:ascii="Arial" w:eastAsiaTheme="majorEastAsia" w:hAnsi="Arial" w:cs="Arial"/>
          <w:bCs/>
          <w:sz w:val="20"/>
          <w:szCs w:val="20"/>
          <w:lang w:eastAsia="ko-KR"/>
        </w:rPr>
        <w:t>its performance</w:t>
      </w:r>
      <w:r w:rsidR="00392ECF" w:rsidRPr="0069676E">
        <w:rPr>
          <w:rFonts w:ascii="Arial" w:eastAsiaTheme="majorEastAsia" w:hAnsi="Arial" w:cs="Arial"/>
          <w:bCs/>
          <w:sz w:val="20"/>
          <w:szCs w:val="20"/>
          <w:lang w:eastAsia="ko-KR"/>
        </w:rPr>
        <w:t xml:space="preserve"> against its privacy management plan </w:t>
      </w:r>
      <w:r w:rsidR="00FA0C87">
        <w:rPr>
          <w:rFonts w:ascii="Arial" w:eastAsiaTheme="majorEastAsia" w:hAnsi="Arial" w:cs="Arial"/>
          <w:bCs/>
          <w:sz w:val="20"/>
          <w:szCs w:val="20"/>
          <w:lang w:eastAsia="ko-KR"/>
        </w:rPr>
        <w:t xml:space="preserve">at least </w:t>
      </w:r>
      <w:r w:rsidR="00392ECF" w:rsidRPr="0069676E">
        <w:rPr>
          <w:rFonts w:ascii="Arial" w:eastAsiaTheme="majorEastAsia" w:hAnsi="Arial" w:cs="Arial"/>
          <w:bCs/>
          <w:sz w:val="20"/>
          <w:szCs w:val="20"/>
          <w:lang w:eastAsia="ko-KR"/>
        </w:rPr>
        <w:t xml:space="preserve">annually. </w:t>
      </w:r>
    </w:p>
    <w:p w14:paraId="15D26D31" w14:textId="77777777" w:rsidR="00392ECF" w:rsidRPr="0069676E" w:rsidRDefault="006356AB" w:rsidP="0069676E">
      <w:pPr>
        <w:pStyle w:val="Heading3"/>
        <w:spacing w:line="276" w:lineRule="auto"/>
        <w:rPr>
          <w:rFonts w:ascii="Arial" w:hAnsi="Arial" w:cs="Arial"/>
          <w:sz w:val="20"/>
        </w:rPr>
      </w:pPr>
      <w:r w:rsidRPr="0069676E">
        <w:rPr>
          <w:rFonts w:ascii="Arial" w:hAnsi="Arial" w:cs="Arial"/>
          <w:sz w:val="20"/>
        </w:rPr>
        <w:t>10</w:t>
      </w:r>
      <w:r w:rsidR="002B1AB4" w:rsidRPr="0069676E">
        <w:rPr>
          <w:rFonts w:ascii="Arial" w:hAnsi="Arial" w:cs="Arial"/>
          <w:sz w:val="20"/>
        </w:rPr>
        <w:tab/>
      </w:r>
      <w:r w:rsidR="00392ECF" w:rsidRPr="0069676E">
        <w:rPr>
          <w:rFonts w:ascii="Arial" w:hAnsi="Arial" w:cs="Arial"/>
          <w:sz w:val="20"/>
        </w:rPr>
        <w:t xml:space="preserve">Privacy </w:t>
      </w:r>
      <w:r w:rsidR="00BA4D40">
        <w:rPr>
          <w:rFonts w:ascii="Arial" w:hAnsi="Arial" w:cs="Arial"/>
          <w:sz w:val="20"/>
        </w:rPr>
        <w:t>O</w:t>
      </w:r>
      <w:r w:rsidR="00392ECF" w:rsidRPr="0069676E">
        <w:rPr>
          <w:rFonts w:ascii="Arial" w:hAnsi="Arial" w:cs="Arial"/>
          <w:sz w:val="20"/>
        </w:rPr>
        <w:t>fficer</w:t>
      </w:r>
    </w:p>
    <w:p w14:paraId="44B3A134" w14:textId="77777777" w:rsidR="00A81703" w:rsidRPr="0069676E" w:rsidRDefault="00BA4287" w:rsidP="0069676E">
      <w:pPr>
        <w:pStyle w:val="NumberedNormal"/>
        <w:spacing w:before="240" w:line="276" w:lineRule="auto"/>
        <w:ind w:left="1287" w:hanging="567"/>
        <w:rPr>
          <w:rFonts w:ascii="Arial" w:hAnsi="Arial" w:cs="Arial"/>
          <w:sz w:val="20"/>
          <w:szCs w:val="20"/>
        </w:rPr>
      </w:pPr>
      <w:r w:rsidRPr="00BA4287">
        <w:rPr>
          <w:rFonts w:ascii="Arial" w:hAnsi="Arial" w:cs="Arial"/>
          <w:sz w:val="20"/>
          <w:szCs w:val="20"/>
        </w:rPr>
        <w:t>(</w:t>
      </w:r>
      <w:r w:rsidR="003537FF">
        <w:rPr>
          <w:rFonts w:ascii="Arial" w:hAnsi="Arial" w:cs="Arial"/>
          <w:sz w:val="20"/>
          <w:szCs w:val="20"/>
        </w:rPr>
        <w:t>1</w:t>
      </w:r>
      <w:r w:rsidRPr="00BA4287">
        <w:rPr>
          <w:rFonts w:ascii="Arial" w:hAnsi="Arial" w:cs="Arial"/>
          <w:sz w:val="20"/>
          <w:szCs w:val="20"/>
        </w:rPr>
        <w:t>)</w:t>
      </w:r>
      <w:r w:rsidRPr="00BA4287">
        <w:rPr>
          <w:rFonts w:ascii="Arial" w:hAnsi="Arial" w:cs="Arial"/>
          <w:sz w:val="20"/>
          <w:szCs w:val="20"/>
        </w:rPr>
        <w:tab/>
        <w:t xml:space="preserve">An agency must, at all times, have </w:t>
      </w:r>
      <w:r w:rsidR="007D14F2">
        <w:rPr>
          <w:rFonts w:ascii="Arial" w:hAnsi="Arial" w:cs="Arial"/>
          <w:sz w:val="20"/>
          <w:szCs w:val="20"/>
        </w:rPr>
        <w:t xml:space="preserve">a </w:t>
      </w:r>
      <w:r w:rsidRPr="00BA4287">
        <w:rPr>
          <w:rFonts w:ascii="Arial" w:hAnsi="Arial" w:cs="Arial"/>
          <w:sz w:val="20"/>
          <w:szCs w:val="20"/>
        </w:rPr>
        <w:t xml:space="preserve">designated </w:t>
      </w:r>
      <w:r w:rsidR="00BA4D40">
        <w:rPr>
          <w:rFonts w:ascii="Arial" w:hAnsi="Arial" w:cs="Arial"/>
          <w:sz w:val="20"/>
          <w:szCs w:val="20"/>
        </w:rPr>
        <w:t>P</w:t>
      </w:r>
      <w:r w:rsidRPr="00BA4287">
        <w:rPr>
          <w:rFonts w:ascii="Arial" w:hAnsi="Arial" w:cs="Arial"/>
          <w:sz w:val="20"/>
          <w:szCs w:val="20"/>
        </w:rPr>
        <w:t xml:space="preserve">rivacy </w:t>
      </w:r>
      <w:r w:rsidR="00BA4D40">
        <w:rPr>
          <w:rFonts w:ascii="Arial" w:hAnsi="Arial" w:cs="Arial"/>
          <w:sz w:val="20"/>
          <w:szCs w:val="20"/>
        </w:rPr>
        <w:t>O</w:t>
      </w:r>
      <w:r w:rsidRPr="00BA4287">
        <w:rPr>
          <w:rFonts w:ascii="Arial" w:hAnsi="Arial" w:cs="Arial"/>
          <w:sz w:val="20"/>
          <w:szCs w:val="20"/>
        </w:rPr>
        <w:t>fficer</w:t>
      </w:r>
      <w:r w:rsidR="00693EDC">
        <w:rPr>
          <w:rFonts w:ascii="Arial" w:hAnsi="Arial" w:cs="Arial"/>
          <w:sz w:val="20"/>
          <w:szCs w:val="20"/>
        </w:rPr>
        <w:t xml:space="preserve">. </w:t>
      </w:r>
      <w:r w:rsidR="00BC103C">
        <w:rPr>
          <w:rFonts w:ascii="Arial" w:hAnsi="Arial" w:cs="Arial"/>
          <w:sz w:val="20"/>
          <w:szCs w:val="20"/>
        </w:rPr>
        <w:t>An agency may have more than one Privacy Officer</w:t>
      </w:r>
      <w:r>
        <w:rPr>
          <w:rFonts w:ascii="Arial" w:hAnsi="Arial" w:cs="Arial"/>
          <w:sz w:val="20"/>
          <w:szCs w:val="20"/>
        </w:rPr>
        <w:t>.</w:t>
      </w:r>
    </w:p>
    <w:p w14:paraId="3A3C2EC5" w14:textId="77777777" w:rsidR="003537FF" w:rsidRDefault="00F16DDC" w:rsidP="00B769BF">
      <w:pPr>
        <w:pStyle w:val="NumberedNormal"/>
        <w:spacing w:before="240" w:line="276" w:lineRule="auto"/>
        <w:ind w:left="1287" w:hanging="567"/>
        <w:rPr>
          <w:rFonts w:ascii="Arial" w:hAnsi="Arial" w:cs="Arial"/>
          <w:sz w:val="20"/>
          <w:szCs w:val="20"/>
        </w:rPr>
      </w:pPr>
      <w:r w:rsidRPr="0069676E">
        <w:rPr>
          <w:rFonts w:ascii="Arial" w:hAnsi="Arial" w:cs="Arial"/>
          <w:sz w:val="20"/>
          <w:szCs w:val="20"/>
        </w:rPr>
        <w:t>(</w:t>
      </w:r>
      <w:r w:rsidR="003537FF">
        <w:rPr>
          <w:rFonts w:ascii="Arial" w:hAnsi="Arial" w:cs="Arial"/>
          <w:sz w:val="20"/>
          <w:szCs w:val="20"/>
        </w:rPr>
        <w:t>2</w:t>
      </w:r>
      <w:r w:rsidRPr="0069676E">
        <w:rPr>
          <w:rFonts w:ascii="Arial" w:hAnsi="Arial" w:cs="Arial"/>
          <w:sz w:val="20"/>
          <w:szCs w:val="20"/>
        </w:rPr>
        <w:t>)</w:t>
      </w:r>
      <w:r w:rsidR="00BA4D40">
        <w:rPr>
          <w:rFonts w:ascii="Arial" w:hAnsi="Arial" w:cs="Arial"/>
          <w:sz w:val="20"/>
          <w:szCs w:val="20"/>
        </w:rPr>
        <w:tab/>
      </w:r>
      <w:r w:rsidR="003537FF" w:rsidRPr="0069676E">
        <w:rPr>
          <w:rFonts w:ascii="Arial" w:hAnsi="Arial" w:cs="Arial"/>
          <w:sz w:val="20"/>
          <w:szCs w:val="20"/>
        </w:rPr>
        <w:t xml:space="preserve">An agency may designate an officer as a </w:t>
      </w:r>
      <w:r w:rsidR="00BA4D40">
        <w:rPr>
          <w:rFonts w:ascii="Arial" w:hAnsi="Arial" w:cs="Arial"/>
          <w:sz w:val="20"/>
          <w:szCs w:val="20"/>
        </w:rPr>
        <w:t>P</w:t>
      </w:r>
      <w:r w:rsidR="003537FF" w:rsidRPr="0069676E">
        <w:rPr>
          <w:rFonts w:ascii="Arial" w:hAnsi="Arial" w:cs="Arial"/>
          <w:sz w:val="20"/>
          <w:szCs w:val="20"/>
        </w:rPr>
        <w:t xml:space="preserve">rivacy </w:t>
      </w:r>
      <w:r w:rsidR="00BA4D40">
        <w:rPr>
          <w:rFonts w:ascii="Arial" w:hAnsi="Arial" w:cs="Arial"/>
          <w:sz w:val="20"/>
          <w:szCs w:val="20"/>
        </w:rPr>
        <w:t>O</w:t>
      </w:r>
      <w:r w:rsidR="003537FF" w:rsidRPr="0069676E">
        <w:rPr>
          <w:rFonts w:ascii="Arial" w:hAnsi="Arial" w:cs="Arial"/>
          <w:sz w:val="20"/>
          <w:szCs w:val="20"/>
        </w:rPr>
        <w:t>fficer by reference to a position or role</w:t>
      </w:r>
      <w:r w:rsidR="002C42FB">
        <w:rPr>
          <w:rFonts w:ascii="Arial" w:hAnsi="Arial" w:cs="Arial"/>
          <w:sz w:val="20"/>
          <w:szCs w:val="20"/>
        </w:rPr>
        <w:t>, including by reference to a position or role in another agency</w:t>
      </w:r>
      <w:r w:rsidR="003537FF" w:rsidRPr="0069676E">
        <w:rPr>
          <w:rFonts w:ascii="Arial" w:hAnsi="Arial" w:cs="Arial"/>
          <w:sz w:val="20"/>
          <w:szCs w:val="20"/>
        </w:rPr>
        <w:t>.</w:t>
      </w:r>
    </w:p>
    <w:p w14:paraId="31DAFE1B" w14:textId="77777777" w:rsidR="003A0C65" w:rsidRDefault="003537FF" w:rsidP="00B769BF">
      <w:pPr>
        <w:pStyle w:val="NumberedNormal"/>
        <w:spacing w:before="240" w:line="276" w:lineRule="auto"/>
        <w:ind w:left="1287" w:hanging="567"/>
        <w:rPr>
          <w:rFonts w:ascii="Arial" w:hAnsi="Arial" w:cs="Arial"/>
          <w:sz w:val="20"/>
          <w:szCs w:val="20"/>
        </w:rPr>
      </w:pPr>
      <w:r>
        <w:rPr>
          <w:rFonts w:ascii="Arial" w:hAnsi="Arial" w:cs="Arial"/>
          <w:sz w:val="20"/>
          <w:szCs w:val="20"/>
        </w:rPr>
        <w:t>(3)</w:t>
      </w:r>
      <w:r w:rsidR="00BA4D40">
        <w:rPr>
          <w:rFonts w:ascii="Arial" w:hAnsi="Arial" w:cs="Arial"/>
          <w:sz w:val="20"/>
          <w:szCs w:val="20"/>
        </w:rPr>
        <w:tab/>
      </w:r>
      <w:r w:rsidR="001C40BE" w:rsidRPr="001C40BE">
        <w:rPr>
          <w:rFonts w:ascii="Arial" w:hAnsi="Arial" w:cs="Arial"/>
          <w:sz w:val="20"/>
          <w:szCs w:val="20"/>
        </w:rPr>
        <w:t>An agency must keep the OAIC notified in writing of the contact details for the Privacy Officer, or if an agency has more than one Privacy Officer, for one of those Privacy Officers</w:t>
      </w:r>
      <w:r w:rsidR="003A0C65">
        <w:rPr>
          <w:rFonts w:ascii="Arial" w:hAnsi="Arial" w:cs="Arial"/>
          <w:sz w:val="20"/>
          <w:szCs w:val="20"/>
        </w:rPr>
        <w:t xml:space="preserve">. </w:t>
      </w:r>
    </w:p>
    <w:p w14:paraId="395310AD" w14:textId="46610F04" w:rsidR="007D14F2" w:rsidRDefault="007D14F2" w:rsidP="007D14F2">
      <w:pPr>
        <w:pStyle w:val="NumberedNormal"/>
        <w:spacing w:before="240" w:line="276" w:lineRule="auto"/>
        <w:ind w:left="1287" w:hanging="567"/>
        <w:rPr>
          <w:rFonts w:ascii="Arial" w:hAnsi="Arial" w:cs="Arial"/>
          <w:sz w:val="20"/>
          <w:szCs w:val="20"/>
        </w:rPr>
      </w:pPr>
      <w:r>
        <w:rPr>
          <w:rFonts w:ascii="Arial" w:hAnsi="Arial" w:cs="Arial"/>
          <w:sz w:val="20"/>
          <w:szCs w:val="20"/>
        </w:rPr>
        <w:t>(4)</w:t>
      </w:r>
      <w:r>
        <w:rPr>
          <w:rFonts w:ascii="Arial" w:hAnsi="Arial" w:cs="Arial"/>
          <w:sz w:val="20"/>
          <w:szCs w:val="20"/>
        </w:rPr>
        <w:tab/>
      </w:r>
      <w:r w:rsidR="003A0C65">
        <w:rPr>
          <w:rFonts w:ascii="Arial" w:hAnsi="Arial" w:cs="Arial"/>
          <w:sz w:val="20"/>
          <w:szCs w:val="20"/>
        </w:rPr>
        <w:t xml:space="preserve">Privacy Officers are the primary point of contact for advice on privacy matters in </w:t>
      </w:r>
      <w:r w:rsidR="005D5DDC">
        <w:rPr>
          <w:rFonts w:ascii="Arial" w:hAnsi="Arial" w:cs="Arial"/>
          <w:sz w:val="20"/>
          <w:szCs w:val="20"/>
        </w:rPr>
        <w:t>an</w:t>
      </w:r>
      <w:r w:rsidR="003A0C65">
        <w:rPr>
          <w:rFonts w:ascii="Arial" w:hAnsi="Arial" w:cs="Arial"/>
          <w:sz w:val="20"/>
          <w:szCs w:val="20"/>
        </w:rPr>
        <w:t xml:space="preserve"> agency.</w:t>
      </w:r>
      <w:r w:rsidR="00B25607">
        <w:rPr>
          <w:rFonts w:ascii="Arial" w:hAnsi="Arial" w:cs="Arial"/>
          <w:sz w:val="20"/>
          <w:szCs w:val="20"/>
        </w:rPr>
        <w:t xml:space="preserve"> </w:t>
      </w:r>
    </w:p>
    <w:p w14:paraId="42B37F89" w14:textId="2B6EFF33" w:rsidR="00392ECF" w:rsidRPr="0069676E" w:rsidRDefault="00F16DDC" w:rsidP="0069676E">
      <w:pPr>
        <w:pStyle w:val="NumberedNormal"/>
        <w:spacing w:before="240" w:line="276" w:lineRule="auto"/>
        <w:ind w:left="1287" w:hanging="567"/>
        <w:rPr>
          <w:rFonts w:ascii="Arial" w:hAnsi="Arial" w:cs="Arial"/>
          <w:sz w:val="20"/>
          <w:szCs w:val="20"/>
        </w:rPr>
      </w:pPr>
      <w:r w:rsidRPr="0069676E">
        <w:rPr>
          <w:rFonts w:ascii="Arial" w:hAnsi="Arial" w:cs="Arial"/>
          <w:sz w:val="20"/>
          <w:szCs w:val="20"/>
        </w:rPr>
        <w:t>(</w:t>
      </w:r>
      <w:r w:rsidR="003537FF">
        <w:rPr>
          <w:rFonts w:ascii="Arial" w:hAnsi="Arial" w:cs="Arial"/>
          <w:sz w:val="20"/>
          <w:szCs w:val="20"/>
        </w:rPr>
        <w:t>5</w:t>
      </w:r>
      <w:r w:rsidR="002B1AB4" w:rsidRPr="0069676E">
        <w:rPr>
          <w:rFonts w:ascii="Arial" w:hAnsi="Arial" w:cs="Arial"/>
          <w:sz w:val="20"/>
          <w:szCs w:val="20"/>
        </w:rPr>
        <w:t>)</w:t>
      </w:r>
      <w:r w:rsidR="00532CEA" w:rsidRPr="0069676E">
        <w:rPr>
          <w:rFonts w:ascii="Arial" w:hAnsi="Arial" w:cs="Arial"/>
          <w:sz w:val="20"/>
          <w:szCs w:val="20"/>
        </w:rPr>
        <w:tab/>
      </w:r>
      <w:r w:rsidR="003A5F6C" w:rsidRPr="003A5F6C">
        <w:rPr>
          <w:rFonts w:ascii="Arial" w:hAnsi="Arial" w:cs="Arial"/>
          <w:sz w:val="20"/>
          <w:szCs w:val="20"/>
        </w:rPr>
        <w:t xml:space="preserve">An agency must ensure that the following </w:t>
      </w:r>
      <w:r w:rsidR="009153A2">
        <w:rPr>
          <w:rFonts w:ascii="Arial" w:hAnsi="Arial" w:cs="Arial"/>
          <w:sz w:val="20"/>
          <w:szCs w:val="20"/>
        </w:rPr>
        <w:t>Privacy O</w:t>
      </w:r>
      <w:r w:rsidR="003A5F6C">
        <w:rPr>
          <w:rFonts w:ascii="Arial" w:hAnsi="Arial" w:cs="Arial"/>
          <w:sz w:val="20"/>
          <w:szCs w:val="20"/>
        </w:rPr>
        <w:t>fficer functions are carried out:</w:t>
      </w:r>
    </w:p>
    <w:p w14:paraId="7B307791" w14:textId="77777777" w:rsidR="00392ECF" w:rsidRPr="0069676E" w:rsidRDefault="002B1AB4" w:rsidP="0069676E">
      <w:pPr>
        <w:pStyle w:val="Heading2"/>
        <w:keepNext w:val="0"/>
        <w:keepLines w:val="0"/>
        <w:spacing w:before="240" w:after="240" w:line="276" w:lineRule="auto"/>
        <w:ind w:left="1863" w:hanging="586"/>
        <w:rPr>
          <w:rFonts w:ascii="Arial" w:hAnsi="Arial" w:cs="Arial"/>
          <w:sz w:val="20"/>
          <w:szCs w:val="20"/>
        </w:rPr>
      </w:pPr>
      <w:r w:rsidRPr="0069676E">
        <w:rPr>
          <w:rFonts w:ascii="Arial" w:hAnsi="Arial" w:cs="Arial"/>
          <w:sz w:val="20"/>
          <w:szCs w:val="20"/>
        </w:rPr>
        <w:t>(</w:t>
      </w:r>
      <w:r w:rsidR="0082674F">
        <w:rPr>
          <w:rFonts w:ascii="Arial" w:hAnsi="Arial" w:cs="Arial"/>
          <w:sz w:val="20"/>
          <w:szCs w:val="20"/>
        </w:rPr>
        <w:t>a</w:t>
      </w:r>
      <w:r w:rsidRPr="0069676E">
        <w:rPr>
          <w:rFonts w:ascii="Arial" w:hAnsi="Arial" w:cs="Arial"/>
          <w:sz w:val="20"/>
          <w:szCs w:val="20"/>
        </w:rPr>
        <w:t>)</w:t>
      </w:r>
      <w:r w:rsidRPr="0069676E">
        <w:rPr>
          <w:rFonts w:ascii="Arial" w:hAnsi="Arial" w:cs="Arial"/>
          <w:sz w:val="20"/>
          <w:szCs w:val="20"/>
        </w:rPr>
        <w:tab/>
      </w:r>
      <w:r w:rsidR="0006322F" w:rsidRPr="0069676E">
        <w:rPr>
          <w:rFonts w:ascii="Arial" w:hAnsi="Arial" w:cs="Arial"/>
          <w:sz w:val="20"/>
          <w:szCs w:val="20"/>
        </w:rPr>
        <w:t xml:space="preserve">handling </w:t>
      </w:r>
      <w:r w:rsidR="008A29EB">
        <w:rPr>
          <w:rFonts w:ascii="Arial" w:hAnsi="Arial" w:cs="Arial"/>
          <w:sz w:val="20"/>
          <w:szCs w:val="20"/>
        </w:rPr>
        <w:t xml:space="preserve">of </w:t>
      </w:r>
      <w:r w:rsidR="0006322F" w:rsidRPr="0069676E">
        <w:rPr>
          <w:rFonts w:ascii="Arial" w:hAnsi="Arial" w:cs="Arial"/>
          <w:sz w:val="20"/>
          <w:szCs w:val="20"/>
        </w:rPr>
        <w:t>internal and external privacy enquiries, privacy complaints, and requests for access to and correction of personal information</w:t>
      </w:r>
      <w:r w:rsidR="00E232F5" w:rsidRPr="0069676E">
        <w:rPr>
          <w:rFonts w:ascii="Arial" w:hAnsi="Arial" w:cs="Arial"/>
          <w:sz w:val="20"/>
          <w:szCs w:val="20"/>
        </w:rPr>
        <w:t xml:space="preserve"> made under the Act</w:t>
      </w:r>
      <w:r w:rsidR="0006322F" w:rsidRPr="0069676E">
        <w:rPr>
          <w:rFonts w:ascii="Arial" w:hAnsi="Arial" w:cs="Arial"/>
          <w:sz w:val="20"/>
          <w:szCs w:val="20"/>
        </w:rPr>
        <w:t>;</w:t>
      </w:r>
    </w:p>
    <w:p w14:paraId="0D67FCDA" w14:textId="77E25EC2" w:rsidR="0036748F" w:rsidRPr="0069676E" w:rsidRDefault="002B1AB4" w:rsidP="0069676E">
      <w:pPr>
        <w:pStyle w:val="NumberedNormal"/>
        <w:spacing w:before="240" w:line="276" w:lineRule="auto"/>
        <w:ind w:left="1863" w:hanging="587"/>
        <w:rPr>
          <w:rFonts w:ascii="Arial" w:hAnsi="Arial" w:cs="Arial"/>
          <w:sz w:val="20"/>
          <w:szCs w:val="20"/>
        </w:rPr>
      </w:pPr>
      <w:r w:rsidRPr="0069676E">
        <w:rPr>
          <w:rFonts w:ascii="Arial" w:hAnsi="Arial" w:cs="Arial"/>
          <w:sz w:val="20"/>
          <w:szCs w:val="20"/>
        </w:rPr>
        <w:t>(</w:t>
      </w:r>
      <w:r w:rsidR="0082674F">
        <w:rPr>
          <w:rFonts w:ascii="Arial" w:hAnsi="Arial" w:cs="Arial"/>
          <w:sz w:val="20"/>
          <w:szCs w:val="20"/>
        </w:rPr>
        <w:t>b</w:t>
      </w:r>
      <w:r w:rsidRPr="0069676E">
        <w:rPr>
          <w:rFonts w:ascii="Arial" w:hAnsi="Arial" w:cs="Arial"/>
          <w:sz w:val="20"/>
          <w:szCs w:val="20"/>
        </w:rPr>
        <w:t>)</w:t>
      </w:r>
      <w:r w:rsidRPr="0069676E">
        <w:rPr>
          <w:rFonts w:ascii="Arial" w:hAnsi="Arial" w:cs="Arial"/>
          <w:sz w:val="20"/>
          <w:szCs w:val="20"/>
        </w:rPr>
        <w:tab/>
      </w:r>
      <w:r w:rsidR="00C55043">
        <w:rPr>
          <w:rFonts w:ascii="Arial" w:hAnsi="Arial" w:cs="Arial"/>
          <w:sz w:val="20"/>
          <w:szCs w:val="20"/>
        </w:rPr>
        <w:t xml:space="preserve">maintaining </w:t>
      </w:r>
      <w:r w:rsidR="0050276C">
        <w:rPr>
          <w:rFonts w:ascii="Arial" w:hAnsi="Arial" w:cs="Arial"/>
          <w:sz w:val="20"/>
          <w:szCs w:val="20"/>
        </w:rPr>
        <w:t>a</w:t>
      </w:r>
      <w:r w:rsidR="0036748F" w:rsidRPr="0069676E">
        <w:rPr>
          <w:rFonts w:ascii="Arial" w:hAnsi="Arial" w:cs="Arial"/>
          <w:sz w:val="20"/>
          <w:szCs w:val="20"/>
        </w:rPr>
        <w:t xml:space="preserve"> record of the agency's personal information holdings</w:t>
      </w:r>
      <w:r w:rsidR="009F5032">
        <w:rPr>
          <w:rFonts w:ascii="Arial" w:hAnsi="Arial" w:cs="Arial"/>
          <w:sz w:val="20"/>
          <w:szCs w:val="20"/>
        </w:rPr>
        <w:t>;</w:t>
      </w:r>
      <w:r w:rsidR="0082674F">
        <w:rPr>
          <w:rFonts w:ascii="Arial" w:hAnsi="Arial" w:cs="Arial"/>
          <w:sz w:val="20"/>
          <w:szCs w:val="20"/>
        </w:rPr>
        <w:t xml:space="preserve"> </w:t>
      </w:r>
    </w:p>
    <w:p w14:paraId="695BDE61" w14:textId="2228691C" w:rsidR="00392ECF" w:rsidRDefault="0036748F" w:rsidP="0069676E">
      <w:pPr>
        <w:pStyle w:val="NumberedNormal"/>
        <w:spacing w:before="240" w:line="276" w:lineRule="auto"/>
        <w:ind w:left="1863" w:hanging="587"/>
        <w:rPr>
          <w:rFonts w:ascii="Arial" w:hAnsi="Arial" w:cs="Arial"/>
          <w:sz w:val="20"/>
          <w:szCs w:val="20"/>
        </w:rPr>
      </w:pPr>
      <w:r w:rsidRPr="0069676E">
        <w:rPr>
          <w:rFonts w:ascii="Arial" w:hAnsi="Arial" w:cs="Arial"/>
          <w:sz w:val="20"/>
          <w:szCs w:val="20"/>
        </w:rPr>
        <w:t>(</w:t>
      </w:r>
      <w:r w:rsidR="0082674F">
        <w:rPr>
          <w:rFonts w:ascii="Arial" w:hAnsi="Arial" w:cs="Arial"/>
          <w:sz w:val="20"/>
          <w:szCs w:val="20"/>
        </w:rPr>
        <w:t>c</w:t>
      </w:r>
      <w:r w:rsidRPr="0069676E">
        <w:rPr>
          <w:rFonts w:ascii="Arial" w:hAnsi="Arial" w:cs="Arial"/>
          <w:sz w:val="20"/>
          <w:szCs w:val="20"/>
        </w:rPr>
        <w:t>)</w:t>
      </w:r>
      <w:r w:rsidRPr="0069676E">
        <w:rPr>
          <w:rFonts w:ascii="Arial" w:hAnsi="Arial" w:cs="Arial"/>
          <w:sz w:val="20"/>
          <w:szCs w:val="20"/>
        </w:rPr>
        <w:tab/>
      </w:r>
      <w:r w:rsidR="007D14F2">
        <w:rPr>
          <w:rFonts w:ascii="Arial" w:hAnsi="Arial" w:cs="Arial"/>
          <w:sz w:val="20"/>
          <w:szCs w:val="20"/>
        </w:rPr>
        <w:t xml:space="preserve">assisting </w:t>
      </w:r>
      <w:r w:rsidR="00924BEC">
        <w:rPr>
          <w:rFonts w:ascii="Arial" w:hAnsi="Arial" w:cs="Arial"/>
          <w:sz w:val="20"/>
          <w:szCs w:val="20"/>
        </w:rPr>
        <w:t>with the preparation of PIAs conducted under section 12</w:t>
      </w:r>
      <w:r w:rsidR="009F5032">
        <w:rPr>
          <w:rFonts w:ascii="Arial" w:hAnsi="Arial" w:cs="Arial"/>
          <w:sz w:val="20"/>
          <w:szCs w:val="20"/>
        </w:rPr>
        <w:t>;</w:t>
      </w:r>
    </w:p>
    <w:p w14:paraId="046F2F5F" w14:textId="77777777" w:rsidR="00E86113" w:rsidRPr="0069676E" w:rsidRDefault="00E86113" w:rsidP="0069676E">
      <w:pPr>
        <w:pStyle w:val="NumberedNormal"/>
        <w:spacing w:before="240" w:line="276" w:lineRule="auto"/>
        <w:ind w:left="1863" w:hanging="587"/>
        <w:rPr>
          <w:rFonts w:ascii="Arial" w:hAnsi="Arial" w:cs="Arial"/>
          <w:sz w:val="20"/>
          <w:szCs w:val="20"/>
        </w:rPr>
      </w:pPr>
      <w:r>
        <w:rPr>
          <w:rFonts w:ascii="Arial" w:hAnsi="Arial" w:cs="Arial"/>
          <w:sz w:val="20"/>
          <w:szCs w:val="20"/>
        </w:rPr>
        <w:t>(d)</w:t>
      </w:r>
      <w:r w:rsidR="009F5032">
        <w:rPr>
          <w:rFonts w:ascii="Arial" w:hAnsi="Arial" w:cs="Arial"/>
          <w:sz w:val="20"/>
          <w:szCs w:val="20"/>
        </w:rPr>
        <w:tab/>
      </w:r>
      <w:r>
        <w:rPr>
          <w:rFonts w:ascii="Arial" w:hAnsi="Arial" w:cs="Arial"/>
          <w:sz w:val="20"/>
          <w:szCs w:val="20"/>
        </w:rPr>
        <w:t>maintaining the agency’s register of PIAs as required by section 15</w:t>
      </w:r>
      <w:r w:rsidR="009F5032">
        <w:rPr>
          <w:rFonts w:ascii="Arial" w:hAnsi="Arial" w:cs="Arial"/>
          <w:sz w:val="20"/>
          <w:szCs w:val="20"/>
        </w:rPr>
        <w:t>;</w:t>
      </w:r>
      <w:r w:rsidR="00D64769">
        <w:rPr>
          <w:rFonts w:ascii="Arial" w:hAnsi="Arial" w:cs="Arial"/>
          <w:sz w:val="20"/>
          <w:szCs w:val="20"/>
        </w:rPr>
        <w:t xml:space="preserve"> and</w:t>
      </w:r>
      <w:r>
        <w:rPr>
          <w:rFonts w:ascii="Arial" w:hAnsi="Arial" w:cs="Arial"/>
          <w:sz w:val="20"/>
          <w:szCs w:val="20"/>
        </w:rPr>
        <w:t xml:space="preserve"> </w:t>
      </w:r>
    </w:p>
    <w:p w14:paraId="3878F3DA" w14:textId="77777777" w:rsidR="00392ECF" w:rsidRPr="0069676E" w:rsidRDefault="002B1AB4" w:rsidP="00DF76A4">
      <w:pPr>
        <w:pStyle w:val="NumberedNormal"/>
        <w:spacing w:before="240" w:line="276" w:lineRule="auto"/>
        <w:ind w:left="1863" w:hanging="587"/>
        <w:rPr>
          <w:rFonts w:ascii="Arial" w:hAnsi="Arial" w:cs="Arial"/>
          <w:sz w:val="20"/>
          <w:szCs w:val="20"/>
        </w:rPr>
      </w:pPr>
      <w:r w:rsidRPr="0069676E">
        <w:rPr>
          <w:rFonts w:ascii="Arial" w:hAnsi="Arial" w:cs="Arial"/>
          <w:sz w:val="20"/>
          <w:szCs w:val="20"/>
        </w:rPr>
        <w:t>(</w:t>
      </w:r>
      <w:r w:rsidR="009F5032">
        <w:rPr>
          <w:rFonts w:ascii="Arial" w:hAnsi="Arial" w:cs="Arial"/>
          <w:sz w:val="20"/>
          <w:szCs w:val="20"/>
        </w:rPr>
        <w:t>e</w:t>
      </w:r>
      <w:r w:rsidRPr="0069676E">
        <w:rPr>
          <w:rFonts w:ascii="Arial" w:hAnsi="Arial" w:cs="Arial"/>
          <w:sz w:val="20"/>
          <w:szCs w:val="20"/>
        </w:rPr>
        <w:t>)</w:t>
      </w:r>
      <w:r w:rsidRPr="0069676E">
        <w:rPr>
          <w:rFonts w:ascii="Arial" w:hAnsi="Arial" w:cs="Arial"/>
          <w:sz w:val="20"/>
          <w:szCs w:val="20"/>
        </w:rPr>
        <w:tab/>
      </w:r>
      <w:r w:rsidR="00547E9E" w:rsidRPr="00547E9E">
        <w:rPr>
          <w:rFonts w:ascii="Arial" w:hAnsi="Arial" w:cs="Arial"/>
          <w:sz w:val="20"/>
          <w:szCs w:val="20"/>
        </w:rPr>
        <w:t>measuring</w:t>
      </w:r>
      <w:r w:rsidR="00693730">
        <w:rPr>
          <w:rFonts w:ascii="Arial" w:hAnsi="Arial" w:cs="Arial"/>
          <w:sz w:val="20"/>
          <w:szCs w:val="20"/>
        </w:rPr>
        <w:t xml:space="preserve"> and documenting</w:t>
      </w:r>
      <w:r w:rsidR="00547E9E" w:rsidRPr="00547E9E">
        <w:rPr>
          <w:rFonts w:ascii="Arial" w:hAnsi="Arial" w:cs="Arial"/>
          <w:sz w:val="20"/>
          <w:szCs w:val="20"/>
        </w:rPr>
        <w:t xml:space="preserve"> </w:t>
      </w:r>
      <w:r w:rsidR="00392ECF" w:rsidRPr="0069676E">
        <w:rPr>
          <w:rFonts w:ascii="Arial" w:hAnsi="Arial" w:cs="Arial"/>
          <w:sz w:val="20"/>
          <w:szCs w:val="20"/>
        </w:rPr>
        <w:t xml:space="preserve">the agency’s performance against the </w:t>
      </w:r>
      <w:r w:rsidR="00340B26" w:rsidRPr="0069676E">
        <w:rPr>
          <w:rFonts w:ascii="Arial" w:hAnsi="Arial" w:cs="Arial"/>
          <w:sz w:val="20"/>
          <w:szCs w:val="20"/>
        </w:rPr>
        <w:t>p</w:t>
      </w:r>
      <w:r w:rsidR="00392ECF" w:rsidRPr="0069676E">
        <w:rPr>
          <w:rFonts w:ascii="Arial" w:hAnsi="Arial" w:cs="Arial"/>
          <w:sz w:val="20"/>
          <w:szCs w:val="20"/>
        </w:rPr>
        <w:t xml:space="preserve">rivacy </w:t>
      </w:r>
      <w:r w:rsidR="00340B26" w:rsidRPr="0069676E">
        <w:rPr>
          <w:rFonts w:ascii="Arial" w:hAnsi="Arial" w:cs="Arial"/>
          <w:sz w:val="20"/>
          <w:szCs w:val="20"/>
        </w:rPr>
        <w:t>m</w:t>
      </w:r>
      <w:r w:rsidR="00392ECF" w:rsidRPr="0069676E">
        <w:rPr>
          <w:rFonts w:ascii="Arial" w:hAnsi="Arial" w:cs="Arial"/>
          <w:sz w:val="20"/>
          <w:szCs w:val="20"/>
        </w:rPr>
        <w:t xml:space="preserve">anagement </w:t>
      </w:r>
      <w:r w:rsidR="00340B26" w:rsidRPr="0069676E">
        <w:rPr>
          <w:rFonts w:ascii="Arial" w:hAnsi="Arial" w:cs="Arial"/>
          <w:sz w:val="20"/>
          <w:szCs w:val="20"/>
        </w:rPr>
        <w:t>p</w:t>
      </w:r>
      <w:r w:rsidR="00392ECF" w:rsidRPr="0069676E">
        <w:rPr>
          <w:rFonts w:ascii="Arial" w:hAnsi="Arial" w:cs="Arial"/>
          <w:sz w:val="20"/>
          <w:szCs w:val="20"/>
        </w:rPr>
        <w:t xml:space="preserve">lan </w:t>
      </w:r>
      <w:r w:rsidR="009D09AC">
        <w:rPr>
          <w:rFonts w:ascii="Arial" w:hAnsi="Arial" w:cs="Arial"/>
          <w:sz w:val="20"/>
          <w:szCs w:val="20"/>
        </w:rPr>
        <w:t xml:space="preserve">at least </w:t>
      </w:r>
      <w:r w:rsidR="00392ECF" w:rsidRPr="0069676E">
        <w:rPr>
          <w:rFonts w:ascii="Arial" w:hAnsi="Arial" w:cs="Arial"/>
          <w:sz w:val="20"/>
          <w:szCs w:val="20"/>
        </w:rPr>
        <w:t>annually</w:t>
      </w:r>
      <w:r w:rsidR="00C15941">
        <w:rPr>
          <w:rFonts w:ascii="Arial" w:hAnsi="Arial" w:cs="Arial"/>
          <w:sz w:val="20"/>
          <w:szCs w:val="20"/>
        </w:rPr>
        <w:t xml:space="preserve"> as required by section 9</w:t>
      </w:r>
      <w:r w:rsidR="00D64769">
        <w:rPr>
          <w:rFonts w:ascii="Arial" w:hAnsi="Arial" w:cs="Arial"/>
          <w:sz w:val="20"/>
          <w:szCs w:val="20"/>
        </w:rPr>
        <w:t>.</w:t>
      </w:r>
      <w:r w:rsidR="009F5032">
        <w:rPr>
          <w:rFonts w:ascii="Arial" w:hAnsi="Arial" w:cs="Arial"/>
          <w:sz w:val="20"/>
          <w:szCs w:val="20"/>
        </w:rPr>
        <w:t xml:space="preserve"> </w:t>
      </w:r>
    </w:p>
    <w:p w14:paraId="132FCFB5" w14:textId="77777777" w:rsidR="00392ECF" w:rsidRPr="0069676E" w:rsidRDefault="00426D47" w:rsidP="0069676E">
      <w:pPr>
        <w:pStyle w:val="Heading3"/>
        <w:spacing w:line="276" w:lineRule="auto"/>
        <w:rPr>
          <w:rFonts w:ascii="Arial" w:hAnsi="Arial" w:cs="Arial"/>
          <w:sz w:val="20"/>
        </w:rPr>
      </w:pPr>
      <w:r w:rsidRPr="0069676E">
        <w:rPr>
          <w:rFonts w:ascii="Arial" w:hAnsi="Arial" w:cs="Arial"/>
          <w:sz w:val="20"/>
        </w:rPr>
        <w:t>1</w:t>
      </w:r>
      <w:r w:rsidR="006356AB" w:rsidRPr="0069676E">
        <w:rPr>
          <w:rFonts w:ascii="Arial" w:hAnsi="Arial" w:cs="Arial"/>
          <w:sz w:val="20"/>
        </w:rPr>
        <w:t>1</w:t>
      </w:r>
      <w:r w:rsidRPr="0069676E">
        <w:rPr>
          <w:rFonts w:ascii="Arial" w:hAnsi="Arial" w:cs="Arial"/>
          <w:sz w:val="20"/>
        </w:rPr>
        <w:tab/>
      </w:r>
      <w:r w:rsidR="00392ECF" w:rsidRPr="0069676E">
        <w:rPr>
          <w:rFonts w:ascii="Arial" w:hAnsi="Arial" w:cs="Arial"/>
          <w:sz w:val="20"/>
        </w:rPr>
        <w:t xml:space="preserve">Privacy </w:t>
      </w:r>
      <w:r w:rsidR="000F2F25">
        <w:rPr>
          <w:rFonts w:ascii="Arial" w:hAnsi="Arial" w:cs="Arial"/>
          <w:sz w:val="20"/>
        </w:rPr>
        <w:t>C</w:t>
      </w:r>
      <w:r w:rsidR="00392ECF" w:rsidRPr="0069676E">
        <w:rPr>
          <w:rFonts w:ascii="Arial" w:hAnsi="Arial" w:cs="Arial"/>
          <w:sz w:val="20"/>
        </w:rPr>
        <w:t>hampion</w:t>
      </w:r>
    </w:p>
    <w:p w14:paraId="2C40209B" w14:textId="0013A318" w:rsidR="00F82894" w:rsidRPr="0069676E" w:rsidRDefault="00F82894" w:rsidP="0069676E">
      <w:pPr>
        <w:tabs>
          <w:tab w:val="left" w:pos="709"/>
        </w:tabs>
        <w:spacing w:before="240" w:after="240" w:line="276" w:lineRule="auto"/>
        <w:ind w:left="1276" w:hanging="556"/>
        <w:rPr>
          <w:rFonts w:ascii="Arial" w:hAnsi="Arial" w:cs="Arial"/>
          <w:sz w:val="20"/>
          <w:szCs w:val="20"/>
        </w:rPr>
      </w:pPr>
      <w:r w:rsidRPr="0069676E">
        <w:rPr>
          <w:rFonts w:ascii="Arial" w:hAnsi="Arial" w:cs="Arial"/>
          <w:sz w:val="20"/>
          <w:szCs w:val="20"/>
        </w:rPr>
        <w:t>(1)</w:t>
      </w:r>
      <w:r w:rsidRPr="0069676E">
        <w:rPr>
          <w:rFonts w:ascii="Arial" w:hAnsi="Arial" w:cs="Arial"/>
          <w:sz w:val="20"/>
          <w:szCs w:val="20"/>
        </w:rPr>
        <w:tab/>
        <w:t>An agency must</w:t>
      </w:r>
      <w:r w:rsidR="00EF084E">
        <w:rPr>
          <w:rFonts w:ascii="Arial" w:hAnsi="Arial" w:cs="Arial"/>
          <w:sz w:val="20"/>
          <w:szCs w:val="20"/>
        </w:rPr>
        <w:t xml:space="preserve">, </w:t>
      </w:r>
      <w:r w:rsidR="00C570C8">
        <w:rPr>
          <w:rFonts w:ascii="Arial" w:hAnsi="Arial" w:cs="Arial"/>
          <w:sz w:val="20"/>
          <w:szCs w:val="20"/>
        </w:rPr>
        <w:t xml:space="preserve">at all </w:t>
      </w:r>
      <w:r w:rsidR="008A29EB">
        <w:rPr>
          <w:rFonts w:ascii="Arial" w:hAnsi="Arial" w:cs="Arial"/>
          <w:sz w:val="20"/>
          <w:szCs w:val="20"/>
        </w:rPr>
        <w:t>times</w:t>
      </w:r>
      <w:r w:rsidR="00C570C8">
        <w:rPr>
          <w:rFonts w:ascii="Arial" w:hAnsi="Arial" w:cs="Arial"/>
          <w:sz w:val="20"/>
          <w:szCs w:val="20"/>
        </w:rPr>
        <w:t>,</w:t>
      </w:r>
      <w:r w:rsidR="00EF084E">
        <w:rPr>
          <w:rFonts w:ascii="Arial" w:hAnsi="Arial" w:cs="Arial"/>
          <w:sz w:val="20"/>
          <w:szCs w:val="20"/>
        </w:rPr>
        <w:t xml:space="preserve"> </w:t>
      </w:r>
      <w:r w:rsidR="00C570C8">
        <w:rPr>
          <w:rFonts w:ascii="Arial" w:hAnsi="Arial" w:cs="Arial"/>
          <w:sz w:val="20"/>
          <w:szCs w:val="20"/>
        </w:rPr>
        <w:t xml:space="preserve">have a </w:t>
      </w:r>
      <w:r w:rsidRPr="0069676E">
        <w:rPr>
          <w:rFonts w:ascii="Arial" w:hAnsi="Arial" w:cs="Arial"/>
          <w:sz w:val="20"/>
          <w:szCs w:val="20"/>
        </w:rPr>
        <w:t>designate</w:t>
      </w:r>
      <w:r w:rsidR="00C570C8">
        <w:rPr>
          <w:rFonts w:ascii="Arial" w:hAnsi="Arial" w:cs="Arial"/>
          <w:sz w:val="20"/>
          <w:szCs w:val="20"/>
        </w:rPr>
        <w:t>d</w:t>
      </w:r>
      <w:r w:rsidRPr="0069676E">
        <w:rPr>
          <w:rFonts w:ascii="Arial" w:hAnsi="Arial" w:cs="Arial"/>
          <w:sz w:val="20"/>
          <w:szCs w:val="20"/>
        </w:rPr>
        <w:t xml:space="preserve"> </w:t>
      </w:r>
      <w:r w:rsidR="000F2F25">
        <w:rPr>
          <w:rFonts w:ascii="Arial" w:hAnsi="Arial" w:cs="Arial"/>
          <w:sz w:val="20"/>
          <w:szCs w:val="20"/>
        </w:rPr>
        <w:t>P</w:t>
      </w:r>
      <w:bookmarkStart w:id="1" w:name="_GoBack"/>
      <w:bookmarkEnd w:id="1"/>
      <w:r w:rsidR="00C570C8" w:rsidRPr="0069676E">
        <w:rPr>
          <w:rFonts w:ascii="Arial" w:hAnsi="Arial" w:cs="Arial"/>
          <w:sz w:val="20"/>
          <w:szCs w:val="20"/>
        </w:rPr>
        <w:t xml:space="preserve">rivacy </w:t>
      </w:r>
      <w:r w:rsidR="000F2F25">
        <w:rPr>
          <w:rFonts w:ascii="Arial" w:hAnsi="Arial" w:cs="Arial"/>
          <w:sz w:val="20"/>
          <w:szCs w:val="20"/>
        </w:rPr>
        <w:t>C</w:t>
      </w:r>
      <w:r w:rsidR="00C570C8" w:rsidRPr="0069676E">
        <w:rPr>
          <w:rFonts w:ascii="Arial" w:hAnsi="Arial" w:cs="Arial"/>
          <w:sz w:val="20"/>
          <w:szCs w:val="20"/>
        </w:rPr>
        <w:t>hampion.</w:t>
      </w:r>
    </w:p>
    <w:p w14:paraId="332FA995" w14:textId="77777777" w:rsidR="00F82894" w:rsidRDefault="0066618F" w:rsidP="0069676E">
      <w:pPr>
        <w:tabs>
          <w:tab w:val="left" w:pos="709"/>
        </w:tabs>
        <w:spacing w:before="240" w:after="240" w:line="276" w:lineRule="auto"/>
        <w:ind w:left="1276" w:hanging="556"/>
        <w:rPr>
          <w:rFonts w:ascii="Arial" w:hAnsi="Arial" w:cs="Arial"/>
          <w:sz w:val="20"/>
          <w:szCs w:val="20"/>
        </w:rPr>
      </w:pPr>
      <w:r w:rsidRPr="0066618F">
        <w:rPr>
          <w:rFonts w:ascii="Arial" w:hAnsi="Arial" w:cs="Arial"/>
          <w:sz w:val="20"/>
          <w:szCs w:val="20"/>
        </w:rPr>
        <w:t>(</w:t>
      </w:r>
      <w:r w:rsidR="00EB7EFD">
        <w:rPr>
          <w:rFonts w:ascii="Arial" w:hAnsi="Arial" w:cs="Arial"/>
          <w:sz w:val="20"/>
          <w:szCs w:val="20"/>
        </w:rPr>
        <w:t>2</w:t>
      </w:r>
      <w:r w:rsidRPr="0066618F">
        <w:rPr>
          <w:rFonts w:ascii="Arial" w:hAnsi="Arial" w:cs="Arial"/>
          <w:sz w:val="20"/>
          <w:szCs w:val="20"/>
        </w:rPr>
        <w:t>)</w:t>
      </w:r>
      <w:r w:rsidRPr="0066618F">
        <w:rPr>
          <w:rFonts w:ascii="Arial" w:hAnsi="Arial" w:cs="Arial"/>
          <w:sz w:val="20"/>
          <w:szCs w:val="20"/>
        </w:rPr>
        <w:tab/>
      </w:r>
      <w:r w:rsidR="00F82894" w:rsidRPr="0069676E">
        <w:rPr>
          <w:rFonts w:ascii="Arial" w:hAnsi="Arial" w:cs="Arial"/>
          <w:sz w:val="20"/>
          <w:szCs w:val="20"/>
        </w:rPr>
        <w:t>An agency may designate a</w:t>
      </w:r>
      <w:r w:rsidR="006F3432" w:rsidRPr="0069676E">
        <w:rPr>
          <w:rFonts w:ascii="Arial" w:hAnsi="Arial" w:cs="Arial"/>
          <w:sz w:val="20"/>
          <w:szCs w:val="20"/>
        </w:rPr>
        <w:t>n</w:t>
      </w:r>
      <w:r w:rsidR="00F82894" w:rsidRPr="0069676E">
        <w:rPr>
          <w:rFonts w:ascii="Arial" w:hAnsi="Arial" w:cs="Arial"/>
          <w:sz w:val="20"/>
          <w:szCs w:val="20"/>
        </w:rPr>
        <w:t xml:space="preserve"> officer as a </w:t>
      </w:r>
      <w:r w:rsidR="000F2F25">
        <w:rPr>
          <w:rFonts w:ascii="Arial" w:hAnsi="Arial" w:cs="Arial"/>
          <w:sz w:val="20"/>
          <w:szCs w:val="20"/>
        </w:rPr>
        <w:t>P</w:t>
      </w:r>
      <w:r w:rsidR="00F82894" w:rsidRPr="0069676E">
        <w:rPr>
          <w:rFonts w:ascii="Arial" w:hAnsi="Arial" w:cs="Arial"/>
          <w:sz w:val="20"/>
          <w:szCs w:val="20"/>
        </w:rPr>
        <w:t xml:space="preserve">rivacy </w:t>
      </w:r>
      <w:r w:rsidR="000F2F25">
        <w:rPr>
          <w:rFonts w:ascii="Arial" w:hAnsi="Arial" w:cs="Arial"/>
          <w:sz w:val="20"/>
          <w:szCs w:val="20"/>
        </w:rPr>
        <w:t>C</w:t>
      </w:r>
      <w:r w:rsidR="00F82894" w:rsidRPr="0069676E">
        <w:rPr>
          <w:rFonts w:ascii="Arial" w:hAnsi="Arial" w:cs="Arial"/>
          <w:sz w:val="20"/>
          <w:szCs w:val="20"/>
        </w:rPr>
        <w:t>hampion by reference to a position or role within the agency.</w:t>
      </w:r>
    </w:p>
    <w:p w14:paraId="468999B6" w14:textId="1BF2B1ED" w:rsidR="001170D8" w:rsidRPr="0069676E" w:rsidRDefault="001170D8" w:rsidP="0069676E">
      <w:pPr>
        <w:tabs>
          <w:tab w:val="left" w:pos="709"/>
        </w:tabs>
        <w:spacing w:before="240" w:after="240" w:line="276" w:lineRule="auto"/>
        <w:ind w:left="1276" w:hanging="556"/>
        <w:rPr>
          <w:rFonts w:ascii="Arial" w:hAnsi="Arial" w:cs="Arial"/>
          <w:sz w:val="20"/>
          <w:szCs w:val="20"/>
        </w:rPr>
      </w:pPr>
      <w:r>
        <w:rPr>
          <w:rFonts w:ascii="Arial" w:hAnsi="Arial" w:cs="Arial"/>
          <w:sz w:val="20"/>
          <w:szCs w:val="20"/>
        </w:rPr>
        <w:t>(3)</w:t>
      </w:r>
      <w:r>
        <w:rPr>
          <w:rFonts w:ascii="Arial" w:hAnsi="Arial" w:cs="Arial"/>
          <w:sz w:val="20"/>
          <w:szCs w:val="20"/>
        </w:rPr>
        <w:tab/>
      </w:r>
      <w:r w:rsidR="000A65F4">
        <w:rPr>
          <w:rFonts w:ascii="Arial" w:hAnsi="Arial" w:cs="Arial"/>
          <w:sz w:val="20"/>
          <w:szCs w:val="20"/>
        </w:rPr>
        <w:t>The</w:t>
      </w:r>
      <w:r>
        <w:rPr>
          <w:rFonts w:ascii="Arial" w:hAnsi="Arial" w:cs="Arial"/>
          <w:sz w:val="20"/>
          <w:szCs w:val="20"/>
        </w:rPr>
        <w:t xml:space="preserve"> </w:t>
      </w:r>
      <w:r w:rsidR="00A43397">
        <w:rPr>
          <w:rFonts w:ascii="Arial" w:hAnsi="Arial" w:cs="Arial"/>
          <w:sz w:val="20"/>
          <w:szCs w:val="20"/>
        </w:rPr>
        <w:t>Privacy C</w:t>
      </w:r>
      <w:r>
        <w:rPr>
          <w:rFonts w:ascii="Arial" w:hAnsi="Arial" w:cs="Arial"/>
          <w:sz w:val="20"/>
          <w:szCs w:val="20"/>
        </w:rPr>
        <w:t xml:space="preserve">hampion </w:t>
      </w:r>
      <w:r w:rsidR="000A65F4">
        <w:rPr>
          <w:rFonts w:ascii="Arial" w:hAnsi="Arial" w:cs="Arial"/>
          <w:sz w:val="20"/>
          <w:szCs w:val="20"/>
        </w:rPr>
        <w:t>must be</w:t>
      </w:r>
      <w:r>
        <w:rPr>
          <w:rFonts w:ascii="Arial" w:hAnsi="Arial" w:cs="Arial"/>
          <w:sz w:val="20"/>
          <w:szCs w:val="20"/>
        </w:rPr>
        <w:t xml:space="preserve"> a senior official within the agency</w:t>
      </w:r>
      <w:r w:rsidR="00055AC4">
        <w:rPr>
          <w:rFonts w:ascii="Arial" w:hAnsi="Arial" w:cs="Arial"/>
          <w:sz w:val="20"/>
          <w:szCs w:val="20"/>
        </w:rPr>
        <w:t>.</w:t>
      </w:r>
    </w:p>
    <w:p w14:paraId="27DABA21" w14:textId="77777777" w:rsidR="00675A1C" w:rsidRPr="0069676E" w:rsidRDefault="00F82894" w:rsidP="0069676E">
      <w:pPr>
        <w:tabs>
          <w:tab w:val="left" w:pos="709"/>
        </w:tabs>
        <w:spacing w:before="240" w:after="240" w:line="276" w:lineRule="auto"/>
        <w:ind w:left="1276" w:hanging="556"/>
        <w:rPr>
          <w:rFonts w:ascii="Arial" w:hAnsi="Arial" w:cs="Arial"/>
          <w:sz w:val="20"/>
          <w:szCs w:val="20"/>
        </w:rPr>
      </w:pPr>
      <w:r w:rsidRPr="0069676E">
        <w:rPr>
          <w:rFonts w:ascii="Arial" w:hAnsi="Arial" w:cs="Arial"/>
          <w:sz w:val="20"/>
          <w:szCs w:val="20"/>
        </w:rPr>
        <w:lastRenderedPageBreak/>
        <w:t>(</w:t>
      </w:r>
      <w:r w:rsidR="001170D8">
        <w:rPr>
          <w:rFonts w:ascii="Arial" w:hAnsi="Arial" w:cs="Arial"/>
          <w:sz w:val="20"/>
          <w:szCs w:val="20"/>
        </w:rPr>
        <w:t>4</w:t>
      </w:r>
      <w:r w:rsidR="00426D47" w:rsidRPr="0069676E">
        <w:rPr>
          <w:rFonts w:ascii="Arial" w:hAnsi="Arial" w:cs="Arial"/>
          <w:sz w:val="20"/>
          <w:szCs w:val="20"/>
        </w:rPr>
        <w:t>)</w:t>
      </w:r>
      <w:r w:rsidR="00426D47" w:rsidRPr="0069676E">
        <w:rPr>
          <w:rFonts w:ascii="Arial" w:hAnsi="Arial" w:cs="Arial"/>
          <w:sz w:val="20"/>
          <w:szCs w:val="20"/>
        </w:rPr>
        <w:tab/>
      </w:r>
      <w:r w:rsidR="00675A1C" w:rsidRPr="0069676E">
        <w:rPr>
          <w:rFonts w:ascii="Arial" w:hAnsi="Arial" w:cs="Arial"/>
          <w:sz w:val="20"/>
          <w:szCs w:val="20"/>
        </w:rPr>
        <w:t xml:space="preserve">An agency must ensure that the </w:t>
      </w:r>
      <w:r w:rsidR="001170D8">
        <w:rPr>
          <w:rFonts w:ascii="Arial" w:hAnsi="Arial" w:cs="Arial"/>
          <w:sz w:val="20"/>
          <w:szCs w:val="20"/>
        </w:rPr>
        <w:t xml:space="preserve">following </w:t>
      </w:r>
      <w:r w:rsidR="00A43397">
        <w:rPr>
          <w:rFonts w:ascii="Arial" w:hAnsi="Arial" w:cs="Arial"/>
          <w:sz w:val="20"/>
          <w:szCs w:val="20"/>
        </w:rPr>
        <w:t>P</w:t>
      </w:r>
      <w:r w:rsidR="00675A1C" w:rsidRPr="0069676E">
        <w:rPr>
          <w:rFonts w:ascii="Arial" w:hAnsi="Arial" w:cs="Arial"/>
          <w:sz w:val="20"/>
          <w:szCs w:val="20"/>
        </w:rPr>
        <w:t xml:space="preserve">rivacy </w:t>
      </w:r>
      <w:r w:rsidR="00A43397">
        <w:rPr>
          <w:rFonts w:ascii="Arial" w:hAnsi="Arial" w:cs="Arial"/>
          <w:sz w:val="20"/>
          <w:szCs w:val="20"/>
        </w:rPr>
        <w:t>C</w:t>
      </w:r>
      <w:r w:rsidR="00675A1C" w:rsidRPr="0069676E">
        <w:rPr>
          <w:rFonts w:ascii="Arial" w:hAnsi="Arial" w:cs="Arial"/>
          <w:sz w:val="20"/>
          <w:szCs w:val="20"/>
        </w:rPr>
        <w:t>hampion</w:t>
      </w:r>
      <w:r w:rsidR="001170D8">
        <w:rPr>
          <w:rFonts w:ascii="Arial" w:hAnsi="Arial" w:cs="Arial"/>
          <w:sz w:val="20"/>
          <w:szCs w:val="20"/>
        </w:rPr>
        <w:t xml:space="preserve"> functions are carried out</w:t>
      </w:r>
      <w:r w:rsidR="00675A1C" w:rsidRPr="0069676E">
        <w:rPr>
          <w:rFonts w:ascii="Arial" w:hAnsi="Arial" w:cs="Arial"/>
          <w:sz w:val="20"/>
          <w:szCs w:val="20"/>
        </w:rPr>
        <w:t>:</w:t>
      </w:r>
    </w:p>
    <w:p w14:paraId="0D2343C1" w14:textId="77777777" w:rsidR="008D15F7" w:rsidRPr="0069676E" w:rsidRDefault="00C535B0" w:rsidP="008D15F7">
      <w:pPr>
        <w:pStyle w:val="NumberedNormal"/>
        <w:spacing w:before="240" w:line="276" w:lineRule="auto"/>
        <w:ind w:left="1863" w:hanging="587"/>
        <w:rPr>
          <w:rFonts w:ascii="Arial" w:hAnsi="Arial" w:cs="Arial"/>
          <w:sz w:val="20"/>
          <w:szCs w:val="20"/>
        </w:rPr>
      </w:pPr>
      <w:r>
        <w:rPr>
          <w:rFonts w:ascii="Arial" w:hAnsi="Arial" w:cs="Arial"/>
          <w:sz w:val="20"/>
          <w:szCs w:val="20"/>
        </w:rPr>
        <w:t>(</w:t>
      </w:r>
      <w:r w:rsidR="008D15F7">
        <w:rPr>
          <w:rFonts w:ascii="Arial" w:hAnsi="Arial" w:cs="Arial"/>
          <w:sz w:val="20"/>
          <w:szCs w:val="20"/>
        </w:rPr>
        <w:t>a</w:t>
      </w:r>
      <w:r>
        <w:rPr>
          <w:rFonts w:ascii="Arial" w:hAnsi="Arial" w:cs="Arial"/>
          <w:sz w:val="20"/>
          <w:szCs w:val="20"/>
        </w:rPr>
        <w:t>)</w:t>
      </w:r>
      <w:r>
        <w:rPr>
          <w:rFonts w:ascii="Arial" w:hAnsi="Arial" w:cs="Arial"/>
          <w:sz w:val="20"/>
          <w:szCs w:val="20"/>
        </w:rPr>
        <w:tab/>
      </w:r>
      <w:r w:rsidR="008D15F7" w:rsidRPr="0069676E">
        <w:rPr>
          <w:rFonts w:ascii="Arial" w:hAnsi="Arial" w:cs="Arial"/>
          <w:sz w:val="20"/>
          <w:szCs w:val="20"/>
        </w:rPr>
        <w:t xml:space="preserve">promoting a culture of privacy within the agency that values and protects personal information; </w:t>
      </w:r>
    </w:p>
    <w:p w14:paraId="1CEB0CB2" w14:textId="77777777" w:rsidR="008D15F7" w:rsidRDefault="008D15F7" w:rsidP="008D15F7">
      <w:pPr>
        <w:pStyle w:val="NumberedNormal"/>
        <w:spacing w:before="240" w:line="276" w:lineRule="auto"/>
        <w:ind w:left="1863" w:hanging="587"/>
        <w:rPr>
          <w:rFonts w:ascii="Arial" w:hAnsi="Arial" w:cs="Arial"/>
          <w:sz w:val="20"/>
          <w:szCs w:val="20"/>
        </w:rPr>
      </w:pPr>
      <w:r w:rsidRPr="0069676E">
        <w:rPr>
          <w:rFonts w:ascii="Arial" w:hAnsi="Arial" w:cs="Arial"/>
          <w:sz w:val="20"/>
          <w:szCs w:val="20"/>
        </w:rPr>
        <w:t>(</w:t>
      </w:r>
      <w:r>
        <w:rPr>
          <w:rFonts w:ascii="Arial" w:hAnsi="Arial" w:cs="Arial"/>
          <w:sz w:val="20"/>
          <w:szCs w:val="20"/>
        </w:rPr>
        <w:t>b</w:t>
      </w:r>
      <w:r w:rsidRPr="0069676E">
        <w:rPr>
          <w:rFonts w:ascii="Arial" w:hAnsi="Arial" w:cs="Arial"/>
          <w:sz w:val="20"/>
          <w:szCs w:val="20"/>
        </w:rPr>
        <w:t>)</w:t>
      </w:r>
      <w:r w:rsidRPr="0069676E">
        <w:rPr>
          <w:rFonts w:ascii="Arial" w:hAnsi="Arial" w:cs="Arial"/>
          <w:sz w:val="20"/>
          <w:szCs w:val="20"/>
        </w:rPr>
        <w:tab/>
        <w:t xml:space="preserve">providing </w:t>
      </w:r>
      <w:r>
        <w:rPr>
          <w:rFonts w:ascii="Arial" w:hAnsi="Arial" w:cs="Arial"/>
          <w:sz w:val="20"/>
          <w:szCs w:val="20"/>
        </w:rPr>
        <w:t xml:space="preserve">leadership </w:t>
      </w:r>
      <w:r w:rsidRPr="0069676E">
        <w:rPr>
          <w:rFonts w:ascii="Arial" w:hAnsi="Arial" w:cs="Arial"/>
          <w:sz w:val="20"/>
          <w:szCs w:val="20"/>
        </w:rPr>
        <w:t>within the agency on broader strategic privacy issues</w:t>
      </w:r>
      <w:r>
        <w:rPr>
          <w:rFonts w:ascii="Arial" w:hAnsi="Arial" w:cs="Arial"/>
          <w:sz w:val="20"/>
          <w:szCs w:val="20"/>
        </w:rPr>
        <w:t>;</w:t>
      </w:r>
      <w:r w:rsidDel="008D15F7">
        <w:rPr>
          <w:rFonts w:ascii="Arial" w:hAnsi="Arial" w:cs="Arial"/>
          <w:sz w:val="20"/>
          <w:szCs w:val="20"/>
        </w:rPr>
        <w:t xml:space="preserve"> </w:t>
      </w:r>
    </w:p>
    <w:p w14:paraId="0052CA61" w14:textId="77777777" w:rsidR="0097551E" w:rsidRDefault="008D15F7">
      <w:pPr>
        <w:pStyle w:val="NumberedNormal"/>
        <w:spacing w:before="240" w:line="276" w:lineRule="auto"/>
        <w:ind w:left="1863" w:hanging="587"/>
        <w:rPr>
          <w:rFonts w:ascii="Arial" w:hAnsi="Arial" w:cs="Arial"/>
          <w:sz w:val="20"/>
          <w:szCs w:val="20"/>
        </w:rPr>
      </w:pPr>
      <w:r>
        <w:rPr>
          <w:rFonts w:ascii="Arial" w:hAnsi="Arial" w:cs="Arial"/>
          <w:sz w:val="20"/>
          <w:szCs w:val="20"/>
        </w:rPr>
        <w:t>(c)</w:t>
      </w:r>
      <w:r>
        <w:rPr>
          <w:rFonts w:ascii="Arial" w:hAnsi="Arial" w:cs="Arial"/>
          <w:sz w:val="20"/>
          <w:szCs w:val="20"/>
        </w:rPr>
        <w:tab/>
      </w:r>
      <w:r w:rsidR="00BC1E1A">
        <w:rPr>
          <w:rFonts w:ascii="Arial" w:hAnsi="Arial" w:cs="Arial"/>
          <w:sz w:val="20"/>
          <w:szCs w:val="20"/>
        </w:rPr>
        <w:t>review</w:t>
      </w:r>
      <w:r>
        <w:rPr>
          <w:rFonts w:ascii="Arial" w:hAnsi="Arial" w:cs="Arial"/>
          <w:sz w:val="20"/>
          <w:szCs w:val="20"/>
        </w:rPr>
        <w:t>ing</w:t>
      </w:r>
      <w:r w:rsidR="00BC1E1A">
        <w:rPr>
          <w:rFonts w:ascii="Arial" w:hAnsi="Arial" w:cs="Arial"/>
          <w:sz w:val="20"/>
          <w:szCs w:val="20"/>
        </w:rPr>
        <w:t xml:space="preserve"> and/or approv</w:t>
      </w:r>
      <w:r>
        <w:rPr>
          <w:rFonts w:ascii="Arial" w:hAnsi="Arial" w:cs="Arial"/>
          <w:sz w:val="20"/>
          <w:szCs w:val="20"/>
        </w:rPr>
        <w:t>ing</w:t>
      </w:r>
      <w:r w:rsidR="00BC1E1A">
        <w:rPr>
          <w:rFonts w:ascii="Arial" w:hAnsi="Arial" w:cs="Arial"/>
          <w:sz w:val="20"/>
          <w:szCs w:val="20"/>
        </w:rPr>
        <w:t xml:space="preserve"> </w:t>
      </w:r>
      <w:r w:rsidR="00C535B0" w:rsidRPr="00C535B0">
        <w:rPr>
          <w:rFonts w:ascii="Arial" w:hAnsi="Arial" w:cs="Arial"/>
          <w:sz w:val="20"/>
          <w:szCs w:val="20"/>
        </w:rPr>
        <w:t xml:space="preserve">the agency’s </w:t>
      </w:r>
      <w:r w:rsidR="00A43397">
        <w:rPr>
          <w:rFonts w:ascii="Arial" w:hAnsi="Arial" w:cs="Arial"/>
          <w:sz w:val="20"/>
          <w:szCs w:val="20"/>
        </w:rPr>
        <w:t>p</w:t>
      </w:r>
      <w:r w:rsidR="00C535B0" w:rsidRPr="00C535B0">
        <w:rPr>
          <w:rFonts w:ascii="Arial" w:hAnsi="Arial" w:cs="Arial"/>
          <w:sz w:val="20"/>
          <w:szCs w:val="20"/>
        </w:rPr>
        <w:t xml:space="preserve">rivacy </w:t>
      </w:r>
      <w:r w:rsidR="00A43397">
        <w:rPr>
          <w:rFonts w:ascii="Arial" w:hAnsi="Arial" w:cs="Arial"/>
          <w:sz w:val="20"/>
          <w:szCs w:val="20"/>
        </w:rPr>
        <w:t>m</w:t>
      </w:r>
      <w:r w:rsidR="00C535B0" w:rsidRPr="00C535B0">
        <w:rPr>
          <w:rFonts w:ascii="Arial" w:hAnsi="Arial" w:cs="Arial"/>
          <w:sz w:val="20"/>
          <w:szCs w:val="20"/>
        </w:rPr>
        <w:t xml:space="preserve">anagement </w:t>
      </w:r>
      <w:r w:rsidR="00A43397">
        <w:rPr>
          <w:rFonts w:ascii="Arial" w:hAnsi="Arial" w:cs="Arial"/>
          <w:sz w:val="20"/>
          <w:szCs w:val="20"/>
        </w:rPr>
        <w:t>p</w:t>
      </w:r>
      <w:r w:rsidR="00C535B0">
        <w:rPr>
          <w:rFonts w:ascii="Arial" w:hAnsi="Arial" w:cs="Arial"/>
          <w:sz w:val="20"/>
          <w:szCs w:val="20"/>
        </w:rPr>
        <w:t xml:space="preserve">lan, </w:t>
      </w:r>
      <w:r w:rsidR="00C535B0" w:rsidRPr="00C535B0">
        <w:rPr>
          <w:rFonts w:ascii="Arial" w:hAnsi="Arial" w:cs="Arial"/>
          <w:sz w:val="20"/>
          <w:szCs w:val="20"/>
        </w:rPr>
        <w:t xml:space="preserve">and documented reviews of the agency’s progress against </w:t>
      </w:r>
      <w:r w:rsidR="00C535B0">
        <w:rPr>
          <w:rFonts w:ascii="Arial" w:hAnsi="Arial" w:cs="Arial"/>
          <w:sz w:val="20"/>
          <w:szCs w:val="20"/>
        </w:rPr>
        <w:t>th</w:t>
      </w:r>
      <w:r w:rsidR="004C7BEB">
        <w:rPr>
          <w:rFonts w:ascii="Arial" w:hAnsi="Arial" w:cs="Arial"/>
          <w:sz w:val="20"/>
          <w:szCs w:val="20"/>
        </w:rPr>
        <w:t>e privacy management</w:t>
      </w:r>
      <w:r w:rsidR="00C535B0">
        <w:rPr>
          <w:rFonts w:ascii="Arial" w:hAnsi="Arial" w:cs="Arial"/>
          <w:sz w:val="20"/>
          <w:szCs w:val="20"/>
        </w:rPr>
        <w:t xml:space="preserve"> </w:t>
      </w:r>
      <w:r w:rsidR="00A43397">
        <w:rPr>
          <w:rFonts w:ascii="Arial" w:hAnsi="Arial" w:cs="Arial"/>
          <w:sz w:val="20"/>
          <w:szCs w:val="20"/>
        </w:rPr>
        <w:t>p</w:t>
      </w:r>
      <w:r w:rsidR="00C535B0">
        <w:rPr>
          <w:rFonts w:ascii="Arial" w:hAnsi="Arial" w:cs="Arial"/>
          <w:sz w:val="20"/>
          <w:szCs w:val="20"/>
        </w:rPr>
        <w:t>lan</w:t>
      </w:r>
      <w:r w:rsidR="00E14E20">
        <w:rPr>
          <w:rFonts w:ascii="Arial" w:hAnsi="Arial" w:cs="Arial"/>
          <w:sz w:val="20"/>
          <w:szCs w:val="20"/>
        </w:rPr>
        <w:t>;</w:t>
      </w:r>
      <w:r w:rsidR="00A43397">
        <w:rPr>
          <w:rFonts w:ascii="Arial" w:hAnsi="Arial" w:cs="Arial"/>
          <w:sz w:val="20"/>
          <w:szCs w:val="20"/>
        </w:rPr>
        <w:t xml:space="preserve"> and</w:t>
      </w:r>
    </w:p>
    <w:p w14:paraId="032AAA2F" w14:textId="77777777" w:rsidR="0082674F" w:rsidRPr="0069676E" w:rsidRDefault="00A43397" w:rsidP="0097551E">
      <w:pPr>
        <w:pStyle w:val="NumberedNormal"/>
        <w:spacing w:before="240" w:line="276" w:lineRule="auto"/>
        <w:ind w:left="1863" w:hanging="587"/>
        <w:rPr>
          <w:rFonts w:ascii="Arial" w:hAnsi="Arial" w:cs="Arial"/>
          <w:sz w:val="20"/>
          <w:szCs w:val="20"/>
        </w:rPr>
      </w:pPr>
      <w:r>
        <w:rPr>
          <w:rFonts w:ascii="Arial" w:hAnsi="Arial" w:cs="Arial"/>
          <w:sz w:val="20"/>
          <w:szCs w:val="20"/>
        </w:rPr>
        <w:t>(d</w:t>
      </w:r>
      <w:r w:rsidR="0097551E">
        <w:rPr>
          <w:rFonts w:ascii="Arial" w:hAnsi="Arial" w:cs="Arial"/>
          <w:sz w:val="20"/>
          <w:szCs w:val="20"/>
        </w:rPr>
        <w:t>)</w:t>
      </w:r>
      <w:r w:rsidR="0097551E">
        <w:rPr>
          <w:rFonts w:ascii="Arial" w:hAnsi="Arial" w:cs="Arial"/>
          <w:sz w:val="20"/>
          <w:szCs w:val="20"/>
        </w:rPr>
        <w:tab/>
      </w:r>
      <w:r w:rsidR="00693730">
        <w:rPr>
          <w:rFonts w:ascii="Arial" w:hAnsi="Arial" w:cs="Arial"/>
          <w:sz w:val="20"/>
          <w:szCs w:val="20"/>
        </w:rPr>
        <w:t>providing</w:t>
      </w:r>
      <w:r w:rsidR="0082674F" w:rsidRPr="00547E9E">
        <w:rPr>
          <w:rFonts w:ascii="Arial" w:hAnsi="Arial" w:cs="Arial"/>
          <w:sz w:val="20"/>
          <w:szCs w:val="20"/>
        </w:rPr>
        <w:t xml:space="preserve"> regular </w:t>
      </w:r>
      <w:r w:rsidR="0082674F" w:rsidRPr="0069676E">
        <w:rPr>
          <w:rFonts w:ascii="Arial" w:hAnsi="Arial" w:cs="Arial"/>
          <w:sz w:val="20"/>
          <w:szCs w:val="20"/>
        </w:rPr>
        <w:t>rep</w:t>
      </w:r>
      <w:r w:rsidR="00055AC4">
        <w:rPr>
          <w:rFonts w:ascii="Arial" w:hAnsi="Arial" w:cs="Arial"/>
          <w:sz w:val="20"/>
          <w:szCs w:val="20"/>
        </w:rPr>
        <w:t>orts to the agency’s executive</w:t>
      </w:r>
      <w:r w:rsidR="0082674F" w:rsidRPr="0069676E">
        <w:rPr>
          <w:rFonts w:ascii="Arial" w:hAnsi="Arial" w:cs="Arial"/>
          <w:sz w:val="20"/>
          <w:szCs w:val="20"/>
        </w:rPr>
        <w:t>, including about any privacy issues arising from the agency’s handling of personal information</w:t>
      </w:r>
      <w:r w:rsidR="00012C9F">
        <w:rPr>
          <w:rFonts w:ascii="Arial" w:hAnsi="Arial" w:cs="Arial"/>
          <w:sz w:val="20"/>
          <w:szCs w:val="20"/>
        </w:rPr>
        <w:t>.</w:t>
      </w:r>
    </w:p>
    <w:p w14:paraId="16CF705F" w14:textId="77777777" w:rsidR="004004FE" w:rsidRPr="000E5646" w:rsidRDefault="00A43397" w:rsidP="00300AA3">
      <w:pPr>
        <w:tabs>
          <w:tab w:val="left" w:pos="709"/>
        </w:tabs>
        <w:spacing w:before="240" w:after="240" w:line="276" w:lineRule="auto"/>
        <w:ind w:left="720" w:hanging="720"/>
        <w:rPr>
          <w:rFonts w:ascii="Arial" w:hAnsi="Arial" w:cs="Arial"/>
          <w:sz w:val="20"/>
          <w:szCs w:val="20"/>
        </w:rPr>
      </w:pPr>
      <w:r>
        <w:rPr>
          <w:rFonts w:ascii="Arial" w:hAnsi="Arial" w:cs="Arial"/>
          <w:sz w:val="20"/>
          <w:szCs w:val="20"/>
        </w:rPr>
        <w:tab/>
      </w:r>
      <w:r w:rsidR="00D45FD9" w:rsidRPr="000E5646">
        <w:rPr>
          <w:rFonts w:ascii="Arial" w:hAnsi="Arial" w:cs="Arial"/>
          <w:sz w:val="20"/>
          <w:szCs w:val="20"/>
        </w:rPr>
        <w:t>(5)</w:t>
      </w:r>
      <w:r w:rsidR="00D45FD9" w:rsidRPr="000E5646">
        <w:rPr>
          <w:rFonts w:ascii="Arial" w:hAnsi="Arial" w:cs="Arial"/>
          <w:sz w:val="20"/>
          <w:szCs w:val="20"/>
        </w:rPr>
        <w:tab/>
      </w:r>
      <w:r w:rsidR="00675A1C" w:rsidRPr="000E5646">
        <w:rPr>
          <w:rFonts w:ascii="Arial" w:hAnsi="Arial" w:cs="Arial"/>
          <w:sz w:val="20"/>
          <w:szCs w:val="20"/>
        </w:rPr>
        <w:t>An agency's</w:t>
      </w:r>
      <w:r w:rsidR="00392ECF" w:rsidRPr="000E5646">
        <w:rPr>
          <w:rFonts w:ascii="Arial" w:hAnsi="Arial" w:cs="Arial"/>
          <w:sz w:val="20"/>
          <w:szCs w:val="20"/>
        </w:rPr>
        <w:t xml:space="preserve"> </w:t>
      </w:r>
      <w:r w:rsidR="00C570C8" w:rsidRPr="000E5646">
        <w:rPr>
          <w:rFonts w:ascii="Arial" w:hAnsi="Arial" w:cs="Arial"/>
          <w:sz w:val="20"/>
          <w:szCs w:val="20"/>
        </w:rPr>
        <w:t xml:space="preserve">designated </w:t>
      </w:r>
      <w:r w:rsidR="00671864">
        <w:rPr>
          <w:rFonts w:ascii="Arial" w:hAnsi="Arial" w:cs="Arial"/>
          <w:sz w:val="20"/>
          <w:szCs w:val="20"/>
        </w:rPr>
        <w:t>P</w:t>
      </w:r>
      <w:r w:rsidR="00392ECF" w:rsidRPr="000E5646">
        <w:rPr>
          <w:rFonts w:ascii="Arial" w:hAnsi="Arial" w:cs="Arial"/>
          <w:sz w:val="20"/>
          <w:szCs w:val="20"/>
        </w:rPr>
        <w:t xml:space="preserve">rivacy </w:t>
      </w:r>
      <w:r w:rsidR="00671864">
        <w:rPr>
          <w:rFonts w:ascii="Arial" w:hAnsi="Arial" w:cs="Arial"/>
          <w:sz w:val="20"/>
          <w:szCs w:val="20"/>
        </w:rPr>
        <w:t>O</w:t>
      </w:r>
      <w:r w:rsidR="00392ECF" w:rsidRPr="000E5646">
        <w:rPr>
          <w:rFonts w:ascii="Arial" w:hAnsi="Arial" w:cs="Arial"/>
          <w:sz w:val="20"/>
          <w:szCs w:val="20"/>
        </w:rPr>
        <w:t xml:space="preserve">fficer may also be </w:t>
      </w:r>
      <w:r w:rsidR="00F92442" w:rsidRPr="000E5646">
        <w:rPr>
          <w:rFonts w:ascii="Arial" w:hAnsi="Arial" w:cs="Arial"/>
          <w:sz w:val="20"/>
          <w:szCs w:val="20"/>
        </w:rPr>
        <w:t xml:space="preserve">its </w:t>
      </w:r>
      <w:r w:rsidR="00C570C8" w:rsidRPr="000E5646">
        <w:rPr>
          <w:rFonts w:ascii="Arial" w:hAnsi="Arial" w:cs="Arial"/>
          <w:sz w:val="20"/>
          <w:szCs w:val="20"/>
        </w:rPr>
        <w:t xml:space="preserve">designated </w:t>
      </w:r>
      <w:r w:rsidR="00012C9F">
        <w:rPr>
          <w:rFonts w:ascii="Arial" w:hAnsi="Arial" w:cs="Arial"/>
          <w:sz w:val="20"/>
          <w:szCs w:val="20"/>
        </w:rPr>
        <w:t>P</w:t>
      </w:r>
      <w:r w:rsidR="00300AA3">
        <w:rPr>
          <w:rFonts w:ascii="Arial" w:hAnsi="Arial" w:cs="Arial"/>
          <w:sz w:val="20"/>
          <w:szCs w:val="20"/>
        </w:rPr>
        <w:t xml:space="preserve">rivacy </w:t>
      </w:r>
      <w:r w:rsidR="00C9193A">
        <w:rPr>
          <w:rFonts w:ascii="Arial" w:hAnsi="Arial" w:cs="Arial"/>
          <w:sz w:val="20"/>
          <w:szCs w:val="20"/>
        </w:rPr>
        <w:tab/>
      </w:r>
      <w:r w:rsidR="00300AA3">
        <w:rPr>
          <w:rFonts w:ascii="Arial" w:hAnsi="Arial" w:cs="Arial"/>
          <w:sz w:val="20"/>
          <w:szCs w:val="20"/>
        </w:rPr>
        <w:t>C</w:t>
      </w:r>
      <w:r w:rsidR="00392ECF" w:rsidRPr="000E5646">
        <w:rPr>
          <w:rFonts w:ascii="Arial" w:hAnsi="Arial" w:cs="Arial"/>
          <w:sz w:val="20"/>
          <w:szCs w:val="20"/>
        </w:rPr>
        <w:t xml:space="preserve">hampion. </w:t>
      </w:r>
    </w:p>
    <w:p w14:paraId="2F169D34" w14:textId="77777777" w:rsidR="00B261D5" w:rsidRDefault="00B261D5">
      <w:pPr>
        <w:rPr>
          <w:rFonts w:ascii="Arial" w:eastAsiaTheme="majorEastAsia" w:hAnsi="Arial" w:cs="Arial"/>
          <w:b/>
          <w:bCs/>
          <w:sz w:val="20"/>
          <w:szCs w:val="20"/>
          <w:lang w:eastAsia="ko-KR"/>
        </w:rPr>
      </w:pPr>
      <w:r>
        <w:rPr>
          <w:rFonts w:ascii="Arial" w:hAnsi="Arial" w:cs="Arial"/>
          <w:b/>
          <w:sz w:val="20"/>
          <w:szCs w:val="20"/>
        </w:rPr>
        <w:br w:type="page"/>
      </w:r>
    </w:p>
    <w:p w14:paraId="1199B065" w14:textId="3BEB1345" w:rsidR="00392ECF" w:rsidRPr="0069676E" w:rsidRDefault="00392ECF" w:rsidP="0069676E">
      <w:pPr>
        <w:pStyle w:val="Heading2"/>
        <w:spacing w:line="276" w:lineRule="auto"/>
        <w:rPr>
          <w:rFonts w:ascii="Arial" w:hAnsi="Arial" w:cs="Arial"/>
          <w:b/>
          <w:sz w:val="20"/>
          <w:szCs w:val="20"/>
        </w:rPr>
      </w:pPr>
      <w:r w:rsidRPr="0069676E">
        <w:rPr>
          <w:rFonts w:ascii="Arial" w:hAnsi="Arial" w:cs="Arial"/>
          <w:b/>
          <w:sz w:val="20"/>
          <w:szCs w:val="20"/>
        </w:rPr>
        <w:lastRenderedPageBreak/>
        <w:t xml:space="preserve">PART </w:t>
      </w:r>
      <w:r w:rsidR="004004FE" w:rsidRPr="0069676E">
        <w:rPr>
          <w:rFonts w:ascii="Arial" w:hAnsi="Arial" w:cs="Arial"/>
          <w:b/>
          <w:sz w:val="20"/>
          <w:szCs w:val="20"/>
        </w:rPr>
        <w:t>3—</w:t>
      </w:r>
      <w:r w:rsidR="00F92442" w:rsidRPr="0069676E">
        <w:rPr>
          <w:rFonts w:ascii="Arial" w:hAnsi="Arial" w:cs="Arial"/>
          <w:b/>
          <w:sz w:val="20"/>
          <w:szCs w:val="20"/>
        </w:rPr>
        <w:t>PIAs</w:t>
      </w:r>
    </w:p>
    <w:p w14:paraId="5010BC04" w14:textId="77777777" w:rsidR="00835873" w:rsidRPr="0069676E" w:rsidRDefault="00271BF2" w:rsidP="0069676E">
      <w:pPr>
        <w:pStyle w:val="Heading3"/>
        <w:tabs>
          <w:tab w:val="left" w:pos="709"/>
        </w:tabs>
        <w:spacing w:line="276" w:lineRule="auto"/>
        <w:rPr>
          <w:rFonts w:ascii="Arial" w:hAnsi="Arial" w:cs="Arial"/>
          <w:sz w:val="20"/>
        </w:rPr>
      </w:pPr>
      <w:r w:rsidRPr="0069676E">
        <w:rPr>
          <w:rFonts w:ascii="Arial" w:hAnsi="Arial" w:cs="Arial"/>
          <w:sz w:val="20"/>
        </w:rPr>
        <w:t>1</w:t>
      </w:r>
      <w:r w:rsidR="006356AB" w:rsidRPr="0069676E">
        <w:rPr>
          <w:rFonts w:ascii="Arial" w:hAnsi="Arial" w:cs="Arial"/>
          <w:sz w:val="20"/>
        </w:rPr>
        <w:t>2</w:t>
      </w:r>
      <w:r w:rsidR="00426D47" w:rsidRPr="0069676E">
        <w:rPr>
          <w:rFonts w:ascii="Arial" w:hAnsi="Arial" w:cs="Arial"/>
          <w:sz w:val="20"/>
        </w:rPr>
        <w:tab/>
        <w:t>Conduct of</w:t>
      </w:r>
      <w:r w:rsidR="00835873" w:rsidRPr="0069676E">
        <w:rPr>
          <w:rFonts w:ascii="Arial" w:hAnsi="Arial" w:cs="Arial"/>
          <w:sz w:val="20"/>
        </w:rPr>
        <w:t xml:space="preserve"> PIA</w:t>
      </w:r>
    </w:p>
    <w:p w14:paraId="2D09B2D1" w14:textId="77777777" w:rsidR="00A12ABE" w:rsidRDefault="00426D47" w:rsidP="00C0519D">
      <w:pPr>
        <w:tabs>
          <w:tab w:val="left" w:pos="709"/>
        </w:tabs>
        <w:spacing w:before="240" w:after="240" w:line="276" w:lineRule="auto"/>
        <w:ind w:left="1276" w:hanging="556"/>
        <w:rPr>
          <w:rFonts w:ascii="Arial" w:hAnsi="Arial" w:cs="Arial"/>
          <w:sz w:val="20"/>
          <w:szCs w:val="20"/>
        </w:rPr>
      </w:pPr>
      <w:r w:rsidRPr="0069676E">
        <w:rPr>
          <w:rFonts w:ascii="Arial" w:hAnsi="Arial" w:cs="Arial"/>
          <w:sz w:val="20"/>
          <w:szCs w:val="20"/>
        </w:rPr>
        <w:t>(</w:t>
      </w:r>
      <w:r w:rsidR="00505F54">
        <w:rPr>
          <w:rFonts w:ascii="Arial" w:hAnsi="Arial" w:cs="Arial"/>
          <w:sz w:val="20"/>
          <w:szCs w:val="20"/>
        </w:rPr>
        <w:t>1</w:t>
      </w:r>
      <w:r w:rsidRPr="0069676E">
        <w:rPr>
          <w:rFonts w:ascii="Arial" w:hAnsi="Arial" w:cs="Arial"/>
          <w:sz w:val="20"/>
          <w:szCs w:val="20"/>
        </w:rPr>
        <w:t>)</w:t>
      </w:r>
      <w:r w:rsidRPr="0069676E">
        <w:rPr>
          <w:rFonts w:ascii="Arial" w:hAnsi="Arial" w:cs="Arial"/>
          <w:sz w:val="20"/>
          <w:szCs w:val="20"/>
        </w:rPr>
        <w:tab/>
      </w:r>
      <w:r w:rsidR="00392ECF" w:rsidRPr="0069676E">
        <w:rPr>
          <w:rFonts w:ascii="Arial" w:hAnsi="Arial" w:cs="Arial"/>
          <w:sz w:val="20"/>
          <w:szCs w:val="20"/>
        </w:rPr>
        <w:t>An agency must</w:t>
      </w:r>
      <w:r w:rsidR="00B44526">
        <w:rPr>
          <w:rFonts w:ascii="Arial" w:hAnsi="Arial" w:cs="Arial"/>
          <w:sz w:val="20"/>
          <w:szCs w:val="20"/>
        </w:rPr>
        <w:t xml:space="preserve"> conduct</w:t>
      </w:r>
      <w:r w:rsidR="009962DB">
        <w:rPr>
          <w:rFonts w:ascii="Arial" w:hAnsi="Arial" w:cs="Arial"/>
          <w:sz w:val="20"/>
          <w:szCs w:val="20"/>
        </w:rPr>
        <w:t xml:space="preserve"> a PIA</w:t>
      </w:r>
      <w:r w:rsidR="0048552C" w:rsidRPr="0069676E">
        <w:rPr>
          <w:rFonts w:ascii="Arial" w:hAnsi="Arial" w:cs="Arial"/>
          <w:sz w:val="20"/>
          <w:szCs w:val="20"/>
        </w:rPr>
        <w:t xml:space="preserve"> for all high</w:t>
      </w:r>
      <w:r w:rsidR="005E0DED">
        <w:rPr>
          <w:rFonts w:ascii="Arial" w:hAnsi="Arial" w:cs="Arial"/>
          <w:sz w:val="20"/>
          <w:szCs w:val="20"/>
        </w:rPr>
        <w:t xml:space="preserve"> privacy</w:t>
      </w:r>
      <w:r w:rsidR="0048552C" w:rsidRPr="0069676E">
        <w:rPr>
          <w:rFonts w:ascii="Arial" w:hAnsi="Arial" w:cs="Arial"/>
          <w:sz w:val="20"/>
          <w:szCs w:val="20"/>
        </w:rPr>
        <w:t xml:space="preserve"> risk projects</w:t>
      </w:r>
      <w:r w:rsidR="003F672E">
        <w:rPr>
          <w:rFonts w:ascii="Arial" w:hAnsi="Arial" w:cs="Arial"/>
          <w:sz w:val="20"/>
          <w:szCs w:val="20"/>
        </w:rPr>
        <w:t xml:space="preserve">. </w:t>
      </w:r>
    </w:p>
    <w:p w14:paraId="681DD77C" w14:textId="77777777" w:rsidR="00FC239A" w:rsidRDefault="00441BFB">
      <w:pPr>
        <w:tabs>
          <w:tab w:val="left" w:pos="709"/>
        </w:tabs>
        <w:spacing w:before="240" w:after="240" w:line="276" w:lineRule="auto"/>
        <w:ind w:left="1276" w:hanging="556"/>
        <w:rPr>
          <w:rFonts w:ascii="Arial" w:hAnsi="Arial" w:cs="Arial"/>
          <w:sz w:val="20"/>
          <w:szCs w:val="20"/>
        </w:rPr>
      </w:pPr>
      <w:r>
        <w:rPr>
          <w:rFonts w:ascii="Arial" w:hAnsi="Arial" w:cs="Arial"/>
          <w:sz w:val="20"/>
          <w:szCs w:val="20"/>
        </w:rPr>
        <w:t>(</w:t>
      </w:r>
      <w:r w:rsidR="00EC0765">
        <w:rPr>
          <w:rFonts w:ascii="Arial" w:hAnsi="Arial" w:cs="Arial"/>
          <w:sz w:val="20"/>
          <w:szCs w:val="20"/>
        </w:rPr>
        <w:t>2</w:t>
      </w:r>
      <w:r>
        <w:rPr>
          <w:rFonts w:ascii="Arial" w:hAnsi="Arial" w:cs="Arial"/>
          <w:sz w:val="20"/>
          <w:szCs w:val="20"/>
        </w:rPr>
        <w:t>)</w:t>
      </w:r>
      <w:r w:rsidR="00ED2CDC">
        <w:rPr>
          <w:rFonts w:ascii="Arial" w:hAnsi="Arial" w:cs="Arial"/>
          <w:sz w:val="20"/>
          <w:szCs w:val="20"/>
        </w:rPr>
        <w:tab/>
      </w:r>
      <w:r w:rsidR="0034738A" w:rsidRPr="0069676E">
        <w:rPr>
          <w:rFonts w:ascii="Arial" w:hAnsi="Arial" w:cs="Arial"/>
          <w:sz w:val="20"/>
          <w:szCs w:val="20"/>
        </w:rPr>
        <w:t>For the purpo</w:t>
      </w:r>
      <w:r w:rsidR="00D55F0B">
        <w:rPr>
          <w:rFonts w:ascii="Arial" w:hAnsi="Arial" w:cs="Arial"/>
          <w:sz w:val="20"/>
          <w:szCs w:val="20"/>
        </w:rPr>
        <w:t>ses of this section, a project may be</w:t>
      </w:r>
      <w:r w:rsidR="0034738A" w:rsidRPr="0069676E">
        <w:rPr>
          <w:rFonts w:ascii="Arial" w:hAnsi="Arial" w:cs="Arial"/>
          <w:sz w:val="20"/>
          <w:szCs w:val="20"/>
        </w:rPr>
        <w:t xml:space="preserve"> a high</w:t>
      </w:r>
      <w:r w:rsidR="005E0DED">
        <w:rPr>
          <w:rFonts w:ascii="Arial" w:hAnsi="Arial" w:cs="Arial"/>
          <w:sz w:val="20"/>
          <w:szCs w:val="20"/>
        </w:rPr>
        <w:t xml:space="preserve"> privacy</w:t>
      </w:r>
      <w:r w:rsidR="0034738A" w:rsidRPr="0069676E">
        <w:rPr>
          <w:rFonts w:ascii="Arial" w:hAnsi="Arial" w:cs="Arial"/>
          <w:sz w:val="20"/>
          <w:szCs w:val="20"/>
        </w:rPr>
        <w:t xml:space="preserve"> risk project if </w:t>
      </w:r>
      <w:r w:rsidR="00E14CEA">
        <w:rPr>
          <w:rFonts w:ascii="Arial" w:hAnsi="Arial" w:cs="Arial"/>
          <w:sz w:val="20"/>
          <w:szCs w:val="20"/>
        </w:rPr>
        <w:t xml:space="preserve">the agency </w:t>
      </w:r>
      <w:r w:rsidR="00065F25">
        <w:rPr>
          <w:rFonts w:ascii="Arial" w:hAnsi="Arial" w:cs="Arial"/>
          <w:sz w:val="20"/>
          <w:szCs w:val="20"/>
        </w:rPr>
        <w:t xml:space="preserve">reasonably </w:t>
      </w:r>
      <w:r w:rsidR="004B41A0">
        <w:rPr>
          <w:rFonts w:ascii="Arial" w:hAnsi="Arial" w:cs="Arial"/>
          <w:sz w:val="20"/>
          <w:szCs w:val="20"/>
        </w:rPr>
        <w:t xml:space="preserve">considers that </w:t>
      </w:r>
      <w:r w:rsidR="00FE66EF">
        <w:rPr>
          <w:rFonts w:ascii="Arial" w:hAnsi="Arial" w:cs="Arial"/>
          <w:sz w:val="20"/>
          <w:szCs w:val="20"/>
        </w:rPr>
        <w:t>the project</w:t>
      </w:r>
      <w:r w:rsidR="00FC239A">
        <w:rPr>
          <w:rFonts w:ascii="Arial" w:hAnsi="Arial" w:cs="Arial"/>
          <w:sz w:val="20"/>
          <w:szCs w:val="20"/>
        </w:rPr>
        <w:t xml:space="preserve"> involves any </w:t>
      </w:r>
      <w:r w:rsidR="00505F54">
        <w:rPr>
          <w:rFonts w:ascii="Arial" w:hAnsi="Arial" w:cs="Arial"/>
          <w:sz w:val="20"/>
          <w:szCs w:val="20"/>
        </w:rPr>
        <w:t xml:space="preserve">new </w:t>
      </w:r>
      <w:r w:rsidR="00065F25">
        <w:rPr>
          <w:rFonts w:ascii="Arial" w:hAnsi="Arial" w:cs="Arial"/>
          <w:sz w:val="20"/>
          <w:szCs w:val="20"/>
        </w:rPr>
        <w:t xml:space="preserve">or changed </w:t>
      </w:r>
      <w:r w:rsidR="00505F54">
        <w:rPr>
          <w:rFonts w:ascii="Arial" w:hAnsi="Arial" w:cs="Arial"/>
          <w:sz w:val="20"/>
          <w:szCs w:val="20"/>
        </w:rPr>
        <w:t xml:space="preserve">ways of handling personal information that </w:t>
      </w:r>
      <w:r w:rsidR="002658F1">
        <w:rPr>
          <w:rFonts w:ascii="Arial" w:hAnsi="Arial" w:cs="Arial"/>
          <w:sz w:val="20"/>
          <w:szCs w:val="20"/>
        </w:rPr>
        <w:t>are</w:t>
      </w:r>
      <w:r w:rsidR="00505F54">
        <w:rPr>
          <w:rFonts w:ascii="Arial" w:hAnsi="Arial" w:cs="Arial"/>
          <w:sz w:val="20"/>
          <w:szCs w:val="20"/>
        </w:rPr>
        <w:t xml:space="preserve"> likely to have</w:t>
      </w:r>
      <w:r w:rsidR="00184E4C">
        <w:rPr>
          <w:rFonts w:ascii="Arial" w:hAnsi="Arial" w:cs="Arial"/>
          <w:sz w:val="20"/>
          <w:szCs w:val="20"/>
        </w:rPr>
        <w:t xml:space="preserve"> a</w:t>
      </w:r>
      <w:r w:rsidR="00505F54">
        <w:rPr>
          <w:rFonts w:ascii="Arial" w:hAnsi="Arial" w:cs="Arial"/>
          <w:sz w:val="20"/>
          <w:szCs w:val="20"/>
        </w:rPr>
        <w:t xml:space="preserve"> significant </w:t>
      </w:r>
      <w:r w:rsidR="00184E4C">
        <w:rPr>
          <w:rFonts w:ascii="Arial" w:hAnsi="Arial" w:cs="Arial"/>
          <w:sz w:val="20"/>
          <w:szCs w:val="20"/>
        </w:rPr>
        <w:t>impact on the privacy of individuals</w:t>
      </w:r>
      <w:r w:rsidR="004B41A0">
        <w:rPr>
          <w:rFonts w:ascii="Arial" w:hAnsi="Arial" w:cs="Arial"/>
          <w:sz w:val="20"/>
          <w:szCs w:val="20"/>
        </w:rPr>
        <w:t>.</w:t>
      </w:r>
    </w:p>
    <w:p w14:paraId="5BE0AEE6" w14:textId="41B6001E" w:rsidR="00A91F2E" w:rsidRPr="006C4780" w:rsidRDefault="00342E3C" w:rsidP="00670557">
      <w:pPr>
        <w:ind w:left="1276" w:hanging="556"/>
        <w:rPr>
          <w:rFonts w:ascii="Arial" w:hAnsi="Arial" w:cs="Arial"/>
          <w:sz w:val="18"/>
          <w:szCs w:val="18"/>
        </w:rPr>
      </w:pPr>
      <w:r w:rsidRPr="006C4780">
        <w:rPr>
          <w:rFonts w:ascii="Arial" w:hAnsi="Arial" w:cs="Arial"/>
          <w:sz w:val="18"/>
          <w:szCs w:val="18"/>
        </w:rPr>
        <w:t>Note:</w:t>
      </w:r>
      <w:r w:rsidR="006C4780" w:rsidRPr="006C4780">
        <w:rPr>
          <w:rFonts w:ascii="Arial" w:hAnsi="Arial" w:cs="Arial"/>
          <w:sz w:val="18"/>
          <w:szCs w:val="18"/>
        </w:rPr>
        <w:tab/>
      </w:r>
      <w:r w:rsidR="00341E35">
        <w:rPr>
          <w:rFonts w:ascii="Arial" w:hAnsi="Arial" w:cs="Arial"/>
          <w:sz w:val="18"/>
          <w:szCs w:val="18"/>
        </w:rPr>
        <w:t>‘</w:t>
      </w:r>
      <w:r w:rsidR="00EC0765">
        <w:rPr>
          <w:rFonts w:ascii="Arial" w:hAnsi="Arial" w:cs="Arial"/>
          <w:sz w:val="18"/>
          <w:szCs w:val="18"/>
        </w:rPr>
        <w:t xml:space="preserve">Privacy </w:t>
      </w:r>
      <w:r w:rsidR="00447175">
        <w:rPr>
          <w:rFonts w:ascii="Arial" w:hAnsi="Arial" w:cs="Arial"/>
          <w:sz w:val="18"/>
          <w:szCs w:val="18"/>
        </w:rPr>
        <w:t>i</w:t>
      </w:r>
      <w:r w:rsidR="00EC0765">
        <w:rPr>
          <w:rFonts w:ascii="Arial" w:hAnsi="Arial" w:cs="Arial"/>
          <w:sz w:val="18"/>
          <w:szCs w:val="18"/>
        </w:rPr>
        <w:t xml:space="preserve">mpact </w:t>
      </w:r>
      <w:r w:rsidR="00447175">
        <w:rPr>
          <w:rFonts w:ascii="Arial" w:hAnsi="Arial" w:cs="Arial"/>
          <w:sz w:val="18"/>
          <w:szCs w:val="18"/>
        </w:rPr>
        <w:t>a</w:t>
      </w:r>
      <w:r w:rsidR="00EC0765">
        <w:rPr>
          <w:rFonts w:ascii="Arial" w:hAnsi="Arial" w:cs="Arial"/>
          <w:sz w:val="18"/>
          <w:szCs w:val="18"/>
        </w:rPr>
        <w:t>ssessment</w:t>
      </w:r>
      <w:r w:rsidR="00341E35">
        <w:rPr>
          <w:rFonts w:ascii="Arial" w:hAnsi="Arial" w:cs="Arial"/>
          <w:sz w:val="18"/>
          <w:szCs w:val="18"/>
        </w:rPr>
        <w:t>’</w:t>
      </w:r>
      <w:r w:rsidR="00EC0765">
        <w:rPr>
          <w:rFonts w:ascii="Arial" w:hAnsi="Arial" w:cs="Arial"/>
          <w:sz w:val="18"/>
          <w:szCs w:val="18"/>
        </w:rPr>
        <w:t xml:space="preserve"> is defined in s</w:t>
      </w:r>
      <w:r w:rsidR="000A1A39">
        <w:rPr>
          <w:rFonts w:ascii="Arial" w:hAnsi="Arial" w:cs="Arial"/>
          <w:sz w:val="18"/>
          <w:szCs w:val="18"/>
        </w:rPr>
        <w:t>ection</w:t>
      </w:r>
      <w:r w:rsidR="00EC0765">
        <w:rPr>
          <w:rFonts w:ascii="Arial" w:hAnsi="Arial" w:cs="Arial"/>
          <w:sz w:val="18"/>
          <w:szCs w:val="18"/>
        </w:rPr>
        <w:t xml:space="preserve"> 33D of the Act. This section </w:t>
      </w:r>
      <w:r w:rsidR="00B92B4F">
        <w:rPr>
          <w:rFonts w:ascii="Arial" w:hAnsi="Arial" w:cs="Arial"/>
          <w:sz w:val="18"/>
          <w:szCs w:val="18"/>
        </w:rPr>
        <w:t xml:space="preserve">of the Act </w:t>
      </w:r>
      <w:r w:rsidR="00EC0765">
        <w:rPr>
          <w:rFonts w:ascii="Arial" w:hAnsi="Arial" w:cs="Arial"/>
          <w:sz w:val="18"/>
          <w:szCs w:val="18"/>
        </w:rPr>
        <w:t>also requires a</w:t>
      </w:r>
      <w:r w:rsidRPr="006C4780">
        <w:rPr>
          <w:rFonts w:ascii="Arial" w:hAnsi="Arial" w:cs="Arial"/>
          <w:sz w:val="18"/>
          <w:szCs w:val="18"/>
        </w:rPr>
        <w:t xml:space="preserve">n agency to conduct a PIA </w:t>
      </w:r>
      <w:r w:rsidR="007E6FA3" w:rsidRPr="006C4780">
        <w:rPr>
          <w:rFonts w:ascii="Arial" w:hAnsi="Arial" w:cs="Arial"/>
          <w:sz w:val="18"/>
          <w:szCs w:val="18"/>
        </w:rPr>
        <w:t>if</w:t>
      </w:r>
      <w:r w:rsidRPr="006C4780">
        <w:rPr>
          <w:rFonts w:ascii="Arial" w:hAnsi="Arial" w:cs="Arial"/>
          <w:sz w:val="18"/>
          <w:szCs w:val="18"/>
        </w:rPr>
        <w:t xml:space="preserve"> directed to do so by the Commissioner.</w:t>
      </w:r>
    </w:p>
    <w:p w14:paraId="55A29B40" w14:textId="77777777" w:rsidR="00835873" w:rsidRPr="0069676E" w:rsidRDefault="006356AB" w:rsidP="00FE66EF">
      <w:pPr>
        <w:tabs>
          <w:tab w:val="left" w:pos="709"/>
        </w:tabs>
        <w:spacing w:before="240" w:after="240" w:line="276" w:lineRule="auto"/>
        <w:rPr>
          <w:rFonts w:ascii="Arial" w:hAnsi="Arial" w:cs="Arial"/>
          <w:b/>
          <w:sz w:val="20"/>
          <w:szCs w:val="20"/>
        </w:rPr>
      </w:pPr>
      <w:r w:rsidRPr="0069676E">
        <w:rPr>
          <w:rFonts w:ascii="Arial" w:hAnsi="Arial" w:cs="Arial"/>
          <w:b/>
          <w:sz w:val="20"/>
          <w:szCs w:val="20"/>
        </w:rPr>
        <w:t>13</w:t>
      </w:r>
      <w:r w:rsidR="004E6824">
        <w:rPr>
          <w:rFonts w:ascii="Arial" w:hAnsi="Arial" w:cs="Arial"/>
          <w:b/>
          <w:sz w:val="20"/>
          <w:szCs w:val="20"/>
        </w:rPr>
        <w:tab/>
      </w:r>
      <w:r w:rsidR="00835873" w:rsidRPr="0069676E">
        <w:rPr>
          <w:rFonts w:ascii="Arial" w:hAnsi="Arial" w:cs="Arial"/>
          <w:b/>
          <w:sz w:val="20"/>
          <w:szCs w:val="20"/>
        </w:rPr>
        <w:t xml:space="preserve">Publication of PIA </w:t>
      </w:r>
    </w:p>
    <w:p w14:paraId="5A2ABD17" w14:textId="77777777" w:rsidR="00392ECF" w:rsidRPr="0069676E" w:rsidRDefault="00CB46B3" w:rsidP="00670557">
      <w:pPr>
        <w:tabs>
          <w:tab w:val="left" w:pos="567"/>
        </w:tabs>
        <w:spacing w:before="240" w:after="240" w:line="276" w:lineRule="auto"/>
        <w:ind w:left="720"/>
        <w:rPr>
          <w:rFonts w:ascii="Arial" w:hAnsi="Arial" w:cs="Arial"/>
          <w:sz w:val="20"/>
          <w:szCs w:val="20"/>
        </w:rPr>
      </w:pPr>
      <w:r w:rsidRPr="0069676E">
        <w:rPr>
          <w:rFonts w:ascii="Arial" w:hAnsi="Arial" w:cs="Arial"/>
          <w:sz w:val="20"/>
          <w:szCs w:val="20"/>
        </w:rPr>
        <w:t xml:space="preserve">An </w:t>
      </w:r>
      <w:r w:rsidR="00392ECF" w:rsidRPr="0069676E">
        <w:rPr>
          <w:rFonts w:ascii="Arial" w:hAnsi="Arial" w:cs="Arial"/>
          <w:sz w:val="20"/>
          <w:szCs w:val="20"/>
        </w:rPr>
        <w:t xml:space="preserve">agency </w:t>
      </w:r>
      <w:r w:rsidR="00D26C32">
        <w:rPr>
          <w:rFonts w:ascii="Arial" w:hAnsi="Arial" w:cs="Arial"/>
          <w:sz w:val="20"/>
          <w:szCs w:val="20"/>
        </w:rPr>
        <w:t xml:space="preserve">may </w:t>
      </w:r>
      <w:r w:rsidR="00392ECF" w:rsidRPr="0069676E">
        <w:rPr>
          <w:rFonts w:ascii="Arial" w:hAnsi="Arial" w:cs="Arial"/>
          <w:sz w:val="20"/>
          <w:szCs w:val="20"/>
        </w:rPr>
        <w:t>publish a PIA</w:t>
      </w:r>
      <w:r w:rsidR="009A1428">
        <w:rPr>
          <w:rFonts w:ascii="Arial" w:hAnsi="Arial" w:cs="Arial"/>
          <w:sz w:val="20"/>
          <w:szCs w:val="20"/>
        </w:rPr>
        <w:t xml:space="preserve"> conducted under s</w:t>
      </w:r>
      <w:r w:rsidR="00012C9F">
        <w:rPr>
          <w:rFonts w:ascii="Arial" w:hAnsi="Arial" w:cs="Arial"/>
          <w:sz w:val="20"/>
          <w:szCs w:val="20"/>
        </w:rPr>
        <w:t>ection</w:t>
      </w:r>
      <w:r w:rsidR="009A1428">
        <w:rPr>
          <w:rFonts w:ascii="Arial" w:hAnsi="Arial" w:cs="Arial"/>
          <w:sz w:val="20"/>
          <w:szCs w:val="20"/>
        </w:rPr>
        <w:t xml:space="preserve"> 12</w:t>
      </w:r>
      <w:r w:rsidR="00D26C32">
        <w:rPr>
          <w:rFonts w:ascii="Arial" w:hAnsi="Arial" w:cs="Arial"/>
          <w:sz w:val="20"/>
          <w:szCs w:val="20"/>
        </w:rPr>
        <w:t xml:space="preserve">, or a summary version or an edited copy of the PIA, </w:t>
      </w:r>
      <w:r w:rsidR="00392ECF" w:rsidRPr="0069676E">
        <w:rPr>
          <w:rFonts w:ascii="Arial" w:hAnsi="Arial" w:cs="Arial"/>
          <w:sz w:val="20"/>
          <w:szCs w:val="20"/>
        </w:rPr>
        <w:t>on the agency’s website</w:t>
      </w:r>
      <w:r w:rsidR="00D26C32">
        <w:rPr>
          <w:rFonts w:ascii="Arial" w:hAnsi="Arial" w:cs="Arial"/>
          <w:sz w:val="20"/>
          <w:szCs w:val="20"/>
        </w:rPr>
        <w:t xml:space="preserve">. </w:t>
      </w:r>
    </w:p>
    <w:p w14:paraId="34A50934" w14:textId="77777777" w:rsidR="006C0DF0" w:rsidRPr="0069676E" w:rsidRDefault="006356AB" w:rsidP="00670557">
      <w:pPr>
        <w:tabs>
          <w:tab w:val="left" w:pos="709"/>
        </w:tabs>
        <w:spacing w:before="240" w:after="240" w:line="276" w:lineRule="auto"/>
        <w:rPr>
          <w:rFonts w:ascii="Arial" w:hAnsi="Arial" w:cs="Arial"/>
          <w:b/>
          <w:sz w:val="20"/>
          <w:szCs w:val="20"/>
        </w:rPr>
      </w:pPr>
      <w:r w:rsidRPr="0069676E">
        <w:rPr>
          <w:rFonts w:ascii="Arial" w:hAnsi="Arial" w:cs="Arial"/>
          <w:b/>
          <w:sz w:val="20"/>
          <w:szCs w:val="20"/>
        </w:rPr>
        <w:t>1</w:t>
      </w:r>
      <w:r w:rsidR="002B1B2F">
        <w:rPr>
          <w:rFonts w:ascii="Arial" w:hAnsi="Arial" w:cs="Arial"/>
          <w:b/>
          <w:sz w:val="20"/>
          <w:szCs w:val="20"/>
        </w:rPr>
        <w:t>4</w:t>
      </w:r>
      <w:r w:rsidR="006C0DF0" w:rsidRPr="0069676E">
        <w:rPr>
          <w:rFonts w:ascii="Arial" w:hAnsi="Arial" w:cs="Arial"/>
          <w:b/>
          <w:sz w:val="20"/>
          <w:szCs w:val="20"/>
        </w:rPr>
        <w:tab/>
        <w:t>Joint PIA</w:t>
      </w:r>
    </w:p>
    <w:p w14:paraId="3A5ECE4E" w14:textId="77777777" w:rsidR="00392ECF" w:rsidRPr="0069676E" w:rsidRDefault="003269D8" w:rsidP="00670557">
      <w:pPr>
        <w:tabs>
          <w:tab w:val="left" w:pos="567"/>
        </w:tabs>
        <w:spacing w:before="240" w:after="240" w:line="276" w:lineRule="auto"/>
        <w:ind w:left="720"/>
        <w:rPr>
          <w:rFonts w:ascii="Arial" w:hAnsi="Arial" w:cs="Arial"/>
          <w:sz w:val="20"/>
          <w:szCs w:val="20"/>
        </w:rPr>
      </w:pPr>
      <w:r w:rsidRPr="0069676E">
        <w:rPr>
          <w:rFonts w:ascii="Arial" w:hAnsi="Arial" w:cs="Arial"/>
          <w:sz w:val="20"/>
          <w:szCs w:val="20"/>
        </w:rPr>
        <w:t xml:space="preserve">If </w:t>
      </w:r>
      <w:r w:rsidR="00392ECF" w:rsidRPr="0069676E">
        <w:rPr>
          <w:rFonts w:ascii="Arial" w:hAnsi="Arial" w:cs="Arial"/>
          <w:sz w:val="20"/>
          <w:szCs w:val="20"/>
        </w:rPr>
        <w:t xml:space="preserve">two or more agencies </w:t>
      </w:r>
      <w:r w:rsidRPr="0069676E">
        <w:rPr>
          <w:rFonts w:ascii="Arial" w:hAnsi="Arial" w:cs="Arial"/>
          <w:sz w:val="20"/>
          <w:szCs w:val="20"/>
        </w:rPr>
        <w:t>participate</w:t>
      </w:r>
      <w:r w:rsidR="00392ECF" w:rsidRPr="0069676E">
        <w:rPr>
          <w:rFonts w:ascii="Arial" w:hAnsi="Arial" w:cs="Arial"/>
          <w:sz w:val="20"/>
          <w:szCs w:val="20"/>
        </w:rPr>
        <w:t xml:space="preserve"> in the same project, they may </w:t>
      </w:r>
      <w:r w:rsidR="00681E83" w:rsidRPr="0069676E">
        <w:rPr>
          <w:rFonts w:ascii="Arial" w:hAnsi="Arial" w:cs="Arial"/>
          <w:sz w:val="20"/>
          <w:szCs w:val="20"/>
        </w:rPr>
        <w:t xml:space="preserve">conduct </w:t>
      </w:r>
      <w:r w:rsidR="00392ECF" w:rsidRPr="0069676E">
        <w:rPr>
          <w:rFonts w:ascii="Arial" w:hAnsi="Arial" w:cs="Arial"/>
          <w:sz w:val="20"/>
          <w:szCs w:val="20"/>
        </w:rPr>
        <w:t>a joint PIA</w:t>
      </w:r>
      <w:r w:rsidR="00CB2BE0">
        <w:rPr>
          <w:rFonts w:ascii="Arial" w:hAnsi="Arial" w:cs="Arial"/>
          <w:sz w:val="20"/>
          <w:szCs w:val="20"/>
        </w:rPr>
        <w:t>.</w:t>
      </w:r>
      <w:r w:rsidR="000A1A39">
        <w:rPr>
          <w:rFonts w:ascii="Arial" w:hAnsi="Arial" w:cs="Arial"/>
          <w:sz w:val="20"/>
          <w:szCs w:val="20"/>
        </w:rPr>
        <w:t xml:space="preserve"> </w:t>
      </w:r>
      <w:r w:rsidRPr="0069676E">
        <w:rPr>
          <w:rFonts w:ascii="Arial" w:hAnsi="Arial" w:cs="Arial"/>
          <w:sz w:val="20"/>
          <w:szCs w:val="20"/>
        </w:rPr>
        <w:t>Each agency must</w:t>
      </w:r>
      <w:r w:rsidR="00392ECF" w:rsidRPr="0069676E">
        <w:rPr>
          <w:rFonts w:ascii="Arial" w:hAnsi="Arial" w:cs="Arial"/>
          <w:sz w:val="20"/>
          <w:szCs w:val="20"/>
        </w:rPr>
        <w:t xml:space="preserve"> retain a copy of the PIA.</w:t>
      </w:r>
    </w:p>
    <w:p w14:paraId="621D6BF0" w14:textId="77777777" w:rsidR="006C0DF0" w:rsidRPr="0069676E" w:rsidRDefault="006356AB" w:rsidP="00670557">
      <w:pPr>
        <w:tabs>
          <w:tab w:val="left" w:pos="709"/>
        </w:tabs>
        <w:spacing w:before="240" w:after="240" w:line="276" w:lineRule="auto"/>
        <w:rPr>
          <w:rFonts w:ascii="Arial" w:hAnsi="Arial" w:cs="Arial"/>
          <w:b/>
          <w:sz w:val="20"/>
          <w:szCs w:val="20"/>
        </w:rPr>
      </w:pPr>
      <w:r w:rsidRPr="0069676E">
        <w:rPr>
          <w:rFonts w:ascii="Arial" w:hAnsi="Arial" w:cs="Arial"/>
          <w:b/>
          <w:sz w:val="20"/>
          <w:szCs w:val="20"/>
        </w:rPr>
        <w:t>1</w:t>
      </w:r>
      <w:r w:rsidR="002B1B2F">
        <w:rPr>
          <w:rFonts w:ascii="Arial" w:hAnsi="Arial" w:cs="Arial"/>
          <w:b/>
          <w:sz w:val="20"/>
          <w:szCs w:val="20"/>
        </w:rPr>
        <w:t>5</w:t>
      </w:r>
      <w:r w:rsidR="006C0DF0" w:rsidRPr="0069676E">
        <w:rPr>
          <w:rFonts w:ascii="Arial" w:hAnsi="Arial" w:cs="Arial"/>
          <w:b/>
          <w:sz w:val="20"/>
          <w:szCs w:val="20"/>
        </w:rPr>
        <w:tab/>
        <w:t>Register of PIAs</w:t>
      </w:r>
    </w:p>
    <w:p w14:paraId="1DC2BBB8" w14:textId="15208E09" w:rsidR="002B1B2F" w:rsidRPr="0069676E" w:rsidRDefault="00B4046F" w:rsidP="0069676E">
      <w:pPr>
        <w:tabs>
          <w:tab w:val="left" w:pos="567"/>
        </w:tabs>
        <w:spacing w:before="240" w:after="240" w:line="276" w:lineRule="auto"/>
        <w:ind w:left="1276" w:hanging="567"/>
        <w:rPr>
          <w:rFonts w:ascii="Arial" w:hAnsi="Arial" w:cs="Arial"/>
          <w:sz w:val="20"/>
          <w:szCs w:val="20"/>
        </w:rPr>
      </w:pPr>
      <w:r w:rsidRPr="0069676E">
        <w:rPr>
          <w:rFonts w:ascii="Arial" w:hAnsi="Arial" w:cs="Arial"/>
          <w:sz w:val="20"/>
          <w:szCs w:val="20"/>
        </w:rPr>
        <w:t>(1)</w:t>
      </w:r>
      <w:r w:rsidRPr="0069676E">
        <w:rPr>
          <w:rFonts w:ascii="Arial" w:hAnsi="Arial" w:cs="Arial"/>
          <w:sz w:val="20"/>
          <w:szCs w:val="20"/>
        </w:rPr>
        <w:tab/>
      </w:r>
      <w:r w:rsidR="00392ECF" w:rsidRPr="0069676E">
        <w:rPr>
          <w:rFonts w:ascii="Arial" w:hAnsi="Arial" w:cs="Arial"/>
          <w:sz w:val="20"/>
          <w:szCs w:val="20"/>
        </w:rPr>
        <w:t xml:space="preserve">An agency must </w:t>
      </w:r>
      <w:r w:rsidR="006C0DF0" w:rsidRPr="0069676E">
        <w:rPr>
          <w:rFonts w:ascii="Arial" w:hAnsi="Arial" w:cs="Arial"/>
          <w:sz w:val="20"/>
          <w:szCs w:val="20"/>
        </w:rPr>
        <w:t xml:space="preserve">maintain </w:t>
      </w:r>
      <w:r w:rsidR="00392ECF" w:rsidRPr="0069676E">
        <w:rPr>
          <w:rFonts w:ascii="Arial" w:hAnsi="Arial" w:cs="Arial"/>
          <w:sz w:val="20"/>
          <w:szCs w:val="20"/>
        </w:rPr>
        <w:t xml:space="preserve">a register of </w:t>
      </w:r>
      <w:r w:rsidR="007B228C">
        <w:rPr>
          <w:rFonts w:ascii="Arial" w:hAnsi="Arial" w:cs="Arial"/>
          <w:sz w:val="20"/>
          <w:szCs w:val="20"/>
        </w:rPr>
        <w:t xml:space="preserve">the </w:t>
      </w:r>
      <w:r w:rsidR="00392ECF" w:rsidRPr="0069676E">
        <w:rPr>
          <w:rFonts w:ascii="Arial" w:hAnsi="Arial" w:cs="Arial"/>
          <w:sz w:val="20"/>
          <w:szCs w:val="20"/>
        </w:rPr>
        <w:t xml:space="preserve">PIAs </w:t>
      </w:r>
      <w:r w:rsidR="00CB2BE0">
        <w:rPr>
          <w:rFonts w:ascii="Arial" w:hAnsi="Arial" w:cs="Arial"/>
          <w:sz w:val="20"/>
          <w:szCs w:val="20"/>
        </w:rPr>
        <w:t xml:space="preserve">it conducts. </w:t>
      </w:r>
      <w:r w:rsidR="00806BE3">
        <w:rPr>
          <w:rFonts w:ascii="Arial" w:hAnsi="Arial" w:cs="Arial"/>
          <w:sz w:val="20"/>
          <w:szCs w:val="20"/>
        </w:rPr>
        <w:t>An agency must publish the register</w:t>
      </w:r>
      <w:r w:rsidR="00FE66EF">
        <w:rPr>
          <w:rFonts w:ascii="Arial" w:hAnsi="Arial" w:cs="Arial"/>
          <w:sz w:val="20"/>
          <w:szCs w:val="20"/>
        </w:rPr>
        <w:t>,</w:t>
      </w:r>
      <w:r w:rsidR="00C55043">
        <w:rPr>
          <w:rFonts w:ascii="Arial" w:hAnsi="Arial" w:cs="Arial"/>
          <w:sz w:val="20"/>
          <w:szCs w:val="20"/>
        </w:rPr>
        <w:t xml:space="preserve"> </w:t>
      </w:r>
      <w:r w:rsidR="008F533B">
        <w:rPr>
          <w:rFonts w:ascii="Arial" w:hAnsi="Arial" w:cs="Arial"/>
          <w:sz w:val="20"/>
          <w:szCs w:val="20"/>
        </w:rPr>
        <w:t>or a version of th</w:t>
      </w:r>
      <w:r w:rsidR="004B5EA6">
        <w:rPr>
          <w:rFonts w:ascii="Arial" w:hAnsi="Arial" w:cs="Arial"/>
          <w:sz w:val="20"/>
          <w:szCs w:val="20"/>
        </w:rPr>
        <w:t>e</w:t>
      </w:r>
      <w:r w:rsidR="008E30D9">
        <w:rPr>
          <w:rFonts w:ascii="Arial" w:hAnsi="Arial" w:cs="Arial"/>
          <w:sz w:val="20"/>
          <w:szCs w:val="20"/>
        </w:rPr>
        <w:t xml:space="preserve"> register</w:t>
      </w:r>
      <w:r w:rsidR="008F533B">
        <w:rPr>
          <w:rFonts w:ascii="Arial" w:hAnsi="Arial" w:cs="Arial"/>
          <w:sz w:val="20"/>
          <w:szCs w:val="20"/>
        </w:rPr>
        <w:t>,</w:t>
      </w:r>
      <w:r w:rsidR="003827FC">
        <w:rPr>
          <w:rFonts w:ascii="Arial" w:hAnsi="Arial" w:cs="Arial"/>
          <w:sz w:val="20"/>
          <w:szCs w:val="20"/>
        </w:rPr>
        <w:t xml:space="preserve"> on its website</w:t>
      </w:r>
      <w:r w:rsidR="008F533B">
        <w:rPr>
          <w:rFonts w:ascii="Arial" w:hAnsi="Arial" w:cs="Arial"/>
          <w:sz w:val="20"/>
          <w:szCs w:val="20"/>
        </w:rPr>
        <w:t>.</w:t>
      </w:r>
    </w:p>
    <w:p w14:paraId="52A83A0A" w14:textId="77777777" w:rsidR="004004FE" w:rsidRPr="0069676E" w:rsidRDefault="00B4046F" w:rsidP="0069676E">
      <w:pPr>
        <w:tabs>
          <w:tab w:val="left" w:pos="567"/>
        </w:tabs>
        <w:spacing w:before="240" w:after="240" w:line="276" w:lineRule="auto"/>
        <w:ind w:left="1276" w:hanging="567"/>
        <w:rPr>
          <w:rFonts w:ascii="Arial" w:hAnsi="Arial" w:cs="Arial"/>
          <w:sz w:val="20"/>
          <w:szCs w:val="20"/>
        </w:rPr>
      </w:pPr>
      <w:r w:rsidRPr="0069676E">
        <w:rPr>
          <w:rFonts w:ascii="Arial" w:hAnsi="Arial" w:cs="Arial"/>
          <w:sz w:val="20"/>
          <w:szCs w:val="20"/>
        </w:rPr>
        <w:t>(</w:t>
      </w:r>
      <w:r w:rsidR="0040469A">
        <w:rPr>
          <w:rFonts w:ascii="Arial" w:hAnsi="Arial" w:cs="Arial"/>
          <w:sz w:val="20"/>
          <w:szCs w:val="20"/>
        </w:rPr>
        <w:t>2</w:t>
      </w:r>
      <w:r w:rsidRPr="0069676E">
        <w:rPr>
          <w:rFonts w:ascii="Arial" w:hAnsi="Arial" w:cs="Arial"/>
          <w:sz w:val="20"/>
          <w:szCs w:val="20"/>
        </w:rPr>
        <w:t>)</w:t>
      </w:r>
      <w:r w:rsidRPr="0069676E">
        <w:rPr>
          <w:rFonts w:ascii="Arial" w:hAnsi="Arial" w:cs="Arial"/>
          <w:sz w:val="20"/>
          <w:szCs w:val="20"/>
        </w:rPr>
        <w:tab/>
        <w:t xml:space="preserve">An agency may provide a copy of </w:t>
      </w:r>
      <w:r w:rsidR="00E5253A">
        <w:rPr>
          <w:rFonts w:ascii="Arial" w:hAnsi="Arial" w:cs="Arial"/>
          <w:sz w:val="20"/>
          <w:szCs w:val="20"/>
        </w:rPr>
        <w:t>the</w:t>
      </w:r>
      <w:r w:rsidR="00E5253A" w:rsidRPr="0069676E">
        <w:rPr>
          <w:rFonts w:ascii="Arial" w:hAnsi="Arial" w:cs="Arial"/>
          <w:sz w:val="20"/>
          <w:szCs w:val="20"/>
        </w:rPr>
        <w:t xml:space="preserve"> </w:t>
      </w:r>
      <w:r w:rsidRPr="0069676E">
        <w:rPr>
          <w:rFonts w:ascii="Arial" w:hAnsi="Arial" w:cs="Arial"/>
          <w:sz w:val="20"/>
          <w:szCs w:val="20"/>
        </w:rPr>
        <w:t>register, and any PIA</w:t>
      </w:r>
      <w:r w:rsidR="00CA25A7">
        <w:rPr>
          <w:rFonts w:ascii="Arial" w:hAnsi="Arial" w:cs="Arial"/>
          <w:sz w:val="20"/>
          <w:szCs w:val="20"/>
        </w:rPr>
        <w:t xml:space="preserve">s </w:t>
      </w:r>
      <w:r w:rsidRPr="0069676E">
        <w:rPr>
          <w:rFonts w:ascii="Arial" w:hAnsi="Arial" w:cs="Arial"/>
          <w:sz w:val="20"/>
          <w:szCs w:val="20"/>
        </w:rPr>
        <w:t xml:space="preserve">that are listed on </w:t>
      </w:r>
      <w:r w:rsidR="00594418">
        <w:rPr>
          <w:rFonts w:ascii="Arial" w:hAnsi="Arial" w:cs="Arial"/>
          <w:sz w:val="20"/>
          <w:szCs w:val="20"/>
        </w:rPr>
        <w:t>the</w:t>
      </w:r>
      <w:r w:rsidR="00594418" w:rsidRPr="0069676E">
        <w:rPr>
          <w:rFonts w:ascii="Arial" w:hAnsi="Arial" w:cs="Arial"/>
          <w:sz w:val="20"/>
          <w:szCs w:val="20"/>
        </w:rPr>
        <w:t xml:space="preserve"> </w:t>
      </w:r>
      <w:r w:rsidRPr="0069676E">
        <w:rPr>
          <w:rFonts w:ascii="Arial" w:hAnsi="Arial" w:cs="Arial"/>
          <w:sz w:val="20"/>
          <w:szCs w:val="20"/>
        </w:rPr>
        <w:t xml:space="preserve">register, </w:t>
      </w:r>
      <w:r w:rsidR="00392ECF" w:rsidRPr="0069676E">
        <w:rPr>
          <w:rFonts w:ascii="Arial" w:hAnsi="Arial" w:cs="Arial"/>
          <w:sz w:val="20"/>
          <w:szCs w:val="20"/>
        </w:rPr>
        <w:t>to the Commissioner on request</w:t>
      </w:r>
      <w:r w:rsidR="002F4DEF" w:rsidRPr="0069676E">
        <w:rPr>
          <w:rFonts w:ascii="Arial" w:hAnsi="Arial" w:cs="Arial"/>
          <w:sz w:val="20"/>
          <w:szCs w:val="20"/>
        </w:rPr>
        <w:t xml:space="preserve"> from the Commissioner</w:t>
      </w:r>
      <w:r w:rsidR="00392ECF" w:rsidRPr="0069676E">
        <w:rPr>
          <w:rFonts w:ascii="Arial" w:hAnsi="Arial" w:cs="Arial"/>
          <w:sz w:val="20"/>
          <w:szCs w:val="20"/>
        </w:rPr>
        <w:t>.</w:t>
      </w:r>
    </w:p>
    <w:p w14:paraId="1AC77451" w14:textId="1C8F9AF6" w:rsidR="00392ECF" w:rsidRPr="0069676E" w:rsidRDefault="00392ECF" w:rsidP="0069676E">
      <w:pPr>
        <w:pStyle w:val="Heading2"/>
        <w:spacing w:line="276" w:lineRule="auto"/>
        <w:rPr>
          <w:rFonts w:ascii="Arial" w:hAnsi="Arial" w:cs="Arial"/>
          <w:b/>
          <w:sz w:val="20"/>
          <w:szCs w:val="20"/>
        </w:rPr>
      </w:pPr>
      <w:r w:rsidRPr="0069676E">
        <w:rPr>
          <w:rFonts w:ascii="Arial" w:hAnsi="Arial" w:cs="Arial"/>
          <w:b/>
          <w:sz w:val="20"/>
          <w:szCs w:val="20"/>
        </w:rPr>
        <w:t xml:space="preserve">PART </w:t>
      </w:r>
      <w:r w:rsidR="004004FE" w:rsidRPr="0069676E">
        <w:rPr>
          <w:rFonts w:ascii="Arial" w:hAnsi="Arial" w:cs="Arial"/>
          <w:b/>
          <w:sz w:val="20"/>
          <w:szCs w:val="20"/>
        </w:rPr>
        <w:t>4—</w:t>
      </w:r>
      <w:r w:rsidRPr="0069676E">
        <w:rPr>
          <w:rFonts w:ascii="Arial" w:hAnsi="Arial" w:cs="Arial"/>
          <w:b/>
          <w:sz w:val="20"/>
          <w:szCs w:val="20"/>
        </w:rPr>
        <w:t>Internal privacy capability</w:t>
      </w:r>
    </w:p>
    <w:p w14:paraId="70C6035E" w14:textId="78349A09" w:rsidR="00392ECF" w:rsidRPr="0069676E" w:rsidRDefault="006356AB" w:rsidP="00FE66EF">
      <w:pPr>
        <w:pStyle w:val="Heading3"/>
        <w:spacing w:line="276" w:lineRule="auto"/>
        <w:rPr>
          <w:rFonts w:ascii="Arial" w:hAnsi="Arial" w:cs="Arial"/>
          <w:sz w:val="20"/>
        </w:rPr>
      </w:pPr>
      <w:r w:rsidRPr="0069676E">
        <w:rPr>
          <w:rFonts w:ascii="Arial" w:hAnsi="Arial" w:cs="Arial"/>
          <w:sz w:val="20"/>
        </w:rPr>
        <w:t>16</w:t>
      </w:r>
      <w:r w:rsidR="00441B51" w:rsidRPr="0069676E">
        <w:rPr>
          <w:rFonts w:ascii="Arial" w:hAnsi="Arial" w:cs="Arial"/>
          <w:sz w:val="20"/>
        </w:rPr>
        <w:tab/>
      </w:r>
      <w:r w:rsidR="00392ECF" w:rsidRPr="0069676E">
        <w:rPr>
          <w:rFonts w:ascii="Arial" w:hAnsi="Arial" w:cs="Arial"/>
          <w:sz w:val="20"/>
        </w:rPr>
        <w:t xml:space="preserve">Privacy </w:t>
      </w:r>
      <w:r w:rsidR="00EF08C7">
        <w:rPr>
          <w:rFonts w:ascii="Arial" w:hAnsi="Arial" w:cs="Arial"/>
          <w:sz w:val="20"/>
        </w:rPr>
        <w:t>education</w:t>
      </w:r>
      <w:r w:rsidR="00147E49">
        <w:rPr>
          <w:rFonts w:ascii="Arial" w:hAnsi="Arial" w:cs="Arial"/>
          <w:sz w:val="20"/>
        </w:rPr>
        <w:t xml:space="preserve"> and training</w:t>
      </w:r>
    </w:p>
    <w:p w14:paraId="777C12F9" w14:textId="57CECEEC" w:rsidR="00392ECF" w:rsidRPr="0069676E" w:rsidRDefault="0040469A" w:rsidP="00670557">
      <w:pPr>
        <w:tabs>
          <w:tab w:val="left" w:pos="709"/>
        </w:tabs>
        <w:spacing w:before="240" w:after="240" w:line="276" w:lineRule="auto"/>
        <w:ind w:left="1276" w:hanging="1276"/>
        <w:rPr>
          <w:rFonts w:ascii="Arial" w:hAnsi="Arial" w:cs="Arial"/>
          <w:sz w:val="20"/>
          <w:szCs w:val="20"/>
        </w:rPr>
      </w:pPr>
      <w:r>
        <w:rPr>
          <w:rFonts w:ascii="Arial" w:hAnsi="Arial" w:cs="Arial"/>
          <w:sz w:val="20"/>
          <w:szCs w:val="20"/>
        </w:rPr>
        <w:tab/>
      </w:r>
      <w:r w:rsidR="00441B51" w:rsidRPr="0069676E">
        <w:rPr>
          <w:rFonts w:ascii="Arial" w:hAnsi="Arial" w:cs="Arial"/>
          <w:sz w:val="20"/>
          <w:szCs w:val="20"/>
        </w:rPr>
        <w:t>(1)</w:t>
      </w:r>
      <w:r w:rsidR="00441B51" w:rsidRPr="0069676E">
        <w:rPr>
          <w:rFonts w:ascii="Arial" w:hAnsi="Arial" w:cs="Arial"/>
          <w:sz w:val="20"/>
          <w:szCs w:val="20"/>
        </w:rPr>
        <w:tab/>
      </w:r>
      <w:r w:rsidR="00350DDF" w:rsidRPr="0069676E">
        <w:rPr>
          <w:rFonts w:ascii="Arial" w:hAnsi="Arial" w:cs="Arial"/>
          <w:sz w:val="20"/>
          <w:szCs w:val="20"/>
        </w:rPr>
        <w:t xml:space="preserve">An agency </w:t>
      </w:r>
      <w:r w:rsidR="00392ECF" w:rsidRPr="0069676E">
        <w:rPr>
          <w:rFonts w:ascii="Arial" w:hAnsi="Arial" w:cs="Arial"/>
          <w:sz w:val="20"/>
          <w:szCs w:val="20"/>
        </w:rPr>
        <w:t xml:space="preserve">must </w:t>
      </w:r>
      <w:r w:rsidR="00350DDF" w:rsidRPr="0069676E">
        <w:rPr>
          <w:rFonts w:ascii="Arial" w:hAnsi="Arial" w:cs="Arial"/>
          <w:sz w:val="20"/>
          <w:szCs w:val="20"/>
        </w:rPr>
        <w:t xml:space="preserve">include </w:t>
      </w:r>
      <w:r w:rsidR="00BE1E5F">
        <w:rPr>
          <w:rFonts w:ascii="Arial" w:hAnsi="Arial" w:cs="Arial"/>
          <w:sz w:val="20"/>
          <w:szCs w:val="20"/>
        </w:rPr>
        <w:t xml:space="preserve">appropriate </w:t>
      </w:r>
      <w:r w:rsidR="00392ECF" w:rsidRPr="0069676E">
        <w:rPr>
          <w:rFonts w:ascii="Arial" w:hAnsi="Arial" w:cs="Arial"/>
          <w:sz w:val="20"/>
          <w:szCs w:val="20"/>
        </w:rPr>
        <w:t>privacy</w:t>
      </w:r>
      <w:r w:rsidR="00070DEC">
        <w:rPr>
          <w:rFonts w:ascii="Arial" w:hAnsi="Arial" w:cs="Arial"/>
          <w:sz w:val="20"/>
          <w:szCs w:val="20"/>
        </w:rPr>
        <w:t xml:space="preserve"> </w:t>
      </w:r>
      <w:r w:rsidR="00C55043">
        <w:rPr>
          <w:rFonts w:ascii="Arial" w:hAnsi="Arial" w:cs="Arial"/>
          <w:sz w:val="20"/>
          <w:szCs w:val="20"/>
        </w:rPr>
        <w:t>education</w:t>
      </w:r>
      <w:r w:rsidR="00CB46B3" w:rsidRPr="0069676E">
        <w:rPr>
          <w:rFonts w:ascii="Arial" w:hAnsi="Arial" w:cs="Arial"/>
          <w:sz w:val="20"/>
          <w:szCs w:val="20"/>
        </w:rPr>
        <w:t xml:space="preserve"> </w:t>
      </w:r>
      <w:r w:rsidR="00685480">
        <w:rPr>
          <w:rFonts w:ascii="Arial" w:hAnsi="Arial" w:cs="Arial"/>
          <w:sz w:val="20"/>
          <w:szCs w:val="20"/>
        </w:rPr>
        <w:t xml:space="preserve">or training </w:t>
      </w:r>
      <w:r w:rsidR="00CB46B3" w:rsidRPr="0069676E">
        <w:rPr>
          <w:rFonts w:ascii="Arial" w:hAnsi="Arial" w:cs="Arial"/>
          <w:sz w:val="20"/>
          <w:szCs w:val="20"/>
        </w:rPr>
        <w:t>in any</w:t>
      </w:r>
      <w:r w:rsidR="00392ECF" w:rsidRPr="0069676E">
        <w:rPr>
          <w:rFonts w:ascii="Arial" w:hAnsi="Arial" w:cs="Arial"/>
          <w:sz w:val="20"/>
          <w:szCs w:val="20"/>
        </w:rPr>
        <w:t xml:space="preserve"> </w:t>
      </w:r>
      <w:r w:rsidR="005861B6" w:rsidRPr="0069676E">
        <w:rPr>
          <w:rFonts w:ascii="Arial" w:hAnsi="Arial" w:cs="Arial"/>
          <w:sz w:val="20"/>
          <w:szCs w:val="20"/>
        </w:rPr>
        <w:t xml:space="preserve">staff </w:t>
      </w:r>
      <w:r w:rsidR="00392ECF" w:rsidRPr="0069676E">
        <w:rPr>
          <w:rFonts w:ascii="Arial" w:hAnsi="Arial" w:cs="Arial"/>
          <w:sz w:val="20"/>
          <w:szCs w:val="20"/>
        </w:rPr>
        <w:t>induction</w:t>
      </w:r>
      <w:r w:rsidR="005861B6" w:rsidRPr="0069676E">
        <w:rPr>
          <w:rFonts w:ascii="Arial" w:hAnsi="Arial" w:cs="Arial"/>
          <w:sz w:val="20"/>
          <w:szCs w:val="20"/>
        </w:rPr>
        <w:t xml:space="preserve"> program</w:t>
      </w:r>
      <w:r w:rsidR="00392ECF" w:rsidRPr="0069676E">
        <w:rPr>
          <w:rFonts w:ascii="Arial" w:hAnsi="Arial" w:cs="Arial"/>
          <w:sz w:val="20"/>
          <w:szCs w:val="20"/>
        </w:rPr>
        <w:t xml:space="preserve"> </w:t>
      </w:r>
      <w:r w:rsidR="002D693F" w:rsidRPr="0069676E">
        <w:rPr>
          <w:rFonts w:ascii="Arial" w:hAnsi="Arial" w:cs="Arial"/>
          <w:sz w:val="20"/>
          <w:szCs w:val="20"/>
        </w:rPr>
        <w:t xml:space="preserve">it </w:t>
      </w:r>
      <w:r w:rsidR="007B36BF" w:rsidRPr="0069676E">
        <w:rPr>
          <w:rFonts w:ascii="Arial" w:hAnsi="Arial" w:cs="Arial"/>
          <w:sz w:val="20"/>
          <w:szCs w:val="20"/>
        </w:rPr>
        <w:t>provides</w:t>
      </w:r>
      <w:r w:rsidR="00392ECF" w:rsidRPr="0069676E">
        <w:rPr>
          <w:rFonts w:ascii="Arial" w:hAnsi="Arial" w:cs="Arial"/>
          <w:sz w:val="20"/>
          <w:szCs w:val="20"/>
        </w:rPr>
        <w:t>. Th</w:t>
      </w:r>
      <w:r w:rsidR="00F51FCF" w:rsidRPr="0069676E">
        <w:rPr>
          <w:rFonts w:ascii="Arial" w:hAnsi="Arial" w:cs="Arial"/>
          <w:sz w:val="20"/>
          <w:szCs w:val="20"/>
        </w:rPr>
        <w:t>e</w:t>
      </w:r>
      <w:r w:rsidR="00392ECF" w:rsidRPr="0069676E">
        <w:rPr>
          <w:rFonts w:ascii="Arial" w:hAnsi="Arial" w:cs="Arial"/>
          <w:sz w:val="20"/>
          <w:szCs w:val="20"/>
        </w:rPr>
        <w:t xml:space="preserve"> </w:t>
      </w:r>
      <w:r w:rsidR="00CB46B3" w:rsidRPr="0069676E">
        <w:rPr>
          <w:rFonts w:ascii="Arial" w:hAnsi="Arial" w:cs="Arial"/>
          <w:sz w:val="20"/>
          <w:szCs w:val="20"/>
        </w:rPr>
        <w:t xml:space="preserve">privacy </w:t>
      </w:r>
      <w:r w:rsidR="00C55043">
        <w:rPr>
          <w:rFonts w:ascii="Arial" w:hAnsi="Arial" w:cs="Arial"/>
          <w:sz w:val="20"/>
          <w:szCs w:val="20"/>
        </w:rPr>
        <w:t>education</w:t>
      </w:r>
      <w:r w:rsidR="005861B6" w:rsidRPr="0069676E">
        <w:rPr>
          <w:rFonts w:ascii="Arial" w:hAnsi="Arial" w:cs="Arial"/>
          <w:sz w:val="20"/>
          <w:szCs w:val="20"/>
        </w:rPr>
        <w:t xml:space="preserve"> must</w:t>
      </w:r>
      <w:r w:rsidR="00F51FCF" w:rsidRPr="0069676E">
        <w:rPr>
          <w:rFonts w:ascii="Arial" w:hAnsi="Arial" w:cs="Arial"/>
          <w:sz w:val="20"/>
          <w:szCs w:val="20"/>
        </w:rPr>
        <w:t xml:space="preserve"> address</w:t>
      </w:r>
      <w:r w:rsidR="005861B6" w:rsidRPr="0069676E">
        <w:rPr>
          <w:rFonts w:ascii="Arial" w:hAnsi="Arial" w:cs="Arial"/>
          <w:sz w:val="20"/>
          <w:szCs w:val="20"/>
        </w:rPr>
        <w:t xml:space="preserve"> the</w:t>
      </w:r>
      <w:r w:rsidR="00392ECF" w:rsidRPr="0069676E">
        <w:rPr>
          <w:rFonts w:ascii="Arial" w:hAnsi="Arial" w:cs="Arial"/>
          <w:sz w:val="20"/>
          <w:szCs w:val="20"/>
        </w:rPr>
        <w:t xml:space="preserve"> privacy obligations</w:t>
      </w:r>
      <w:r w:rsidR="005861B6" w:rsidRPr="0069676E">
        <w:rPr>
          <w:rFonts w:ascii="Arial" w:hAnsi="Arial" w:cs="Arial"/>
          <w:sz w:val="20"/>
          <w:szCs w:val="20"/>
        </w:rPr>
        <w:t xml:space="preserve"> of agency staff</w:t>
      </w:r>
      <w:r w:rsidR="002D693F" w:rsidRPr="0069676E">
        <w:rPr>
          <w:rFonts w:ascii="Arial" w:hAnsi="Arial" w:cs="Arial"/>
          <w:sz w:val="20"/>
          <w:szCs w:val="20"/>
        </w:rPr>
        <w:t>,</w:t>
      </w:r>
      <w:r w:rsidR="00392ECF" w:rsidRPr="0069676E">
        <w:rPr>
          <w:rFonts w:ascii="Arial" w:hAnsi="Arial" w:cs="Arial"/>
          <w:sz w:val="20"/>
          <w:szCs w:val="20"/>
        </w:rPr>
        <w:t xml:space="preserve"> and agency policies and procedures relating to privacy.</w:t>
      </w:r>
    </w:p>
    <w:p w14:paraId="6DF0D4F6" w14:textId="1F5ECE63" w:rsidR="00392ECF" w:rsidRPr="0069676E" w:rsidRDefault="0040469A" w:rsidP="00670557">
      <w:pPr>
        <w:tabs>
          <w:tab w:val="left" w:pos="709"/>
        </w:tabs>
        <w:spacing w:before="240" w:after="240" w:line="276" w:lineRule="auto"/>
        <w:ind w:left="1276" w:hanging="1276"/>
        <w:rPr>
          <w:rFonts w:ascii="Arial" w:hAnsi="Arial" w:cs="Arial"/>
          <w:sz w:val="20"/>
          <w:szCs w:val="20"/>
        </w:rPr>
      </w:pPr>
      <w:r>
        <w:rPr>
          <w:rFonts w:ascii="Arial" w:hAnsi="Arial" w:cs="Arial"/>
          <w:sz w:val="20"/>
          <w:szCs w:val="20"/>
        </w:rPr>
        <w:tab/>
      </w:r>
      <w:r w:rsidR="00441B51" w:rsidRPr="0069676E">
        <w:rPr>
          <w:rFonts w:ascii="Arial" w:hAnsi="Arial" w:cs="Arial"/>
          <w:sz w:val="20"/>
          <w:szCs w:val="20"/>
        </w:rPr>
        <w:t>(</w:t>
      </w:r>
      <w:r>
        <w:rPr>
          <w:rFonts w:ascii="Arial" w:hAnsi="Arial" w:cs="Arial"/>
          <w:sz w:val="20"/>
          <w:szCs w:val="20"/>
        </w:rPr>
        <w:t>2</w:t>
      </w:r>
      <w:r w:rsidR="00441B51" w:rsidRPr="0069676E">
        <w:rPr>
          <w:rFonts w:ascii="Arial" w:hAnsi="Arial" w:cs="Arial"/>
          <w:sz w:val="20"/>
          <w:szCs w:val="20"/>
        </w:rPr>
        <w:t>)</w:t>
      </w:r>
      <w:r w:rsidR="00441B51" w:rsidRPr="0069676E">
        <w:rPr>
          <w:rFonts w:ascii="Arial" w:hAnsi="Arial" w:cs="Arial"/>
          <w:sz w:val="20"/>
          <w:szCs w:val="20"/>
        </w:rPr>
        <w:tab/>
      </w:r>
      <w:r w:rsidR="00392ECF" w:rsidRPr="0069676E">
        <w:rPr>
          <w:rFonts w:ascii="Arial" w:hAnsi="Arial" w:cs="Arial"/>
          <w:sz w:val="20"/>
          <w:szCs w:val="20"/>
        </w:rPr>
        <w:t>An agency must</w:t>
      </w:r>
      <w:r w:rsidR="00894854">
        <w:rPr>
          <w:rFonts w:ascii="Arial" w:hAnsi="Arial" w:cs="Arial"/>
          <w:sz w:val="20"/>
          <w:szCs w:val="20"/>
        </w:rPr>
        <w:t xml:space="preserve"> take reasonable steps to</w:t>
      </w:r>
      <w:r w:rsidR="00392ECF" w:rsidRPr="0069676E">
        <w:rPr>
          <w:rFonts w:ascii="Arial" w:hAnsi="Arial" w:cs="Arial"/>
          <w:sz w:val="20"/>
          <w:szCs w:val="20"/>
        </w:rPr>
        <w:t xml:space="preserve"> </w:t>
      </w:r>
      <w:r w:rsidR="007B36BF" w:rsidRPr="0069676E">
        <w:rPr>
          <w:rFonts w:ascii="Arial" w:hAnsi="Arial" w:cs="Arial"/>
          <w:sz w:val="20"/>
          <w:szCs w:val="20"/>
        </w:rPr>
        <w:t xml:space="preserve">provide </w:t>
      </w:r>
      <w:r w:rsidR="005A0925">
        <w:rPr>
          <w:rFonts w:ascii="Arial" w:hAnsi="Arial" w:cs="Arial"/>
          <w:sz w:val="20"/>
          <w:szCs w:val="20"/>
        </w:rPr>
        <w:t xml:space="preserve">appropriate </w:t>
      </w:r>
      <w:r w:rsidR="00392ECF" w:rsidRPr="0069676E">
        <w:rPr>
          <w:rFonts w:ascii="Arial" w:hAnsi="Arial" w:cs="Arial"/>
          <w:sz w:val="20"/>
          <w:szCs w:val="20"/>
        </w:rPr>
        <w:t xml:space="preserve">privacy </w:t>
      </w:r>
      <w:r w:rsidR="00EF08C7">
        <w:rPr>
          <w:rFonts w:ascii="Arial" w:hAnsi="Arial" w:cs="Arial"/>
          <w:sz w:val="20"/>
          <w:szCs w:val="20"/>
        </w:rPr>
        <w:t>education</w:t>
      </w:r>
      <w:r w:rsidR="00EF08C7" w:rsidRPr="0069676E">
        <w:rPr>
          <w:rFonts w:ascii="Arial" w:hAnsi="Arial" w:cs="Arial"/>
          <w:sz w:val="20"/>
          <w:szCs w:val="20"/>
        </w:rPr>
        <w:t xml:space="preserve"> </w:t>
      </w:r>
      <w:r w:rsidR="00147E49">
        <w:rPr>
          <w:rFonts w:ascii="Arial" w:hAnsi="Arial" w:cs="Arial"/>
          <w:sz w:val="20"/>
          <w:szCs w:val="20"/>
        </w:rPr>
        <w:t xml:space="preserve">or training </w:t>
      </w:r>
      <w:r w:rsidR="00392ECF" w:rsidRPr="0069676E">
        <w:rPr>
          <w:rFonts w:ascii="Arial" w:hAnsi="Arial" w:cs="Arial"/>
          <w:sz w:val="20"/>
          <w:szCs w:val="20"/>
        </w:rPr>
        <w:t>annually to all staff</w:t>
      </w:r>
      <w:r w:rsidR="00EF08C7">
        <w:rPr>
          <w:rFonts w:ascii="Arial" w:hAnsi="Arial" w:cs="Arial"/>
          <w:sz w:val="20"/>
          <w:szCs w:val="20"/>
        </w:rPr>
        <w:t xml:space="preserve"> </w:t>
      </w:r>
      <w:r w:rsidR="00F92442" w:rsidRPr="0069676E">
        <w:rPr>
          <w:rFonts w:ascii="Arial" w:hAnsi="Arial" w:cs="Arial"/>
          <w:sz w:val="20"/>
          <w:szCs w:val="20"/>
        </w:rPr>
        <w:t xml:space="preserve">who </w:t>
      </w:r>
      <w:r w:rsidR="00392ECF" w:rsidRPr="0069676E">
        <w:rPr>
          <w:rFonts w:ascii="Arial" w:hAnsi="Arial" w:cs="Arial"/>
          <w:sz w:val="20"/>
          <w:szCs w:val="20"/>
        </w:rPr>
        <w:t>have access to personal information</w:t>
      </w:r>
      <w:r w:rsidR="00453213">
        <w:rPr>
          <w:rFonts w:ascii="Arial" w:hAnsi="Arial" w:cs="Arial"/>
          <w:sz w:val="20"/>
          <w:szCs w:val="20"/>
        </w:rPr>
        <w:t xml:space="preserve"> </w:t>
      </w:r>
      <w:r w:rsidR="00141E58">
        <w:rPr>
          <w:rFonts w:ascii="Arial" w:hAnsi="Arial" w:cs="Arial"/>
          <w:sz w:val="20"/>
          <w:szCs w:val="20"/>
        </w:rPr>
        <w:t xml:space="preserve">in the course of </w:t>
      </w:r>
      <w:r w:rsidR="00453213">
        <w:rPr>
          <w:rFonts w:ascii="Arial" w:hAnsi="Arial" w:cs="Arial"/>
          <w:sz w:val="20"/>
          <w:szCs w:val="20"/>
        </w:rPr>
        <w:t xml:space="preserve">performing </w:t>
      </w:r>
      <w:r w:rsidR="00301529">
        <w:rPr>
          <w:rFonts w:ascii="Arial" w:hAnsi="Arial" w:cs="Arial"/>
          <w:sz w:val="20"/>
          <w:szCs w:val="20"/>
        </w:rPr>
        <w:t>their duties</w:t>
      </w:r>
      <w:r w:rsidR="00453213">
        <w:rPr>
          <w:rFonts w:ascii="Arial" w:hAnsi="Arial" w:cs="Arial"/>
          <w:sz w:val="20"/>
          <w:szCs w:val="20"/>
        </w:rPr>
        <w:t xml:space="preserve"> as a staff member</w:t>
      </w:r>
      <w:r w:rsidR="00392ECF" w:rsidRPr="0069676E">
        <w:rPr>
          <w:rFonts w:ascii="Arial" w:hAnsi="Arial" w:cs="Arial"/>
          <w:sz w:val="20"/>
          <w:szCs w:val="20"/>
        </w:rPr>
        <w:t>.</w:t>
      </w:r>
      <w:r w:rsidR="00141E58">
        <w:rPr>
          <w:rFonts w:ascii="Arial" w:hAnsi="Arial" w:cs="Arial"/>
          <w:sz w:val="20"/>
          <w:szCs w:val="20"/>
        </w:rPr>
        <w:t xml:space="preserve">  </w:t>
      </w:r>
    </w:p>
    <w:p w14:paraId="4B26E0F8" w14:textId="77777777" w:rsidR="00392ECF" w:rsidRPr="0069676E" w:rsidRDefault="006356AB" w:rsidP="0069676E">
      <w:pPr>
        <w:pStyle w:val="Heading3"/>
        <w:spacing w:line="276" w:lineRule="auto"/>
        <w:rPr>
          <w:rFonts w:ascii="Arial" w:hAnsi="Arial" w:cs="Arial"/>
          <w:sz w:val="20"/>
        </w:rPr>
      </w:pPr>
      <w:r w:rsidRPr="0069676E">
        <w:rPr>
          <w:rFonts w:ascii="Arial" w:hAnsi="Arial" w:cs="Arial"/>
          <w:sz w:val="20"/>
        </w:rPr>
        <w:t>17</w:t>
      </w:r>
      <w:r w:rsidR="00441B51" w:rsidRPr="0069676E">
        <w:rPr>
          <w:rFonts w:ascii="Arial" w:hAnsi="Arial" w:cs="Arial"/>
          <w:sz w:val="20"/>
        </w:rPr>
        <w:tab/>
      </w:r>
      <w:r w:rsidR="001A3378" w:rsidRPr="0069676E">
        <w:rPr>
          <w:rFonts w:ascii="Arial" w:hAnsi="Arial" w:cs="Arial"/>
          <w:sz w:val="20"/>
        </w:rPr>
        <w:t xml:space="preserve">Regular </w:t>
      </w:r>
      <w:r w:rsidR="00392ECF" w:rsidRPr="0069676E">
        <w:rPr>
          <w:rFonts w:ascii="Arial" w:hAnsi="Arial" w:cs="Arial"/>
          <w:sz w:val="20"/>
        </w:rPr>
        <w:t xml:space="preserve">review of internal </w:t>
      </w:r>
      <w:r w:rsidR="00DD1DDD">
        <w:rPr>
          <w:rFonts w:ascii="Arial" w:hAnsi="Arial" w:cs="Arial"/>
          <w:sz w:val="20"/>
        </w:rPr>
        <w:t xml:space="preserve">privacy </w:t>
      </w:r>
      <w:r w:rsidR="00392ECF" w:rsidRPr="0069676E">
        <w:rPr>
          <w:rFonts w:ascii="Arial" w:hAnsi="Arial" w:cs="Arial"/>
          <w:sz w:val="20"/>
        </w:rPr>
        <w:t>processes</w:t>
      </w:r>
    </w:p>
    <w:p w14:paraId="2D9170D2" w14:textId="642BC24E" w:rsidR="001A3378" w:rsidRPr="0069676E" w:rsidRDefault="001F4083" w:rsidP="0069676E">
      <w:pPr>
        <w:tabs>
          <w:tab w:val="left" w:pos="567"/>
        </w:tabs>
        <w:spacing w:before="240" w:after="240" w:line="276" w:lineRule="auto"/>
        <w:ind w:left="1276" w:hanging="567"/>
        <w:rPr>
          <w:rFonts w:ascii="Arial" w:hAnsi="Arial" w:cs="Arial"/>
          <w:sz w:val="20"/>
          <w:szCs w:val="20"/>
        </w:rPr>
      </w:pPr>
      <w:r w:rsidRPr="0069676E">
        <w:rPr>
          <w:rFonts w:ascii="Arial" w:hAnsi="Arial" w:cs="Arial"/>
          <w:sz w:val="20"/>
          <w:szCs w:val="20"/>
        </w:rPr>
        <w:t>(1)</w:t>
      </w:r>
      <w:r w:rsidRPr="0069676E">
        <w:rPr>
          <w:rFonts w:ascii="Arial" w:hAnsi="Arial" w:cs="Arial"/>
          <w:sz w:val="20"/>
          <w:szCs w:val="20"/>
        </w:rPr>
        <w:tab/>
      </w:r>
      <w:r w:rsidR="004A3EEA" w:rsidRPr="004A3EEA">
        <w:rPr>
          <w:rFonts w:ascii="Arial" w:hAnsi="Arial" w:cs="Arial"/>
          <w:sz w:val="20"/>
          <w:szCs w:val="20"/>
        </w:rPr>
        <w:t xml:space="preserve">An agency must </w:t>
      </w:r>
      <w:r w:rsidR="00E0416D">
        <w:rPr>
          <w:rFonts w:ascii="Arial" w:hAnsi="Arial" w:cs="Arial"/>
          <w:sz w:val="20"/>
          <w:szCs w:val="20"/>
        </w:rPr>
        <w:t xml:space="preserve">regularly </w:t>
      </w:r>
      <w:r w:rsidR="004A3EEA" w:rsidRPr="004A3EEA">
        <w:rPr>
          <w:rFonts w:ascii="Arial" w:hAnsi="Arial" w:cs="Arial"/>
          <w:sz w:val="20"/>
          <w:szCs w:val="20"/>
        </w:rPr>
        <w:t xml:space="preserve">review and update its privacy practices, procedures and systems, to ensure their </w:t>
      </w:r>
      <w:r w:rsidR="00DD1DDD" w:rsidRPr="004A3EEA">
        <w:rPr>
          <w:rFonts w:ascii="Arial" w:hAnsi="Arial" w:cs="Arial"/>
          <w:sz w:val="20"/>
          <w:szCs w:val="20"/>
        </w:rPr>
        <w:t>currency</w:t>
      </w:r>
      <w:r w:rsidR="00DD1DDD">
        <w:rPr>
          <w:rFonts w:ascii="Arial" w:hAnsi="Arial" w:cs="Arial"/>
          <w:sz w:val="20"/>
          <w:szCs w:val="20"/>
        </w:rPr>
        <w:t xml:space="preserve"> and </w:t>
      </w:r>
      <w:r w:rsidR="004A3EEA" w:rsidRPr="004A3EEA">
        <w:rPr>
          <w:rFonts w:ascii="Arial" w:hAnsi="Arial" w:cs="Arial"/>
          <w:sz w:val="20"/>
          <w:szCs w:val="20"/>
        </w:rPr>
        <w:t>adequacy for the purpose</w:t>
      </w:r>
      <w:r w:rsidR="00DB6256">
        <w:rPr>
          <w:rFonts w:ascii="Arial" w:hAnsi="Arial" w:cs="Arial"/>
          <w:sz w:val="20"/>
          <w:szCs w:val="20"/>
        </w:rPr>
        <w:t>s</w:t>
      </w:r>
      <w:r w:rsidR="004A3EEA" w:rsidRPr="004A3EEA">
        <w:rPr>
          <w:rFonts w:ascii="Arial" w:hAnsi="Arial" w:cs="Arial"/>
          <w:sz w:val="20"/>
          <w:szCs w:val="20"/>
        </w:rPr>
        <w:t xml:space="preserve"> of compliance with the APPs.</w:t>
      </w:r>
      <w:r w:rsidR="00DD1DDD">
        <w:rPr>
          <w:rFonts w:ascii="Arial" w:hAnsi="Arial" w:cs="Arial"/>
          <w:sz w:val="20"/>
          <w:szCs w:val="20"/>
        </w:rPr>
        <w:t xml:space="preserve"> </w:t>
      </w:r>
      <w:r w:rsidR="001A3378" w:rsidRPr="0069676E">
        <w:rPr>
          <w:rFonts w:ascii="Arial" w:hAnsi="Arial" w:cs="Arial"/>
          <w:sz w:val="20"/>
          <w:szCs w:val="20"/>
        </w:rPr>
        <w:t>The scope of the review must include any:</w:t>
      </w:r>
    </w:p>
    <w:p w14:paraId="3FA20341" w14:textId="77777777" w:rsidR="001A3378" w:rsidRPr="0069676E" w:rsidRDefault="001A3378" w:rsidP="0069676E">
      <w:pPr>
        <w:pStyle w:val="NumberedNormal"/>
        <w:spacing w:before="240" w:line="276" w:lineRule="auto"/>
        <w:ind w:left="1863" w:hanging="587"/>
        <w:rPr>
          <w:rFonts w:ascii="Arial" w:hAnsi="Arial" w:cs="Arial"/>
          <w:sz w:val="20"/>
          <w:szCs w:val="20"/>
        </w:rPr>
      </w:pPr>
      <w:r w:rsidRPr="0069676E">
        <w:rPr>
          <w:rFonts w:ascii="Arial" w:hAnsi="Arial" w:cs="Arial"/>
          <w:sz w:val="20"/>
          <w:szCs w:val="20"/>
        </w:rPr>
        <w:t>(a)</w:t>
      </w:r>
      <w:r w:rsidRPr="0069676E">
        <w:rPr>
          <w:rFonts w:ascii="Arial" w:hAnsi="Arial" w:cs="Arial"/>
          <w:sz w:val="20"/>
          <w:szCs w:val="20"/>
        </w:rPr>
        <w:tab/>
        <w:t xml:space="preserve">privacy policy prepared for the purposes of APP 1; and </w:t>
      </w:r>
    </w:p>
    <w:p w14:paraId="45639BB8" w14:textId="77777777" w:rsidR="001A3378" w:rsidRPr="0069676E" w:rsidRDefault="001A3378" w:rsidP="0069676E">
      <w:pPr>
        <w:pStyle w:val="NumberedNormal"/>
        <w:spacing w:before="240" w:line="276" w:lineRule="auto"/>
        <w:ind w:left="1863" w:hanging="587"/>
        <w:rPr>
          <w:rFonts w:ascii="Arial" w:hAnsi="Arial" w:cs="Arial"/>
          <w:sz w:val="20"/>
          <w:szCs w:val="20"/>
        </w:rPr>
      </w:pPr>
      <w:r w:rsidRPr="0069676E">
        <w:rPr>
          <w:rFonts w:ascii="Arial" w:hAnsi="Arial" w:cs="Arial"/>
          <w:sz w:val="20"/>
          <w:szCs w:val="20"/>
        </w:rPr>
        <w:t>(b)</w:t>
      </w:r>
      <w:r w:rsidRPr="0069676E">
        <w:rPr>
          <w:rFonts w:ascii="Arial" w:hAnsi="Arial" w:cs="Arial"/>
          <w:sz w:val="20"/>
          <w:szCs w:val="20"/>
        </w:rPr>
        <w:tab/>
        <w:t>privacy notice prepared for the purposes of APP 5.</w:t>
      </w:r>
    </w:p>
    <w:p w14:paraId="1959CA26" w14:textId="77777777" w:rsidR="001F4083" w:rsidRDefault="001A3378" w:rsidP="0069676E">
      <w:pPr>
        <w:tabs>
          <w:tab w:val="left" w:pos="567"/>
        </w:tabs>
        <w:spacing w:before="240" w:after="240" w:line="276" w:lineRule="auto"/>
        <w:ind w:left="1276" w:hanging="567"/>
        <w:rPr>
          <w:rFonts w:ascii="Arial" w:hAnsi="Arial" w:cs="Arial"/>
          <w:sz w:val="20"/>
          <w:szCs w:val="20"/>
        </w:rPr>
      </w:pPr>
      <w:r w:rsidRPr="0069676E">
        <w:rPr>
          <w:rFonts w:ascii="Arial" w:hAnsi="Arial" w:cs="Arial"/>
          <w:sz w:val="20"/>
          <w:szCs w:val="20"/>
        </w:rPr>
        <w:lastRenderedPageBreak/>
        <w:t>(2)</w:t>
      </w:r>
      <w:r w:rsidRPr="0069676E">
        <w:rPr>
          <w:rFonts w:ascii="Arial" w:hAnsi="Arial" w:cs="Arial"/>
          <w:sz w:val="20"/>
          <w:szCs w:val="20"/>
        </w:rPr>
        <w:tab/>
        <w:t>An agency must monitor compliance with its privacy practices, procedures and systems</w:t>
      </w:r>
      <w:r w:rsidR="00CB46B3" w:rsidRPr="0069676E">
        <w:rPr>
          <w:rFonts w:ascii="Arial" w:hAnsi="Arial" w:cs="Arial"/>
          <w:sz w:val="20"/>
          <w:szCs w:val="20"/>
        </w:rPr>
        <w:t xml:space="preserve"> regularly</w:t>
      </w:r>
      <w:r w:rsidRPr="0069676E">
        <w:rPr>
          <w:rFonts w:ascii="Arial" w:hAnsi="Arial" w:cs="Arial"/>
          <w:sz w:val="20"/>
          <w:szCs w:val="20"/>
        </w:rPr>
        <w:t>.</w:t>
      </w:r>
      <w:r w:rsidR="004A3EEA">
        <w:rPr>
          <w:rFonts w:ascii="Arial" w:hAnsi="Arial" w:cs="Arial"/>
          <w:sz w:val="20"/>
          <w:szCs w:val="20"/>
        </w:rPr>
        <w:t xml:space="preserve">  </w:t>
      </w:r>
    </w:p>
    <w:p w14:paraId="24ACC14A" w14:textId="77777777" w:rsidR="00772F96" w:rsidRDefault="00772F96" w:rsidP="0069676E">
      <w:pPr>
        <w:tabs>
          <w:tab w:val="left" w:pos="567"/>
        </w:tabs>
        <w:spacing w:before="240" w:after="240" w:line="276" w:lineRule="auto"/>
        <w:ind w:left="1276" w:hanging="567"/>
        <w:rPr>
          <w:rFonts w:ascii="Arial" w:hAnsi="Arial" w:cs="Arial"/>
          <w:sz w:val="20"/>
          <w:szCs w:val="20"/>
        </w:rPr>
      </w:pPr>
    </w:p>
    <w:p w14:paraId="127FF12D" w14:textId="77777777" w:rsidR="00A45F59" w:rsidRPr="0069676E" w:rsidRDefault="00A45F59" w:rsidP="0069676E">
      <w:pPr>
        <w:spacing w:line="276" w:lineRule="auto"/>
        <w:rPr>
          <w:rFonts w:ascii="Arial" w:hAnsi="Arial" w:cs="Arial"/>
          <w:sz w:val="20"/>
          <w:szCs w:val="20"/>
        </w:rPr>
      </w:pPr>
    </w:p>
    <w:sectPr w:rsidR="00A45F59" w:rsidRPr="0069676E" w:rsidSect="00233246">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5EAB40" w14:textId="77777777" w:rsidR="00E66363" w:rsidRDefault="00E66363" w:rsidP="00392ECF">
      <w:pPr>
        <w:spacing w:after="0" w:line="240" w:lineRule="auto"/>
      </w:pPr>
      <w:r>
        <w:separator/>
      </w:r>
    </w:p>
  </w:endnote>
  <w:endnote w:type="continuationSeparator" w:id="0">
    <w:p w14:paraId="6A0EE2D3" w14:textId="77777777" w:rsidR="00E66363" w:rsidRDefault="00E66363" w:rsidP="00392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0" w:name="_iDocIDField1db30673-0592-4224-8f72-0c00"/>
  <w:p w14:paraId="7FBA3733" w14:textId="20CEB5BA" w:rsidR="00AC2F53" w:rsidRDefault="00AC2F53">
    <w:pPr>
      <w:pStyle w:val="DocID"/>
    </w:pPr>
    <w:r>
      <w:fldChar w:fldCharType="begin"/>
    </w:r>
    <w:r>
      <w:instrText xml:space="preserve">  DOCPROPERTY "CUS_DocIDChunk0" </w:instrText>
    </w:r>
    <w:r>
      <w:fldChar w:fldCharType="separate"/>
    </w:r>
    <w:r w:rsidR="004C2DA6">
      <w:t>Doc ID 440439913/v1</w:t>
    </w:r>
    <w: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CBE06" w14:textId="339052FF" w:rsidR="00AC2F53" w:rsidRDefault="00AC2F53" w:rsidP="002F7694">
    <w:pPr>
      <w:pStyle w:val="Footer"/>
    </w:pPr>
    <w:r>
      <w:fldChar w:fldCharType="begin"/>
    </w:r>
    <w:r>
      <w:instrText xml:space="preserve"> PAGE   \* MERGEFORMAT </w:instrText>
    </w:r>
    <w:r>
      <w:fldChar w:fldCharType="separate"/>
    </w:r>
    <w:r w:rsidR="00504421">
      <w:rPr>
        <w:noProof/>
      </w:rPr>
      <w:t>6</w:t>
    </w:r>
    <w:r>
      <w:rPr>
        <w:noProof/>
      </w:rPr>
      <w:fldChar w:fldCharType="end"/>
    </w:r>
  </w:p>
  <w:p w14:paraId="5CD2C87D" w14:textId="4400D5E9" w:rsidR="00AC2F53" w:rsidRDefault="00AC2F53">
    <w:pPr>
      <w:pStyle w:val="DocI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D938C" w14:textId="77777777" w:rsidR="00AC2F53" w:rsidRDefault="00AC2F53" w:rsidP="0095201B">
    <w:pPr>
      <w:pStyle w:val="Footer"/>
    </w:pPr>
  </w:p>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9026"/>
    </w:tblGrid>
    <w:tr w:rsidR="00AC2F53" w14:paraId="7EDB4146" w14:textId="77777777" w:rsidTr="0092512E">
      <w:tc>
        <w:tcPr>
          <w:tcW w:w="9242" w:type="dxa"/>
        </w:tcPr>
        <w:p w14:paraId="379233D5" w14:textId="77777777" w:rsidR="00AC2F53" w:rsidRDefault="00AC2F53" w:rsidP="0092512E">
          <w:pPr>
            <w:pStyle w:val="Footer"/>
          </w:pPr>
        </w:p>
      </w:tc>
    </w:tr>
  </w:tbl>
  <w:p w14:paraId="3C6424E6" w14:textId="77777777" w:rsidR="00AC2F53" w:rsidRDefault="00AC2F53" w:rsidP="0095201B">
    <w:pPr>
      <w:pStyle w:val="Footer"/>
      <w:rPr>
        <w:noProof/>
      </w:rPr>
    </w:pPr>
    <w:r>
      <w:rPr>
        <w:noProof/>
      </w:rPr>
      <w:t>1</w:t>
    </w:r>
  </w:p>
  <w:p w14:paraId="68E858CE" w14:textId="01B88D43" w:rsidR="00AC2F53" w:rsidRPr="0069676E" w:rsidRDefault="00AC2F53" w:rsidP="0095201B">
    <w:pPr>
      <w:pStyle w:val="DocID"/>
      <w:jc w:val="center"/>
      <w:rPr>
        <w:i/>
        <w:sz w:val="20"/>
        <w:szCs w:val="20"/>
      </w:rPr>
    </w:pPr>
    <w:r>
      <w:rPr>
        <w:i/>
        <w:sz w:val="20"/>
        <w:szCs w:val="20"/>
      </w:rPr>
      <w:t>Privacy (</w:t>
    </w:r>
    <w:r w:rsidRPr="0069676E">
      <w:rPr>
        <w:i/>
        <w:sz w:val="20"/>
        <w:szCs w:val="20"/>
      </w:rPr>
      <w:t xml:space="preserve">Australian </w:t>
    </w:r>
    <w:r>
      <w:rPr>
        <w:i/>
        <w:sz w:val="20"/>
        <w:szCs w:val="20"/>
      </w:rPr>
      <w:t xml:space="preserve">Government Agencies </w:t>
    </w:r>
    <w:r w:rsidRPr="00EB7EFD">
      <w:rPr>
        <w:i/>
        <w:sz w:val="20"/>
        <w:szCs w:val="20"/>
      </w:rPr>
      <w:t>- Governance</w:t>
    </w:r>
    <w:r>
      <w:rPr>
        <w:i/>
        <w:sz w:val="20"/>
        <w:szCs w:val="20"/>
      </w:rPr>
      <w:t>)</w:t>
    </w:r>
    <w:r w:rsidRPr="0069676E">
      <w:rPr>
        <w:i/>
        <w:sz w:val="20"/>
        <w:szCs w:val="20"/>
      </w:rPr>
      <w:t xml:space="preserve"> </w:t>
    </w:r>
    <w:r>
      <w:rPr>
        <w:i/>
        <w:sz w:val="20"/>
        <w:szCs w:val="20"/>
      </w:rPr>
      <w:t>APP</w:t>
    </w:r>
    <w:r w:rsidRPr="0069676E">
      <w:rPr>
        <w:i/>
        <w:sz w:val="20"/>
        <w:szCs w:val="20"/>
      </w:rPr>
      <w:t xml:space="preserve"> Code </w:t>
    </w:r>
    <w:r w:rsidR="00CB7E68">
      <w:rPr>
        <w:i/>
        <w:sz w:val="20"/>
        <w:szCs w:val="20"/>
      </w:rPr>
      <w:t>2017</w:t>
    </w:r>
  </w:p>
  <w:p w14:paraId="34A3BB17" w14:textId="77777777" w:rsidR="00AC2F53" w:rsidRPr="0069676E" w:rsidRDefault="00AC2F53" w:rsidP="0095201B">
    <w:pPr>
      <w:pStyle w:val="Footer"/>
      <w:rPr>
        <w:rFonts w:ascii="Arial" w:hAnsi="Arial" w:cs="Arial"/>
        <w:sz w:val="20"/>
        <w:szCs w:val="20"/>
      </w:rPr>
    </w:pPr>
  </w:p>
  <w:p w14:paraId="084D3C8C" w14:textId="77777777" w:rsidR="00AC2F53" w:rsidRPr="0095201B" w:rsidRDefault="00AC2F53" w:rsidP="0095201B">
    <w:pPr>
      <w:pStyle w:val="Footer"/>
      <w:jc w:val="center"/>
      <w:rPr>
        <w:rFonts w:ascii="Arial" w:hAnsi="Arial" w:cs="Arial"/>
        <w:sz w:val="20"/>
        <w:szCs w:val="20"/>
      </w:rPr>
    </w:pPr>
    <w:r w:rsidRPr="0069676E">
      <w:rPr>
        <w:rFonts w:ascii="Arial" w:hAnsi="Arial" w:cs="Arial"/>
        <w:sz w:val="20"/>
        <w:szCs w:val="20"/>
      </w:rPr>
      <w:t>Authorised Version F201</w:t>
    </w:r>
    <w:r>
      <w:rPr>
        <w:rFonts w:ascii="Arial" w:hAnsi="Arial" w:cs="Arial"/>
        <w:sz w:val="20"/>
        <w:szCs w:val="20"/>
      </w:rPr>
      <w:t>7</w:t>
    </w:r>
    <w:r w:rsidRPr="0069676E">
      <w:rPr>
        <w:rFonts w:ascii="Arial" w:hAnsi="Arial" w:cs="Arial"/>
        <w:sz w:val="20"/>
        <w:szCs w:val="20"/>
      </w:rPr>
      <w:t>XXXXXX registered dd/mm/yyyy</w:t>
    </w:r>
  </w:p>
  <w:p w14:paraId="16187C83" w14:textId="2010037B" w:rsidR="00AC2F53" w:rsidRDefault="00AC2F53">
    <w:pPr>
      <w:pStyle w:val="DocID"/>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95762" w14:textId="77777777" w:rsidR="00AC2F53" w:rsidRDefault="00AC2F53" w:rsidP="00722B89">
    <w:pPr>
      <w:pStyle w:val="Footer"/>
    </w:pPr>
  </w:p>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9026"/>
    </w:tblGrid>
    <w:tr w:rsidR="00AC2F53" w14:paraId="155A1E3D" w14:textId="77777777" w:rsidTr="003E52F7">
      <w:tc>
        <w:tcPr>
          <w:tcW w:w="9242" w:type="dxa"/>
        </w:tcPr>
        <w:p w14:paraId="2F1A0C64" w14:textId="77777777" w:rsidR="00AC2F53" w:rsidRDefault="00AC2F53" w:rsidP="003E52F7">
          <w:pPr>
            <w:pStyle w:val="Footer"/>
          </w:pPr>
        </w:p>
      </w:tc>
    </w:tr>
  </w:tbl>
  <w:p w14:paraId="3D46CFB2" w14:textId="77777777" w:rsidR="00AC2F53" w:rsidRDefault="00AC2F53" w:rsidP="00722B89">
    <w:pPr>
      <w:pStyle w:val="Footer"/>
      <w:rPr>
        <w:noProof/>
      </w:rPr>
    </w:pPr>
    <w:r>
      <w:rPr>
        <w:noProof/>
      </w:rPr>
      <w:t>2</w:t>
    </w:r>
  </w:p>
  <w:p w14:paraId="609AA8B8" w14:textId="1097557C" w:rsidR="00AC2F53" w:rsidRPr="0069676E" w:rsidRDefault="00AC2F53" w:rsidP="00722B89">
    <w:pPr>
      <w:pStyle w:val="DocID"/>
      <w:jc w:val="center"/>
      <w:rPr>
        <w:i/>
        <w:sz w:val="20"/>
        <w:szCs w:val="20"/>
      </w:rPr>
    </w:pPr>
    <w:r>
      <w:rPr>
        <w:i/>
        <w:sz w:val="20"/>
        <w:szCs w:val="20"/>
      </w:rPr>
      <w:t>Privacy (</w:t>
    </w:r>
    <w:r w:rsidRPr="0069676E">
      <w:rPr>
        <w:i/>
        <w:sz w:val="20"/>
        <w:szCs w:val="20"/>
      </w:rPr>
      <w:t xml:space="preserve">Australian </w:t>
    </w:r>
    <w:r>
      <w:rPr>
        <w:i/>
        <w:sz w:val="20"/>
        <w:szCs w:val="20"/>
      </w:rPr>
      <w:t>Government Agencies</w:t>
    </w:r>
    <w:r w:rsidRPr="00EB7EFD">
      <w:rPr>
        <w:i/>
        <w:sz w:val="20"/>
        <w:szCs w:val="20"/>
      </w:rPr>
      <w:t xml:space="preserve"> </w:t>
    </w:r>
    <w:r>
      <w:rPr>
        <w:i/>
        <w:sz w:val="20"/>
        <w:szCs w:val="20"/>
      </w:rPr>
      <w:t>—</w:t>
    </w:r>
    <w:r w:rsidRPr="00EB7EFD">
      <w:rPr>
        <w:i/>
        <w:sz w:val="20"/>
        <w:szCs w:val="20"/>
      </w:rPr>
      <w:t xml:space="preserve"> Governance</w:t>
    </w:r>
    <w:r>
      <w:rPr>
        <w:i/>
        <w:sz w:val="20"/>
        <w:szCs w:val="20"/>
      </w:rPr>
      <w:t>)</w:t>
    </w:r>
    <w:r w:rsidRPr="0069676E">
      <w:rPr>
        <w:i/>
        <w:sz w:val="20"/>
        <w:szCs w:val="20"/>
      </w:rPr>
      <w:t xml:space="preserve"> </w:t>
    </w:r>
    <w:r>
      <w:rPr>
        <w:i/>
        <w:sz w:val="20"/>
        <w:szCs w:val="20"/>
      </w:rPr>
      <w:t>APP</w:t>
    </w:r>
    <w:r w:rsidRPr="0069676E">
      <w:rPr>
        <w:i/>
        <w:sz w:val="20"/>
        <w:szCs w:val="20"/>
      </w:rPr>
      <w:t xml:space="preserve"> Code</w:t>
    </w:r>
    <w:r>
      <w:rPr>
        <w:i/>
        <w:sz w:val="20"/>
        <w:szCs w:val="20"/>
      </w:rPr>
      <w:t xml:space="preserve"> </w:t>
    </w:r>
    <w:r w:rsidR="00CB7E68">
      <w:rPr>
        <w:i/>
        <w:sz w:val="20"/>
        <w:szCs w:val="20"/>
      </w:rPr>
      <w:t>2017</w:t>
    </w:r>
  </w:p>
  <w:p w14:paraId="28477882" w14:textId="77777777" w:rsidR="00AC2F53" w:rsidRPr="0069676E" w:rsidRDefault="00AC2F53" w:rsidP="00722B89">
    <w:pPr>
      <w:pStyle w:val="Footer"/>
      <w:rPr>
        <w:rFonts w:ascii="Arial" w:hAnsi="Arial" w:cs="Arial"/>
        <w:sz w:val="20"/>
        <w:szCs w:val="20"/>
      </w:rPr>
    </w:pPr>
  </w:p>
  <w:p w14:paraId="58E6C8A6" w14:textId="77777777" w:rsidR="00AC2F53" w:rsidRPr="00722B89" w:rsidRDefault="00AC2F53" w:rsidP="00722B89">
    <w:pPr>
      <w:pStyle w:val="Footer"/>
      <w:jc w:val="center"/>
      <w:rPr>
        <w:rFonts w:ascii="Arial" w:hAnsi="Arial" w:cs="Arial"/>
        <w:sz w:val="20"/>
        <w:szCs w:val="20"/>
      </w:rPr>
    </w:pPr>
    <w:r w:rsidRPr="0069676E">
      <w:rPr>
        <w:rFonts w:ascii="Arial" w:hAnsi="Arial" w:cs="Arial"/>
        <w:sz w:val="20"/>
        <w:szCs w:val="20"/>
      </w:rPr>
      <w:t>Authorised Version F201</w:t>
    </w:r>
    <w:r>
      <w:rPr>
        <w:rFonts w:ascii="Arial" w:hAnsi="Arial" w:cs="Arial"/>
        <w:sz w:val="20"/>
        <w:szCs w:val="20"/>
      </w:rPr>
      <w:t>7</w:t>
    </w:r>
    <w:r w:rsidRPr="0069676E">
      <w:rPr>
        <w:rFonts w:ascii="Arial" w:hAnsi="Arial" w:cs="Arial"/>
        <w:sz w:val="20"/>
        <w:szCs w:val="20"/>
      </w:rPr>
      <w:t>XXXXXX registered dd/mm/yyyy</w:t>
    </w:r>
  </w:p>
  <w:p w14:paraId="28AC75B4" w14:textId="18B7228F" w:rsidR="00AC2F53" w:rsidRDefault="00AC2F53">
    <w:pPr>
      <w:pStyle w:val="DocI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8C636B" w14:textId="77777777" w:rsidR="00E66363" w:rsidRDefault="00E66363" w:rsidP="00392ECF">
      <w:pPr>
        <w:spacing w:after="0" w:line="240" w:lineRule="auto"/>
      </w:pPr>
      <w:r>
        <w:separator/>
      </w:r>
    </w:p>
  </w:footnote>
  <w:footnote w:type="continuationSeparator" w:id="0">
    <w:p w14:paraId="13080065" w14:textId="77777777" w:rsidR="00E66363" w:rsidRDefault="00E66363" w:rsidP="00392E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026"/>
    </w:tblGrid>
    <w:tr w:rsidR="0038366F" w14:paraId="323533AF" w14:textId="77777777" w:rsidTr="00B769BF">
      <w:tc>
        <w:tcPr>
          <w:tcW w:w="9242" w:type="dxa"/>
        </w:tcPr>
        <w:p w14:paraId="62AD6CD6" w14:textId="77777777" w:rsidR="0038366F" w:rsidRDefault="0038366F" w:rsidP="00B769BF">
          <w:pPr>
            <w:pStyle w:val="Header"/>
            <w:jc w:val="right"/>
          </w:pPr>
        </w:p>
      </w:tc>
    </w:tr>
  </w:tbl>
  <w:p w14:paraId="3E0C8BF4" w14:textId="77777777" w:rsidR="0038366F" w:rsidRDefault="003836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25E31" w14:textId="77777777" w:rsidR="0038366F" w:rsidRDefault="0038366F">
    <w:pPr>
      <w:pStyle w:val="Header"/>
    </w:pPr>
    <w:r>
      <w:tab/>
    </w:r>
  </w:p>
  <w:p w14:paraId="2FF45864" w14:textId="77777777" w:rsidR="0038366F" w:rsidRDefault="0038366F" w:rsidP="003836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2173A" w14:textId="77777777" w:rsidR="001A1A32" w:rsidRDefault="001A1A32">
    <w:pPr>
      <w:pStyle w:val="Header"/>
    </w:pPr>
    <w:r>
      <w:tab/>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026"/>
    </w:tblGrid>
    <w:tr w:rsidR="001A1A32" w:rsidRPr="00D671DE" w14:paraId="49812E9C" w14:textId="77777777" w:rsidTr="00B769BF">
      <w:tc>
        <w:tcPr>
          <w:tcW w:w="9242" w:type="dxa"/>
        </w:tcPr>
        <w:p w14:paraId="20C1E52A" w14:textId="77777777" w:rsidR="001A1A32" w:rsidRPr="00D55F0B" w:rsidRDefault="001A1A32" w:rsidP="0069676E">
          <w:pPr>
            <w:pStyle w:val="Header"/>
            <w:jc w:val="right"/>
            <w:rPr>
              <w:rFonts w:ascii="Arial" w:hAnsi="Arial" w:cs="Arial"/>
              <w:sz w:val="20"/>
              <w:szCs w:val="20"/>
            </w:rPr>
          </w:pPr>
        </w:p>
      </w:tc>
    </w:tr>
  </w:tbl>
  <w:p w14:paraId="7BE5F2E8" w14:textId="77777777" w:rsidR="001A1A32" w:rsidRDefault="001A1A32" w:rsidP="003836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C20817"/>
    <w:multiLevelType w:val="hybridMultilevel"/>
    <w:tmpl w:val="19A662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C963CB3"/>
    <w:multiLevelType w:val="hybridMultilevel"/>
    <w:tmpl w:val="71DC646C"/>
    <w:lvl w:ilvl="0" w:tplc="264ED524">
      <w:start w:val="1"/>
      <w:numFmt w:val="decimal"/>
      <w:lvlText w:val="%1."/>
      <w:lvlJc w:val="left"/>
      <w:pPr>
        <w:ind w:left="780" w:hanging="360"/>
      </w:pPr>
    </w:lvl>
    <w:lvl w:ilvl="1" w:tplc="0C090019">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 w15:restartNumberingAfterBreak="0">
    <w:nsid w:val="4A850945"/>
    <w:multiLevelType w:val="hybridMultilevel"/>
    <w:tmpl w:val="2A789A08"/>
    <w:lvl w:ilvl="0" w:tplc="6944EB0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A472B99"/>
    <w:multiLevelType w:val="hybridMultilevel"/>
    <w:tmpl w:val="6A06E6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3EA5BD5"/>
    <w:multiLevelType w:val="hybridMultilevel"/>
    <w:tmpl w:val="3E0E14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421"/>
    <w:rsid w:val="00002428"/>
    <w:rsid w:val="00002E48"/>
    <w:rsid w:val="00012C9F"/>
    <w:rsid w:val="0001724A"/>
    <w:rsid w:val="0002216E"/>
    <w:rsid w:val="00025C0F"/>
    <w:rsid w:val="00026681"/>
    <w:rsid w:val="00026995"/>
    <w:rsid w:val="00026EF4"/>
    <w:rsid w:val="00027AD9"/>
    <w:rsid w:val="00033D16"/>
    <w:rsid w:val="00035A7F"/>
    <w:rsid w:val="00041B6E"/>
    <w:rsid w:val="00043407"/>
    <w:rsid w:val="000456EA"/>
    <w:rsid w:val="00050276"/>
    <w:rsid w:val="000518C9"/>
    <w:rsid w:val="00055AC4"/>
    <w:rsid w:val="000610AE"/>
    <w:rsid w:val="0006322F"/>
    <w:rsid w:val="00064716"/>
    <w:rsid w:val="00065F25"/>
    <w:rsid w:val="00070DEC"/>
    <w:rsid w:val="00071ABE"/>
    <w:rsid w:val="000724F1"/>
    <w:rsid w:val="00077294"/>
    <w:rsid w:val="00091498"/>
    <w:rsid w:val="000A040B"/>
    <w:rsid w:val="000A0B86"/>
    <w:rsid w:val="000A1156"/>
    <w:rsid w:val="000A1716"/>
    <w:rsid w:val="000A1A39"/>
    <w:rsid w:val="000A2FF3"/>
    <w:rsid w:val="000A65F4"/>
    <w:rsid w:val="000B28A1"/>
    <w:rsid w:val="000C3EBF"/>
    <w:rsid w:val="000C4859"/>
    <w:rsid w:val="000D0B53"/>
    <w:rsid w:val="000D32CD"/>
    <w:rsid w:val="000D3EC0"/>
    <w:rsid w:val="000D4E03"/>
    <w:rsid w:val="000D76AA"/>
    <w:rsid w:val="000E1120"/>
    <w:rsid w:val="000E17F7"/>
    <w:rsid w:val="000E1D9B"/>
    <w:rsid w:val="000E4CA4"/>
    <w:rsid w:val="000E5646"/>
    <w:rsid w:val="000E78B9"/>
    <w:rsid w:val="000E7D5E"/>
    <w:rsid w:val="000F2F25"/>
    <w:rsid w:val="000F7FDE"/>
    <w:rsid w:val="00105E05"/>
    <w:rsid w:val="001114BA"/>
    <w:rsid w:val="001170D8"/>
    <w:rsid w:val="00122696"/>
    <w:rsid w:val="00124F0F"/>
    <w:rsid w:val="00132655"/>
    <w:rsid w:val="001339D3"/>
    <w:rsid w:val="0013557A"/>
    <w:rsid w:val="00140970"/>
    <w:rsid w:val="00141E58"/>
    <w:rsid w:val="00147E49"/>
    <w:rsid w:val="00153D2A"/>
    <w:rsid w:val="001556A9"/>
    <w:rsid w:val="00157113"/>
    <w:rsid w:val="00160564"/>
    <w:rsid w:val="00161ECD"/>
    <w:rsid w:val="001802D7"/>
    <w:rsid w:val="00184E4C"/>
    <w:rsid w:val="00190671"/>
    <w:rsid w:val="001976A2"/>
    <w:rsid w:val="001A1A32"/>
    <w:rsid w:val="001A3378"/>
    <w:rsid w:val="001A5CC9"/>
    <w:rsid w:val="001A68AE"/>
    <w:rsid w:val="001A793F"/>
    <w:rsid w:val="001B7A34"/>
    <w:rsid w:val="001C12B1"/>
    <w:rsid w:val="001C40BE"/>
    <w:rsid w:val="001C4FA0"/>
    <w:rsid w:val="001D15CB"/>
    <w:rsid w:val="001D179A"/>
    <w:rsid w:val="001E24B2"/>
    <w:rsid w:val="001E65CE"/>
    <w:rsid w:val="001E6A2A"/>
    <w:rsid w:val="001F23A7"/>
    <w:rsid w:val="001F2835"/>
    <w:rsid w:val="001F2F16"/>
    <w:rsid w:val="001F4083"/>
    <w:rsid w:val="002118FE"/>
    <w:rsid w:val="00212056"/>
    <w:rsid w:val="0021636A"/>
    <w:rsid w:val="00217F95"/>
    <w:rsid w:val="00222F48"/>
    <w:rsid w:val="0022497B"/>
    <w:rsid w:val="00227CB1"/>
    <w:rsid w:val="00233246"/>
    <w:rsid w:val="00241F70"/>
    <w:rsid w:val="002501D6"/>
    <w:rsid w:val="0025101B"/>
    <w:rsid w:val="0025309F"/>
    <w:rsid w:val="0026179B"/>
    <w:rsid w:val="0026294C"/>
    <w:rsid w:val="002658F1"/>
    <w:rsid w:val="00271208"/>
    <w:rsid w:val="00271BF2"/>
    <w:rsid w:val="002777B3"/>
    <w:rsid w:val="002826E2"/>
    <w:rsid w:val="00283676"/>
    <w:rsid w:val="00283679"/>
    <w:rsid w:val="00283F1E"/>
    <w:rsid w:val="00285557"/>
    <w:rsid w:val="00285817"/>
    <w:rsid w:val="00294345"/>
    <w:rsid w:val="00294FD1"/>
    <w:rsid w:val="00295F17"/>
    <w:rsid w:val="0029760A"/>
    <w:rsid w:val="00297C1C"/>
    <w:rsid w:val="002A3B13"/>
    <w:rsid w:val="002A3CA8"/>
    <w:rsid w:val="002A4B1F"/>
    <w:rsid w:val="002B1AB4"/>
    <w:rsid w:val="002B1B2F"/>
    <w:rsid w:val="002C37B3"/>
    <w:rsid w:val="002C42FB"/>
    <w:rsid w:val="002C72AA"/>
    <w:rsid w:val="002D04EF"/>
    <w:rsid w:val="002D4DB7"/>
    <w:rsid w:val="002D5514"/>
    <w:rsid w:val="002D693F"/>
    <w:rsid w:val="002E43E6"/>
    <w:rsid w:val="002E48D1"/>
    <w:rsid w:val="002F4DEF"/>
    <w:rsid w:val="002F5631"/>
    <w:rsid w:val="002F6EE8"/>
    <w:rsid w:val="003009D8"/>
    <w:rsid w:val="00300AA3"/>
    <w:rsid w:val="00301529"/>
    <w:rsid w:val="00302600"/>
    <w:rsid w:val="003051FB"/>
    <w:rsid w:val="00316BBB"/>
    <w:rsid w:val="00320B79"/>
    <w:rsid w:val="003239FB"/>
    <w:rsid w:val="00323B7C"/>
    <w:rsid w:val="003269D8"/>
    <w:rsid w:val="00330CED"/>
    <w:rsid w:val="00332A2A"/>
    <w:rsid w:val="00334FEE"/>
    <w:rsid w:val="00336F75"/>
    <w:rsid w:val="00337242"/>
    <w:rsid w:val="00340B26"/>
    <w:rsid w:val="00341E35"/>
    <w:rsid w:val="00342E3C"/>
    <w:rsid w:val="00345A01"/>
    <w:rsid w:val="0034738A"/>
    <w:rsid w:val="00350DDF"/>
    <w:rsid w:val="0035228B"/>
    <w:rsid w:val="003537FF"/>
    <w:rsid w:val="003539EA"/>
    <w:rsid w:val="0036748F"/>
    <w:rsid w:val="003745EC"/>
    <w:rsid w:val="00377474"/>
    <w:rsid w:val="00380C3C"/>
    <w:rsid w:val="003822E0"/>
    <w:rsid w:val="003827FC"/>
    <w:rsid w:val="0038366F"/>
    <w:rsid w:val="00392E00"/>
    <w:rsid w:val="00392ECF"/>
    <w:rsid w:val="00397B2F"/>
    <w:rsid w:val="003A0C65"/>
    <w:rsid w:val="003A1F68"/>
    <w:rsid w:val="003A238A"/>
    <w:rsid w:val="003A4533"/>
    <w:rsid w:val="003A5F6C"/>
    <w:rsid w:val="003B0924"/>
    <w:rsid w:val="003B467A"/>
    <w:rsid w:val="003B7DEF"/>
    <w:rsid w:val="003C0508"/>
    <w:rsid w:val="003C0D5C"/>
    <w:rsid w:val="003C4F65"/>
    <w:rsid w:val="003C52B2"/>
    <w:rsid w:val="003D2320"/>
    <w:rsid w:val="003D2FDC"/>
    <w:rsid w:val="003D7D50"/>
    <w:rsid w:val="003E1244"/>
    <w:rsid w:val="003E3D6C"/>
    <w:rsid w:val="003E3FFC"/>
    <w:rsid w:val="003E48CE"/>
    <w:rsid w:val="003E566C"/>
    <w:rsid w:val="003E7E41"/>
    <w:rsid w:val="003F0F30"/>
    <w:rsid w:val="003F672E"/>
    <w:rsid w:val="004004FE"/>
    <w:rsid w:val="004005B3"/>
    <w:rsid w:val="0040079B"/>
    <w:rsid w:val="00403736"/>
    <w:rsid w:val="0040469A"/>
    <w:rsid w:val="00406EA0"/>
    <w:rsid w:val="00407478"/>
    <w:rsid w:val="004075D9"/>
    <w:rsid w:val="00410490"/>
    <w:rsid w:val="00425D00"/>
    <w:rsid w:val="00426D47"/>
    <w:rsid w:val="004303DD"/>
    <w:rsid w:val="00433F10"/>
    <w:rsid w:val="00433F6D"/>
    <w:rsid w:val="00434EB6"/>
    <w:rsid w:val="00440750"/>
    <w:rsid w:val="00441B51"/>
    <w:rsid w:val="00441BFB"/>
    <w:rsid w:val="00447175"/>
    <w:rsid w:val="0044747C"/>
    <w:rsid w:val="00453213"/>
    <w:rsid w:val="0045424E"/>
    <w:rsid w:val="00455F3D"/>
    <w:rsid w:val="004616B1"/>
    <w:rsid w:val="00463940"/>
    <w:rsid w:val="00472E21"/>
    <w:rsid w:val="0047321C"/>
    <w:rsid w:val="00474431"/>
    <w:rsid w:val="00481555"/>
    <w:rsid w:val="0048552C"/>
    <w:rsid w:val="00487F17"/>
    <w:rsid w:val="00493645"/>
    <w:rsid w:val="00493FB3"/>
    <w:rsid w:val="00496268"/>
    <w:rsid w:val="004A3EEA"/>
    <w:rsid w:val="004B10B2"/>
    <w:rsid w:val="004B19FC"/>
    <w:rsid w:val="004B41A0"/>
    <w:rsid w:val="004B5EA6"/>
    <w:rsid w:val="004C2157"/>
    <w:rsid w:val="004C2DA6"/>
    <w:rsid w:val="004C3C80"/>
    <w:rsid w:val="004C4B79"/>
    <w:rsid w:val="004C5DA4"/>
    <w:rsid w:val="004C7BEB"/>
    <w:rsid w:val="004C7CE1"/>
    <w:rsid w:val="004D35EE"/>
    <w:rsid w:val="004E08A1"/>
    <w:rsid w:val="004E2AED"/>
    <w:rsid w:val="004E4219"/>
    <w:rsid w:val="004E5B43"/>
    <w:rsid w:val="004E6824"/>
    <w:rsid w:val="004F065E"/>
    <w:rsid w:val="004F67AD"/>
    <w:rsid w:val="004F6CAA"/>
    <w:rsid w:val="004F7C86"/>
    <w:rsid w:val="0050092F"/>
    <w:rsid w:val="005020C2"/>
    <w:rsid w:val="0050276C"/>
    <w:rsid w:val="00504421"/>
    <w:rsid w:val="00504C28"/>
    <w:rsid w:val="00505A11"/>
    <w:rsid w:val="00505F54"/>
    <w:rsid w:val="0050772B"/>
    <w:rsid w:val="00507771"/>
    <w:rsid w:val="005162D7"/>
    <w:rsid w:val="005176E8"/>
    <w:rsid w:val="00522013"/>
    <w:rsid w:val="005243C5"/>
    <w:rsid w:val="005244D9"/>
    <w:rsid w:val="00527409"/>
    <w:rsid w:val="005320C7"/>
    <w:rsid w:val="00532421"/>
    <w:rsid w:val="00532CEA"/>
    <w:rsid w:val="005343F3"/>
    <w:rsid w:val="00537D24"/>
    <w:rsid w:val="005407DC"/>
    <w:rsid w:val="00541836"/>
    <w:rsid w:val="00543153"/>
    <w:rsid w:val="00547587"/>
    <w:rsid w:val="00547E9E"/>
    <w:rsid w:val="0055077C"/>
    <w:rsid w:val="00554434"/>
    <w:rsid w:val="005579CA"/>
    <w:rsid w:val="005630B1"/>
    <w:rsid w:val="00571BD3"/>
    <w:rsid w:val="005861B6"/>
    <w:rsid w:val="00591F16"/>
    <w:rsid w:val="00591FE0"/>
    <w:rsid w:val="00594418"/>
    <w:rsid w:val="00597EDA"/>
    <w:rsid w:val="005A0925"/>
    <w:rsid w:val="005A1155"/>
    <w:rsid w:val="005A230D"/>
    <w:rsid w:val="005A48BB"/>
    <w:rsid w:val="005A67AE"/>
    <w:rsid w:val="005A67EC"/>
    <w:rsid w:val="005A6FB4"/>
    <w:rsid w:val="005B7411"/>
    <w:rsid w:val="005C0363"/>
    <w:rsid w:val="005D44EB"/>
    <w:rsid w:val="005D5DDC"/>
    <w:rsid w:val="005D61A0"/>
    <w:rsid w:val="005D7E61"/>
    <w:rsid w:val="005E0DED"/>
    <w:rsid w:val="005E3EFB"/>
    <w:rsid w:val="005F1CFF"/>
    <w:rsid w:val="005F34A4"/>
    <w:rsid w:val="005F6F74"/>
    <w:rsid w:val="00601859"/>
    <w:rsid w:val="00602253"/>
    <w:rsid w:val="00602F62"/>
    <w:rsid w:val="00610C7F"/>
    <w:rsid w:val="0061457F"/>
    <w:rsid w:val="00615318"/>
    <w:rsid w:val="00616758"/>
    <w:rsid w:val="00631CE2"/>
    <w:rsid w:val="00634DAC"/>
    <w:rsid w:val="006356AB"/>
    <w:rsid w:val="00635F48"/>
    <w:rsid w:val="0063767C"/>
    <w:rsid w:val="006414E1"/>
    <w:rsid w:val="006452DA"/>
    <w:rsid w:val="00660B20"/>
    <w:rsid w:val="0066618F"/>
    <w:rsid w:val="00670557"/>
    <w:rsid w:val="00671864"/>
    <w:rsid w:val="00671BAD"/>
    <w:rsid w:val="00673894"/>
    <w:rsid w:val="00675A1C"/>
    <w:rsid w:val="006768BB"/>
    <w:rsid w:val="00681993"/>
    <w:rsid w:val="00681E83"/>
    <w:rsid w:val="006830C5"/>
    <w:rsid w:val="00685480"/>
    <w:rsid w:val="00690974"/>
    <w:rsid w:val="0069165D"/>
    <w:rsid w:val="0069301A"/>
    <w:rsid w:val="00693730"/>
    <w:rsid w:val="00693EDC"/>
    <w:rsid w:val="0069676E"/>
    <w:rsid w:val="006969FE"/>
    <w:rsid w:val="006A3CE5"/>
    <w:rsid w:val="006A481D"/>
    <w:rsid w:val="006A5C6B"/>
    <w:rsid w:val="006C0DF0"/>
    <w:rsid w:val="006C3784"/>
    <w:rsid w:val="006C3995"/>
    <w:rsid w:val="006C4780"/>
    <w:rsid w:val="006C62E6"/>
    <w:rsid w:val="006D42FE"/>
    <w:rsid w:val="006E027E"/>
    <w:rsid w:val="006E18B9"/>
    <w:rsid w:val="006E2407"/>
    <w:rsid w:val="006F1074"/>
    <w:rsid w:val="006F3432"/>
    <w:rsid w:val="006F3DA5"/>
    <w:rsid w:val="007013C0"/>
    <w:rsid w:val="00706915"/>
    <w:rsid w:val="00711FC6"/>
    <w:rsid w:val="00714918"/>
    <w:rsid w:val="00715A6B"/>
    <w:rsid w:val="00717D2C"/>
    <w:rsid w:val="007205FD"/>
    <w:rsid w:val="00721DDF"/>
    <w:rsid w:val="007245B5"/>
    <w:rsid w:val="00730CDE"/>
    <w:rsid w:val="007342EF"/>
    <w:rsid w:val="00741148"/>
    <w:rsid w:val="007430BD"/>
    <w:rsid w:val="007575B3"/>
    <w:rsid w:val="00757869"/>
    <w:rsid w:val="007627D6"/>
    <w:rsid w:val="007631BC"/>
    <w:rsid w:val="007636FB"/>
    <w:rsid w:val="00765671"/>
    <w:rsid w:val="00772F96"/>
    <w:rsid w:val="00775838"/>
    <w:rsid w:val="007758F2"/>
    <w:rsid w:val="007802A4"/>
    <w:rsid w:val="00780755"/>
    <w:rsid w:val="007814C0"/>
    <w:rsid w:val="00784044"/>
    <w:rsid w:val="007862B2"/>
    <w:rsid w:val="00795942"/>
    <w:rsid w:val="007A29F0"/>
    <w:rsid w:val="007A2EE6"/>
    <w:rsid w:val="007A6A59"/>
    <w:rsid w:val="007A6B87"/>
    <w:rsid w:val="007B0C4D"/>
    <w:rsid w:val="007B228C"/>
    <w:rsid w:val="007B36BF"/>
    <w:rsid w:val="007B6397"/>
    <w:rsid w:val="007C73F5"/>
    <w:rsid w:val="007D0B47"/>
    <w:rsid w:val="007D14F2"/>
    <w:rsid w:val="007D2758"/>
    <w:rsid w:val="007D327D"/>
    <w:rsid w:val="007D7666"/>
    <w:rsid w:val="007E07AD"/>
    <w:rsid w:val="007E11D6"/>
    <w:rsid w:val="007E33F1"/>
    <w:rsid w:val="007E6FA3"/>
    <w:rsid w:val="007E77E1"/>
    <w:rsid w:val="007F008F"/>
    <w:rsid w:val="007F2230"/>
    <w:rsid w:val="007F3393"/>
    <w:rsid w:val="00806BE3"/>
    <w:rsid w:val="0080729E"/>
    <w:rsid w:val="00807FC3"/>
    <w:rsid w:val="00810986"/>
    <w:rsid w:val="00811AF0"/>
    <w:rsid w:val="008124E5"/>
    <w:rsid w:val="00816C32"/>
    <w:rsid w:val="00816DDA"/>
    <w:rsid w:val="008203AE"/>
    <w:rsid w:val="008220D3"/>
    <w:rsid w:val="0082674F"/>
    <w:rsid w:val="00835873"/>
    <w:rsid w:val="00836F47"/>
    <w:rsid w:val="00840936"/>
    <w:rsid w:val="00841226"/>
    <w:rsid w:val="00841969"/>
    <w:rsid w:val="0085222A"/>
    <w:rsid w:val="00857198"/>
    <w:rsid w:val="00862905"/>
    <w:rsid w:val="00866DA3"/>
    <w:rsid w:val="0087079E"/>
    <w:rsid w:val="00877959"/>
    <w:rsid w:val="00882293"/>
    <w:rsid w:val="00882A7F"/>
    <w:rsid w:val="00894854"/>
    <w:rsid w:val="00896CC1"/>
    <w:rsid w:val="008A16D6"/>
    <w:rsid w:val="008A29EB"/>
    <w:rsid w:val="008A5199"/>
    <w:rsid w:val="008A63AB"/>
    <w:rsid w:val="008B2A81"/>
    <w:rsid w:val="008C08A7"/>
    <w:rsid w:val="008D05CF"/>
    <w:rsid w:val="008D15F7"/>
    <w:rsid w:val="008D1B1A"/>
    <w:rsid w:val="008E30D9"/>
    <w:rsid w:val="008E364F"/>
    <w:rsid w:val="008E7564"/>
    <w:rsid w:val="008F32DB"/>
    <w:rsid w:val="008F533B"/>
    <w:rsid w:val="008F6E8F"/>
    <w:rsid w:val="009010A7"/>
    <w:rsid w:val="009020B0"/>
    <w:rsid w:val="009058EE"/>
    <w:rsid w:val="00911F30"/>
    <w:rsid w:val="00912DA0"/>
    <w:rsid w:val="009153A2"/>
    <w:rsid w:val="009154F6"/>
    <w:rsid w:val="009238C2"/>
    <w:rsid w:val="00924BEC"/>
    <w:rsid w:val="009269FD"/>
    <w:rsid w:val="009320E7"/>
    <w:rsid w:val="00932BB2"/>
    <w:rsid w:val="00945DB7"/>
    <w:rsid w:val="00950607"/>
    <w:rsid w:val="00951425"/>
    <w:rsid w:val="00951B43"/>
    <w:rsid w:val="00952ED9"/>
    <w:rsid w:val="00954147"/>
    <w:rsid w:val="00954768"/>
    <w:rsid w:val="00955B3C"/>
    <w:rsid w:val="009571D9"/>
    <w:rsid w:val="009643BD"/>
    <w:rsid w:val="009703E5"/>
    <w:rsid w:val="0097551E"/>
    <w:rsid w:val="00982919"/>
    <w:rsid w:val="00987A5E"/>
    <w:rsid w:val="00992CC9"/>
    <w:rsid w:val="00992FE4"/>
    <w:rsid w:val="00993943"/>
    <w:rsid w:val="00995255"/>
    <w:rsid w:val="009962DB"/>
    <w:rsid w:val="0099675C"/>
    <w:rsid w:val="009A1428"/>
    <w:rsid w:val="009A5918"/>
    <w:rsid w:val="009B1E0F"/>
    <w:rsid w:val="009B3D1F"/>
    <w:rsid w:val="009B45EC"/>
    <w:rsid w:val="009B4623"/>
    <w:rsid w:val="009B53FF"/>
    <w:rsid w:val="009B6FB1"/>
    <w:rsid w:val="009C3E82"/>
    <w:rsid w:val="009C7481"/>
    <w:rsid w:val="009D0999"/>
    <w:rsid w:val="009D09AC"/>
    <w:rsid w:val="009D151B"/>
    <w:rsid w:val="009D6EE3"/>
    <w:rsid w:val="009F0257"/>
    <w:rsid w:val="009F08EF"/>
    <w:rsid w:val="009F5032"/>
    <w:rsid w:val="00A00FF0"/>
    <w:rsid w:val="00A03E09"/>
    <w:rsid w:val="00A12ABE"/>
    <w:rsid w:val="00A1435C"/>
    <w:rsid w:val="00A14ABA"/>
    <w:rsid w:val="00A228A3"/>
    <w:rsid w:val="00A23DF4"/>
    <w:rsid w:val="00A30316"/>
    <w:rsid w:val="00A40D7F"/>
    <w:rsid w:val="00A420F0"/>
    <w:rsid w:val="00A43397"/>
    <w:rsid w:val="00A45F59"/>
    <w:rsid w:val="00A50F71"/>
    <w:rsid w:val="00A57347"/>
    <w:rsid w:val="00A600F8"/>
    <w:rsid w:val="00A814A4"/>
    <w:rsid w:val="00A81703"/>
    <w:rsid w:val="00A832D1"/>
    <w:rsid w:val="00A85DC8"/>
    <w:rsid w:val="00A91F2E"/>
    <w:rsid w:val="00A93142"/>
    <w:rsid w:val="00A95B50"/>
    <w:rsid w:val="00A97C64"/>
    <w:rsid w:val="00A97D4E"/>
    <w:rsid w:val="00AA52B6"/>
    <w:rsid w:val="00AA6891"/>
    <w:rsid w:val="00AB181B"/>
    <w:rsid w:val="00AB2D9E"/>
    <w:rsid w:val="00AB3182"/>
    <w:rsid w:val="00AB4A85"/>
    <w:rsid w:val="00AB7650"/>
    <w:rsid w:val="00AC2941"/>
    <w:rsid w:val="00AC2F53"/>
    <w:rsid w:val="00AD0DD5"/>
    <w:rsid w:val="00AD1A6A"/>
    <w:rsid w:val="00AD2BA6"/>
    <w:rsid w:val="00AD5385"/>
    <w:rsid w:val="00AE1803"/>
    <w:rsid w:val="00AE3749"/>
    <w:rsid w:val="00AE64E6"/>
    <w:rsid w:val="00AF05DD"/>
    <w:rsid w:val="00AF467C"/>
    <w:rsid w:val="00AF6A59"/>
    <w:rsid w:val="00B01417"/>
    <w:rsid w:val="00B01644"/>
    <w:rsid w:val="00B01F0A"/>
    <w:rsid w:val="00B05943"/>
    <w:rsid w:val="00B1019B"/>
    <w:rsid w:val="00B10237"/>
    <w:rsid w:val="00B128EC"/>
    <w:rsid w:val="00B1330A"/>
    <w:rsid w:val="00B136E0"/>
    <w:rsid w:val="00B139B3"/>
    <w:rsid w:val="00B15241"/>
    <w:rsid w:val="00B15D2D"/>
    <w:rsid w:val="00B17C77"/>
    <w:rsid w:val="00B20428"/>
    <w:rsid w:val="00B2285E"/>
    <w:rsid w:val="00B25607"/>
    <w:rsid w:val="00B261D5"/>
    <w:rsid w:val="00B4046F"/>
    <w:rsid w:val="00B40B38"/>
    <w:rsid w:val="00B44526"/>
    <w:rsid w:val="00B45E70"/>
    <w:rsid w:val="00B45EAA"/>
    <w:rsid w:val="00B466B1"/>
    <w:rsid w:val="00B4748E"/>
    <w:rsid w:val="00B51DED"/>
    <w:rsid w:val="00B53729"/>
    <w:rsid w:val="00B5752D"/>
    <w:rsid w:val="00B6353E"/>
    <w:rsid w:val="00B64BAE"/>
    <w:rsid w:val="00B7033B"/>
    <w:rsid w:val="00B7301E"/>
    <w:rsid w:val="00B75840"/>
    <w:rsid w:val="00B769BF"/>
    <w:rsid w:val="00B77CEA"/>
    <w:rsid w:val="00B80237"/>
    <w:rsid w:val="00B92B4F"/>
    <w:rsid w:val="00B938D7"/>
    <w:rsid w:val="00B97437"/>
    <w:rsid w:val="00B9749C"/>
    <w:rsid w:val="00BA4287"/>
    <w:rsid w:val="00BA4D40"/>
    <w:rsid w:val="00BA6A6C"/>
    <w:rsid w:val="00BB06B4"/>
    <w:rsid w:val="00BB1BC1"/>
    <w:rsid w:val="00BC103C"/>
    <w:rsid w:val="00BC1B83"/>
    <w:rsid w:val="00BC1E1A"/>
    <w:rsid w:val="00BD093D"/>
    <w:rsid w:val="00BD5F68"/>
    <w:rsid w:val="00BD720F"/>
    <w:rsid w:val="00BE1E5F"/>
    <w:rsid w:val="00BE1FF3"/>
    <w:rsid w:val="00BE2EC9"/>
    <w:rsid w:val="00BE7477"/>
    <w:rsid w:val="00BF3D53"/>
    <w:rsid w:val="00BF7125"/>
    <w:rsid w:val="00C0519D"/>
    <w:rsid w:val="00C056E9"/>
    <w:rsid w:val="00C0712C"/>
    <w:rsid w:val="00C15941"/>
    <w:rsid w:val="00C168A6"/>
    <w:rsid w:val="00C20CAA"/>
    <w:rsid w:val="00C3090B"/>
    <w:rsid w:val="00C43B33"/>
    <w:rsid w:val="00C447FD"/>
    <w:rsid w:val="00C467F7"/>
    <w:rsid w:val="00C51561"/>
    <w:rsid w:val="00C51E2E"/>
    <w:rsid w:val="00C535B0"/>
    <w:rsid w:val="00C55043"/>
    <w:rsid w:val="00C570C8"/>
    <w:rsid w:val="00C65A1B"/>
    <w:rsid w:val="00C66258"/>
    <w:rsid w:val="00C66477"/>
    <w:rsid w:val="00C75DE0"/>
    <w:rsid w:val="00C8110A"/>
    <w:rsid w:val="00C86CD7"/>
    <w:rsid w:val="00C9193A"/>
    <w:rsid w:val="00C91E4C"/>
    <w:rsid w:val="00C922C5"/>
    <w:rsid w:val="00C968FA"/>
    <w:rsid w:val="00C96E4D"/>
    <w:rsid w:val="00CA006B"/>
    <w:rsid w:val="00CA092A"/>
    <w:rsid w:val="00CA25A7"/>
    <w:rsid w:val="00CA52E2"/>
    <w:rsid w:val="00CA62B4"/>
    <w:rsid w:val="00CA78C0"/>
    <w:rsid w:val="00CB2724"/>
    <w:rsid w:val="00CB2BE0"/>
    <w:rsid w:val="00CB3CA3"/>
    <w:rsid w:val="00CB46B3"/>
    <w:rsid w:val="00CB6E41"/>
    <w:rsid w:val="00CB7E68"/>
    <w:rsid w:val="00CC14C4"/>
    <w:rsid w:val="00CC43AC"/>
    <w:rsid w:val="00CD2990"/>
    <w:rsid w:val="00CD576C"/>
    <w:rsid w:val="00CD79F1"/>
    <w:rsid w:val="00CE11C2"/>
    <w:rsid w:val="00CE11DA"/>
    <w:rsid w:val="00CE4E89"/>
    <w:rsid w:val="00CE732B"/>
    <w:rsid w:val="00CF0102"/>
    <w:rsid w:val="00CF214D"/>
    <w:rsid w:val="00CF433D"/>
    <w:rsid w:val="00D013B6"/>
    <w:rsid w:val="00D05F85"/>
    <w:rsid w:val="00D11531"/>
    <w:rsid w:val="00D12659"/>
    <w:rsid w:val="00D1432E"/>
    <w:rsid w:val="00D14C24"/>
    <w:rsid w:val="00D15F0D"/>
    <w:rsid w:val="00D205DB"/>
    <w:rsid w:val="00D235CD"/>
    <w:rsid w:val="00D245A7"/>
    <w:rsid w:val="00D26C32"/>
    <w:rsid w:val="00D26EC5"/>
    <w:rsid w:val="00D37BF2"/>
    <w:rsid w:val="00D44ADB"/>
    <w:rsid w:val="00D45FD9"/>
    <w:rsid w:val="00D50486"/>
    <w:rsid w:val="00D506F5"/>
    <w:rsid w:val="00D50CEF"/>
    <w:rsid w:val="00D55F0B"/>
    <w:rsid w:val="00D56DA6"/>
    <w:rsid w:val="00D61435"/>
    <w:rsid w:val="00D64769"/>
    <w:rsid w:val="00D671DE"/>
    <w:rsid w:val="00D676AB"/>
    <w:rsid w:val="00D706CD"/>
    <w:rsid w:val="00D821CE"/>
    <w:rsid w:val="00D825B8"/>
    <w:rsid w:val="00D93079"/>
    <w:rsid w:val="00D93CFB"/>
    <w:rsid w:val="00D97DD7"/>
    <w:rsid w:val="00DB171E"/>
    <w:rsid w:val="00DB6256"/>
    <w:rsid w:val="00DC22D1"/>
    <w:rsid w:val="00DC66D0"/>
    <w:rsid w:val="00DC7C5C"/>
    <w:rsid w:val="00DD1DDD"/>
    <w:rsid w:val="00DD598D"/>
    <w:rsid w:val="00DD6A07"/>
    <w:rsid w:val="00DE24C3"/>
    <w:rsid w:val="00DF301B"/>
    <w:rsid w:val="00DF76A4"/>
    <w:rsid w:val="00DF7C40"/>
    <w:rsid w:val="00DF7D11"/>
    <w:rsid w:val="00E0416D"/>
    <w:rsid w:val="00E0530B"/>
    <w:rsid w:val="00E14CEA"/>
    <w:rsid w:val="00E14E20"/>
    <w:rsid w:val="00E164C2"/>
    <w:rsid w:val="00E232F5"/>
    <w:rsid w:val="00E27B7E"/>
    <w:rsid w:val="00E42919"/>
    <w:rsid w:val="00E44F34"/>
    <w:rsid w:val="00E461B5"/>
    <w:rsid w:val="00E5253A"/>
    <w:rsid w:val="00E5496D"/>
    <w:rsid w:val="00E55969"/>
    <w:rsid w:val="00E57410"/>
    <w:rsid w:val="00E61B49"/>
    <w:rsid w:val="00E621DB"/>
    <w:rsid w:val="00E64460"/>
    <w:rsid w:val="00E64B17"/>
    <w:rsid w:val="00E66363"/>
    <w:rsid w:val="00E67142"/>
    <w:rsid w:val="00E72390"/>
    <w:rsid w:val="00E7479B"/>
    <w:rsid w:val="00E804D3"/>
    <w:rsid w:val="00E80908"/>
    <w:rsid w:val="00E8099A"/>
    <w:rsid w:val="00E81262"/>
    <w:rsid w:val="00E85A30"/>
    <w:rsid w:val="00E85AE6"/>
    <w:rsid w:val="00E86113"/>
    <w:rsid w:val="00E9525B"/>
    <w:rsid w:val="00EA6F3C"/>
    <w:rsid w:val="00EA7951"/>
    <w:rsid w:val="00EB0E22"/>
    <w:rsid w:val="00EB1EAA"/>
    <w:rsid w:val="00EB7EFD"/>
    <w:rsid w:val="00EC0765"/>
    <w:rsid w:val="00EC09D6"/>
    <w:rsid w:val="00EC3039"/>
    <w:rsid w:val="00ED26DC"/>
    <w:rsid w:val="00ED2CDC"/>
    <w:rsid w:val="00ED3479"/>
    <w:rsid w:val="00ED586B"/>
    <w:rsid w:val="00EE441F"/>
    <w:rsid w:val="00EE6A3F"/>
    <w:rsid w:val="00EF084E"/>
    <w:rsid w:val="00EF08C7"/>
    <w:rsid w:val="00EF4585"/>
    <w:rsid w:val="00EF5868"/>
    <w:rsid w:val="00F14075"/>
    <w:rsid w:val="00F16DDC"/>
    <w:rsid w:val="00F20112"/>
    <w:rsid w:val="00F23E84"/>
    <w:rsid w:val="00F30AA5"/>
    <w:rsid w:val="00F31E1C"/>
    <w:rsid w:val="00F51FCF"/>
    <w:rsid w:val="00F52D1D"/>
    <w:rsid w:val="00F543D1"/>
    <w:rsid w:val="00F564DB"/>
    <w:rsid w:val="00F5716F"/>
    <w:rsid w:val="00F5733C"/>
    <w:rsid w:val="00F64EB8"/>
    <w:rsid w:val="00F80F47"/>
    <w:rsid w:val="00F82894"/>
    <w:rsid w:val="00F84094"/>
    <w:rsid w:val="00F85D18"/>
    <w:rsid w:val="00F8778C"/>
    <w:rsid w:val="00F918DD"/>
    <w:rsid w:val="00F92442"/>
    <w:rsid w:val="00F9764A"/>
    <w:rsid w:val="00FA0C87"/>
    <w:rsid w:val="00FA34EB"/>
    <w:rsid w:val="00FB76C9"/>
    <w:rsid w:val="00FC239A"/>
    <w:rsid w:val="00FE66EF"/>
    <w:rsid w:val="00FF34DA"/>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1AEA4F4"/>
  <w15:docId w15:val="{09097EF3-6032-4CB2-826A-324CB1963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2421"/>
  </w:style>
  <w:style w:type="paragraph" w:styleId="Heading1">
    <w:name w:val="heading 1"/>
    <w:basedOn w:val="Normal"/>
    <w:next w:val="Normal"/>
    <w:link w:val="Heading1Char"/>
    <w:uiPriority w:val="9"/>
    <w:qFormat/>
    <w:rsid w:val="00392ECF"/>
    <w:pPr>
      <w:keepNext/>
      <w:keepLines/>
      <w:spacing w:after="240" w:line="600" w:lineRule="exact"/>
      <w:outlineLvl w:val="0"/>
    </w:pPr>
    <w:rPr>
      <w:rFonts w:asciiTheme="majorHAnsi" w:eastAsiaTheme="majorEastAsia" w:hAnsiTheme="majorHAnsi" w:cstheme="majorBidi"/>
      <w:bCs/>
      <w:sz w:val="60"/>
      <w:szCs w:val="28"/>
      <w:lang w:eastAsia="ko-KR"/>
    </w:rPr>
  </w:style>
  <w:style w:type="paragraph" w:styleId="Heading2">
    <w:name w:val="heading 2"/>
    <w:basedOn w:val="Normal"/>
    <w:next w:val="Normal"/>
    <w:link w:val="Heading2Char"/>
    <w:uiPriority w:val="9"/>
    <w:qFormat/>
    <w:rsid w:val="00392ECF"/>
    <w:pPr>
      <w:keepNext/>
      <w:keepLines/>
      <w:spacing w:before="340" w:after="140" w:line="260" w:lineRule="atLeast"/>
      <w:outlineLvl w:val="1"/>
    </w:pPr>
    <w:rPr>
      <w:rFonts w:asciiTheme="majorHAnsi" w:eastAsiaTheme="majorEastAsia" w:hAnsiTheme="majorHAnsi" w:cstheme="majorBidi"/>
      <w:bCs/>
      <w:sz w:val="36"/>
      <w:szCs w:val="26"/>
      <w:lang w:eastAsia="ko-KR"/>
    </w:rPr>
  </w:style>
  <w:style w:type="paragraph" w:styleId="Heading3">
    <w:name w:val="heading 3"/>
    <w:basedOn w:val="Normal"/>
    <w:next w:val="Normal"/>
    <w:link w:val="Heading3Char"/>
    <w:uiPriority w:val="9"/>
    <w:qFormat/>
    <w:rsid w:val="00392ECF"/>
    <w:pPr>
      <w:keepNext/>
      <w:keepLines/>
      <w:spacing w:before="340" w:after="140" w:line="260" w:lineRule="atLeast"/>
      <w:outlineLvl w:val="2"/>
    </w:pPr>
    <w:rPr>
      <w:rFonts w:asciiTheme="majorHAnsi" w:eastAsiaTheme="majorEastAsia" w:hAnsiTheme="majorHAnsi" w:cstheme="majorBidi"/>
      <w:b/>
      <w:bCs/>
      <w:sz w:val="28"/>
      <w:szCs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2ECF"/>
    <w:rPr>
      <w:rFonts w:asciiTheme="majorHAnsi" w:eastAsiaTheme="majorEastAsia" w:hAnsiTheme="majorHAnsi" w:cstheme="majorBidi"/>
      <w:bCs/>
      <w:color w:val="auto"/>
      <w:sz w:val="60"/>
      <w:szCs w:val="28"/>
      <w:lang w:eastAsia="ko-KR"/>
    </w:rPr>
  </w:style>
  <w:style w:type="character" w:customStyle="1" w:styleId="Heading2Char">
    <w:name w:val="Heading 2 Char"/>
    <w:basedOn w:val="DefaultParagraphFont"/>
    <w:link w:val="Heading2"/>
    <w:uiPriority w:val="9"/>
    <w:rsid w:val="00392ECF"/>
    <w:rPr>
      <w:rFonts w:asciiTheme="majorHAnsi" w:eastAsiaTheme="majorEastAsia" w:hAnsiTheme="majorHAnsi" w:cstheme="majorBidi"/>
      <w:bCs/>
      <w:color w:val="auto"/>
      <w:sz w:val="36"/>
      <w:szCs w:val="26"/>
      <w:lang w:eastAsia="ko-KR"/>
    </w:rPr>
  </w:style>
  <w:style w:type="character" w:customStyle="1" w:styleId="Heading3Char">
    <w:name w:val="Heading 3 Char"/>
    <w:basedOn w:val="DefaultParagraphFont"/>
    <w:link w:val="Heading3"/>
    <w:uiPriority w:val="9"/>
    <w:rsid w:val="00392ECF"/>
    <w:rPr>
      <w:rFonts w:asciiTheme="majorHAnsi" w:eastAsiaTheme="majorEastAsia" w:hAnsiTheme="majorHAnsi" w:cstheme="majorBidi"/>
      <w:b/>
      <w:bCs/>
      <w:color w:val="auto"/>
      <w:sz w:val="28"/>
      <w:szCs w:val="20"/>
      <w:lang w:eastAsia="ko-KR"/>
    </w:rPr>
  </w:style>
  <w:style w:type="paragraph" w:styleId="ListParagraph">
    <w:name w:val="List Paragraph"/>
    <w:basedOn w:val="Normal"/>
    <w:uiPriority w:val="4"/>
    <w:qFormat/>
    <w:rsid w:val="00392ECF"/>
    <w:pPr>
      <w:spacing w:after="200" w:line="260" w:lineRule="atLeast"/>
      <w:ind w:left="720"/>
      <w:contextualSpacing/>
    </w:pPr>
    <w:rPr>
      <w:rFonts w:eastAsiaTheme="minorEastAsia" w:cs="Times New Roman"/>
      <w:szCs w:val="20"/>
      <w:lang w:eastAsia="ko-KR"/>
    </w:rPr>
  </w:style>
  <w:style w:type="character" w:styleId="Hyperlink">
    <w:name w:val="Hyperlink"/>
    <w:basedOn w:val="DefaultParagraphFont"/>
    <w:uiPriority w:val="99"/>
    <w:rsid w:val="00392ECF"/>
    <w:rPr>
      <w:color w:val="auto"/>
      <w:u w:val="single"/>
    </w:rPr>
  </w:style>
  <w:style w:type="paragraph" w:styleId="FootnoteText">
    <w:name w:val="footnote text"/>
    <w:basedOn w:val="Normal"/>
    <w:link w:val="FootnoteTextChar"/>
    <w:uiPriority w:val="99"/>
    <w:unhideWhenUsed/>
    <w:rsid w:val="00392ECF"/>
    <w:pPr>
      <w:spacing w:after="60" w:line="240" w:lineRule="auto"/>
    </w:pPr>
    <w:rPr>
      <w:rFonts w:eastAsiaTheme="minorEastAsia" w:cs="Times New Roman"/>
      <w:sz w:val="18"/>
      <w:szCs w:val="20"/>
      <w:lang w:eastAsia="ko-KR"/>
    </w:rPr>
  </w:style>
  <w:style w:type="character" w:customStyle="1" w:styleId="FootnoteTextChar">
    <w:name w:val="Footnote Text Char"/>
    <w:basedOn w:val="DefaultParagraphFont"/>
    <w:link w:val="FootnoteText"/>
    <w:uiPriority w:val="99"/>
    <w:rsid w:val="00392ECF"/>
    <w:rPr>
      <w:rFonts w:eastAsiaTheme="minorEastAsia" w:cs="Times New Roman"/>
      <w:sz w:val="18"/>
      <w:szCs w:val="20"/>
      <w:lang w:eastAsia="ko-KR"/>
    </w:rPr>
  </w:style>
  <w:style w:type="character" w:styleId="FootnoteReference">
    <w:name w:val="footnote reference"/>
    <w:basedOn w:val="DefaultParagraphFont"/>
    <w:uiPriority w:val="99"/>
    <w:semiHidden/>
    <w:unhideWhenUsed/>
    <w:rsid w:val="00392ECF"/>
    <w:rPr>
      <w:vertAlign w:val="superscript"/>
    </w:rPr>
  </w:style>
  <w:style w:type="paragraph" w:customStyle="1" w:styleId="NumberedNormal">
    <w:name w:val="Numbered Normal"/>
    <w:basedOn w:val="ListParagraph"/>
    <w:qFormat/>
    <w:rsid w:val="00392ECF"/>
    <w:pPr>
      <w:tabs>
        <w:tab w:val="left" w:pos="567"/>
      </w:tabs>
      <w:spacing w:before="120" w:after="240" w:line="240" w:lineRule="auto"/>
      <w:ind w:hanging="360"/>
      <w:contextualSpacing w:val="0"/>
    </w:pPr>
    <w:rPr>
      <w:rFonts w:ascii="Calibri" w:eastAsiaTheme="minorHAnsi" w:hAnsi="Calibri" w:cstheme="minorBidi"/>
      <w:sz w:val="24"/>
      <w:szCs w:val="22"/>
      <w:lang w:eastAsia="en-US"/>
    </w:rPr>
  </w:style>
  <w:style w:type="paragraph" w:customStyle="1" w:styleId="OAICNote">
    <w:name w:val="OAIC Note"/>
    <w:basedOn w:val="Normal"/>
    <w:link w:val="OAICNoteChar"/>
    <w:qFormat/>
    <w:rsid w:val="00392ECF"/>
    <w:pPr>
      <w:spacing w:after="240" w:line="240" w:lineRule="auto"/>
      <w:ind w:left="720"/>
    </w:pPr>
    <w:rPr>
      <w:rFonts w:ascii="Calibri" w:hAnsi="Calibri"/>
      <w:i/>
      <w:sz w:val="24"/>
    </w:rPr>
  </w:style>
  <w:style w:type="character" w:customStyle="1" w:styleId="OAICNoteChar">
    <w:name w:val="OAIC Note Char"/>
    <w:basedOn w:val="DefaultParagraphFont"/>
    <w:link w:val="OAICNote"/>
    <w:rsid w:val="00392ECF"/>
    <w:rPr>
      <w:rFonts w:ascii="Calibri" w:hAnsi="Calibri"/>
      <w:i/>
      <w:sz w:val="24"/>
    </w:rPr>
  </w:style>
  <w:style w:type="paragraph" w:styleId="Header">
    <w:name w:val="header"/>
    <w:basedOn w:val="Normal"/>
    <w:link w:val="HeaderChar"/>
    <w:uiPriority w:val="99"/>
    <w:unhideWhenUsed/>
    <w:rsid w:val="00392E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2ECF"/>
  </w:style>
  <w:style w:type="paragraph" w:styleId="Footer">
    <w:name w:val="footer"/>
    <w:basedOn w:val="Normal"/>
    <w:link w:val="FooterChar"/>
    <w:uiPriority w:val="99"/>
    <w:unhideWhenUsed/>
    <w:rsid w:val="00392E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2ECF"/>
  </w:style>
  <w:style w:type="paragraph" w:customStyle="1" w:styleId="DocID">
    <w:name w:val="DocID"/>
    <w:basedOn w:val="Footer"/>
    <w:next w:val="Footer"/>
    <w:link w:val="DocIDChar"/>
    <w:rsid w:val="0050092F"/>
    <w:pPr>
      <w:tabs>
        <w:tab w:val="clear" w:pos="4513"/>
        <w:tab w:val="clear" w:pos="9026"/>
      </w:tabs>
      <w:spacing w:before="60" w:after="60"/>
    </w:pPr>
    <w:rPr>
      <w:rFonts w:ascii="Arial" w:hAnsi="Arial" w:cs="Arial"/>
      <w:sz w:val="14"/>
    </w:rPr>
  </w:style>
  <w:style w:type="character" w:customStyle="1" w:styleId="DocIDChar">
    <w:name w:val="DocID Char"/>
    <w:basedOn w:val="DefaultParagraphFont"/>
    <w:link w:val="DocID"/>
    <w:rsid w:val="0050092F"/>
    <w:rPr>
      <w:rFonts w:ascii="Arial" w:hAnsi="Arial" w:cs="Arial"/>
      <w:sz w:val="14"/>
    </w:rPr>
  </w:style>
  <w:style w:type="character" w:styleId="CommentReference">
    <w:name w:val="annotation reference"/>
    <w:basedOn w:val="DefaultParagraphFont"/>
    <w:uiPriority w:val="99"/>
    <w:semiHidden/>
    <w:unhideWhenUsed/>
    <w:rsid w:val="00B20428"/>
    <w:rPr>
      <w:sz w:val="16"/>
      <w:szCs w:val="16"/>
    </w:rPr>
  </w:style>
  <w:style w:type="paragraph" w:styleId="CommentText">
    <w:name w:val="annotation text"/>
    <w:basedOn w:val="Normal"/>
    <w:link w:val="CommentTextChar"/>
    <w:uiPriority w:val="99"/>
    <w:unhideWhenUsed/>
    <w:rsid w:val="00B20428"/>
    <w:pPr>
      <w:spacing w:line="240" w:lineRule="auto"/>
    </w:pPr>
    <w:rPr>
      <w:sz w:val="20"/>
      <w:szCs w:val="20"/>
    </w:rPr>
  </w:style>
  <w:style w:type="character" w:customStyle="1" w:styleId="CommentTextChar">
    <w:name w:val="Comment Text Char"/>
    <w:basedOn w:val="DefaultParagraphFont"/>
    <w:link w:val="CommentText"/>
    <w:uiPriority w:val="99"/>
    <w:rsid w:val="00B20428"/>
    <w:rPr>
      <w:sz w:val="20"/>
      <w:szCs w:val="20"/>
    </w:rPr>
  </w:style>
  <w:style w:type="paragraph" w:styleId="CommentSubject">
    <w:name w:val="annotation subject"/>
    <w:basedOn w:val="CommentText"/>
    <w:next w:val="CommentText"/>
    <w:link w:val="CommentSubjectChar"/>
    <w:uiPriority w:val="99"/>
    <w:semiHidden/>
    <w:unhideWhenUsed/>
    <w:rsid w:val="00B20428"/>
    <w:rPr>
      <w:b/>
      <w:bCs/>
    </w:rPr>
  </w:style>
  <w:style w:type="character" w:customStyle="1" w:styleId="CommentSubjectChar">
    <w:name w:val="Comment Subject Char"/>
    <w:basedOn w:val="CommentTextChar"/>
    <w:link w:val="CommentSubject"/>
    <w:uiPriority w:val="99"/>
    <w:semiHidden/>
    <w:rsid w:val="00B20428"/>
    <w:rPr>
      <w:b/>
      <w:bCs/>
      <w:sz w:val="20"/>
      <w:szCs w:val="20"/>
    </w:rPr>
  </w:style>
  <w:style w:type="paragraph" w:styleId="Revision">
    <w:name w:val="Revision"/>
    <w:hidden/>
    <w:uiPriority w:val="99"/>
    <w:semiHidden/>
    <w:rsid w:val="00B20428"/>
    <w:pPr>
      <w:spacing w:after="0" w:line="240" w:lineRule="auto"/>
    </w:pPr>
  </w:style>
  <w:style w:type="paragraph" w:styleId="BalloonText">
    <w:name w:val="Balloon Text"/>
    <w:basedOn w:val="Normal"/>
    <w:link w:val="BalloonTextChar"/>
    <w:uiPriority w:val="99"/>
    <w:semiHidden/>
    <w:unhideWhenUsed/>
    <w:rsid w:val="00B204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0428"/>
    <w:rPr>
      <w:rFonts w:ascii="Tahoma" w:hAnsi="Tahoma" w:cs="Tahoma"/>
      <w:sz w:val="16"/>
      <w:szCs w:val="16"/>
    </w:rPr>
  </w:style>
  <w:style w:type="table" w:styleId="TableGrid">
    <w:name w:val="Table Grid"/>
    <w:basedOn w:val="TableNormal"/>
    <w:uiPriority w:val="39"/>
    <w:rsid w:val="00383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0564"/>
    <w:pPr>
      <w:autoSpaceDE w:val="0"/>
      <w:autoSpaceDN w:val="0"/>
      <w:adjustRightInd w:val="0"/>
      <w:spacing w:after="0" w:line="240" w:lineRule="auto"/>
    </w:pPr>
    <w:rPr>
      <w:rFonts w:ascii="Calibri" w:hAnsi="Calibri" w:cs="Calibri"/>
      <w:sz w:val="24"/>
      <w:szCs w:val="24"/>
    </w:rPr>
  </w:style>
  <w:style w:type="paragraph" w:customStyle="1" w:styleId="subsection">
    <w:name w:val="subsection"/>
    <w:basedOn w:val="Normal"/>
    <w:rsid w:val="00717D2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717D2C"/>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48584">
      <w:bodyDiv w:val="1"/>
      <w:marLeft w:val="0"/>
      <w:marRight w:val="0"/>
      <w:marTop w:val="0"/>
      <w:marBottom w:val="0"/>
      <w:divBdr>
        <w:top w:val="none" w:sz="0" w:space="0" w:color="auto"/>
        <w:left w:val="none" w:sz="0" w:space="0" w:color="auto"/>
        <w:bottom w:val="none" w:sz="0" w:space="0" w:color="auto"/>
        <w:right w:val="none" w:sz="0" w:space="0" w:color="auto"/>
      </w:divBdr>
    </w:div>
    <w:div w:id="676463197">
      <w:bodyDiv w:val="1"/>
      <w:marLeft w:val="0"/>
      <w:marRight w:val="0"/>
      <w:marTop w:val="0"/>
      <w:marBottom w:val="0"/>
      <w:divBdr>
        <w:top w:val="none" w:sz="0" w:space="0" w:color="auto"/>
        <w:left w:val="none" w:sz="0" w:space="0" w:color="auto"/>
        <w:bottom w:val="none" w:sz="0" w:space="0" w:color="auto"/>
        <w:right w:val="none" w:sz="0" w:space="0" w:color="auto"/>
      </w:divBdr>
    </w:div>
    <w:div w:id="1822578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296</TotalTime>
  <Pages>7</Pages>
  <Words>1290</Words>
  <Characters>7356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 Pavlidis</dc:creator>
  <cp:keywords/>
  <cp:lastModifiedBy>Stephanie Otorepec</cp:lastModifiedBy>
  <cp:revision>45</cp:revision>
  <cp:lastPrinted>2017-10-16T06:11:00Z</cp:lastPrinted>
  <dcterms:created xsi:type="dcterms:W3CDTF">2017-10-18T04:43:00Z</dcterms:created>
  <dcterms:modified xsi:type="dcterms:W3CDTF">2017-10-26T04:07:00Z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Doc ID 440439913/v1</vt:lpwstr>
  </property>
  <property fmtid="{D5CDD505-2E9C-101B-9397-08002B2CF9AE}" pid="3" name="CUS_DocIDChunk0">
    <vt:lpwstr>Doc ID 440439913/v1</vt:lpwstr>
  </property>
  <property fmtid="{D5CDD505-2E9C-101B-9397-08002B2CF9AE}" pid="4" name="CUS_DocIDActiveBits">
    <vt:lpwstr>98304</vt:lpwstr>
  </property>
  <property fmtid="{D5CDD505-2E9C-101B-9397-08002B2CF9AE}" pid="5" name="CUS_DocIDLocation">
    <vt:lpwstr>EVERY_PAGE</vt:lpwstr>
  </property>
</Properties>
</file>