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0600AA" w:rsidRDefault="00DA186E" w:rsidP="00B05CF4">
      <w:pPr>
        <w:rPr>
          <w:sz w:val="28"/>
        </w:rPr>
      </w:pPr>
      <w:r w:rsidRPr="000600AA">
        <w:rPr>
          <w:noProof/>
          <w:lang w:eastAsia="en-AU"/>
        </w:rPr>
        <w:drawing>
          <wp:inline distT="0" distB="0" distL="0" distR="0" wp14:anchorId="48116587" wp14:editId="5E70C60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0600AA" w:rsidRDefault="00715914" w:rsidP="00715914">
      <w:pPr>
        <w:rPr>
          <w:sz w:val="19"/>
        </w:rPr>
      </w:pPr>
    </w:p>
    <w:p w:rsidR="00715914" w:rsidRPr="00652C6B" w:rsidRDefault="00652C6B" w:rsidP="00652C6B">
      <w:pPr>
        <w:pStyle w:val="ShortT"/>
      </w:pPr>
      <w:r w:rsidRPr="00652C6B">
        <w:t>Child Care Benefit (</w:t>
      </w:r>
      <w:r w:rsidR="00C17A67">
        <w:t xml:space="preserve">Breach of Conditions for Continued Approval) Determination </w:t>
      </w:r>
      <w:r w:rsidRPr="00652C6B">
        <w:t>2017</w:t>
      </w:r>
    </w:p>
    <w:p w:rsidR="00CB28EC" w:rsidRPr="000600AA" w:rsidRDefault="00CB28EC" w:rsidP="008E4315">
      <w:pPr>
        <w:pStyle w:val="SignCoverPageStart"/>
        <w:rPr>
          <w:szCs w:val="22"/>
        </w:rPr>
      </w:pPr>
      <w:r w:rsidRPr="000600AA">
        <w:rPr>
          <w:szCs w:val="22"/>
        </w:rPr>
        <w:t xml:space="preserve">I, </w:t>
      </w:r>
      <w:r w:rsidR="00652C6B">
        <w:rPr>
          <w:szCs w:val="22"/>
        </w:rPr>
        <w:t xml:space="preserve">Simon Birmingham, Minister for Education and Training, make this instrument under </w:t>
      </w:r>
      <w:proofErr w:type="gramStart"/>
      <w:r w:rsidR="00C17A67">
        <w:rPr>
          <w:szCs w:val="22"/>
        </w:rPr>
        <w:t>sub</w:t>
      </w:r>
      <w:r w:rsidR="005C6F7E">
        <w:rPr>
          <w:szCs w:val="22"/>
        </w:rPr>
        <w:t>section</w:t>
      </w:r>
      <w:proofErr w:type="gramEnd"/>
      <w:r w:rsidR="005C6F7E">
        <w:rPr>
          <w:szCs w:val="22"/>
        </w:rPr>
        <w:t xml:space="preserve"> </w:t>
      </w:r>
      <w:r w:rsidR="00503EC8">
        <w:rPr>
          <w:szCs w:val="22"/>
        </w:rPr>
        <w:t>20</w:t>
      </w:r>
      <w:r w:rsidR="00C17A67">
        <w:rPr>
          <w:szCs w:val="22"/>
        </w:rPr>
        <w:t>0(5)</w:t>
      </w:r>
      <w:r w:rsidR="005C6F7E">
        <w:rPr>
          <w:szCs w:val="22"/>
        </w:rPr>
        <w:t xml:space="preserve"> </w:t>
      </w:r>
      <w:r w:rsidR="00652C6B">
        <w:rPr>
          <w:szCs w:val="22"/>
        </w:rPr>
        <w:t xml:space="preserve">of the </w:t>
      </w:r>
      <w:r w:rsidR="00652C6B">
        <w:rPr>
          <w:i/>
          <w:szCs w:val="22"/>
        </w:rPr>
        <w:t>A New Tax System (Family Assistance)</w:t>
      </w:r>
      <w:r w:rsidR="004A2FDB">
        <w:rPr>
          <w:i/>
          <w:szCs w:val="22"/>
        </w:rPr>
        <w:t xml:space="preserve"> </w:t>
      </w:r>
      <w:r w:rsidR="00255B4A">
        <w:rPr>
          <w:i/>
          <w:szCs w:val="22"/>
        </w:rPr>
        <w:t xml:space="preserve">(Administration) </w:t>
      </w:r>
      <w:r w:rsidR="00652C6B">
        <w:rPr>
          <w:i/>
          <w:szCs w:val="22"/>
        </w:rPr>
        <w:t>Act 1999</w:t>
      </w:r>
      <w:r w:rsidRPr="000600AA">
        <w:rPr>
          <w:szCs w:val="22"/>
        </w:rPr>
        <w:t>.</w:t>
      </w:r>
    </w:p>
    <w:p w:rsidR="00CB28EC" w:rsidRPr="000600AA" w:rsidRDefault="00CB28EC" w:rsidP="008E4315">
      <w:pPr>
        <w:keepNext/>
        <w:spacing w:before="300" w:line="240" w:lineRule="atLeast"/>
        <w:ind w:right="397"/>
        <w:jc w:val="both"/>
        <w:rPr>
          <w:szCs w:val="22"/>
        </w:rPr>
      </w:pPr>
      <w:r w:rsidRPr="000600AA">
        <w:rPr>
          <w:szCs w:val="22"/>
        </w:rPr>
        <w:t>Dated</w:t>
      </w:r>
      <w:bookmarkStart w:id="0" w:name="BKCheck15B_1"/>
      <w:bookmarkEnd w:id="0"/>
      <w:r w:rsidR="00A20B9E">
        <w:rPr>
          <w:szCs w:val="22"/>
        </w:rPr>
        <w:t xml:space="preserve"> 18 September </w:t>
      </w:r>
      <w:r w:rsidR="00652C6B">
        <w:rPr>
          <w:szCs w:val="22"/>
        </w:rPr>
        <w:t>2017</w:t>
      </w:r>
      <w:bookmarkStart w:id="1" w:name="_GoBack"/>
      <w:bookmarkEnd w:id="1"/>
    </w:p>
    <w:p w:rsidR="00CB28EC" w:rsidRPr="000600AA" w:rsidRDefault="00652C6B" w:rsidP="008E4315">
      <w:pPr>
        <w:keepNext/>
        <w:tabs>
          <w:tab w:val="left" w:pos="3402"/>
        </w:tabs>
        <w:spacing w:before="1440" w:line="300" w:lineRule="atLeast"/>
        <w:ind w:right="397"/>
        <w:rPr>
          <w:szCs w:val="22"/>
        </w:rPr>
      </w:pPr>
      <w:r>
        <w:rPr>
          <w:szCs w:val="22"/>
        </w:rPr>
        <w:t>Simon Birmingham</w:t>
      </w:r>
    </w:p>
    <w:p w:rsidR="00CB28EC" w:rsidRPr="000600AA" w:rsidRDefault="00652C6B" w:rsidP="008E4315">
      <w:pPr>
        <w:pStyle w:val="SignCoverPageEnd"/>
        <w:rPr>
          <w:szCs w:val="22"/>
        </w:rPr>
      </w:pPr>
      <w:r>
        <w:rPr>
          <w:szCs w:val="22"/>
        </w:rPr>
        <w:t>Minister for Education and Training</w:t>
      </w:r>
    </w:p>
    <w:p w:rsidR="00CB28EC" w:rsidRPr="000600AA" w:rsidRDefault="00CB28EC" w:rsidP="008E4315"/>
    <w:p w:rsidR="00CB28EC" w:rsidRPr="000600AA" w:rsidRDefault="00CB28EC" w:rsidP="00CB28EC"/>
    <w:p w:rsidR="00715914" w:rsidRPr="000600AA" w:rsidRDefault="00715914" w:rsidP="00715914">
      <w:pPr>
        <w:pStyle w:val="Header"/>
        <w:tabs>
          <w:tab w:val="clear" w:pos="4150"/>
          <w:tab w:val="clear" w:pos="8307"/>
        </w:tabs>
      </w:pPr>
      <w:r w:rsidRPr="000600AA">
        <w:rPr>
          <w:rStyle w:val="CharChapNo"/>
        </w:rPr>
        <w:t xml:space="preserve"> </w:t>
      </w:r>
      <w:r w:rsidRPr="000600AA">
        <w:rPr>
          <w:rStyle w:val="CharChapText"/>
        </w:rPr>
        <w:t xml:space="preserve"> </w:t>
      </w:r>
    </w:p>
    <w:p w:rsidR="00715914" w:rsidRPr="000600AA" w:rsidRDefault="00715914" w:rsidP="00715914">
      <w:pPr>
        <w:pStyle w:val="Header"/>
        <w:tabs>
          <w:tab w:val="clear" w:pos="4150"/>
          <w:tab w:val="clear" w:pos="8307"/>
        </w:tabs>
      </w:pPr>
      <w:r w:rsidRPr="000600AA">
        <w:rPr>
          <w:rStyle w:val="CharPartNo"/>
        </w:rPr>
        <w:t xml:space="preserve"> </w:t>
      </w:r>
      <w:r w:rsidRPr="000600AA">
        <w:rPr>
          <w:rStyle w:val="CharPartText"/>
        </w:rPr>
        <w:t xml:space="preserve"> </w:t>
      </w:r>
    </w:p>
    <w:p w:rsidR="00715914" w:rsidRPr="000600AA" w:rsidRDefault="00715914" w:rsidP="00715914">
      <w:pPr>
        <w:pStyle w:val="Header"/>
        <w:tabs>
          <w:tab w:val="clear" w:pos="4150"/>
          <w:tab w:val="clear" w:pos="8307"/>
        </w:tabs>
      </w:pPr>
      <w:r w:rsidRPr="000600AA">
        <w:rPr>
          <w:rStyle w:val="CharDivNo"/>
        </w:rPr>
        <w:t xml:space="preserve"> </w:t>
      </w:r>
      <w:r w:rsidRPr="000600AA">
        <w:rPr>
          <w:rStyle w:val="CharDivText"/>
        </w:rPr>
        <w:t xml:space="preserve"> </w:t>
      </w:r>
    </w:p>
    <w:p w:rsidR="00715914" w:rsidRPr="000600AA" w:rsidRDefault="00715914" w:rsidP="00715914">
      <w:pPr>
        <w:sectPr w:rsidR="00715914" w:rsidRPr="000600AA" w:rsidSect="0093451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0600AA" w:rsidRDefault="00715914" w:rsidP="00840C75">
      <w:pPr>
        <w:rPr>
          <w:sz w:val="36"/>
        </w:rPr>
      </w:pPr>
      <w:r w:rsidRPr="000600AA">
        <w:rPr>
          <w:sz w:val="36"/>
        </w:rPr>
        <w:lastRenderedPageBreak/>
        <w:t>Contents</w:t>
      </w:r>
    </w:p>
    <w:bookmarkStart w:id="2" w:name="BKCheck15B_2"/>
    <w:bookmarkEnd w:id="2"/>
    <w:p w:rsidR="009C73C7" w:rsidRDefault="004E4476">
      <w:pPr>
        <w:pStyle w:val="TOC5"/>
        <w:rPr>
          <w:rFonts w:asciiTheme="minorHAnsi" w:eastAsiaTheme="minorEastAsia" w:hAnsiTheme="minorHAnsi" w:cstheme="minorBidi"/>
          <w:noProof/>
          <w:kern w:val="0"/>
          <w:sz w:val="22"/>
          <w:szCs w:val="22"/>
        </w:rPr>
      </w:pPr>
      <w:r w:rsidRPr="000600AA">
        <w:rPr>
          <w:b/>
        </w:rPr>
        <w:fldChar w:fldCharType="begin"/>
      </w:r>
      <w:r w:rsidRPr="000600AA">
        <w:instrText xml:space="preserve"> TOC \o "1-9" </w:instrText>
      </w:r>
      <w:r w:rsidRPr="000600AA">
        <w:rPr>
          <w:b/>
        </w:rPr>
        <w:fldChar w:fldCharType="separate"/>
      </w:r>
      <w:r w:rsidR="009C73C7">
        <w:rPr>
          <w:noProof/>
        </w:rPr>
        <w:t>1  Name</w:t>
      </w:r>
      <w:r w:rsidR="009C73C7">
        <w:rPr>
          <w:noProof/>
        </w:rPr>
        <w:tab/>
      </w:r>
      <w:r w:rsidR="009C73C7">
        <w:rPr>
          <w:noProof/>
        </w:rPr>
        <w:tab/>
      </w:r>
      <w:r w:rsidR="009C73C7">
        <w:rPr>
          <w:noProof/>
        </w:rPr>
        <w:fldChar w:fldCharType="begin"/>
      </w:r>
      <w:r w:rsidR="009C73C7">
        <w:rPr>
          <w:noProof/>
        </w:rPr>
        <w:instrText xml:space="preserve"> PAGEREF _Toc487023967 \h </w:instrText>
      </w:r>
      <w:r w:rsidR="009C73C7">
        <w:rPr>
          <w:noProof/>
        </w:rPr>
      </w:r>
      <w:r w:rsidR="009C73C7">
        <w:rPr>
          <w:noProof/>
        </w:rPr>
        <w:fldChar w:fldCharType="separate"/>
      </w:r>
      <w:r w:rsidR="00403289">
        <w:rPr>
          <w:noProof/>
        </w:rPr>
        <w:t>1</w:t>
      </w:r>
      <w:r w:rsidR="009C73C7">
        <w:rPr>
          <w:noProof/>
        </w:rPr>
        <w:fldChar w:fldCharType="end"/>
      </w:r>
    </w:p>
    <w:p w:rsidR="009C73C7" w:rsidRDefault="009C73C7">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_Toc487023968 \h </w:instrText>
      </w:r>
      <w:r>
        <w:rPr>
          <w:noProof/>
        </w:rPr>
      </w:r>
      <w:r>
        <w:rPr>
          <w:noProof/>
        </w:rPr>
        <w:fldChar w:fldCharType="separate"/>
      </w:r>
      <w:r w:rsidR="00403289">
        <w:rPr>
          <w:noProof/>
        </w:rPr>
        <w:t>1</w:t>
      </w:r>
      <w:r>
        <w:rPr>
          <w:noProof/>
        </w:rPr>
        <w:fldChar w:fldCharType="end"/>
      </w:r>
    </w:p>
    <w:p w:rsidR="009C73C7" w:rsidRDefault="009C73C7">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_Toc487023969 \h </w:instrText>
      </w:r>
      <w:r>
        <w:rPr>
          <w:noProof/>
        </w:rPr>
      </w:r>
      <w:r>
        <w:rPr>
          <w:noProof/>
        </w:rPr>
        <w:fldChar w:fldCharType="separate"/>
      </w:r>
      <w:r w:rsidR="00403289">
        <w:rPr>
          <w:noProof/>
        </w:rPr>
        <w:t>1</w:t>
      </w:r>
      <w:r>
        <w:rPr>
          <w:noProof/>
        </w:rPr>
        <w:fldChar w:fldCharType="end"/>
      </w:r>
    </w:p>
    <w:p w:rsidR="009C73C7" w:rsidRDefault="009C73C7">
      <w:pPr>
        <w:pStyle w:val="TOC5"/>
        <w:rPr>
          <w:rFonts w:asciiTheme="minorHAnsi" w:eastAsiaTheme="minorEastAsia" w:hAnsiTheme="minorHAnsi" w:cstheme="minorBidi"/>
          <w:noProof/>
          <w:kern w:val="0"/>
          <w:sz w:val="22"/>
          <w:szCs w:val="22"/>
        </w:rPr>
      </w:pPr>
      <w:r>
        <w:rPr>
          <w:noProof/>
        </w:rPr>
        <w:t>4  Factors relevant to sanction decisions</w:t>
      </w:r>
      <w:r>
        <w:rPr>
          <w:noProof/>
        </w:rPr>
        <w:tab/>
      </w:r>
      <w:r>
        <w:rPr>
          <w:noProof/>
        </w:rPr>
        <w:fldChar w:fldCharType="begin"/>
      </w:r>
      <w:r>
        <w:rPr>
          <w:noProof/>
        </w:rPr>
        <w:instrText xml:space="preserve"> PAGEREF _Toc487023970 \h </w:instrText>
      </w:r>
      <w:r>
        <w:rPr>
          <w:noProof/>
        </w:rPr>
      </w:r>
      <w:r>
        <w:rPr>
          <w:noProof/>
        </w:rPr>
        <w:fldChar w:fldCharType="separate"/>
      </w:r>
      <w:r w:rsidR="00403289">
        <w:rPr>
          <w:noProof/>
        </w:rPr>
        <w:t>1</w:t>
      </w:r>
      <w:r>
        <w:rPr>
          <w:noProof/>
        </w:rPr>
        <w:fldChar w:fldCharType="end"/>
      </w:r>
    </w:p>
    <w:p w:rsidR="009C73C7" w:rsidRDefault="009C73C7">
      <w:pPr>
        <w:pStyle w:val="TOC5"/>
        <w:rPr>
          <w:rFonts w:asciiTheme="minorHAnsi" w:eastAsiaTheme="minorEastAsia" w:hAnsiTheme="minorHAnsi" w:cstheme="minorBidi"/>
          <w:noProof/>
          <w:kern w:val="0"/>
          <w:sz w:val="22"/>
          <w:szCs w:val="22"/>
        </w:rPr>
      </w:pPr>
      <w:r>
        <w:rPr>
          <w:noProof/>
        </w:rPr>
        <w:t>5  Factors relevant to date of effect of revocations of suspensions</w:t>
      </w:r>
      <w:r>
        <w:rPr>
          <w:noProof/>
        </w:rPr>
        <w:tab/>
      </w:r>
      <w:r>
        <w:rPr>
          <w:noProof/>
        </w:rPr>
        <w:fldChar w:fldCharType="begin"/>
      </w:r>
      <w:r>
        <w:rPr>
          <w:noProof/>
        </w:rPr>
        <w:instrText xml:space="preserve"> PAGEREF _Toc487023971 \h </w:instrText>
      </w:r>
      <w:r>
        <w:rPr>
          <w:noProof/>
        </w:rPr>
      </w:r>
      <w:r>
        <w:rPr>
          <w:noProof/>
        </w:rPr>
        <w:fldChar w:fldCharType="separate"/>
      </w:r>
      <w:r w:rsidR="00403289">
        <w:rPr>
          <w:noProof/>
        </w:rPr>
        <w:t>2</w:t>
      </w:r>
      <w:r>
        <w:rPr>
          <w:noProof/>
        </w:rPr>
        <w:fldChar w:fldCharType="end"/>
      </w:r>
    </w:p>
    <w:p w:rsidR="00670EA1" w:rsidRPr="000600AA" w:rsidRDefault="004E4476" w:rsidP="00715914">
      <w:r w:rsidRPr="000600AA">
        <w:fldChar w:fldCharType="end"/>
      </w:r>
    </w:p>
    <w:p w:rsidR="00670EA1" w:rsidRPr="000600AA" w:rsidRDefault="00670EA1" w:rsidP="00715914">
      <w:pPr>
        <w:sectPr w:rsidR="00670EA1" w:rsidRPr="000600AA" w:rsidSect="0093451D">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715914" w:rsidRPr="000600AA" w:rsidRDefault="00715914" w:rsidP="00715914">
      <w:pPr>
        <w:pStyle w:val="ActHead5"/>
      </w:pPr>
      <w:bookmarkStart w:id="3" w:name="_Toc487023967"/>
      <w:proofErr w:type="gramStart"/>
      <w:r w:rsidRPr="00D37304">
        <w:rPr>
          <w:rStyle w:val="CharSectno"/>
        </w:rPr>
        <w:lastRenderedPageBreak/>
        <w:t>1</w:t>
      </w:r>
      <w:r w:rsidRPr="000600AA">
        <w:t xml:space="preserve">  </w:t>
      </w:r>
      <w:r w:rsidR="00CE493D" w:rsidRPr="000600AA">
        <w:t>Name</w:t>
      </w:r>
      <w:bookmarkEnd w:id="3"/>
      <w:proofErr w:type="gramEnd"/>
    </w:p>
    <w:p w:rsidR="00715914" w:rsidRPr="000600AA" w:rsidRDefault="00715914" w:rsidP="00715914">
      <w:pPr>
        <w:pStyle w:val="subsection"/>
      </w:pPr>
      <w:r w:rsidRPr="000600AA">
        <w:tab/>
      </w:r>
      <w:r w:rsidRPr="000600AA">
        <w:tab/>
        <w:t>This</w:t>
      </w:r>
      <w:r w:rsidR="00C82B7A" w:rsidRPr="000600AA">
        <w:t xml:space="preserve"> instrument </w:t>
      </w:r>
      <w:r w:rsidR="00CE493D" w:rsidRPr="000600AA">
        <w:t xml:space="preserve">is the </w:t>
      </w:r>
      <w:bookmarkStart w:id="4" w:name="BKCheck15B_3"/>
      <w:bookmarkEnd w:id="4"/>
      <w:r w:rsidR="00BC76AC" w:rsidRPr="000600AA">
        <w:rPr>
          <w:i/>
        </w:rPr>
        <w:fldChar w:fldCharType="begin"/>
      </w:r>
      <w:r w:rsidR="00BC76AC" w:rsidRPr="000600AA">
        <w:rPr>
          <w:i/>
        </w:rPr>
        <w:instrText xml:space="preserve"> STYLEREF  ShortT </w:instrText>
      </w:r>
      <w:r w:rsidR="00BC76AC" w:rsidRPr="000600AA">
        <w:rPr>
          <w:i/>
        </w:rPr>
        <w:fldChar w:fldCharType="separate"/>
      </w:r>
      <w:r w:rsidR="00403289">
        <w:rPr>
          <w:i/>
          <w:noProof/>
        </w:rPr>
        <w:t>Child Care Benefit (Breach of Conditions for Continued Approval) Determination 2017</w:t>
      </w:r>
      <w:r w:rsidR="00BC76AC" w:rsidRPr="000600AA">
        <w:rPr>
          <w:i/>
        </w:rPr>
        <w:fldChar w:fldCharType="end"/>
      </w:r>
      <w:r w:rsidRPr="000600AA">
        <w:t>.</w:t>
      </w:r>
    </w:p>
    <w:p w:rsidR="00715914" w:rsidRPr="000600AA" w:rsidRDefault="00715914" w:rsidP="00715914">
      <w:pPr>
        <w:pStyle w:val="ActHead5"/>
      </w:pPr>
      <w:bookmarkStart w:id="5" w:name="_Toc487023968"/>
      <w:proofErr w:type="gramStart"/>
      <w:r w:rsidRPr="00D37304">
        <w:rPr>
          <w:rStyle w:val="CharSectno"/>
        </w:rPr>
        <w:t>2</w:t>
      </w:r>
      <w:r w:rsidRPr="000600AA">
        <w:t xml:space="preserve">  Commencement</w:t>
      </w:r>
      <w:bookmarkEnd w:id="5"/>
      <w:proofErr w:type="gramEnd"/>
      <w:r w:rsidR="001F555A">
        <w:t xml:space="preserve"> and repeal</w:t>
      </w:r>
    </w:p>
    <w:p w:rsidR="00CB28EC" w:rsidRPr="000600AA" w:rsidRDefault="00CB28EC" w:rsidP="00A664CA">
      <w:pPr>
        <w:pStyle w:val="subsection"/>
      </w:pPr>
      <w:r w:rsidRPr="000600AA">
        <w:tab/>
        <w:t>(1)</w:t>
      </w:r>
      <w:r w:rsidRPr="000600AA">
        <w:tab/>
        <w:t>Each provision of this instrument specified in column 1 of the table commences, or is taken to have commenced, in accordance with column 2 of the table. Any other statement in column 2 has effect according to its terms.</w:t>
      </w:r>
    </w:p>
    <w:p w:rsidR="00CB28EC" w:rsidRPr="000600AA" w:rsidRDefault="00CB28EC" w:rsidP="00A664CA">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B28EC" w:rsidRPr="000600AA" w:rsidTr="00CA7CDF">
        <w:trPr>
          <w:tblHeader/>
        </w:trPr>
        <w:tc>
          <w:tcPr>
            <w:tcW w:w="8364" w:type="dxa"/>
            <w:gridSpan w:val="3"/>
            <w:tcBorders>
              <w:top w:val="single" w:sz="12" w:space="0" w:color="auto"/>
              <w:bottom w:val="single" w:sz="2" w:space="0" w:color="auto"/>
            </w:tcBorders>
            <w:shd w:val="clear" w:color="auto" w:fill="auto"/>
            <w:hideMark/>
          </w:tcPr>
          <w:p w:rsidR="00CB28EC" w:rsidRPr="000600AA" w:rsidRDefault="00CB28EC" w:rsidP="00A664CA">
            <w:pPr>
              <w:pStyle w:val="TableHeading"/>
            </w:pPr>
            <w:r w:rsidRPr="000600AA">
              <w:t>Commencement information</w:t>
            </w:r>
          </w:p>
        </w:tc>
      </w:tr>
      <w:tr w:rsidR="00CB28EC" w:rsidRPr="000600AA" w:rsidTr="00CA7CDF">
        <w:trPr>
          <w:tblHeader/>
        </w:trPr>
        <w:tc>
          <w:tcPr>
            <w:tcW w:w="2127" w:type="dxa"/>
            <w:tcBorders>
              <w:top w:val="single" w:sz="2" w:space="0" w:color="auto"/>
              <w:bottom w:val="single" w:sz="2" w:space="0" w:color="auto"/>
            </w:tcBorders>
            <w:shd w:val="clear" w:color="auto" w:fill="auto"/>
            <w:hideMark/>
          </w:tcPr>
          <w:p w:rsidR="00CB28EC" w:rsidRPr="000600AA" w:rsidRDefault="00CB28EC" w:rsidP="00A664CA">
            <w:pPr>
              <w:pStyle w:val="TableHeading"/>
            </w:pPr>
            <w:r w:rsidRPr="000600AA">
              <w:t>Column 1</w:t>
            </w:r>
          </w:p>
        </w:tc>
        <w:tc>
          <w:tcPr>
            <w:tcW w:w="4394" w:type="dxa"/>
            <w:tcBorders>
              <w:top w:val="single" w:sz="2" w:space="0" w:color="auto"/>
              <w:bottom w:val="single" w:sz="2" w:space="0" w:color="auto"/>
            </w:tcBorders>
            <w:shd w:val="clear" w:color="auto" w:fill="auto"/>
            <w:hideMark/>
          </w:tcPr>
          <w:p w:rsidR="00CB28EC" w:rsidRPr="000600AA" w:rsidRDefault="00CB28EC" w:rsidP="00A664CA">
            <w:pPr>
              <w:pStyle w:val="TableHeading"/>
            </w:pPr>
            <w:r w:rsidRPr="000600AA">
              <w:t>Column 2</w:t>
            </w:r>
          </w:p>
        </w:tc>
        <w:tc>
          <w:tcPr>
            <w:tcW w:w="1843" w:type="dxa"/>
            <w:tcBorders>
              <w:top w:val="single" w:sz="2" w:space="0" w:color="auto"/>
              <w:bottom w:val="single" w:sz="2" w:space="0" w:color="auto"/>
            </w:tcBorders>
            <w:shd w:val="clear" w:color="auto" w:fill="auto"/>
            <w:hideMark/>
          </w:tcPr>
          <w:p w:rsidR="00CB28EC" w:rsidRPr="000600AA" w:rsidRDefault="00CB28EC" w:rsidP="00A664CA">
            <w:pPr>
              <w:pStyle w:val="TableHeading"/>
            </w:pPr>
            <w:r w:rsidRPr="000600AA">
              <w:t>Column 3</w:t>
            </w:r>
          </w:p>
        </w:tc>
      </w:tr>
      <w:tr w:rsidR="00CB28EC" w:rsidRPr="000600AA" w:rsidTr="00CA7CDF">
        <w:trPr>
          <w:tblHeader/>
        </w:trPr>
        <w:tc>
          <w:tcPr>
            <w:tcW w:w="2127" w:type="dxa"/>
            <w:tcBorders>
              <w:top w:val="single" w:sz="2" w:space="0" w:color="auto"/>
              <w:bottom w:val="single" w:sz="12" w:space="0" w:color="auto"/>
            </w:tcBorders>
            <w:shd w:val="clear" w:color="auto" w:fill="auto"/>
            <w:hideMark/>
          </w:tcPr>
          <w:p w:rsidR="00CB28EC" w:rsidRPr="000600AA" w:rsidRDefault="00CB28EC" w:rsidP="00A664CA">
            <w:pPr>
              <w:pStyle w:val="TableHeading"/>
            </w:pPr>
            <w:r w:rsidRPr="000600AA">
              <w:t>Provisions</w:t>
            </w:r>
          </w:p>
        </w:tc>
        <w:tc>
          <w:tcPr>
            <w:tcW w:w="4394" w:type="dxa"/>
            <w:tcBorders>
              <w:top w:val="single" w:sz="2" w:space="0" w:color="auto"/>
              <w:bottom w:val="single" w:sz="12" w:space="0" w:color="auto"/>
            </w:tcBorders>
            <w:shd w:val="clear" w:color="auto" w:fill="auto"/>
            <w:hideMark/>
          </w:tcPr>
          <w:p w:rsidR="00CB28EC" w:rsidRPr="000600AA" w:rsidRDefault="00CB28EC" w:rsidP="00A664CA">
            <w:pPr>
              <w:pStyle w:val="TableHeading"/>
            </w:pPr>
            <w:r w:rsidRPr="000600AA">
              <w:t>Commencement</w:t>
            </w:r>
          </w:p>
        </w:tc>
        <w:tc>
          <w:tcPr>
            <w:tcW w:w="1843" w:type="dxa"/>
            <w:tcBorders>
              <w:top w:val="single" w:sz="2" w:space="0" w:color="auto"/>
              <w:bottom w:val="single" w:sz="12" w:space="0" w:color="auto"/>
            </w:tcBorders>
            <w:shd w:val="clear" w:color="auto" w:fill="auto"/>
            <w:hideMark/>
          </w:tcPr>
          <w:p w:rsidR="00CB28EC" w:rsidRPr="000600AA" w:rsidRDefault="00CB28EC" w:rsidP="00A664CA">
            <w:pPr>
              <w:pStyle w:val="TableHeading"/>
            </w:pPr>
            <w:r w:rsidRPr="000600AA">
              <w:t>Date/Details</w:t>
            </w:r>
          </w:p>
        </w:tc>
      </w:tr>
      <w:tr w:rsidR="00CB28EC" w:rsidRPr="000600AA" w:rsidTr="00CB28EC">
        <w:tc>
          <w:tcPr>
            <w:tcW w:w="2127" w:type="dxa"/>
            <w:tcBorders>
              <w:top w:val="single" w:sz="12" w:space="0" w:color="auto"/>
              <w:bottom w:val="single" w:sz="12" w:space="0" w:color="auto"/>
            </w:tcBorders>
            <w:shd w:val="clear" w:color="auto" w:fill="auto"/>
            <w:hideMark/>
          </w:tcPr>
          <w:p w:rsidR="00CB28EC" w:rsidRPr="000600AA" w:rsidRDefault="00CB28EC" w:rsidP="00CA7CDF">
            <w:pPr>
              <w:pStyle w:val="Tabletext"/>
            </w:pPr>
            <w:r w:rsidRPr="000600AA">
              <w:t>1.  The whole of this instrument</w:t>
            </w:r>
          </w:p>
        </w:tc>
        <w:tc>
          <w:tcPr>
            <w:tcW w:w="4394" w:type="dxa"/>
            <w:tcBorders>
              <w:top w:val="single" w:sz="12" w:space="0" w:color="auto"/>
              <w:bottom w:val="single" w:sz="12" w:space="0" w:color="auto"/>
            </w:tcBorders>
            <w:shd w:val="clear" w:color="auto" w:fill="auto"/>
          </w:tcPr>
          <w:p w:rsidR="00CB28EC" w:rsidRPr="000600AA" w:rsidRDefault="00652C6B" w:rsidP="00A664CA">
            <w:pPr>
              <w:pStyle w:val="Tabletext"/>
            </w:pPr>
            <w:r>
              <w:t>1 October 2017</w:t>
            </w:r>
            <w:r w:rsidR="00CB28EC" w:rsidRPr="000600AA">
              <w:t>.</w:t>
            </w:r>
          </w:p>
        </w:tc>
        <w:tc>
          <w:tcPr>
            <w:tcW w:w="1843" w:type="dxa"/>
            <w:tcBorders>
              <w:top w:val="single" w:sz="12" w:space="0" w:color="auto"/>
              <w:bottom w:val="single" w:sz="12" w:space="0" w:color="auto"/>
            </w:tcBorders>
            <w:shd w:val="clear" w:color="auto" w:fill="auto"/>
          </w:tcPr>
          <w:p w:rsidR="00CB28EC" w:rsidRPr="000600AA" w:rsidRDefault="00652C6B" w:rsidP="00652C6B">
            <w:pPr>
              <w:pStyle w:val="Tabletext"/>
            </w:pPr>
            <w:r>
              <w:t>1 October 2017</w:t>
            </w:r>
          </w:p>
        </w:tc>
      </w:tr>
    </w:tbl>
    <w:p w:rsidR="00CB28EC" w:rsidRPr="000600AA" w:rsidRDefault="00CB28EC" w:rsidP="00A664CA">
      <w:pPr>
        <w:pStyle w:val="notetext"/>
      </w:pPr>
      <w:r w:rsidRPr="000600AA">
        <w:rPr>
          <w:snapToGrid w:val="0"/>
          <w:lang w:eastAsia="en-US"/>
        </w:rPr>
        <w:t>Note:</w:t>
      </w:r>
      <w:r w:rsidRPr="000600AA">
        <w:rPr>
          <w:snapToGrid w:val="0"/>
          <w:lang w:eastAsia="en-US"/>
        </w:rPr>
        <w:tab/>
        <w:t xml:space="preserve">This table relates only to the provisions of this </w:t>
      </w:r>
      <w:r w:rsidRPr="000600AA">
        <w:t xml:space="preserve">instrument </w:t>
      </w:r>
      <w:r w:rsidRPr="000600AA">
        <w:rPr>
          <w:snapToGrid w:val="0"/>
          <w:lang w:eastAsia="en-US"/>
        </w:rPr>
        <w:t xml:space="preserve">as originally made. It will not be amended to deal with any later amendments of this </w:t>
      </w:r>
      <w:r w:rsidRPr="000600AA">
        <w:t>instrument</w:t>
      </w:r>
      <w:r w:rsidRPr="000600AA">
        <w:rPr>
          <w:snapToGrid w:val="0"/>
          <w:lang w:eastAsia="en-US"/>
        </w:rPr>
        <w:t>.</w:t>
      </w:r>
    </w:p>
    <w:p w:rsidR="00CB28EC" w:rsidRDefault="00CB28EC" w:rsidP="00D455E3">
      <w:pPr>
        <w:pStyle w:val="subsection"/>
      </w:pPr>
      <w:r w:rsidRPr="000600AA">
        <w:tab/>
        <w:t>(2)</w:t>
      </w:r>
      <w:r w:rsidRPr="000600AA">
        <w:tab/>
        <w:t>Any information in column 3 of the table is not part of this instrument. Information may be inserted in this column, or information in it may be edited, in any published version of this instrument.</w:t>
      </w:r>
    </w:p>
    <w:p w:rsidR="001F555A" w:rsidRDefault="001F555A" w:rsidP="00D455E3">
      <w:pPr>
        <w:pStyle w:val="subsection"/>
      </w:pPr>
      <w:r>
        <w:tab/>
        <w:t>(3)</w:t>
      </w:r>
      <w:r>
        <w:tab/>
        <w:t xml:space="preserve">This instrument is repealed immediately after the commencement of Schedule 1 to the </w:t>
      </w:r>
      <w:r>
        <w:rPr>
          <w:i/>
        </w:rPr>
        <w:t>Family Assistance Legislation Amendment (Jobs for Families Child Care Package) Act 2017</w:t>
      </w:r>
      <w:r>
        <w:t>.</w:t>
      </w:r>
    </w:p>
    <w:p w:rsidR="001F555A" w:rsidRPr="001F555A" w:rsidRDefault="001F555A" w:rsidP="001F555A">
      <w:pPr>
        <w:pStyle w:val="notetext"/>
      </w:pPr>
      <w:r>
        <w:t>Note:</w:t>
      </w:r>
      <w:r>
        <w:tab/>
        <w:t xml:space="preserve">Schedule 1 to the </w:t>
      </w:r>
      <w:r>
        <w:rPr>
          <w:i/>
        </w:rPr>
        <w:t>Family Assistance Legislation Amendment (Jobs for Families Child Care Package) Act 2017</w:t>
      </w:r>
      <w:r>
        <w:t xml:space="preserve"> commences on 2 July 2018, see section 2 of that Act.</w:t>
      </w:r>
    </w:p>
    <w:p w:rsidR="007500C8" w:rsidRPr="000600AA" w:rsidRDefault="007500C8" w:rsidP="007500C8">
      <w:pPr>
        <w:pStyle w:val="ActHead5"/>
      </w:pPr>
      <w:bookmarkStart w:id="6" w:name="_Toc487023969"/>
      <w:proofErr w:type="gramStart"/>
      <w:r w:rsidRPr="00D37304">
        <w:rPr>
          <w:rStyle w:val="CharSectno"/>
        </w:rPr>
        <w:t>3</w:t>
      </w:r>
      <w:r w:rsidRPr="000600AA">
        <w:t xml:space="preserve">  Authority</w:t>
      </w:r>
      <w:bookmarkEnd w:id="6"/>
      <w:proofErr w:type="gramEnd"/>
    </w:p>
    <w:p w:rsidR="00157B8B" w:rsidRPr="000600AA" w:rsidRDefault="007500C8" w:rsidP="007E667A">
      <w:pPr>
        <w:pStyle w:val="subsection"/>
      </w:pPr>
      <w:r w:rsidRPr="000600AA">
        <w:tab/>
      </w:r>
      <w:r w:rsidRPr="000600AA">
        <w:tab/>
        <w:t xml:space="preserve">This </w:t>
      </w:r>
      <w:r w:rsidR="00CB28EC" w:rsidRPr="000600AA">
        <w:t>instrument</w:t>
      </w:r>
      <w:r w:rsidRPr="000600AA">
        <w:t xml:space="preserve"> is made under</w:t>
      </w:r>
      <w:r w:rsidR="00652C6B">
        <w:t xml:space="preserve"> the </w:t>
      </w:r>
      <w:r w:rsidR="00652C6B">
        <w:rPr>
          <w:i/>
        </w:rPr>
        <w:t xml:space="preserve">A New Tax System (Family Assistance) </w:t>
      </w:r>
      <w:r w:rsidR="00255B4A">
        <w:rPr>
          <w:i/>
        </w:rPr>
        <w:t xml:space="preserve">(Administration) </w:t>
      </w:r>
      <w:r w:rsidR="00652C6B">
        <w:rPr>
          <w:i/>
        </w:rPr>
        <w:t>Act 1999</w:t>
      </w:r>
      <w:r w:rsidR="00F4350D" w:rsidRPr="000600AA">
        <w:t>.</w:t>
      </w:r>
    </w:p>
    <w:p w:rsidR="00D37304" w:rsidRDefault="00C17A67" w:rsidP="00D37304">
      <w:pPr>
        <w:pStyle w:val="ActHead5"/>
      </w:pPr>
      <w:bookmarkStart w:id="7" w:name="_Toc487023970"/>
      <w:proofErr w:type="gramStart"/>
      <w:r>
        <w:rPr>
          <w:rStyle w:val="CharSectno"/>
        </w:rPr>
        <w:t>4</w:t>
      </w:r>
      <w:r w:rsidR="00D37304">
        <w:t xml:space="preserve">  </w:t>
      </w:r>
      <w:r>
        <w:t>Factors</w:t>
      </w:r>
      <w:proofErr w:type="gramEnd"/>
      <w:r>
        <w:t xml:space="preserve"> relevant to sanction decisions</w:t>
      </w:r>
      <w:bookmarkEnd w:id="7"/>
    </w:p>
    <w:p w:rsidR="00202B6B" w:rsidRDefault="00503EC8" w:rsidP="00C17A67">
      <w:pPr>
        <w:pStyle w:val="subsection"/>
      </w:pPr>
      <w:r>
        <w:tab/>
      </w:r>
      <w:r>
        <w:tab/>
      </w:r>
      <w:r w:rsidR="00C17A67">
        <w:t>In applying subsection 200(1) of the Family Assistance Administration Act to an approved child care service, the Secretary must take into account:</w:t>
      </w:r>
    </w:p>
    <w:p w:rsidR="00C17A67" w:rsidRDefault="00C17A67" w:rsidP="00C17A67">
      <w:pPr>
        <w:pStyle w:val="paragraph"/>
      </w:pPr>
      <w:r>
        <w:tab/>
        <w:t>(a)</w:t>
      </w:r>
      <w:r>
        <w:tab/>
      </w:r>
      <w:proofErr w:type="gramStart"/>
      <w:r>
        <w:t>the</w:t>
      </w:r>
      <w:proofErr w:type="gramEnd"/>
      <w:r>
        <w:t xml:space="preserve"> severity of the failure by the service to comply with the conditions for continued approval of the service; and</w:t>
      </w:r>
    </w:p>
    <w:p w:rsidR="00C17A67" w:rsidRPr="00DE194B" w:rsidRDefault="00C17A67" w:rsidP="00C17A67">
      <w:pPr>
        <w:pStyle w:val="paragraph"/>
      </w:pPr>
      <w:r>
        <w:tab/>
      </w:r>
      <w:r w:rsidRPr="00DE194B">
        <w:t>(b)</w:t>
      </w:r>
      <w:r w:rsidRPr="00DE194B">
        <w:tab/>
      </w:r>
      <w:proofErr w:type="gramStart"/>
      <w:r w:rsidRPr="00DE194B">
        <w:t>the</w:t>
      </w:r>
      <w:proofErr w:type="gramEnd"/>
      <w:r w:rsidRPr="00DE194B">
        <w:t xml:space="preserve"> frequency of any previous failures by the service to comply with the conditions for continued approv</w:t>
      </w:r>
      <w:r w:rsidR="001A4D82" w:rsidRPr="00DE194B">
        <w:t>al</w:t>
      </w:r>
      <w:r w:rsidRPr="00DE194B">
        <w:t xml:space="preserve"> of the service; and</w:t>
      </w:r>
    </w:p>
    <w:p w:rsidR="00C17A67" w:rsidRDefault="00C17A67" w:rsidP="00C17A67">
      <w:pPr>
        <w:pStyle w:val="paragraph"/>
      </w:pPr>
      <w:r w:rsidRPr="00DE194B">
        <w:tab/>
        <w:t>(c)</w:t>
      </w:r>
      <w:r w:rsidRPr="00DE194B">
        <w:tab/>
      </w:r>
      <w:proofErr w:type="gramStart"/>
      <w:r w:rsidRPr="00DE194B">
        <w:t>whether</w:t>
      </w:r>
      <w:proofErr w:type="gramEnd"/>
      <w:r w:rsidRPr="00DE194B">
        <w:t xml:space="preserve"> the failure by the service to comply with the conditions for continued approval of the service may threaten the health or welfare of any child in the care of the service.</w:t>
      </w:r>
    </w:p>
    <w:p w:rsidR="0000489C" w:rsidRDefault="00C17A67" w:rsidP="00C17A67">
      <w:pPr>
        <w:pStyle w:val="ActHead5"/>
      </w:pPr>
      <w:bookmarkStart w:id="8" w:name="_Toc487023971"/>
      <w:proofErr w:type="gramStart"/>
      <w:r w:rsidRPr="00A33F0C">
        <w:rPr>
          <w:rStyle w:val="CharSectno"/>
        </w:rPr>
        <w:lastRenderedPageBreak/>
        <w:t>5</w:t>
      </w:r>
      <w:r w:rsidR="00A75C91">
        <w:t xml:space="preserve">  </w:t>
      </w:r>
      <w:r>
        <w:t>Factors</w:t>
      </w:r>
      <w:proofErr w:type="gramEnd"/>
      <w:r>
        <w:t xml:space="preserve"> relevant to date of effect of revocations of suspensions</w:t>
      </w:r>
      <w:bookmarkEnd w:id="8"/>
    </w:p>
    <w:p w:rsidR="00C17A67" w:rsidRDefault="00C17A67" w:rsidP="00C17A67">
      <w:pPr>
        <w:pStyle w:val="subsection"/>
      </w:pPr>
      <w:r>
        <w:tab/>
      </w:r>
      <w:r>
        <w:tab/>
        <w:t>In specifying the date of effect of a revocation of a suspension of an appro</w:t>
      </w:r>
      <w:r w:rsidR="009C73C7">
        <w:t>v</w:t>
      </w:r>
      <w:r>
        <w:t>ed child care service under subsection 200(3) of the Family Assistance Administration Act, the Secretary must take into account:</w:t>
      </w:r>
    </w:p>
    <w:p w:rsidR="00C17A67" w:rsidRDefault="00C17A67" w:rsidP="00C17A67">
      <w:pPr>
        <w:pStyle w:val="paragraph"/>
      </w:pPr>
      <w:r>
        <w:tab/>
        <w:t>(a)</w:t>
      </w:r>
      <w:r>
        <w:tab/>
      </w:r>
      <w:proofErr w:type="gramStart"/>
      <w:r w:rsidR="009C73C7">
        <w:t>whether</w:t>
      </w:r>
      <w:proofErr w:type="gramEnd"/>
      <w:r w:rsidR="009C73C7">
        <w:t xml:space="preserve"> the service is complying with the conditions for continued approval of the service, and if so, when the Secretary considers that occurred</w:t>
      </w:r>
      <w:r>
        <w:t>; and</w:t>
      </w:r>
    </w:p>
    <w:p w:rsidR="00C17A67" w:rsidRDefault="00C17A67" w:rsidP="00C17A67">
      <w:pPr>
        <w:pStyle w:val="paragraph"/>
      </w:pPr>
      <w:r>
        <w:tab/>
        <w:t>(b)</w:t>
      </w:r>
      <w:r>
        <w:tab/>
      </w:r>
      <w:proofErr w:type="gramStart"/>
      <w:r w:rsidR="009C73C7">
        <w:t>whether</w:t>
      </w:r>
      <w:proofErr w:type="gramEnd"/>
      <w:r w:rsidR="009C73C7">
        <w:t xml:space="preserve"> the service notified the Secretary that i</w:t>
      </w:r>
      <w:r w:rsidR="001A4D82">
        <w:t>t</w:t>
      </w:r>
      <w:r w:rsidR="009C73C7">
        <w:t xml:space="preserve"> is complying with the conditions for continued approval of the service, and if so, when the Secretary received that notice</w:t>
      </w:r>
      <w:r>
        <w:t>; and</w:t>
      </w:r>
    </w:p>
    <w:p w:rsidR="00C17A67" w:rsidRDefault="00C17A67" w:rsidP="00C17A67">
      <w:pPr>
        <w:pStyle w:val="paragraph"/>
      </w:pPr>
      <w:r>
        <w:tab/>
        <w:t>(c)</w:t>
      </w:r>
      <w:r>
        <w:tab/>
      </w:r>
      <w:proofErr w:type="gramStart"/>
      <w:r w:rsidR="009C73C7">
        <w:t>the</w:t>
      </w:r>
      <w:proofErr w:type="gramEnd"/>
      <w:r w:rsidR="009C73C7">
        <w:t xml:space="preserve"> steps taken by the service to ensure it complies with the conditions for continued approval of the service into the future</w:t>
      </w:r>
      <w:r>
        <w:t>.</w:t>
      </w:r>
    </w:p>
    <w:p w:rsidR="00C17A67" w:rsidRPr="00C17A67" w:rsidRDefault="00C17A67" w:rsidP="00C17A67"/>
    <w:sectPr w:rsidR="00C17A67" w:rsidRPr="00C17A67" w:rsidSect="0093451D">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8EC" w:rsidRDefault="00CB28EC" w:rsidP="00715914">
      <w:pPr>
        <w:spacing w:line="240" w:lineRule="auto"/>
      </w:pPr>
      <w:r>
        <w:separator/>
      </w:r>
    </w:p>
  </w:endnote>
  <w:endnote w:type="continuationSeparator" w:id="0">
    <w:p w:rsidR="00CB28EC" w:rsidRDefault="00CB28E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51D" w:rsidRPr="0093451D" w:rsidRDefault="0093451D" w:rsidP="0093451D">
    <w:pPr>
      <w:pStyle w:val="Footer"/>
      <w:rPr>
        <w:i/>
        <w:sz w:val="18"/>
      </w:rPr>
    </w:pPr>
    <w:proofErr w:type="spellStart"/>
    <w:r w:rsidRPr="0093451D">
      <w:rPr>
        <w:i/>
        <w:sz w:val="18"/>
      </w:rPr>
      <w:t>OPC62241</w:t>
    </w:r>
    <w:proofErr w:type="spellEnd"/>
    <w:r w:rsidRPr="0093451D">
      <w:rPr>
        <w:i/>
        <w:sz w:val="18"/>
      </w:rPr>
      <w:t xml:space="preserve">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715914" w:rsidP="007500C8">
    <w:pPr>
      <w:pStyle w:val="Footer"/>
    </w:pPr>
  </w:p>
  <w:p w:rsidR="00756272" w:rsidRPr="007500C8" w:rsidRDefault="00756272" w:rsidP="009345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93451D" w:rsidRDefault="007500C8" w:rsidP="004E063A">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rsidRPr="0093451D" w:rsidTr="000600AA">
      <w:tc>
        <w:tcPr>
          <w:tcW w:w="709" w:type="dxa"/>
          <w:tcBorders>
            <w:top w:val="nil"/>
            <w:left w:val="nil"/>
            <w:bottom w:val="nil"/>
            <w:right w:val="nil"/>
          </w:tcBorders>
        </w:tcPr>
        <w:p w:rsidR="007500C8" w:rsidRPr="0093451D" w:rsidRDefault="007500C8" w:rsidP="00830B62">
          <w:pPr>
            <w:spacing w:line="0" w:lineRule="atLeast"/>
            <w:rPr>
              <w:rFonts w:cs="Times New Roman"/>
              <w:i/>
              <w:sz w:val="18"/>
            </w:rPr>
          </w:pPr>
          <w:r w:rsidRPr="0093451D">
            <w:rPr>
              <w:rFonts w:cs="Times New Roman"/>
              <w:i/>
              <w:sz w:val="18"/>
            </w:rPr>
            <w:fldChar w:fldCharType="begin"/>
          </w:r>
          <w:r w:rsidRPr="0093451D">
            <w:rPr>
              <w:rFonts w:cs="Times New Roman"/>
              <w:i/>
              <w:sz w:val="18"/>
            </w:rPr>
            <w:instrText xml:space="preserve"> PAGE </w:instrText>
          </w:r>
          <w:r w:rsidRPr="0093451D">
            <w:rPr>
              <w:rFonts w:cs="Times New Roman"/>
              <w:i/>
              <w:sz w:val="18"/>
            </w:rPr>
            <w:fldChar w:fldCharType="separate"/>
          </w:r>
          <w:r w:rsidR="00EB418B">
            <w:rPr>
              <w:rFonts w:cs="Times New Roman"/>
              <w:i/>
              <w:noProof/>
              <w:sz w:val="18"/>
            </w:rPr>
            <w:t>ii</w:t>
          </w:r>
          <w:r w:rsidRPr="0093451D">
            <w:rPr>
              <w:rFonts w:cs="Times New Roman"/>
              <w:i/>
              <w:sz w:val="18"/>
            </w:rPr>
            <w:fldChar w:fldCharType="end"/>
          </w:r>
        </w:p>
      </w:tc>
      <w:tc>
        <w:tcPr>
          <w:tcW w:w="6379" w:type="dxa"/>
          <w:tcBorders>
            <w:top w:val="nil"/>
            <w:left w:val="nil"/>
            <w:bottom w:val="nil"/>
            <w:right w:val="nil"/>
          </w:tcBorders>
        </w:tcPr>
        <w:p w:rsidR="007500C8" w:rsidRPr="0093451D" w:rsidRDefault="007500C8" w:rsidP="00830B62">
          <w:pPr>
            <w:spacing w:line="0" w:lineRule="atLeast"/>
            <w:jc w:val="center"/>
            <w:rPr>
              <w:rFonts w:cs="Times New Roman"/>
              <w:i/>
              <w:sz w:val="18"/>
            </w:rPr>
          </w:pPr>
          <w:r w:rsidRPr="0093451D">
            <w:rPr>
              <w:rFonts w:cs="Times New Roman"/>
              <w:i/>
              <w:sz w:val="18"/>
            </w:rPr>
            <w:fldChar w:fldCharType="begin"/>
          </w:r>
          <w:r w:rsidRPr="0093451D">
            <w:rPr>
              <w:rFonts w:cs="Times New Roman"/>
              <w:i/>
              <w:sz w:val="18"/>
            </w:rPr>
            <w:instrText xml:space="preserve"> DOCPROPERTY ShortT </w:instrText>
          </w:r>
          <w:r w:rsidRPr="0093451D">
            <w:rPr>
              <w:rFonts w:cs="Times New Roman"/>
              <w:i/>
              <w:sz w:val="18"/>
            </w:rPr>
            <w:fldChar w:fldCharType="separate"/>
          </w:r>
          <w:r w:rsidR="00403289">
            <w:rPr>
              <w:rFonts w:cs="Times New Roman"/>
              <w:i/>
              <w:sz w:val="18"/>
            </w:rPr>
            <w:t>Legislative Instruments (Deferral of Sunsetting—Child Care Benefit Instruments) Certificate 2016</w:t>
          </w:r>
          <w:r w:rsidRPr="0093451D">
            <w:rPr>
              <w:rFonts w:cs="Times New Roman"/>
              <w:i/>
              <w:sz w:val="18"/>
            </w:rPr>
            <w:fldChar w:fldCharType="end"/>
          </w:r>
        </w:p>
      </w:tc>
      <w:tc>
        <w:tcPr>
          <w:tcW w:w="1384" w:type="dxa"/>
          <w:tcBorders>
            <w:top w:val="nil"/>
            <w:left w:val="nil"/>
            <w:bottom w:val="nil"/>
            <w:right w:val="nil"/>
          </w:tcBorders>
        </w:tcPr>
        <w:p w:rsidR="007500C8" w:rsidRPr="0093451D" w:rsidRDefault="007500C8" w:rsidP="00830B62">
          <w:pPr>
            <w:spacing w:line="0" w:lineRule="atLeast"/>
            <w:jc w:val="right"/>
            <w:rPr>
              <w:rFonts w:cs="Times New Roman"/>
              <w:i/>
              <w:sz w:val="18"/>
            </w:rPr>
          </w:pPr>
        </w:p>
      </w:tc>
    </w:tr>
  </w:tbl>
  <w:p w:rsidR="007500C8" w:rsidRPr="0093451D" w:rsidRDefault="0093451D" w:rsidP="0093451D">
    <w:pPr>
      <w:rPr>
        <w:rFonts w:cs="Times New Roman"/>
        <w:i/>
        <w:sz w:val="18"/>
      </w:rPr>
    </w:pPr>
    <w:proofErr w:type="spellStart"/>
    <w:r w:rsidRPr="0093451D">
      <w:rPr>
        <w:rFonts w:cs="Times New Roman"/>
        <w:i/>
        <w:sz w:val="18"/>
      </w:rPr>
      <w:t>OPC62241</w:t>
    </w:r>
    <w:proofErr w:type="spellEnd"/>
    <w:r w:rsidRPr="0093451D">
      <w:rPr>
        <w:rFonts w:cs="Times New Roman"/>
        <w:i/>
        <w:sz w:val="18"/>
      </w:rPr>
      <w:t xml:space="preserve">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rsidTr="00B33709">
      <w:tc>
        <w:tcPr>
          <w:tcW w:w="1383" w:type="dxa"/>
          <w:tcBorders>
            <w:top w:val="nil"/>
            <w:left w:val="nil"/>
            <w:bottom w:val="nil"/>
            <w:right w:val="nil"/>
          </w:tcBorders>
        </w:tcPr>
        <w:p w:rsidR="007500C8" w:rsidRDefault="007500C8" w:rsidP="00830B62">
          <w:pPr>
            <w:spacing w:line="0" w:lineRule="atLeast"/>
            <w:rPr>
              <w:sz w:val="18"/>
            </w:rPr>
          </w:pPr>
        </w:p>
      </w:tc>
      <w:tc>
        <w:tcPr>
          <w:tcW w:w="6380" w:type="dxa"/>
          <w:tcBorders>
            <w:top w:val="nil"/>
            <w:left w:val="nil"/>
            <w:bottom w:val="nil"/>
            <w:right w:val="nil"/>
          </w:tcBorders>
        </w:tcPr>
        <w:p w:rsidR="007500C8" w:rsidRPr="00EC14FD" w:rsidRDefault="00EC14FD" w:rsidP="00830B62">
          <w:pPr>
            <w:spacing w:line="0" w:lineRule="atLeast"/>
            <w:jc w:val="center"/>
            <w:rPr>
              <w:i/>
              <w:sz w:val="18"/>
            </w:rPr>
          </w:pPr>
          <w:r w:rsidRPr="00EC14FD">
            <w:rPr>
              <w:i/>
              <w:sz w:val="18"/>
            </w:rPr>
            <w:fldChar w:fldCharType="begin"/>
          </w:r>
          <w:r w:rsidRPr="00EC14FD">
            <w:rPr>
              <w:i/>
              <w:sz w:val="18"/>
            </w:rPr>
            <w:instrText xml:space="preserve"> STYLEREF  ShortT  \* MERGEFORMAT </w:instrText>
          </w:r>
          <w:r w:rsidRPr="00EC14FD">
            <w:rPr>
              <w:i/>
              <w:sz w:val="18"/>
            </w:rPr>
            <w:fldChar w:fldCharType="separate"/>
          </w:r>
          <w:r w:rsidR="00A20B9E">
            <w:rPr>
              <w:i/>
              <w:noProof/>
              <w:sz w:val="18"/>
            </w:rPr>
            <w:t>Child Care Benefit (Breach of Conditions for Continued Approval) Determination 2017</w:t>
          </w:r>
          <w:r w:rsidRPr="00EC14FD">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0B9E">
            <w:rPr>
              <w:i/>
              <w:noProof/>
              <w:sz w:val="18"/>
            </w:rPr>
            <w:t>i</w:t>
          </w:r>
          <w:r w:rsidRPr="00ED79B6">
            <w:rPr>
              <w:i/>
              <w:sz w:val="18"/>
            </w:rPr>
            <w:fldChar w:fldCharType="end"/>
          </w:r>
        </w:p>
      </w:tc>
    </w:tr>
  </w:tbl>
  <w:p w:rsidR="007500C8" w:rsidRPr="00ED79B6" w:rsidRDefault="007500C8" w:rsidP="00652C6B">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93451D" w:rsidRDefault="007500C8" w:rsidP="004E063A">
    <w:pPr>
      <w:pBdr>
        <w:top w:val="single" w:sz="6" w:space="1" w:color="auto"/>
      </w:pBdr>
      <w:spacing w:before="120" w:line="0" w:lineRule="atLeast"/>
      <w:rPr>
        <w:rFonts w:cs="Times New Roman"/>
        <w:i/>
        <w:sz w:val="18"/>
        <w:szCs w:val="16"/>
      </w:rPr>
    </w:pPr>
  </w:p>
  <w:tbl>
    <w:tblPr>
      <w:tblStyle w:val="TableGrid"/>
      <w:tblW w:w="8472" w:type="dxa"/>
      <w:tblLayout w:type="fixed"/>
      <w:tblLook w:val="04A0" w:firstRow="1" w:lastRow="0" w:firstColumn="1" w:lastColumn="0" w:noHBand="0" w:noVBand="1"/>
    </w:tblPr>
    <w:tblGrid>
      <w:gridCol w:w="709"/>
      <w:gridCol w:w="6379"/>
      <w:gridCol w:w="1384"/>
    </w:tblGrid>
    <w:tr w:rsidR="00EC14FD" w:rsidRPr="0093451D" w:rsidTr="00EC14FD">
      <w:tc>
        <w:tcPr>
          <w:tcW w:w="709" w:type="dxa"/>
          <w:tcBorders>
            <w:top w:val="nil"/>
            <w:left w:val="nil"/>
            <w:bottom w:val="nil"/>
            <w:right w:val="nil"/>
          </w:tcBorders>
        </w:tcPr>
        <w:p w:rsidR="00EC14FD" w:rsidRPr="0093451D" w:rsidRDefault="00EC14FD" w:rsidP="00830B62">
          <w:pPr>
            <w:spacing w:line="0" w:lineRule="atLeast"/>
            <w:rPr>
              <w:rFonts w:cs="Times New Roman"/>
              <w:i/>
              <w:sz w:val="18"/>
            </w:rPr>
          </w:pPr>
          <w:r w:rsidRPr="0093451D">
            <w:rPr>
              <w:rFonts w:cs="Times New Roman"/>
              <w:i/>
              <w:sz w:val="18"/>
            </w:rPr>
            <w:fldChar w:fldCharType="begin"/>
          </w:r>
          <w:r w:rsidRPr="0093451D">
            <w:rPr>
              <w:rFonts w:cs="Times New Roman"/>
              <w:i/>
              <w:sz w:val="18"/>
            </w:rPr>
            <w:instrText xml:space="preserve"> PAGE </w:instrText>
          </w:r>
          <w:r w:rsidRPr="0093451D">
            <w:rPr>
              <w:rFonts w:cs="Times New Roman"/>
              <w:i/>
              <w:sz w:val="18"/>
            </w:rPr>
            <w:fldChar w:fldCharType="separate"/>
          </w:r>
          <w:r w:rsidR="00A20B9E">
            <w:rPr>
              <w:rFonts w:cs="Times New Roman"/>
              <w:i/>
              <w:noProof/>
              <w:sz w:val="18"/>
            </w:rPr>
            <w:t>2</w:t>
          </w:r>
          <w:r w:rsidRPr="0093451D">
            <w:rPr>
              <w:rFonts w:cs="Times New Roman"/>
              <w:i/>
              <w:sz w:val="18"/>
            </w:rPr>
            <w:fldChar w:fldCharType="end"/>
          </w:r>
        </w:p>
      </w:tc>
      <w:tc>
        <w:tcPr>
          <w:tcW w:w="6379" w:type="dxa"/>
          <w:tcBorders>
            <w:top w:val="nil"/>
            <w:left w:val="nil"/>
            <w:bottom w:val="nil"/>
            <w:right w:val="nil"/>
          </w:tcBorders>
        </w:tcPr>
        <w:p w:rsidR="00EC14FD" w:rsidRDefault="00EC14FD" w:rsidP="00020041">
          <w:pPr>
            <w:spacing w:line="0" w:lineRule="atLeast"/>
            <w:jc w:val="center"/>
            <w:rPr>
              <w:sz w:val="18"/>
            </w:rPr>
          </w:pPr>
          <w:r>
            <w:rPr>
              <w:i/>
              <w:sz w:val="18"/>
            </w:rPr>
            <w:fldChar w:fldCharType="begin"/>
          </w:r>
          <w:r>
            <w:rPr>
              <w:i/>
              <w:sz w:val="18"/>
            </w:rPr>
            <w:instrText xml:space="preserve"> STYLEREF  ShortT  \* MERGEFORMAT </w:instrText>
          </w:r>
          <w:r>
            <w:rPr>
              <w:i/>
              <w:sz w:val="18"/>
            </w:rPr>
            <w:fldChar w:fldCharType="separate"/>
          </w:r>
          <w:r w:rsidR="00A20B9E">
            <w:rPr>
              <w:i/>
              <w:noProof/>
              <w:sz w:val="18"/>
            </w:rPr>
            <w:t>Child Care Benefit (Breach of Conditions for Continued Approval) Determination 2017</w:t>
          </w:r>
          <w:r>
            <w:rPr>
              <w:i/>
              <w:sz w:val="18"/>
            </w:rPr>
            <w:fldChar w:fldCharType="end"/>
          </w:r>
        </w:p>
      </w:tc>
      <w:tc>
        <w:tcPr>
          <w:tcW w:w="1384" w:type="dxa"/>
          <w:tcBorders>
            <w:top w:val="nil"/>
            <w:left w:val="nil"/>
            <w:bottom w:val="nil"/>
            <w:right w:val="nil"/>
          </w:tcBorders>
        </w:tcPr>
        <w:p w:rsidR="00EC14FD" w:rsidRPr="0093451D" w:rsidRDefault="00EC14FD" w:rsidP="00830B62">
          <w:pPr>
            <w:spacing w:line="0" w:lineRule="atLeast"/>
            <w:jc w:val="right"/>
            <w:rPr>
              <w:rFonts w:cs="Times New Roman"/>
              <w:i/>
              <w:sz w:val="18"/>
            </w:rPr>
          </w:pPr>
        </w:p>
      </w:tc>
    </w:tr>
  </w:tbl>
  <w:p w:rsidR="007500C8" w:rsidRPr="0093451D" w:rsidRDefault="007500C8" w:rsidP="00E77953">
    <w:pPr>
      <w:rPr>
        <w:rFonts w:cs="Times New Roman"/>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rsidTr="008067B4">
      <w:tc>
        <w:tcPr>
          <w:tcW w:w="1384" w:type="dxa"/>
          <w:tcBorders>
            <w:top w:val="nil"/>
            <w:left w:val="nil"/>
            <w:bottom w:val="nil"/>
            <w:right w:val="nil"/>
          </w:tcBorders>
        </w:tcPr>
        <w:p w:rsidR="00472DBE" w:rsidRDefault="00472DBE" w:rsidP="008067B4">
          <w:pPr>
            <w:spacing w:line="0" w:lineRule="atLeast"/>
            <w:rPr>
              <w:sz w:val="18"/>
            </w:rPr>
          </w:pPr>
        </w:p>
      </w:tc>
      <w:tc>
        <w:tcPr>
          <w:tcW w:w="6379" w:type="dxa"/>
          <w:tcBorders>
            <w:top w:val="nil"/>
            <w:left w:val="nil"/>
            <w:bottom w:val="nil"/>
            <w:right w:val="nil"/>
          </w:tcBorders>
        </w:tcPr>
        <w:p w:rsidR="00472DBE" w:rsidRDefault="00EC14FD" w:rsidP="00EC14FD">
          <w:pPr>
            <w:spacing w:line="0" w:lineRule="atLeast"/>
            <w:jc w:val="center"/>
            <w:rPr>
              <w:sz w:val="18"/>
            </w:rPr>
          </w:pPr>
          <w:r>
            <w:rPr>
              <w:i/>
              <w:sz w:val="18"/>
            </w:rPr>
            <w:fldChar w:fldCharType="begin"/>
          </w:r>
          <w:r>
            <w:rPr>
              <w:i/>
              <w:sz w:val="18"/>
            </w:rPr>
            <w:instrText xml:space="preserve"> STYLEREF  ShortT  \* MERGEFORMAT </w:instrText>
          </w:r>
          <w:r>
            <w:rPr>
              <w:i/>
              <w:sz w:val="18"/>
            </w:rPr>
            <w:fldChar w:fldCharType="separate"/>
          </w:r>
          <w:r w:rsidR="00A20B9E">
            <w:rPr>
              <w:i/>
              <w:noProof/>
              <w:sz w:val="18"/>
            </w:rPr>
            <w:t>Child Care Benefit (Breach of Conditions for Continued Approval) Determination 2017</w:t>
          </w:r>
          <w:r>
            <w:rPr>
              <w:i/>
              <w:sz w:val="18"/>
            </w:rPr>
            <w:fldChar w:fldCharType="end"/>
          </w:r>
        </w:p>
      </w:tc>
      <w:tc>
        <w:tcPr>
          <w:tcW w:w="709" w:type="dxa"/>
          <w:tcBorders>
            <w:top w:val="nil"/>
            <w:left w:val="nil"/>
            <w:bottom w:val="nil"/>
            <w:right w:val="nil"/>
          </w:tcBorders>
        </w:tcPr>
        <w:p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20B9E">
            <w:rPr>
              <w:i/>
              <w:noProof/>
              <w:sz w:val="18"/>
            </w:rPr>
            <w:t>1</w:t>
          </w:r>
          <w:r w:rsidRPr="00ED79B6">
            <w:rPr>
              <w:i/>
              <w:sz w:val="18"/>
            </w:rPr>
            <w:fldChar w:fldCharType="end"/>
          </w:r>
        </w:p>
      </w:tc>
    </w:tr>
  </w:tbl>
  <w:p w:rsidR="00472DBE" w:rsidRPr="00ED79B6" w:rsidRDefault="00472DBE" w:rsidP="00BA57C0">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rsidTr="00B33709">
      <w:tc>
        <w:tcPr>
          <w:tcW w:w="1384" w:type="dxa"/>
          <w:tcBorders>
            <w:top w:val="nil"/>
            <w:left w:val="nil"/>
            <w:bottom w:val="nil"/>
            <w:right w:val="nil"/>
          </w:tcBorders>
        </w:tcPr>
        <w:p w:rsidR="007500C8" w:rsidRDefault="007500C8" w:rsidP="00830B62">
          <w:pPr>
            <w:spacing w:line="0" w:lineRule="atLeast"/>
            <w:rPr>
              <w:sz w:val="18"/>
            </w:rPr>
          </w:pPr>
        </w:p>
      </w:tc>
      <w:tc>
        <w:tcPr>
          <w:tcW w:w="6379" w:type="dxa"/>
          <w:tcBorders>
            <w:top w:val="nil"/>
            <w:left w:val="nil"/>
            <w:bottom w:val="nil"/>
            <w:right w:val="nil"/>
          </w:tcBorders>
        </w:tcPr>
        <w:p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03289">
            <w:rPr>
              <w:i/>
              <w:sz w:val="18"/>
            </w:rPr>
            <w:t>Legislative Instruments (Deferral of Sunsetting—Child Care Benefit Instruments) Certificate 2016</w:t>
          </w:r>
          <w:r w:rsidRPr="007A1328">
            <w:rPr>
              <w:i/>
              <w:sz w:val="18"/>
            </w:rPr>
            <w:fldChar w:fldCharType="end"/>
          </w:r>
        </w:p>
      </w:tc>
      <w:tc>
        <w:tcPr>
          <w:tcW w:w="709" w:type="dxa"/>
          <w:tcBorders>
            <w:top w:val="nil"/>
            <w:left w:val="nil"/>
            <w:bottom w:val="nil"/>
            <w:right w:val="nil"/>
          </w:tcBorders>
        </w:tcPr>
        <w:p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418B">
            <w:rPr>
              <w:i/>
              <w:noProof/>
              <w:sz w:val="18"/>
            </w:rPr>
            <w:t>2</w:t>
          </w:r>
          <w:r w:rsidRPr="00ED79B6">
            <w:rPr>
              <w:i/>
              <w:sz w:val="18"/>
            </w:rPr>
            <w:fldChar w:fldCharType="end"/>
          </w:r>
        </w:p>
      </w:tc>
    </w:tr>
  </w:tbl>
  <w:p w:rsidR="007500C8" w:rsidRPr="00ED79B6" w:rsidRDefault="007500C8"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8EC" w:rsidRDefault="00CB28EC" w:rsidP="00715914">
      <w:pPr>
        <w:spacing w:line="240" w:lineRule="auto"/>
      </w:pPr>
      <w:r>
        <w:separator/>
      </w:r>
    </w:p>
  </w:footnote>
  <w:footnote w:type="continuationSeparator" w:id="0">
    <w:p w:rsidR="00CB28EC" w:rsidRDefault="00CB28EC"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end"/>
    </w:r>
  </w:p>
  <w:p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rsidR="00715914" w:rsidRPr="007A1328" w:rsidRDefault="00715914" w:rsidP="00715914">
    <w:pPr>
      <w:rPr>
        <w:b/>
        <w:sz w:val="24"/>
      </w:rPr>
    </w:pPr>
  </w:p>
  <w:p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403289">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A20B9E">
      <w:rPr>
        <w:noProof/>
        <w:sz w:val="24"/>
      </w:rPr>
      <w:t>5</w:t>
    </w:r>
    <w:r w:rsidR="00F83989"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end"/>
    </w:r>
  </w:p>
  <w:p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rsidR="00715914" w:rsidRPr="007A1328" w:rsidRDefault="00715914" w:rsidP="00715914">
    <w:pPr>
      <w:jc w:val="right"/>
      <w:rPr>
        <w:b/>
        <w:sz w:val="24"/>
      </w:rPr>
    </w:pPr>
  </w:p>
  <w:p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403289">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A20B9E">
      <w:rPr>
        <w:noProof/>
        <w:sz w:val="24"/>
      </w:rPr>
      <w:t>1</w:t>
    </w:r>
    <w:r w:rsidR="00F83989"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4A29BA"/>
    <w:lvl w:ilvl="0">
      <w:start w:val="1"/>
      <w:numFmt w:val="decimal"/>
      <w:lvlText w:val="%1."/>
      <w:lvlJc w:val="left"/>
      <w:pPr>
        <w:tabs>
          <w:tab w:val="num" w:pos="1492"/>
        </w:tabs>
        <w:ind w:left="1492" w:hanging="360"/>
      </w:pPr>
    </w:lvl>
  </w:abstractNum>
  <w:abstractNum w:abstractNumId="1">
    <w:nsid w:val="FFFFFF7D"/>
    <w:multiLevelType w:val="singleLevel"/>
    <w:tmpl w:val="8D1E5E76"/>
    <w:lvl w:ilvl="0">
      <w:start w:val="1"/>
      <w:numFmt w:val="decimal"/>
      <w:lvlText w:val="%1."/>
      <w:lvlJc w:val="left"/>
      <w:pPr>
        <w:tabs>
          <w:tab w:val="num" w:pos="1209"/>
        </w:tabs>
        <w:ind w:left="1209" w:hanging="360"/>
      </w:pPr>
    </w:lvl>
  </w:abstractNum>
  <w:abstractNum w:abstractNumId="2">
    <w:nsid w:val="FFFFFF7E"/>
    <w:multiLevelType w:val="singleLevel"/>
    <w:tmpl w:val="55423C60"/>
    <w:lvl w:ilvl="0">
      <w:start w:val="1"/>
      <w:numFmt w:val="decimal"/>
      <w:lvlText w:val="%1."/>
      <w:lvlJc w:val="left"/>
      <w:pPr>
        <w:tabs>
          <w:tab w:val="num" w:pos="926"/>
        </w:tabs>
        <w:ind w:left="926" w:hanging="360"/>
      </w:pPr>
    </w:lvl>
  </w:abstractNum>
  <w:abstractNum w:abstractNumId="3">
    <w:nsid w:val="FFFFFF7F"/>
    <w:multiLevelType w:val="singleLevel"/>
    <w:tmpl w:val="FA58AFD6"/>
    <w:lvl w:ilvl="0">
      <w:start w:val="1"/>
      <w:numFmt w:val="decimal"/>
      <w:lvlText w:val="%1."/>
      <w:lvlJc w:val="left"/>
      <w:pPr>
        <w:tabs>
          <w:tab w:val="num" w:pos="643"/>
        </w:tabs>
        <w:ind w:left="643" w:hanging="360"/>
      </w:pPr>
    </w:lvl>
  </w:abstractNum>
  <w:abstractNum w:abstractNumId="4">
    <w:nsid w:val="FFFFFF80"/>
    <w:multiLevelType w:val="singleLevel"/>
    <w:tmpl w:val="679647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A7A21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FFC36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0D090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7ECF552"/>
    <w:lvl w:ilvl="0">
      <w:start w:val="1"/>
      <w:numFmt w:val="decimal"/>
      <w:lvlText w:val="%1."/>
      <w:lvlJc w:val="left"/>
      <w:pPr>
        <w:tabs>
          <w:tab w:val="num" w:pos="360"/>
        </w:tabs>
        <w:ind w:left="360" w:hanging="360"/>
      </w:pPr>
    </w:lvl>
  </w:abstractNum>
  <w:abstractNum w:abstractNumId="9">
    <w:nsid w:val="FFFFFF89"/>
    <w:multiLevelType w:val="singleLevel"/>
    <w:tmpl w:val="0F1E450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B2C48EE"/>
    <w:multiLevelType w:val="hybridMultilevel"/>
    <w:tmpl w:val="CE02DF7C"/>
    <w:lvl w:ilvl="0" w:tplc="EE50F66A">
      <w:start w:val="1"/>
      <w:numFmt w:val="decimal"/>
      <w:lvlText w:val="(%1)"/>
      <w:lvlJc w:val="left"/>
      <w:pPr>
        <w:ind w:left="1381" w:hanging="36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EC"/>
    <w:rsid w:val="00004470"/>
    <w:rsid w:val="0000489C"/>
    <w:rsid w:val="000136AF"/>
    <w:rsid w:val="000437C1"/>
    <w:rsid w:val="0005365D"/>
    <w:rsid w:val="000600AA"/>
    <w:rsid w:val="000614BF"/>
    <w:rsid w:val="0006431C"/>
    <w:rsid w:val="00067087"/>
    <w:rsid w:val="000738A6"/>
    <w:rsid w:val="00096690"/>
    <w:rsid w:val="000A1AA5"/>
    <w:rsid w:val="000B58FA"/>
    <w:rsid w:val="000D05EF"/>
    <w:rsid w:val="000E2261"/>
    <w:rsid w:val="000E2C9B"/>
    <w:rsid w:val="000F21C1"/>
    <w:rsid w:val="00104AD7"/>
    <w:rsid w:val="0010745C"/>
    <w:rsid w:val="00132CEB"/>
    <w:rsid w:val="00142B62"/>
    <w:rsid w:val="0014539C"/>
    <w:rsid w:val="001458D8"/>
    <w:rsid w:val="00157B8B"/>
    <w:rsid w:val="00166C2F"/>
    <w:rsid w:val="001809D7"/>
    <w:rsid w:val="0018585A"/>
    <w:rsid w:val="001939E1"/>
    <w:rsid w:val="00194C3E"/>
    <w:rsid w:val="00195382"/>
    <w:rsid w:val="001A4D82"/>
    <w:rsid w:val="001C61C5"/>
    <w:rsid w:val="001C69C4"/>
    <w:rsid w:val="001D37EF"/>
    <w:rsid w:val="001E3590"/>
    <w:rsid w:val="001E7407"/>
    <w:rsid w:val="001F555A"/>
    <w:rsid w:val="001F5D5E"/>
    <w:rsid w:val="001F6219"/>
    <w:rsid w:val="001F6CD4"/>
    <w:rsid w:val="00202B6B"/>
    <w:rsid w:val="00206C4D"/>
    <w:rsid w:val="0021053C"/>
    <w:rsid w:val="00215AF1"/>
    <w:rsid w:val="002321E8"/>
    <w:rsid w:val="002341DD"/>
    <w:rsid w:val="00236EEC"/>
    <w:rsid w:val="0024010F"/>
    <w:rsid w:val="00240749"/>
    <w:rsid w:val="00243018"/>
    <w:rsid w:val="00255B4A"/>
    <w:rsid w:val="002564A4"/>
    <w:rsid w:val="0026736C"/>
    <w:rsid w:val="00281308"/>
    <w:rsid w:val="00284719"/>
    <w:rsid w:val="00287A85"/>
    <w:rsid w:val="00297ECB"/>
    <w:rsid w:val="002A7BCF"/>
    <w:rsid w:val="002C091A"/>
    <w:rsid w:val="002C1272"/>
    <w:rsid w:val="002C4A82"/>
    <w:rsid w:val="002D043A"/>
    <w:rsid w:val="002D5750"/>
    <w:rsid w:val="002D6224"/>
    <w:rsid w:val="002E3F4B"/>
    <w:rsid w:val="00304F8B"/>
    <w:rsid w:val="003354D2"/>
    <w:rsid w:val="00335BC6"/>
    <w:rsid w:val="003415D3"/>
    <w:rsid w:val="00344701"/>
    <w:rsid w:val="00352425"/>
    <w:rsid w:val="00352B0F"/>
    <w:rsid w:val="00356690"/>
    <w:rsid w:val="00360459"/>
    <w:rsid w:val="0036683F"/>
    <w:rsid w:val="0039170C"/>
    <w:rsid w:val="003C2BB8"/>
    <w:rsid w:val="003C6231"/>
    <w:rsid w:val="003D0BFE"/>
    <w:rsid w:val="003D5700"/>
    <w:rsid w:val="003E341B"/>
    <w:rsid w:val="003E5D2A"/>
    <w:rsid w:val="003E7159"/>
    <w:rsid w:val="003F40D9"/>
    <w:rsid w:val="00403289"/>
    <w:rsid w:val="004116CD"/>
    <w:rsid w:val="004144EC"/>
    <w:rsid w:val="00417EB9"/>
    <w:rsid w:val="00424CA9"/>
    <w:rsid w:val="00430D62"/>
    <w:rsid w:val="00431E9B"/>
    <w:rsid w:val="004379E3"/>
    <w:rsid w:val="0044015E"/>
    <w:rsid w:val="0044291A"/>
    <w:rsid w:val="00444ABD"/>
    <w:rsid w:val="00463D2B"/>
    <w:rsid w:val="00467661"/>
    <w:rsid w:val="004705B7"/>
    <w:rsid w:val="00472DBE"/>
    <w:rsid w:val="00474A19"/>
    <w:rsid w:val="00496F97"/>
    <w:rsid w:val="004A2FDB"/>
    <w:rsid w:val="004B3F9F"/>
    <w:rsid w:val="004B75EB"/>
    <w:rsid w:val="004C6AE8"/>
    <w:rsid w:val="004C7018"/>
    <w:rsid w:val="004E063A"/>
    <w:rsid w:val="004E4476"/>
    <w:rsid w:val="004E7BEC"/>
    <w:rsid w:val="00503EC8"/>
    <w:rsid w:val="00505D3D"/>
    <w:rsid w:val="005066EA"/>
    <w:rsid w:val="00506AF6"/>
    <w:rsid w:val="00516B8D"/>
    <w:rsid w:val="005333BB"/>
    <w:rsid w:val="00533A9A"/>
    <w:rsid w:val="00537FBC"/>
    <w:rsid w:val="005574D1"/>
    <w:rsid w:val="00584811"/>
    <w:rsid w:val="00585784"/>
    <w:rsid w:val="00593AA6"/>
    <w:rsid w:val="00594161"/>
    <w:rsid w:val="00594749"/>
    <w:rsid w:val="005B4067"/>
    <w:rsid w:val="005C3F41"/>
    <w:rsid w:val="005C4F72"/>
    <w:rsid w:val="005C5958"/>
    <w:rsid w:val="005C6F7E"/>
    <w:rsid w:val="005D2D09"/>
    <w:rsid w:val="005E30FF"/>
    <w:rsid w:val="00600219"/>
    <w:rsid w:val="00603DC4"/>
    <w:rsid w:val="00620076"/>
    <w:rsid w:val="0063110E"/>
    <w:rsid w:val="00631B40"/>
    <w:rsid w:val="00652C6B"/>
    <w:rsid w:val="00664C5D"/>
    <w:rsid w:val="00670EA1"/>
    <w:rsid w:val="00677CC2"/>
    <w:rsid w:val="006815B0"/>
    <w:rsid w:val="006905DE"/>
    <w:rsid w:val="0069207B"/>
    <w:rsid w:val="006B5789"/>
    <w:rsid w:val="006C30C5"/>
    <w:rsid w:val="006C6F5E"/>
    <w:rsid w:val="006C7F8C"/>
    <w:rsid w:val="006E6246"/>
    <w:rsid w:val="006F318F"/>
    <w:rsid w:val="006F4226"/>
    <w:rsid w:val="0070017E"/>
    <w:rsid w:val="00700B2C"/>
    <w:rsid w:val="007050A2"/>
    <w:rsid w:val="00713084"/>
    <w:rsid w:val="00714F20"/>
    <w:rsid w:val="00715423"/>
    <w:rsid w:val="0071590F"/>
    <w:rsid w:val="00715914"/>
    <w:rsid w:val="0071707D"/>
    <w:rsid w:val="00731E00"/>
    <w:rsid w:val="007440B7"/>
    <w:rsid w:val="007500C8"/>
    <w:rsid w:val="00756272"/>
    <w:rsid w:val="0076116B"/>
    <w:rsid w:val="00761754"/>
    <w:rsid w:val="0076681A"/>
    <w:rsid w:val="007715C9"/>
    <w:rsid w:val="00771613"/>
    <w:rsid w:val="00774EDD"/>
    <w:rsid w:val="007757EC"/>
    <w:rsid w:val="00780F17"/>
    <w:rsid w:val="00783E89"/>
    <w:rsid w:val="00793915"/>
    <w:rsid w:val="007C2253"/>
    <w:rsid w:val="007D4092"/>
    <w:rsid w:val="007D5A63"/>
    <w:rsid w:val="007D7B81"/>
    <w:rsid w:val="007E163D"/>
    <w:rsid w:val="007E667A"/>
    <w:rsid w:val="007F28C9"/>
    <w:rsid w:val="00803587"/>
    <w:rsid w:val="008117E9"/>
    <w:rsid w:val="008165F0"/>
    <w:rsid w:val="00824498"/>
    <w:rsid w:val="00833817"/>
    <w:rsid w:val="00840C75"/>
    <w:rsid w:val="00856A31"/>
    <w:rsid w:val="00864AAC"/>
    <w:rsid w:val="00864B24"/>
    <w:rsid w:val="00867B37"/>
    <w:rsid w:val="008754D0"/>
    <w:rsid w:val="00882016"/>
    <w:rsid w:val="008855C9"/>
    <w:rsid w:val="00886456"/>
    <w:rsid w:val="0089055A"/>
    <w:rsid w:val="008A46E1"/>
    <w:rsid w:val="008A4F43"/>
    <w:rsid w:val="008B118C"/>
    <w:rsid w:val="008B2706"/>
    <w:rsid w:val="008D0EE0"/>
    <w:rsid w:val="008E6067"/>
    <w:rsid w:val="008F54E7"/>
    <w:rsid w:val="00900AAC"/>
    <w:rsid w:val="00903422"/>
    <w:rsid w:val="00915DF9"/>
    <w:rsid w:val="009254C3"/>
    <w:rsid w:val="00932377"/>
    <w:rsid w:val="0093451D"/>
    <w:rsid w:val="0094776B"/>
    <w:rsid w:val="00947D5A"/>
    <w:rsid w:val="009532A5"/>
    <w:rsid w:val="00982242"/>
    <w:rsid w:val="009868E9"/>
    <w:rsid w:val="009C73C7"/>
    <w:rsid w:val="009E2E77"/>
    <w:rsid w:val="009E5CFC"/>
    <w:rsid w:val="009F56A3"/>
    <w:rsid w:val="00A025F5"/>
    <w:rsid w:val="00A079CB"/>
    <w:rsid w:val="00A12128"/>
    <w:rsid w:val="00A20B9E"/>
    <w:rsid w:val="00A22C98"/>
    <w:rsid w:val="00A231E2"/>
    <w:rsid w:val="00A33F0C"/>
    <w:rsid w:val="00A35408"/>
    <w:rsid w:val="00A64912"/>
    <w:rsid w:val="00A66BA2"/>
    <w:rsid w:val="00A70A74"/>
    <w:rsid w:val="00A75C91"/>
    <w:rsid w:val="00A90E8A"/>
    <w:rsid w:val="00AB4746"/>
    <w:rsid w:val="00AD5641"/>
    <w:rsid w:val="00AD7889"/>
    <w:rsid w:val="00AE5E3B"/>
    <w:rsid w:val="00AE7B0E"/>
    <w:rsid w:val="00AF021B"/>
    <w:rsid w:val="00AF06CF"/>
    <w:rsid w:val="00B05CF4"/>
    <w:rsid w:val="00B07CDB"/>
    <w:rsid w:val="00B16A31"/>
    <w:rsid w:val="00B17DFD"/>
    <w:rsid w:val="00B308FE"/>
    <w:rsid w:val="00B33709"/>
    <w:rsid w:val="00B33B3C"/>
    <w:rsid w:val="00B50ADC"/>
    <w:rsid w:val="00B5289C"/>
    <w:rsid w:val="00B566B1"/>
    <w:rsid w:val="00B63834"/>
    <w:rsid w:val="00B72734"/>
    <w:rsid w:val="00B80199"/>
    <w:rsid w:val="00B83204"/>
    <w:rsid w:val="00BA220B"/>
    <w:rsid w:val="00BA3A57"/>
    <w:rsid w:val="00BA57C0"/>
    <w:rsid w:val="00BA691F"/>
    <w:rsid w:val="00BB4E1A"/>
    <w:rsid w:val="00BB7502"/>
    <w:rsid w:val="00BC015E"/>
    <w:rsid w:val="00BC76AC"/>
    <w:rsid w:val="00BD0ECB"/>
    <w:rsid w:val="00BE2155"/>
    <w:rsid w:val="00BE2213"/>
    <w:rsid w:val="00BE719A"/>
    <w:rsid w:val="00BE720A"/>
    <w:rsid w:val="00BF0D73"/>
    <w:rsid w:val="00BF2465"/>
    <w:rsid w:val="00BF5B73"/>
    <w:rsid w:val="00C17A67"/>
    <w:rsid w:val="00C22A88"/>
    <w:rsid w:val="00C25E7F"/>
    <w:rsid w:val="00C2746F"/>
    <w:rsid w:val="00C324A0"/>
    <w:rsid w:val="00C3300F"/>
    <w:rsid w:val="00C42BF8"/>
    <w:rsid w:val="00C50043"/>
    <w:rsid w:val="00C5750A"/>
    <w:rsid w:val="00C67BDC"/>
    <w:rsid w:val="00C7573B"/>
    <w:rsid w:val="00C82B7A"/>
    <w:rsid w:val="00C93C03"/>
    <w:rsid w:val="00CA3A93"/>
    <w:rsid w:val="00CB28EC"/>
    <w:rsid w:val="00CB2C8E"/>
    <w:rsid w:val="00CB602E"/>
    <w:rsid w:val="00CE051D"/>
    <w:rsid w:val="00CE1335"/>
    <w:rsid w:val="00CE493D"/>
    <w:rsid w:val="00CE7B19"/>
    <w:rsid w:val="00CF07FA"/>
    <w:rsid w:val="00CF0BB2"/>
    <w:rsid w:val="00CF3EE8"/>
    <w:rsid w:val="00D050E6"/>
    <w:rsid w:val="00D13441"/>
    <w:rsid w:val="00D150E7"/>
    <w:rsid w:val="00D32F65"/>
    <w:rsid w:val="00D37304"/>
    <w:rsid w:val="00D52663"/>
    <w:rsid w:val="00D52DC2"/>
    <w:rsid w:val="00D53BCC"/>
    <w:rsid w:val="00D70DFB"/>
    <w:rsid w:val="00D766DF"/>
    <w:rsid w:val="00DA186E"/>
    <w:rsid w:val="00DA4116"/>
    <w:rsid w:val="00DB251C"/>
    <w:rsid w:val="00DB4630"/>
    <w:rsid w:val="00DC4F88"/>
    <w:rsid w:val="00DE194B"/>
    <w:rsid w:val="00E05704"/>
    <w:rsid w:val="00E11E44"/>
    <w:rsid w:val="00E24A32"/>
    <w:rsid w:val="00E3270E"/>
    <w:rsid w:val="00E32BEA"/>
    <w:rsid w:val="00E338EF"/>
    <w:rsid w:val="00E544BB"/>
    <w:rsid w:val="00E662CB"/>
    <w:rsid w:val="00E720EB"/>
    <w:rsid w:val="00E74DC7"/>
    <w:rsid w:val="00E77953"/>
    <w:rsid w:val="00E8075A"/>
    <w:rsid w:val="00E94D5E"/>
    <w:rsid w:val="00EA0D5F"/>
    <w:rsid w:val="00EA7100"/>
    <w:rsid w:val="00EA7F9F"/>
    <w:rsid w:val="00EB1274"/>
    <w:rsid w:val="00EB418B"/>
    <w:rsid w:val="00EB5EDC"/>
    <w:rsid w:val="00EC14FD"/>
    <w:rsid w:val="00ED16BA"/>
    <w:rsid w:val="00ED2BB6"/>
    <w:rsid w:val="00ED34E1"/>
    <w:rsid w:val="00ED3B8D"/>
    <w:rsid w:val="00EF0D4E"/>
    <w:rsid w:val="00EF2E3A"/>
    <w:rsid w:val="00F072A7"/>
    <w:rsid w:val="00F078DC"/>
    <w:rsid w:val="00F32BA8"/>
    <w:rsid w:val="00F349F1"/>
    <w:rsid w:val="00F4350D"/>
    <w:rsid w:val="00F53A00"/>
    <w:rsid w:val="00F567F7"/>
    <w:rsid w:val="00F62036"/>
    <w:rsid w:val="00F65B52"/>
    <w:rsid w:val="00F67BCA"/>
    <w:rsid w:val="00F73BD6"/>
    <w:rsid w:val="00F83989"/>
    <w:rsid w:val="00F85099"/>
    <w:rsid w:val="00F9379C"/>
    <w:rsid w:val="00F9607A"/>
    <w:rsid w:val="00F9632C"/>
    <w:rsid w:val="00FA1E52"/>
    <w:rsid w:val="00FC23E9"/>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00AA"/>
    <w:pPr>
      <w:spacing w:line="260" w:lineRule="atLeast"/>
    </w:pPr>
    <w:rPr>
      <w:sz w:val="22"/>
    </w:rPr>
  </w:style>
  <w:style w:type="paragraph" w:styleId="Heading1">
    <w:name w:val="heading 1"/>
    <w:basedOn w:val="Normal"/>
    <w:next w:val="Normal"/>
    <w:link w:val="Heading1Char"/>
    <w:uiPriority w:val="9"/>
    <w:qFormat/>
    <w:rsid w:val="00CB28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28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28E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B28E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B28E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B28E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B28E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B28E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B28E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600AA"/>
  </w:style>
  <w:style w:type="paragraph" w:customStyle="1" w:styleId="OPCParaBase">
    <w:name w:val="OPCParaBase"/>
    <w:qFormat/>
    <w:rsid w:val="000600AA"/>
    <w:pPr>
      <w:spacing w:line="260" w:lineRule="atLeast"/>
    </w:pPr>
    <w:rPr>
      <w:rFonts w:eastAsia="Times New Roman" w:cs="Times New Roman"/>
      <w:sz w:val="22"/>
      <w:lang w:eastAsia="en-AU"/>
    </w:rPr>
  </w:style>
  <w:style w:type="paragraph" w:customStyle="1" w:styleId="ShortT">
    <w:name w:val="ShortT"/>
    <w:basedOn w:val="OPCParaBase"/>
    <w:next w:val="Normal"/>
    <w:qFormat/>
    <w:rsid w:val="000600AA"/>
    <w:pPr>
      <w:spacing w:line="240" w:lineRule="auto"/>
    </w:pPr>
    <w:rPr>
      <w:b/>
      <w:sz w:val="40"/>
    </w:rPr>
  </w:style>
  <w:style w:type="paragraph" w:customStyle="1" w:styleId="ActHead1">
    <w:name w:val="ActHead 1"/>
    <w:aliases w:val="c"/>
    <w:basedOn w:val="OPCParaBase"/>
    <w:next w:val="Normal"/>
    <w:qFormat/>
    <w:rsid w:val="000600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00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00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600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600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00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00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00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00A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600AA"/>
  </w:style>
  <w:style w:type="paragraph" w:customStyle="1" w:styleId="Blocks">
    <w:name w:val="Blocks"/>
    <w:aliases w:val="bb"/>
    <w:basedOn w:val="OPCParaBase"/>
    <w:qFormat/>
    <w:rsid w:val="000600AA"/>
    <w:pPr>
      <w:spacing w:line="240" w:lineRule="auto"/>
    </w:pPr>
    <w:rPr>
      <w:sz w:val="24"/>
    </w:rPr>
  </w:style>
  <w:style w:type="paragraph" w:customStyle="1" w:styleId="BoxText">
    <w:name w:val="BoxText"/>
    <w:aliases w:val="bt"/>
    <w:basedOn w:val="OPCParaBase"/>
    <w:qFormat/>
    <w:rsid w:val="000600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00AA"/>
    <w:rPr>
      <w:b/>
    </w:rPr>
  </w:style>
  <w:style w:type="paragraph" w:customStyle="1" w:styleId="BoxHeadItalic">
    <w:name w:val="BoxHeadItalic"/>
    <w:aliases w:val="bhi"/>
    <w:basedOn w:val="BoxText"/>
    <w:next w:val="BoxStep"/>
    <w:qFormat/>
    <w:rsid w:val="000600AA"/>
    <w:rPr>
      <w:i/>
    </w:rPr>
  </w:style>
  <w:style w:type="paragraph" w:customStyle="1" w:styleId="BoxList">
    <w:name w:val="BoxList"/>
    <w:aliases w:val="bl"/>
    <w:basedOn w:val="BoxText"/>
    <w:qFormat/>
    <w:rsid w:val="000600AA"/>
    <w:pPr>
      <w:ind w:left="1559" w:hanging="425"/>
    </w:pPr>
  </w:style>
  <w:style w:type="paragraph" w:customStyle="1" w:styleId="BoxNote">
    <w:name w:val="BoxNote"/>
    <w:aliases w:val="bn"/>
    <w:basedOn w:val="BoxText"/>
    <w:qFormat/>
    <w:rsid w:val="000600AA"/>
    <w:pPr>
      <w:tabs>
        <w:tab w:val="left" w:pos="1985"/>
      </w:tabs>
      <w:spacing w:before="122" w:line="198" w:lineRule="exact"/>
      <w:ind w:left="2948" w:hanging="1814"/>
    </w:pPr>
    <w:rPr>
      <w:sz w:val="18"/>
    </w:rPr>
  </w:style>
  <w:style w:type="paragraph" w:customStyle="1" w:styleId="BoxPara">
    <w:name w:val="BoxPara"/>
    <w:aliases w:val="bp"/>
    <w:basedOn w:val="BoxText"/>
    <w:qFormat/>
    <w:rsid w:val="000600AA"/>
    <w:pPr>
      <w:tabs>
        <w:tab w:val="right" w:pos="2268"/>
      </w:tabs>
      <w:ind w:left="2552" w:hanging="1418"/>
    </w:pPr>
  </w:style>
  <w:style w:type="paragraph" w:customStyle="1" w:styleId="BoxStep">
    <w:name w:val="BoxStep"/>
    <w:aliases w:val="bs"/>
    <w:basedOn w:val="BoxText"/>
    <w:qFormat/>
    <w:rsid w:val="000600AA"/>
    <w:pPr>
      <w:ind w:left="1985" w:hanging="851"/>
    </w:pPr>
  </w:style>
  <w:style w:type="character" w:customStyle="1" w:styleId="CharAmPartNo">
    <w:name w:val="CharAmPartNo"/>
    <w:basedOn w:val="OPCCharBase"/>
    <w:uiPriority w:val="1"/>
    <w:qFormat/>
    <w:rsid w:val="000600AA"/>
  </w:style>
  <w:style w:type="character" w:customStyle="1" w:styleId="CharAmPartText">
    <w:name w:val="CharAmPartText"/>
    <w:basedOn w:val="OPCCharBase"/>
    <w:uiPriority w:val="1"/>
    <w:qFormat/>
    <w:rsid w:val="000600AA"/>
  </w:style>
  <w:style w:type="character" w:customStyle="1" w:styleId="CharAmSchNo">
    <w:name w:val="CharAmSchNo"/>
    <w:basedOn w:val="OPCCharBase"/>
    <w:uiPriority w:val="1"/>
    <w:qFormat/>
    <w:rsid w:val="000600AA"/>
  </w:style>
  <w:style w:type="character" w:customStyle="1" w:styleId="CharAmSchText">
    <w:name w:val="CharAmSchText"/>
    <w:basedOn w:val="OPCCharBase"/>
    <w:uiPriority w:val="1"/>
    <w:qFormat/>
    <w:rsid w:val="000600AA"/>
  </w:style>
  <w:style w:type="character" w:customStyle="1" w:styleId="CharBoldItalic">
    <w:name w:val="CharBoldItalic"/>
    <w:basedOn w:val="OPCCharBase"/>
    <w:uiPriority w:val="1"/>
    <w:qFormat/>
    <w:rsid w:val="000600AA"/>
    <w:rPr>
      <w:b/>
      <w:i/>
    </w:rPr>
  </w:style>
  <w:style w:type="character" w:customStyle="1" w:styleId="CharChapNo">
    <w:name w:val="CharChapNo"/>
    <w:basedOn w:val="OPCCharBase"/>
    <w:qFormat/>
    <w:rsid w:val="000600AA"/>
  </w:style>
  <w:style w:type="character" w:customStyle="1" w:styleId="CharChapText">
    <w:name w:val="CharChapText"/>
    <w:basedOn w:val="OPCCharBase"/>
    <w:qFormat/>
    <w:rsid w:val="000600AA"/>
  </w:style>
  <w:style w:type="character" w:customStyle="1" w:styleId="CharDivNo">
    <w:name w:val="CharDivNo"/>
    <w:basedOn w:val="OPCCharBase"/>
    <w:qFormat/>
    <w:rsid w:val="000600AA"/>
  </w:style>
  <w:style w:type="character" w:customStyle="1" w:styleId="CharDivText">
    <w:name w:val="CharDivText"/>
    <w:basedOn w:val="OPCCharBase"/>
    <w:qFormat/>
    <w:rsid w:val="000600AA"/>
  </w:style>
  <w:style w:type="character" w:customStyle="1" w:styleId="CharItalic">
    <w:name w:val="CharItalic"/>
    <w:basedOn w:val="OPCCharBase"/>
    <w:uiPriority w:val="1"/>
    <w:qFormat/>
    <w:rsid w:val="000600AA"/>
    <w:rPr>
      <w:i/>
    </w:rPr>
  </w:style>
  <w:style w:type="character" w:customStyle="1" w:styleId="CharPartNo">
    <w:name w:val="CharPartNo"/>
    <w:basedOn w:val="OPCCharBase"/>
    <w:qFormat/>
    <w:rsid w:val="000600AA"/>
  </w:style>
  <w:style w:type="character" w:customStyle="1" w:styleId="CharPartText">
    <w:name w:val="CharPartText"/>
    <w:basedOn w:val="OPCCharBase"/>
    <w:qFormat/>
    <w:rsid w:val="000600AA"/>
  </w:style>
  <w:style w:type="character" w:customStyle="1" w:styleId="CharSectno">
    <w:name w:val="CharSectno"/>
    <w:basedOn w:val="OPCCharBase"/>
    <w:qFormat/>
    <w:rsid w:val="000600AA"/>
  </w:style>
  <w:style w:type="character" w:customStyle="1" w:styleId="CharSubdNo">
    <w:name w:val="CharSubdNo"/>
    <w:basedOn w:val="OPCCharBase"/>
    <w:uiPriority w:val="1"/>
    <w:qFormat/>
    <w:rsid w:val="000600AA"/>
  </w:style>
  <w:style w:type="character" w:customStyle="1" w:styleId="CharSubdText">
    <w:name w:val="CharSubdText"/>
    <w:basedOn w:val="OPCCharBase"/>
    <w:uiPriority w:val="1"/>
    <w:qFormat/>
    <w:rsid w:val="000600AA"/>
  </w:style>
  <w:style w:type="paragraph" w:customStyle="1" w:styleId="CTA--">
    <w:name w:val="CTA --"/>
    <w:basedOn w:val="OPCParaBase"/>
    <w:next w:val="Normal"/>
    <w:rsid w:val="000600AA"/>
    <w:pPr>
      <w:spacing w:before="60" w:line="240" w:lineRule="atLeast"/>
      <w:ind w:left="142" w:hanging="142"/>
    </w:pPr>
    <w:rPr>
      <w:sz w:val="20"/>
    </w:rPr>
  </w:style>
  <w:style w:type="paragraph" w:customStyle="1" w:styleId="CTA-">
    <w:name w:val="CTA -"/>
    <w:basedOn w:val="OPCParaBase"/>
    <w:rsid w:val="000600AA"/>
    <w:pPr>
      <w:spacing w:before="60" w:line="240" w:lineRule="atLeast"/>
      <w:ind w:left="85" w:hanging="85"/>
    </w:pPr>
    <w:rPr>
      <w:sz w:val="20"/>
    </w:rPr>
  </w:style>
  <w:style w:type="paragraph" w:customStyle="1" w:styleId="CTA---">
    <w:name w:val="CTA ---"/>
    <w:basedOn w:val="OPCParaBase"/>
    <w:next w:val="Normal"/>
    <w:rsid w:val="000600AA"/>
    <w:pPr>
      <w:spacing w:before="60" w:line="240" w:lineRule="atLeast"/>
      <w:ind w:left="198" w:hanging="198"/>
    </w:pPr>
    <w:rPr>
      <w:sz w:val="20"/>
    </w:rPr>
  </w:style>
  <w:style w:type="paragraph" w:customStyle="1" w:styleId="CTA----">
    <w:name w:val="CTA ----"/>
    <w:basedOn w:val="OPCParaBase"/>
    <w:next w:val="Normal"/>
    <w:rsid w:val="000600AA"/>
    <w:pPr>
      <w:spacing w:before="60" w:line="240" w:lineRule="atLeast"/>
      <w:ind w:left="255" w:hanging="255"/>
    </w:pPr>
    <w:rPr>
      <w:sz w:val="20"/>
    </w:rPr>
  </w:style>
  <w:style w:type="paragraph" w:customStyle="1" w:styleId="CTA1a">
    <w:name w:val="CTA 1(a)"/>
    <w:basedOn w:val="OPCParaBase"/>
    <w:rsid w:val="000600AA"/>
    <w:pPr>
      <w:tabs>
        <w:tab w:val="right" w:pos="414"/>
      </w:tabs>
      <w:spacing w:before="40" w:line="240" w:lineRule="atLeast"/>
      <w:ind w:left="675" w:hanging="675"/>
    </w:pPr>
    <w:rPr>
      <w:sz w:val="20"/>
    </w:rPr>
  </w:style>
  <w:style w:type="paragraph" w:customStyle="1" w:styleId="CTA1ai">
    <w:name w:val="CTA 1(a)(i)"/>
    <w:basedOn w:val="OPCParaBase"/>
    <w:rsid w:val="000600AA"/>
    <w:pPr>
      <w:tabs>
        <w:tab w:val="right" w:pos="1004"/>
      </w:tabs>
      <w:spacing w:before="40" w:line="240" w:lineRule="atLeast"/>
      <w:ind w:left="1253" w:hanging="1253"/>
    </w:pPr>
    <w:rPr>
      <w:sz w:val="20"/>
    </w:rPr>
  </w:style>
  <w:style w:type="paragraph" w:customStyle="1" w:styleId="CTA2a">
    <w:name w:val="CTA 2(a)"/>
    <w:basedOn w:val="OPCParaBase"/>
    <w:rsid w:val="000600AA"/>
    <w:pPr>
      <w:tabs>
        <w:tab w:val="right" w:pos="482"/>
      </w:tabs>
      <w:spacing w:before="40" w:line="240" w:lineRule="atLeast"/>
      <w:ind w:left="748" w:hanging="748"/>
    </w:pPr>
    <w:rPr>
      <w:sz w:val="20"/>
    </w:rPr>
  </w:style>
  <w:style w:type="paragraph" w:customStyle="1" w:styleId="CTA2ai">
    <w:name w:val="CTA 2(a)(i)"/>
    <w:basedOn w:val="OPCParaBase"/>
    <w:rsid w:val="000600AA"/>
    <w:pPr>
      <w:tabs>
        <w:tab w:val="right" w:pos="1089"/>
      </w:tabs>
      <w:spacing w:before="40" w:line="240" w:lineRule="atLeast"/>
      <w:ind w:left="1327" w:hanging="1327"/>
    </w:pPr>
    <w:rPr>
      <w:sz w:val="20"/>
    </w:rPr>
  </w:style>
  <w:style w:type="paragraph" w:customStyle="1" w:styleId="CTA3a">
    <w:name w:val="CTA 3(a)"/>
    <w:basedOn w:val="OPCParaBase"/>
    <w:rsid w:val="000600AA"/>
    <w:pPr>
      <w:tabs>
        <w:tab w:val="right" w:pos="556"/>
      </w:tabs>
      <w:spacing w:before="40" w:line="240" w:lineRule="atLeast"/>
      <w:ind w:left="805" w:hanging="805"/>
    </w:pPr>
    <w:rPr>
      <w:sz w:val="20"/>
    </w:rPr>
  </w:style>
  <w:style w:type="paragraph" w:customStyle="1" w:styleId="CTA3ai">
    <w:name w:val="CTA 3(a)(i)"/>
    <w:basedOn w:val="OPCParaBase"/>
    <w:rsid w:val="000600AA"/>
    <w:pPr>
      <w:tabs>
        <w:tab w:val="right" w:pos="1140"/>
      </w:tabs>
      <w:spacing w:before="40" w:line="240" w:lineRule="atLeast"/>
      <w:ind w:left="1361" w:hanging="1361"/>
    </w:pPr>
    <w:rPr>
      <w:sz w:val="20"/>
    </w:rPr>
  </w:style>
  <w:style w:type="paragraph" w:customStyle="1" w:styleId="CTA4a">
    <w:name w:val="CTA 4(a)"/>
    <w:basedOn w:val="OPCParaBase"/>
    <w:rsid w:val="000600AA"/>
    <w:pPr>
      <w:tabs>
        <w:tab w:val="right" w:pos="624"/>
      </w:tabs>
      <w:spacing w:before="40" w:line="240" w:lineRule="atLeast"/>
      <w:ind w:left="873" w:hanging="873"/>
    </w:pPr>
    <w:rPr>
      <w:sz w:val="20"/>
    </w:rPr>
  </w:style>
  <w:style w:type="paragraph" w:customStyle="1" w:styleId="CTA4ai">
    <w:name w:val="CTA 4(a)(i)"/>
    <w:basedOn w:val="OPCParaBase"/>
    <w:rsid w:val="000600AA"/>
    <w:pPr>
      <w:tabs>
        <w:tab w:val="right" w:pos="1213"/>
      </w:tabs>
      <w:spacing w:before="40" w:line="240" w:lineRule="atLeast"/>
      <w:ind w:left="1452" w:hanging="1452"/>
    </w:pPr>
    <w:rPr>
      <w:sz w:val="20"/>
    </w:rPr>
  </w:style>
  <w:style w:type="paragraph" w:customStyle="1" w:styleId="CTACAPS">
    <w:name w:val="CTA CAPS"/>
    <w:basedOn w:val="OPCParaBase"/>
    <w:rsid w:val="000600AA"/>
    <w:pPr>
      <w:spacing w:before="60" w:line="240" w:lineRule="atLeast"/>
    </w:pPr>
    <w:rPr>
      <w:sz w:val="20"/>
    </w:rPr>
  </w:style>
  <w:style w:type="paragraph" w:customStyle="1" w:styleId="CTAright">
    <w:name w:val="CTA right"/>
    <w:basedOn w:val="OPCParaBase"/>
    <w:rsid w:val="000600AA"/>
    <w:pPr>
      <w:spacing w:before="60" w:line="240" w:lineRule="auto"/>
      <w:jc w:val="right"/>
    </w:pPr>
    <w:rPr>
      <w:sz w:val="20"/>
    </w:rPr>
  </w:style>
  <w:style w:type="paragraph" w:customStyle="1" w:styleId="subsection">
    <w:name w:val="subsection"/>
    <w:aliases w:val="ss"/>
    <w:basedOn w:val="OPCParaBase"/>
    <w:link w:val="subsectionChar"/>
    <w:rsid w:val="000600AA"/>
    <w:pPr>
      <w:tabs>
        <w:tab w:val="right" w:pos="1021"/>
      </w:tabs>
      <w:spacing w:before="180" w:line="240" w:lineRule="auto"/>
      <w:ind w:left="1134" w:hanging="1134"/>
    </w:pPr>
  </w:style>
  <w:style w:type="paragraph" w:customStyle="1" w:styleId="Definition">
    <w:name w:val="Definition"/>
    <w:aliases w:val="dd"/>
    <w:basedOn w:val="OPCParaBase"/>
    <w:rsid w:val="000600AA"/>
    <w:pPr>
      <w:spacing w:before="180" w:line="240" w:lineRule="auto"/>
      <w:ind w:left="1134"/>
    </w:pPr>
  </w:style>
  <w:style w:type="paragraph" w:customStyle="1" w:styleId="EndNotespara">
    <w:name w:val="EndNotes(para)"/>
    <w:aliases w:val="eta"/>
    <w:basedOn w:val="OPCParaBase"/>
    <w:next w:val="EndNotessubpara"/>
    <w:rsid w:val="000600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00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00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00AA"/>
    <w:pPr>
      <w:tabs>
        <w:tab w:val="right" w:pos="1412"/>
      </w:tabs>
      <w:spacing w:before="60" w:line="240" w:lineRule="auto"/>
      <w:ind w:left="1525" w:hanging="1525"/>
    </w:pPr>
    <w:rPr>
      <w:sz w:val="20"/>
    </w:rPr>
  </w:style>
  <w:style w:type="paragraph" w:customStyle="1" w:styleId="Formula">
    <w:name w:val="Formula"/>
    <w:basedOn w:val="OPCParaBase"/>
    <w:rsid w:val="000600AA"/>
    <w:pPr>
      <w:spacing w:line="240" w:lineRule="auto"/>
      <w:ind w:left="1134"/>
    </w:pPr>
    <w:rPr>
      <w:sz w:val="20"/>
    </w:rPr>
  </w:style>
  <w:style w:type="paragraph" w:styleId="Header">
    <w:name w:val="header"/>
    <w:basedOn w:val="OPCParaBase"/>
    <w:link w:val="HeaderChar"/>
    <w:unhideWhenUsed/>
    <w:rsid w:val="000600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600AA"/>
    <w:rPr>
      <w:rFonts w:eastAsia="Times New Roman" w:cs="Times New Roman"/>
      <w:sz w:val="16"/>
      <w:lang w:eastAsia="en-AU"/>
    </w:rPr>
  </w:style>
  <w:style w:type="paragraph" w:customStyle="1" w:styleId="House">
    <w:name w:val="House"/>
    <w:basedOn w:val="OPCParaBase"/>
    <w:rsid w:val="000600AA"/>
    <w:pPr>
      <w:spacing w:line="240" w:lineRule="auto"/>
    </w:pPr>
    <w:rPr>
      <w:sz w:val="28"/>
    </w:rPr>
  </w:style>
  <w:style w:type="paragraph" w:customStyle="1" w:styleId="Item">
    <w:name w:val="Item"/>
    <w:aliases w:val="i"/>
    <w:basedOn w:val="OPCParaBase"/>
    <w:next w:val="ItemHead"/>
    <w:rsid w:val="000600AA"/>
    <w:pPr>
      <w:keepLines/>
      <w:spacing w:before="80" w:line="240" w:lineRule="auto"/>
      <w:ind w:left="709"/>
    </w:pPr>
  </w:style>
  <w:style w:type="paragraph" w:customStyle="1" w:styleId="ItemHead">
    <w:name w:val="ItemHead"/>
    <w:aliases w:val="ih"/>
    <w:basedOn w:val="OPCParaBase"/>
    <w:next w:val="Item"/>
    <w:rsid w:val="000600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600AA"/>
    <w:pPr>
      <w:spacing w:line="240" w:lineRule="auto"/>
    </w:pPr>
    <w:rPr>
      <w:b/>
      <w:sz w:val="32"/>
    </w:rPr>
  </w:style>
  <w:style w:type="paragraph" w:customStyle="1" w:styleId="notedraft">
    <w:name w:val="note(draft)"/>
    <w:aliases w:val="nd"/>
    <w:basedOn w:val="OPCParaBase"/>
    <w:rsid w:val="000600AA"/>
    <w:pPr>
      <w:spacing w:before="240" w:line="240" w:lineRule="auto"/>
      <w:ind w:left="284" w:hanging="284"/>
    </w:pPr>
    <w:rPr>
      <w:i/>
      <w:sz w:val="24"/>
    </w:rPr>
  </w:style>
  <w:style w:type="paragraph" w:customStyle="1" w:styleId="notemargin">
    <w:name w:val="note(margin)"/>
    <w:aliases w:val="nm"/>
    <w:basedOn w:val="OPCParaBase"/>
    <w:rsid w:val="000600AA"/>
    <w:pPr>
      <w:tabs>
        <w:tab w:val="left" w:pos="709"/>
      </w:tabs>
      <w:spacing w:before="122" w:line="198" w:lineRule="exact"/>
      <w:ind w:left="709" w:hanging="709"/>
    </w:pPr>
    <w:rPr>
      <w:sz w:val="18"/>
    </w:rPr>
  </w:style>
  <w:style w:type="paragraph" w:customStyle="1" w:styleId="noteToPara">
    <w:name w:val="noteToPara"/>
    <w:aliases w:val="ntp"/>
    <w:basedOn w:val="OPCParaBase"/>
    <w:rsid w:val="000600AA"/>
    <w:pPr>
      <w:spacing w:before="122" w:line="198" w:lineRule="exact"/>
      <w:ind w:left="2353" w:hanging="709"/>
    </w:pPr>
    <w:rPr>
      <w:sz w:val="18"/>
    </w:rPr>
  </w:style>
  <w:style w:type="paragraph" w:customStyle="1" w:styleId="noteParlAmend">
    <w:name w:val="note(ParlAmend)"/>
    <w:aliases w:val="npp"/>
    <w:basedOn w:val="OPCParaBase"/>
    <w:next w:val="ParlAmend"/>
    <w:rsid w:val="000600AA"/>
    <w:pPr>
      <w:spacing w:line="240" w:lineRule="auto"/>
      <w:jc w:val="right"/>
    </w:pPr>
    <w:rPr>
      <w:rFonts w:ascii="Arial" w:hAnsi="Arial"/>
      <w:b/>
      <w:i/>
    </w:rPr>
  </w:style>
  <w:style w:type="paragraph" w:customStyle="1" w:styleId="Page1">
    <w:name w:val="Page1"/>
    <w:basedOn w:val="OPCParaBase"/>
    <w:rsid w:val="000600AA"/>
    <w:pPr>
      <w:spacing w:before="5600" w:line="240" w:lineRule="auto"/>
    </w:pPr>
    <w:rPr>
      <w:b/>
      <w:sz w:val="32"/>
    </w:rPr>
  </w:style>
  <w:style w:type="paragraph" w:customStyle="1" w:styleId="PageBreak">
    <w:name w:val="PageBreak"/>
    <w:aliases w:val="pb"/>
    <w:basedOn w:val="OPCParaBase"/>
    <w:rsid w:val="000600AA"/>
    <w:pPr>
      <w:spacing w:line="240" w:lineRule="auto"/>
    </w:pPr>
    <w:rPr>
      <w:sz w:val="20"/>
    </w:rPr>
  </w:style>
  <w:style w:type="paragraph" w:customStyle="1" w:styleId="paragraphsub">
    <w:name w:val="paragraph(sub)"/>
    <w:aliases w:val="aa"/>
    <w:basedOn w:val="OPCParaBase"/>
    <w:rsid w:val="000600AA"/>
    <w:pPr>
      <w:tabs>
        <w:tab w:val="right" w:pos="1985"/>
      </w:tabs>
      <w:spacing w:before="40" w:line="240" w:lineRule="auto"/>
      <w:ind w:left="2098" w:hanging="2098"/>
    </w:pPr>
  </w:style>
  <w:style w:type="paragraph" w:customStyle="1" w:styleId="paragraphsub-sub">
    <w:name w:val="paragraph(sub-sub)"/>
    <w:aliases w:val="aaa"/>
    <w:basedOn w:val="OPCParaBase"/>
    <w:rsid w:val="000600AA"/>
    <w:pPr>
      <w:tabs>
        <w:tab w:val="right" w:pos="2722"/>
      </w:tabs>
      <w:spacing w:before="40" w:line="240" w:lineRule="auto"/>
      <w:ind w:left="2835" w:hanging="2835"/>
    </w:pPr>
  </w:style>
  <w:style w:type="paragraph" w:customStyle="1" w:styleId="paragraph">
    <w:name w:val="paragraph"/>
    <w:aliases w:val="a"/>
    <w:basedOn w:val="OPCParaBase"/>
    <w:rsid w:val="000600AA"/>
    <w:pPr>
      <w:tabs>
        <w:tab w:val="right" w:pos="1531"/>
      </w:tabs>
      <w:spacing w:before="40" w:line="240" w:lineRule="auto"/>
      <w:ind w:left="1644" w:hanging="1644"/>
    </w:pPr>
  </w:style>
  <w:style w:type="paragraph" w:customStyle="1" w:styleId="ParlAmend">
    <w:name w:val="ParlAmend"/>
    <w:aliases w:val="pp"/>
    <w:basedOn w:val="OPCParaBase"/>
    <w:rsid w:val="000600AA"/>
    <w:pPr>
      <w:spacing w:before="240" w:line="240" w:lineRule="atLeast"/>
      <w:ind w:hanging="567"/>
    </w:pPr>
    <w:rPr>
      <w:sz w:val="24"/>
    </w:rPr>
  </w:style>
  <w:style w:type="paragraph" w:customStyle="1" w:styleId="Penalty">
    <w:name w:val="Penalty"/>
    <w:basedOn w:val="OPCParaBase"/>
    <w:rsid w:val="000600AA"/>
    <w:pPr>
      <w:tabs>
        <w:tab w:val="left" w:pos="2977"/>
      </w:tabs>
      <w:spacing w:before="180" w:line="240" w:lineRule="auto"/>
      <w:ind w:left="1985" w:hanging="851"/>
    </w:pPr>
  </w:style>
  <w:style w:type="paragraph" w:customStyle="1" w:styleId="Portfolio">
    <w:name w:val="Portfolio"/>
    <w:basedOn w:val="OPCParaBase"/>
    <w:rsid w:val="000600AA"/>
    <w:pPr>
      <w:spacing w:line="240" w:lineRule="auto"/>
    </w:pPr>
    <w:rPr>
      <w:i/>
      <w:sz w:val="20"/>
    </w:rPr>
  </w:style>
  <w:style w:type="paragraph" w:customStyle="1" w:styleId="Preamble">
    <w:name w:val="Preamble"/>
    <w:basedOn w:val="OPCParaBase"/>
    <w:next w:val="Normal"/>
    <w:rsid w:val="000600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00AA"/>
    <w:pPr>
      <w:spacing w:line="240" w:lineRule="auto"/>
    </w:pPr>
    <w:rPr>
      <w:i/>
      <w:sz w:val="20"/>
    </w:rPr>
  </w:style>
  <w:style w:type="paragraph" w:customStyle="1" w:styleId="Session">
    <w:name w:val="Session"/>
    <w:basedOn w:val="OPCParaBase"/>
    <w:rsid w:val="000600AA"/>
    <w:pPr>
      <w:spacing w:line="240" w:lineRule="auto"/>
    </w:pPr>
    <w:rPr>
      <w:sz w:val="28"/>
    </w:rPr>
  </w:style>
  <w:style w:type="paragraph" w:customStyle="1" w:styleId="Sponsor">
    <w:name w:val="Sponsor"/>
    <w:basedOn w:val="OPCParaBase"/>
    <w:rsid w:val="000600AA"/>
    <w:pPr>
      <w:spacing w:line="240" w:lineRule="auto"/>
    </w:pPr>
    <w:rPr>
      <w:i/>
    </w:rPr>
  </w:style>
  <w:style w:type="paragraph" w:customStyle="1" w:styleId="Subitem">
    <w:name w:val="Subitem"/>
    <w:aliases w:val="iss"/>
    <w:basedOn w:val="OPCParaBase"/>
    <w:rsid w:val="000600AA"/>
    <w:pPr>
      <w:spacing w:before="180" w:line="240" w:lineRule="auto"/>
      <w:ind w:left="709" w:hanging="709"/>
    </w:pPr>
  </w:style>
  <w:style w:type="paragraph" w:customStyle="1" w:styleId="SubitemHead">
    <w:name w:val="SubitemHead"/>
    <w:aliases w:val="issh"/>
    <w:basedOn w:val="OPCParaBase"/>
    <w:rsid w:val="000600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600AA"/>
    <w:pPr>
      <w:spacing w:before="40" w:line="240" w:lineRule="auto"/>
      <w:ind w:left="1134"/>
    </w:pPr>
  </w:style>
  <w:style w:type="paragraph" w:customStyle="1" w:styleId="SubsectionHead">
    <w:name w:val="SubsectionHead"/>
    <w:aliases w:val="ssh"/>
    <w:basedOn w:val="OPCParaBase"/>
    <w:next w:val="subsection"/>
    <w:rsid w:val="000600AA"/>
    <w:pPr>
      <w:keepNext/>
      <w:keepLines/>
      <w:spacing w:before="240" w:line="240" w:lineRule="auto"/>
      <w:ind w:left="1134"/>
    </w:pPr>
    <w:rPr>
      <w:i/>
    </w:rPr>
  </w:style>
  <w:style w:type="paragraph" w:customStyle="1" w:styleId="Tablea">
    <w:name w:val="Table(a)"/>
    <w:aliases w:val="ta"/>
    <w:basedOn w:val="OPCParaBase"/>
    <w:rsid w:val="000600AA"/>
    <w:pPr>
      <w:spacing w:before="60" w:line="240" w:lineRule="auto"/>
      <w:ind w:left="284" w:hanging="284"/>
    </w:pPr>
    <w:rPr>
      <w:sz w:val="20"/>
    </w:rPr>
  </w:style>
  <w:style w:type="paragraph" w:customStyle="1" w:styleId="TableAA">
    <w:name w:val="Table(AA)"/>
    <w:aliases w:val="taaa"/>
    <w:basedOn w:val="OPCParaBase"/>
    <w:rsid w:val="000600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600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600AA"/>
    <w:pPr>
      <w:spacing w:before="60" w:line="240" w:lineRule="atLeast"/>
    </w:pPr>
    <w:rPr>
      <w:sz w:val="20"/>
    </w:rPr>
  </w:style>
  <w:style w:type="paragraph" w:customStyle="1" w:styleId="TLPBoxTextnote">
    <w:name w:val="TLPBoxText(note"/>
    <w:aliases w:val="right)"/>
    <w:basedOn w:val="OPCParaBase"/>
    <w:rsid w:val="000600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00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00AA"/>
    <w:pPr>
      <w:spacing w:before="122" w:line="198" w:lineRule="exact"/>
      <w:ind w:left="1985" w:hanging="851"/>
      <w:jc w:val="right"/>
    </w:pPr>
    <w:rPr>
      <w:sz w:val="18"/>
    </w:rPr>
  </w:style>
  <w:style w:type="paragraph" w:customStyle="1" w:styleId="TLPTableBullet">
    <w:name w:val="TLPTableBullet"/>
    <w:aliases w:val="ttb"/>
    <w:basedOn w:val="OPCParaBase"/>
    <w:rsid w:val="000600AA"/>
    <w:pPr>
      <w:spacing w:line="240" w:lineRule="exact"/>
      <w:ind w:left="284" w:hanging="284"/>
    </w:pPr>
    <w:rPr>
      <w:sz w:val="20"/>
    </w:rPr>
  </w:style>
  <w:style w:type="paragraph" w:styleId="TOC1">
    <w:name w:val="toc 1"/>
    <w:basedOn w:val="OPCParaBase"/>
    <w:next w:val="Normal"/>
    <w:uiPriority w:val="39"/>
    <w:semiHidden/>
    <w:unhideWhenUsed/>
    <w:rsid w:val="000600A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600A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600A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0600A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600A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600A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600A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600A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600A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600AA"/>
    <w:pPr>
      <w:keepLines/>
      <w:spacing w:before="240" w:after="120" w:line="240" w:lineRule="auto"/>
      <w:ind w:left="794"/>
    </w:pPr>
    <w:rPr>
      <w:b/>
      <w:kern w:val="28"/>
      <w:sz w:val="20"/>
    </w:rPr>
  </w:style>
  <w:style w:type="paragraph" w:customStyle="1" w:styleId="TofSectsHeading">
    <w:name w:val="TofSects(Heading)"/>
    <w:basedOn w:val="OPCParaBase"/>
    <w:rsid w:val="000600AA"/>
    <w:pPr>
      <w:spacing w:before="240" w:after="120" w:line="240" w:lineRule="auto"/>
    </w:pPr>
    <w:rPr>
      <w:b/>
      <w:sz w:val="24"/>
    </w:rPr>
  </w:style>
  <w:style w:type="paragraph" w:customStyle="1" w:styleId="TofSectsSection">
    <w:name w:val="TofSects(Section)"/>
    <w:basedOn w:val="OPCParaBase"/>
    <w:rsid w:val="000600AA"/>
    <w:pPr>
      <w:keepLines/>
      <w:spacing w:before="40" w:line="240" w:lineRule="auto"/>
      <w:ind w:left="1588" w:hanging="794"/>
    </w:pPr>
    <w:rPr>
      <w:kern w:val="28"/>
      <w:sz w:val="18"/>
    </w:rPr>
  </w:style>
  <w:style w:type="paragraph" w:customStyle="1" w:styleId="TofSectsSubdiv">
    <w:name w:val="TofSects(Subdiv)"/>
    <w:basedOn w:val="OPCParaBase"/>
    <w:rsid w:val="000600AA"/>
    <w:pPr>
      <w:keepLines/>
      <w:spacing w:before="80" w:line="240" w:lineRule="auto"/>
      <w:ind w:left="1588" w:hanging="794"/>
    </w:pPr>
    <w:rPr>
      <w:kern w:val="28"/>
    </w:rPr>
  </w:style>
  <w:style w:type="paragraph" w:customStyle="1" w:styleId="WRStyle">
    <w:name w:val="WR Style"/>
    <w:aliases w:val="WR"/>
    <w:basedOn w:val="OPCParaBase"/>
    <w:rsid w:val="000600AA"/>
    <w:pPr>
      <w:spacing w:before="240" w:line="240" w:lineRule="auto"/>
      <w:ind w:left="284" w:hanging="284"/>
    </w:pPr>
    <w:rPr>
      <w:b/>
      <w:i/>
      <w:kern w:val="28"/>
      <w:sz w:val="24"/>
    </w:rPr>
  </w:style>
  <w:style w:type="paragraph" w:customStyle="1" w:styleId="notepara">
    <w:name w:val="note(para)"/>
    <w:aliases w:val="na"/>
    <w:basedOn w:val="OPCParaBase"/>
    <w:rsid w:val="000600AA"/>
    <w:pPr>
      <w:spacing w:before="40" w:line="198" w:lineRule="exact"/>
      <w:ind w:left="2354" w:hanging="369"/>
    </w:pPr>
    <w:rPr>
      <w:sz w:val="18"/>
    </w:rPr>
  </w:style>
  <w:style w:type="paragraph" w:styleId="Footer">
    <w:name w:val="footer"/>
    <w:link w:val="FooterChar"/>
    <w:rsid w:val="000600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600AA"/>
    <w:rPr>
      <w:rFonts w:eastAsia="Times New Roman" w:cs="Times New Roman"/>
      <w:sz w:val="22"/>
      <w:szCs w:val="24"/>
      <w:lang w:eastAsia="en-AU"/>
    </w:rPr>
  </w:style>
  <w:style w:type="character" w:styleId="LineNumber">
    <w:name w:val="line number"/>
    <w:basedOn w:val="OPCCharBase"/>
    <w:uiPriority w:val="99"/>
    <w:semiHidden/>
    <w:unhideWhenUsed/>
    <w:rsid w:val="000600AA"/>
    <w:rPr>
      <w:sz w:val="16"/>
    </w:rPr>
  </w:style>
  <w:style w:type="table" w:customStyle="1" w:styleId="CFlag">
    <w:name w:val="CFlag"/>
    <w:basedOn w:val="TableNormal"/>
    <w:uiPriority w:val="99"/>
    <w:rsid w:val="000600AA"/>
    <w:rPr>
      <w:rFonts w:eastAsia="Times New Roman" w:cs="Times New Roman"/>
      <w:lang w:eastAsia="en-AU"/>
    </w:rPr>
    <w:tblPr/>
  </w:style>
  <w:style w:type="paragraph" w:styleId="BalloonText">
    <w:name w:val="Balloon Text"/>
    <w:basedOn w:val="Normal"/>
    <w:link w:val="BalloonTextChar"/>
    <w:uiPriority w:val="99"/>
    <w:semiHidden/>
    <w:unhideWhenUsed/>
    <w:rsid w:val="000600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0AA"/>
    <w:rPr>
      <w:rFonts w:ascii="Tahoma" w:hAnsi="Tahoma" w:cs="Tahoma"/>
      <w:sz w:val="16"/>
      <w:szCs w:val="16"/>
    </w:rPr>
  </w:style>
  <w:style w:type="table" w:styleId="TableGrid">
    <w:name w:val="Table Grid"/>
    <w:basedOn w:val="TableNormal"/>
    <w:uiPriority w:val="59"/>
    <w:rsid w:val="0006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600AA"/>
    <w:rPr>
      <w:b/>
      <w:sz w:val="28"/>
      <w:szCs w:val="32"/>
    </w:rPr>
  </w:style>
  <w:style w:type="paragraph" w:customStyle="1" w:styleId="LegislationMadeUnder">
    <w:name w:val="LegislationMadeUnder"/>
    <w:basedOn w:val="OPCParaBase"/>
    <w:next w:val="Normal"/>
    <w:rsid w:val="000600AA"/>
    <w:rPr>
      <w:i/>
      <w:sz w:val="32"/>
      <w:szCs w:val="32"/>
    </w:rPr>
  </w:style>
  <w:style w:type="paragraph" w:customStyle="1" w:styleId="SignCoverPageEnd">
    <w:name w:val="SignCoverPageEnd"/>
    <w:basedOn w:val="OPCParaBase"/>
    <w:next w:val="Normal"/>
    <w:rsid w:val="000600A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600AA"/>
    <w:pPr>
      <w:pBdr>
        <w:top w:val="single" w:sz="4" w:space="1" w:color="auto"/>
      </w:pBdr>
      <w:spacing w:before="360"/>
      <w:ind w:right="397"/>
      <w:jc w:val="both"/>
    </w:pPr>
  </w:style>
  <w:style w:type="paragraph" w:customStyle="1" w:styleId="NotesHeading1">
    <w:name w:val="NotesHeading 1"/>
    <w:basedOn w:val="OPCParaBase"/>
    <w:next w:val="Normal"/>
    <w:rsid w:val="000600AA"/>
    <w:pPr>
      <w:outlineLvl w:val="0"/>
    </w:pPr>
    <w:rPr>
      <w:b/>
      <w:sz w:val="28"/>
      <w:szCs w:val="28"/>
    </w:rPr>
  </w:style>
  <w:style w:type="paragraph" w:customStyle="1" w:styleId="NotesHeading2">
    <w:name w:val="NotesHeading 2"/>
    <w:basedOn w:val="OPCParaBase"/>
    <w:next w:val="Normal"/>
    <w:rsid w:val="000600AA"/>
    <w:rPr>
      <w:b/>
      <w:sz w:val="28"/>
      <w:szCs w:val="28"/>
    </w:rPr>
  </w:style>
  <w:style w:type="paragraph" w:customStyle="1" w:styleId="CompiledActNo">
    <w:name w:val="CompiledActNo"/>
    <w:basedOn w:val="OPCParaBase"/>
    <w:next w:val="Normal"/>
    <w:rsid w:val="000600AA"/>
    <w:rPr>
      <w:b/>
      <w:sz w:val="24"/>
      <w:szCs w:val="24"/>
    </w:rPr>
  </w:style>
  <w:style w:type="paragraph" w:customStyle="1" w:styleId="ENotesText">
    <w:name w:val="ENotesText"/>
    <w:aliases w:val="Ent"/>
    <w:basedOn w:val="OPCParaBase"/>
    <w:next w:val="Normal"/>
    <w:rsid w:val="000600AA"/>
    <w:pPr>
      <w:spacing w:before="120"/>
    </w:pPr>
  </w:style>
  <w:style w:type="paragraph" w:customStyle="1" w:styleId="CompiledMadeUnder">
    <w:name w:val="CompiledMadeUnder"/>
    <w:basedOn w:val="OPCParaBase"/>
    <w:next w:val="Normal"/>
    <w:rsid w:val="000600AA"/>
    <w:rPr>
      <w:i/>
      <w:sz w:val="24"/>
      <w:szCs w:val="24"/>
    </w:rPr>
  </w:style>
  <w:style w:type="paragraph" w:customStyle="1" w:styleId="Paragraphsub-sub-sub">
    <w:name w:val="Paragraph(sub-sub-sub)"/>
    <w:aliases w:val="aaaa"/>
    <w:basedOn w:val="OPCParaBase"/>
    <w:rsid w:val="000600AA"/>
    <w:pPr>
      <w:tabs>
        <w:tab w:val="right" w:pos="3402"/>
      </w:tabs>
      <w:spacing w:before="40" w:line="240" w:lineRule="auto"/>
      <w:ind w:left="3402" w:hanging="3402"/>
    </w:pPr>
  </w:style>
  <w:style w:type="paragraph" w:customStyle="1" w:styleId="TableTextEndNotes">
    <w:name w:val="TableTextEndNotes"/>
    <w:aliases w:val="Tten"/>
    <w:basedOn w:val="Normal"/>
    <w:rsid w:val="000600AA"/>
    <w:pPr>
      <w:spacing w:before="60" w:line="240" w:lineRule="auto"/>
    </w:pPr>
    <w:rPr>
      <w:rFonts w:cs="Arial"/>
      <w:sz w:val="20"/>
      <w:szCs w:val="22"/>
    </w:rPr>
  </w:style>
  <w:style w:type="paragraph" w:customStyle="1" w:styleId="NoteToSubpara">
    <w:name w:val="NoteToSubpara"/>
    <w:aliases w:val="nts"/>
    <w:basedOn w:val="OPCParaBase"/>
    <w:rsid w:val="000600AA"/>
    <w:pPr>
      <w:spacing w:before="40" w:line="198" w:lineRule="exact"/>
      <w:ind w:left="2835" w:hanging="709"/>
    </w:pPr>
    <w:rPr>
      <w:sz w:val="18"/>
    </w:rPr>
  </w:style>
  <w:style w:type="paragraph" w:customStyle="1" w:styleId="ENoteTableHeading">
    <w:name w:val="ENoteTableHeading"/>
    <w:aliases w:val="enth"/>
    <w:basedOn w:val="OPCParaBase"/>
    <w:rsid w:val="000600AA"/>
    <w:pPr>
      <w:keepNext/>
      <w:spacing w:before="60" w:line="240" w:lineRule="atLeast"/>
    </w:pPr>
    <w:rPr>
      <w:rFonts w:ascii="Arial" w:hAnsi="Arial"/>
      <w:b/>
      <w:sz w:val="16"/>
    </w:rPr>
  </w:style>
  <w:style w:type="paragraph" w:customStyle="1" w:styleId="ENoteTTi">
    <w:name w:val="ENoteTTi"/>
    <w:aliases w:val="entti"/>
    <w:basedOn w:val="OPCParaBase"/>
    <w:rsid w:val="000600AA"/>
    <w:pPr>
      <w:keepNext/>
      <w:spacing w:before="60" w:line="240" w:lineRule="atLeast"/>
      <w:ind w:left="170"/>
    </w:pPr>
    <w:rPr>
      <w:sz w:val="16"/>
    </w:rPr>
  </w:style>
  <w:style w:type="paragraph" w:customStyle="1" w:styleId="ENotesHeading1">
    <w:name w:val="ENotesHeading 1"/>
    <w:aliases w:val="Enh1"/>
    <w:basedOn w:val="OPCParaBase"/>
    <w:next w:val="Normal"/>
    <w:rsid w:val="000600AA"/>
    <w:pPr>
      <w:spacing w:before="120"/>
      <w:outlineLvl w:val="1"/>
    </w:pPr>
    <w:rPr>
      <w:b/>
      <w:sz w:val="28"/>
      <w:szCs w:val="28"/>
    </w:rPr>
  </w:style>
  <w:style w:type="paragraph" w:customStyle="1" w:styleId="ENotesHeading2">
    <w:name w:val="ENotesHeading 2"/>
    <w:aliases w:val="Enh2"/>
    <w:basedOn w:val="OPCParaBase"/>
    <w:next w:val="Normal"/>
    <w:rsid w:val="000600AA"/>
    <w:pPr>
      <w:spacing w:before="120" w:after="120"/>
      <w:outlineLvl w:val="2"/>
    </w:pPr>
    <w:rPr>
      <w:b/>
      <w:sz w:val="24"/>
      <w:szCs w:val="28"/>
    </w:rPr>
  </w:style>
  <w:style w:type="paragraph" w:customStyle="1" w:styleId="ENoteTTIndentHeading">
    <w:name w:val="ENoteTTIndentHeading"/>
    <w:aliases w:val="enTTHi"/>
    <w:basedOn w:val="OPCParaBase"/>
    <w:rsid w:val="000600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00AA"/>
    <w:pPr>
      <w:spacing w:before="60" w:line="240" w:lineRule="atLeast"/>
    </w:pPr>
    <w:rPr>
      <w:sz w:val="16"/>
    </w:rPr>
  </w:style>
  <w:style w:type="paragraph" w:customStyle="1" w:styleId="MadeunderText">
    <w:name w:val="MadeunderText"/>
    <w:basedOn w:val="OPCParaBase"/>
    <w:next w:val="CompiledMadeUnder"/>
    <w:rsid w:val="000600AA"/>
    <w:pPr>
      <w:spacing w:before="240"/>
    </w:pPr>
    <w:rPr>
      <w:sz w:val="24"/>
      <w:szCs w:val="24"/>
    </w:rPr>
  </w:style>
  <w:style w:type="paragraph" w:customStyle="1" w:styleId="ENotesHeading3">
    <w:name w:val="ENotesHeading 3"/>
    <w:aliases w:val="Enh3"/>
    <w:basedOn w:val="OPCParaBase"/>
    <w:next w:val="Normal"/>
    <w:rsid w:val="000600AA"/>
    <w:pPr>
      <w:keepNext/>
      <w:spacing w:before="120" w:line="240" w:lineRule="auto"/>
      <w:outlineLvl w:val="4"/>
    </w:pPr>
    <w:rPr>
      <w:b/>
      <w:szCs w:val="24"/>
    </w:rPr>
  </w:style>
  <w:style w:type="character" w:customStyle="1" w:styleId="CharSubPartTextCASA">
    <w:name w:val="CharSubPartText(CASA)"/>
    <w:basedOn w:val="OPCCharBase"/>
    <w:uiPriority w:val="1"/>
    <w:rsid w:val="000600AA"/>
  </w:style>
  <w:style w:type="character" w:customStyle="1" w:styleId="CharSubPartNoCASA">
    <w:name w:val="CharSubPartNo(CASA)"/>
    <w:basedOn w:val="OPCCharBase"/>
    <w:uiPriority w:val="1"/>
    <w:rsid w:val="000600AA"/>
  </w:style>
  <w:style w:type="paragraph" w:customStyle="1" w:styleId="ENoteTTIndentHeadingSub">
    <w:name w:val="ENoteTTIndentHeadingSub"/>
    <w:aliases w:val="enTTHis"/>
    <w:basedOn w:val="OPCParaBase"/>
    <w:rsid w:val="000600AA"/>
    <w:pPr>
      <w:keepNext/>
      <w:spacing w:before="60" w:line="240" w:lineRule="atLeast"/>
      <w:ind w:left="340"/>
    </w:pPr>
    <w:rPr>
      <w:b/>
      <w:sz w:val="16"/>
    </w:rPr>
  </w:style>
  <w:style w:type="paragraph" w:customStyle="1" w:styleId="ENoteTTiSub">
    <w:name w:val="ENoteTTiSub"/>
    <w:aliases w:val="enttis"/>
    <w:basedOn w:val="OPCParaBase"/>
    <w:rsid w:val="000600AA"/>
    <w:pPr>
      <w:keepNext/>
      <w:spacing w:before="60" w:line="240" w:lineRule="atLeast"/>
      <w:ind w:left="340"/>
    </w:pPr>
    <w:rPr>
      <w:sz w:val="16"/>
    </w:rPr>
  </w:style>
  <w:style w:type="paragraph" w:customStyle="1" w:styleId="SubDivisionMigration">
    <w:name w:val="SubDivisionMigration"/>
    <w:aliases w:val="sdm"/>
    <w:basedOn w:val="OPCParaBase"/>
    <w:rsid w:val="000600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00A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600AA"/>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0600A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600AA"/>
    <w:rPr>
      <w:sz w:val="22"/>
    </w:rPr>
  </w:style>
  <w:style w:type="paragraph" w:customStyle="1" w:styleId="SOTextNote">
    <w:name w:val="SO TextNote"/>
    <w:aliases w:val="sont"/>
    <w:basedOn w:val="SOText"/>
    <w:qFormat/>
    <w:rsid w:val="000600AA"/>
    <w:pPr>
      <w:spacing w:before="122" w:line="198" w:lineRule="exact"/>
      <w:ind w:left="1843" w:hanging="709"/>
    </w:pPr>
    <w:rPr>
      <w:sz w:val="18"/>
    </w:rPr>
  </w:style>
  <w:style w:type="paragraph" w:customStyle="1" w:styleId="SOPara">
    <w:name w:val="SO Para"/>
    <w:aliases w:val="soa"/>
    <w:basedOn w:val="SOText"/>
    <w:link w:val="SOParaChar"/>
    <w:qFormat/>
    <w:rsid w:val="000600AA"/>
    <w:pPr>
      <w:tabs>
        <w:tab w:val="right" w:pos="1786"/>
      </w:tabs>
      <w:spacing w:before="40"/>
      <w:ind w:left="2070" w:hanging="936"/>
    </w:pPr>
  </w:style>
  <w:style w:type="character" w:customStyle="1" w:styleId="SOParaChar">
    <w:name w:val="SO Para Char"/>
    <w:aliases w:val="soa Char"/>
    <w:basedOn w:val="DefaultParagraphFont"/>
    <w:link w:val="SOPara"/>
    <w:rsid w:val="000600AA"/>
    <w:rPr>
      <w:sz w:val="22"/>
    </w:rPr>
  </w:style>
  <w:style w:type="paragraph" w:customStyle="1" w:styleId="FileName">
    <w:name w:val="FileName"/>
    <w:basedOn w:val="Normal"/>
    <w:rsid w:val="000600AA"/>
  </w:style>
  <w:style w:type="paragraph" w:customStyle="1" w:styleId="TableHeading">
    <w:name w:val="TableHeading"/>
    <w:aliases w:val="th"/>
    <w:basedOn w:val="OPCParaBase"/>
    <w:next w:val="Tabletext"/>
    <w:rsid w:val="000600AA"/>
    <w:pPr>
      <w:keepNext/>
      <w:spacing w:before="60" w:line="240" w:lineRule="atLeast"/>
    </w:pPr>
    <w:rPr>
      <w:b/>
      <w:sz w:val="20"/>
    </w:rPr>
  </w:style>
  <w:style w:type="paragraph" w:customStyle="1" w:styleId="SOHeadBold">
    <w:name w:val="SO HeadBold"/>
    <w:aliases w:val="sohb"/>
    <w:basedOn w:val="SOText"/>
    <w:next w:val="SOText"/>
    <w:link w:val="SOHeadBoldChar"/>
    <w:qFormat/>
    <w:rsid w:val="000600AA"/>
    <w:rPr>
      <w:b/>
    </w:rPr>
  </w:style>
  <w:style w:type="character" w:customStyle="1" w:styleId="SOHeadBoldChar">
    <w:name w:val="SO HeadBold Char"/>
    <w:aliases w:val="sohb Char"/>
    <w:basedOn w:val="DefaultParagraphFont"/>
    <w:link w:val="SOHeadBold"/>
    <w:rsid w:val="000600AA"/>
    <w:rPr>
      <w:b/>
      <w:sz w:val="22"/>
    </w:rPr>
  </w:style>
  <w:style w:type="paragraph" w:customStyle="1" w:styleId="SOHeadItalic">
    <w:name w:val="SO HeadItalic"/>
    <w:aliases w:val="sohi"/>
    <w:basedOn w:val="SOText"/>
    <w:next w:val="SOText"/>
    <w:link w:val="SOHeadItalicChar"/>
    <w:qFormat/>
    <w:rsid w:val="000600AA"/>
    <w:rPr>
      <w:i/>
    </w:rPr>
  </w:style>
  <w:style w:type="character" w:customStyle="1" w:styleId="SOHeadItalicChar">
    <w:name w:val="SO HeadItalic Char"/>
    <w:aliases w:val="sohi Char"/>
    <w:basedOn w:val="DefaultParagraphFont"/>
    <w:link w:val="SOHeadItalic"/>
    <w:rsid w:val="000600AA"/>
    <w:rPr>
      <w:i/>
      <w:sz w:val="22"/>
    </w:rPr>
  </w:style>
  <w:style w:type="paragraph" w:customStyle="1" w:styleId="SOBullet">
    <w:name w:val="SO Bullet"/>
    <w:aliases w:val="sotb"/>
    <w:basedOn w:val="SOText"/>
    <w:link w:val="SOBulletChar"/>
    <w:qFormat/>
    <w:rsid w:val="000600AA"/>
    <w:pPr>
      <w:ind w:left="1559" w:hanging="425"/>
    </w:pPr>
  </w:style>
  <w:style w:type="character" w:customStyle="1" w:styleId="SOBulletChar">
    <w:name w:val="SO Bullet Char"/>
    <w:aliases w:val="sotb Char"/>
    <w:basedOn w:val="DefaultParagraphFont"/>
    <w:link w:val="SOBullet"/>
    <w:rsid w:val="000600AA"/>
    <w:rPr>
      <w:sz w:val="22"/>
    </w:rPr>
  </w:style>
  <w:style w:type="paragraph" w:customStyle="1" w:styleId="SOBulletNote">
    <w:name w:val="SO BulletNote"/>
    <w:aliases w:val="sonb"/>
    <w:basedOn w:val="SOTextNote"/>
    <w:link w:val="SOBulletNoteChar"/>
    <w:qFormat/>
    <w:rsid w:val="000600AA"/>
    <w:pPr>
      <w:tabs>
        <w:tab w:val="left" w:pos="1560"/>
      </w:tabs>
      <w:ind w:left="2268" w:hanging="1134"/>
    </w:pPr>
  </w:style>
  <w:style w:type="character" w:customStyle="1" w:styleId="SOBulletNoteChar">
    <w:name w:val="SO BulletNote Char"/>
    <w:aliases w:val="sonb Char"/>
    <w:basedOn w:val="DefaultParagraphFont"/>
    <w:link w:val="SOBulletNote"/>
    <w:rsid w:val="000600AA"/>
    <w:rPr>
      <w:sz w:val="18"/>
    </w:rPr>
  </w:style>
  <w:style w:type="paragraph" w:customStyle="1" w:styleId="SOText2">
    <w:name w:val="SO Text2"/>
    <w:aliases w:val="sot2"/>
    <w:basedOn w:val="Normal"/>
    <w:next w:val="SOText"/>
    <w:link w:val="SOText2Char"/>
    <w:rsid w:val="000600A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600AA"/>
    <w:rPr>
      <w:sz w:val="22"/>
    </w:rPr>
  </w:style>
  <w:style w:type="paragraph" w:customStyle="1" w:styleId="SubPartCASA">
    <w:name w:val="SubPart(CASA)"/>
    <w:aliases w:val="csp"/>
    <w:basedOn w:val="OPCParaBase"/>
    <w:next w:val="ActHead3"/>
    <w:rsid w:val="000600A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B28EC"/>
    <w:rPr>
      <w:rFonts w:eastAsia="Times New Roman" w:cs="Times New Roman"/>
      <w:sz w:val="22"/>
      <w:lang w:eastAsia="en-AU"/>
    </w:rPr>
  </w:style>
  <w:style w:type="character" w:customStyle="1" w:styleId="notetextChar">
    <w:name w:val="note(text) Char"/>
    <w:aliases w:val="n Char"/>
    <w:basedOn w:val="DefaultParagraphFont"/>
    <w:link w:val="notetext"/>
    <w:rsid w:val="00CB28EC"/>
    <w:rPr>
      <w:rFonts w:eastAsia="Times New Roman" w:cs="Times New Roman"/>
      <w:sz w:val="18"/>
      <w:lang w:eastAsia="en-AU"/>
    </w:rPr>
  </w:style>
  <w:style w:type="character" w:customStyle="1" w:styleId="Heading1Char">
    <w:name w:val="Heading 1 Char"/>
    <w:basedOn w:val="DefaultParagraphFont"/>
    <w:link w:val="Heading1"/>
    <w:uiPriority w:val="9"/>
    <w:rsid w:val="00CB28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B28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B28E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B28E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B28E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B28E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B28E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B28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B28E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761754"/>
    <w:rPr>
      <w:sz w:val="16"/>
      <w:szCs w:val="16"/>
    </w:rPr>
  </w:style>
  <w:style w:type="paragraph" w:styleId="CommentText">
    <w:name w:val="annotation text"/>
    <w:basedOn w:val="Normal"/>
    <w:link w:val="CommentTextChar"/>
    <w:uiPriority w:val="99"/>
    <w:semiHidden/>
    <w:unhideWhenUsed/>
    <w:rsid w:val="00761754"/>
    <w:pPr>
      <w:spacing w:line="240" w:lineRule="auto"/>
    </w:pPr>
    <w:rPr>
      <w:sz w:val="20"/>
    </w:rPr>
  </w:style>
  <w:style w:type="character" w:customStyle="1" w:styleId="CommentTextChar">
    <w:name w:val="Comment Text Char"/>
    <w:basedOn w:val="DefaultParagraphFont"/>
    <w:link w:val="CommentText"/>
    <w:uiPriority w:val="99"/>
    <w:semiHidden/>
    <w:rsid w:val="00761754"/>
  </w:style>
  <w:style w:type="paragraph" w:styleId="CommentSubject">
    <w:name w:val="annotation subject"/>
    <w:basedOn w:val="CommentText"/>
    <w:next w:val="CommentText"/>
    <w:link w:val="CommentSubjectChar"/>
    <w:uiPriority w:val="99"/>
    <w:semiHidden/>
    <w:unhideWhenUsed/>
    <w:rsid w:val="00761754"/>
    <w:rPr>
      <w:b/>
      <w:bCs/>
    </w:rPr>
  </w:style>
  <w:style w:type="character" w:customStyle="1" w:styleId="CommentSubjectChar">
    <w:name w:val="Comment Subject Char"/>
    <w:basedOn w:val="CommentTextChar"/>
    <w:link w:val="CommentSubject"/>
    <w:uiPriority w:val="99"/>
    <w:semiHidden/>
    <w:rsid w:val="00761754"/>
    <w:rPr>
      <w:b/>
      <w:bCs/>
    </w:rPr>
  </w:style>
  <w:style w:type="character" w:styleId="Hyperlink">
    <w:name w:val="Hyperlink"/>
    <w:basedOn w:val="DefaultParagraphFont"/>
    <w:uiPriority w:val="99"/>
    <w:unhideWhenUsed/>
    <w:rsid w:val="00B5289C"/>
    <w:rPr>
      <w:color w:val="0000FF" w:themeColor="hyperlink"/>
      <w:u w:val="single"/>
    </w:rPr>
  </w:style>
  <w:style w:type="paragraph" w:styleId="NormalWeb">
    <w:name w:val="Normal (Web)"/>
    <w:basedOn w:val="Normal"/>
    <w:uiPriority w:val="99"/>
    <w:unhideWhenUsed/>
    <w:rsid w:val="00EF0D4E"/>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600AA"/>
    <w:pPr>
      <w:spacing w:line="260" w:lineRule="atLeast"/>
    </w:pPr>
    <w:rPr>
      <w:sz w:val="22"/>
    </w:rPr>
  </w:style>
  <w:style w:type="paragraph" w:styleId="Heading1">
    <w:name w:val="heading 1"/>
    <w:basedOn w:val="Normal"/>
    <w:next w:val="Normal"/>
    <w:link w:val="Heading1Char"/>
    <w:uiPriority w:val="9"/>
    <w:qFormat/>
    <w:rsid w:val="00CB28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B28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B28E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B28E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B28E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B28E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B28E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B28E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B28E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600AA"/>
  </w:style>
  <w:style w:type="paragraph" w:customStyle="1" w:styleId="OPCParaBase">
    <w:name w:val="OPCParaBase"/>
    <w:qFormat/>
    <w:rsid w:val="000600AA"/>
    <w:pPr>
      <w:spacing w:line="260" w:lineRule="atLeast"/>
    </w:pPr>
    <w:rPr>
      <w:rFonts w:eastAsia="Times New Roman" w:cs="Times New Roman"/>
      <w:sz w:val="22"/>
      <w:lang w:eastAsia="en-AU"/>
    </w:rPr>
  </w:style>
  <w:style w:type="paragraph" w:customStyle="1" w:styleId="ShortT">
    <w:name w:val="ShortT"/>
    <w:basedOn w:val="OPCParaBase"/>
    <w:next w:val="Normal"/>
    <w:qFormat/>
    <w:rsid w:val="000600AA"/>
    <w:pPr>
      <w:spacing w:line="240" w:lineRule="auto"/>
    </w:pPr>
    <w:rPr>
      <w:b/>
      <w:sz w:val="40"/>
    </w:rPr>
  </w:style>
  <w:style w:type="paragraph" w:customStyle="1" w:styleId="ActHead1">
    <w:name w:val="ActHead 1"/>
    <w:aliases w:val="c"/>
    <w:basedOn w:val="OPCParaBase"/>
    <w:next w:val="Normal"/>
    <w:qFormat/>
    <w:rsid w:val="000600A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00A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00A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600A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600A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00A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00A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00A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00A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600AA"/>
  </w:style>
  <w:style w:type="paragraph" w:customStyle="1" w:styleId="Blocks">
    <w:name w:val="Blocks"/>
    <w:aliases w:val="bb"/>
    <w:basedOn w:val="OPCParaBase"/>
    <w:qFormat/>
    <w:rsid w:val="000600AA"/>
    <w:pPr>
      <w:spacing w:line="240" w:lineRule="auto"/>
    </w:pPr>
    <w:rPr>
      <w:sz w:val="24"/>
    </w:rPr>
  </w:style>
  <w:style w:type="paragraph" w:customStyle="1" w:styleId="BoxText">
    <w:name w:val="BoxText"/>
    <w:aliases w:val="bt"/>
    <w:basedOn w:val="OPCParaBase"/>
    <w:qFormat/>
    <w:rsid w:val="000600A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00AA"/>
    <w:rPr>
      <w:b/>
    </w:rPr>
  </w:style>
  <w:style w:type="paragraph" w:customStyle="1" w:styleId="BoxHeadItalic">
    <w:name w:val="BoxHeadItalic"/>
    <w:aliases w:val="bhi"/>
    <w:basedOn w:val="BoxText"/>
    <w:next w:val="BoxStep"/>
    <w:qFormat/>
    <w:rsid w:val="000600AA"/>
    <w:rPr>
      <w:i/>
    </w:rPr>
  </w:style>
  <w:style w:type="paragraph" w:customStyle="1" w:styleId="BoxList">
    <w:name w:val="BoxList"/>
    <w:aliases w:val="bl"/>
    <w:basedOn w:val="BoxText"/>
    <w:qFormat/>
    <w:rsid w:val="000600AA"/>
    <w:pPr>
      <w:ind w:left="1559" w:hanging="425"/>
    </w:pPr>
  </w:style>
  <w:style w:type="paragraph" w:customStyle="1" w:styleId="BoxNote">
    <w:name w:val="BoxNote"/>
    <w:aliases w:val="bn"/>
    <w:basedOn w:val="BoxText"/>
    <w:qFormat/>
    <w:rsid w:val="000600AA"/>
    <w:pPr>
      <w:tabs>
        <w:tab w:val="left" w:pos="1985"/>
      </w:tabs>
      <w:spacing w:before="122" w:line="198" w:lineRule="exact"/>
      <w:ind w:left="2948" w:hanging="1814"/>
    </w:pPr>
    <w:rPr>
      <w:sz w:val="18"/>
    </w:rPr>
  </w:style>
  <w:style w:type="paragraph" w:customStyle="1" w:styleId="BoxPara">
    <w:name w:val="BoxPara"/>
    <w:aliases w:val="bp"/>
    <w:basedOn w:val="BoxText"/>
    <w:qFormat/>
    <w:rsid w:val="000600AA"/>
    <w:pPr>
      <w:tabs>
        <w:tab w:val="right" w:pos="2268"/>
      </w:tabs>
      <w:ind w:left="2552" w:hanging="1418"/>
    </w:pPr>
  </w:style>
  <w:style w:type="paragraph" w:customStyle="1" w:styleId="BoxStep">
    <w:name w:val="BoxStep"/>
    <w:aliases w:val="bs"/>
    <w:basedOn w:val="BoxText"/>
    <w:qFormat/>
    <w:rsid w:val="000600AA"/>
    <w:pPr>
      <w:ind w:left="1985" w:hanging="851"/>
    </w:pPr>
  </w:style>
  <w:style w:type="character" w:customStyle="1" w:styleId="CharAmPartNo">
    <w:name w:val="CharAmPartNo"/>
    <w:basedOn w:val="OPCCharBase"/>
    <w:uiPriority w:val="1"/>
    <w:qFormat/>
    <w:rsid w:val="000600AA"/>
  </w:style>
  <w:style w:type="character" w:customStyle="1" w:styleId="CharAmPartText">
    <w:name w:val="CharAmPartText"/>
    <w:basedOn w:val="OPCCharBase"/>
    <w:uiPriority w:val="1"/>
    <w:qFormat/>
    <w:rsid w:val="000600AA"/>
  </w:style>
  <w:style w:type="character" w:customStyle="1" w:styleId="CharAmSchNo">
    <w:name w:val="CharAmSchNo"/>
    <w:basedOn w:val="OPCCharBase"/>
    <w:uiPriority w:val="1"/>
    <w:qFormat/>
    <w:rsid w:val="000600AA"/>
  </w:style>
  <w:style w:type="character" w:customStyle="1" w:styleId="CharAmSchText">
    <w:name w:val="CharAmSchText"/>
    <w:basedOn w:val="OPCCharBase"/>
    <w:uiPriority w:val="1"/>
    <w:qFormat/>
    <w:rsid w:val="000600AA"/>
  </w:style>
  <w:style w:type="character" w:customStyle="1" w:styleId="CharBoldItalic">
    <w:name w:val="CharBoldItalic"/>
    <w:basedOn w:val="OPCCharBase"/>
    <w:uiPriority w:val="1"/>
    <w:qFormat/>
    <w:rsid w:val="000600AA"/>
    <w:rPr>
      <w:b/>
      <w:i/>
    </w:rPr>
  </w:style>
  <w:style w:type="character" w:customStyle="1" w:styleId="CharChapNo">
    <w:name w:val="CharChapNo"/>
    <w:basedOn w:val="OPCCharBase"/>
    <w:qFormat/>
    <w:rsid w:val="000600AA"/>
  </w:style>
  <w:style w:type="character" w:customStyle="1" w:styleId="CharChapText">
    <w:name w:val="CharChapText"/>
    <w:basedOn w:val="OPCCharBase"/>
    <w:qFormat/>
    <w:rsid w:val="000600AA"/>
  </w:style>
  <w:style w:type="character" w:customStyle="1" w:styleId="CharDivNo">
    <w:name w:val="CharDivNo"/>
    <w:basedOn w:val="OPCCharBase"/>
    <w:qFormat/>
    <w:rsid w:val="000600AA"/>
  </w:style>
  <w:style w:type="character" w:customStyle="1" w:styleId="CharDivText">
    <w:name w:val="CharDivText"/>
    <w:basedOn w:val="OPCCharBase"/>
    <w:qFormat/>
    <w:rsid w:val="000600AA"/>
  </w:style>
  <w:style w:type="character" w:customStyle="1" w:styleId="CharItalic">
    <w:name w:val="CharItalic"/>
    <w:basedOn w:val="OPCCharBase"/>
    <w:uiPriority w:val="1"/>
    <w:qFormat/>
    <w:rsid w:val="000600AA"/>
    <w:rPr>
      <w:i/>
    </w:rPr>
  </w:style>
  <w:style w:type="character" w:customStyle="1" w:styleId="CharPartNo">
    <w:name w:val="CharPartNo"/>
    <w:basedOn w:val="OPCCharBase"/>
    <w:qFormat/>
    <w:rsid w:val="000600AA"/>
  </w:style>
  <w:style w:type="character" w:customStyle="1" w:styleId="CharPartText">
    <w:name w:val="CharPartText"/>
    <w:basedOn w:val="OPCCharBase"/>
    <w:qFormat/>
    <w:rsid w:val="000600AA"/>
  </w:style>
  <w:style w:type="character" w:customStyle="1" w:styleId="CharSectno">
    <w:name w:val="CharSectno"/>
    <w:basedOn w:val="OPCCharBase"/>
    <w:qFormat/>
    <w:rsid w:val="000600AA"/>
  </w:style>
  <w:style w:type="character" w:customStyle="1" w:styleId="CharSubdNo">
    <w:name w:val="CharSubdNo"/>
    <w:basedOn w:val="OPCCharBase"/>
    <w:uiPriority w:val="1"/>
    <w:qFormat/>
    <w:rsid w:val="000600AA"/>
  </w:style>
  <w:style w:type="character" w:customStyle="1" w:styleId="CharSubdText">
    <w:name w:val="CharSubdText"/>
    <w:basedOn w:val="OPCCharBase"/>
    <w:uiPriority w:val="1"/>
    <w:qFormat/>
    <w:rsid w:val="000600AA"/>
  </w:style>
  <w:style w:type="paragraph" w:customStyle="1" w:styleId="CTA--">
    <w:name w:val="CTA --"/>
    <w:basedOn w:val="OPCParaBase"/>
    <w:next w:val="Normal"/>
    <w:rsid w:val="000600AA"/>
    <w:pPr>
      <w:spacing w:before="60" w:line="240" w:lineRule="atLeast"/>
      <w:ind w:left="142" w:hanging="142"/>
    </w:pPr>
    <w:rPr>
      <w:sz w:val="20"/>
    </w:rPr>
  </w:style>
  <w:style w:type="paragraph" w:customStyle="1" w:styleId="CTA-">
    <w:name w:val="CTA -"/>
    <w:basedOn w:val="OPCParaBase"/>
    <w:rsid w:val="000600AA"/>
    <w:pPr>
      <w:spacing w:before="60" w:line="240" w:lineRule="atLeast"/>
      <w:ind w:left="85" w:hanging="85"/>
    </w:pPr>
    <w:rPr>
      <w:sz w:val="20"/>
    </w:rPr>
  </w:style>
  <w:style w:type="paragraph" w:customStyle="1" w:styleId="CTA---">
    <w:name w:val="CTA ---"/>
    <w:basedOn w:val="OPCParaBase"/>
    <w:next w:val="Normal"/>
    <w:rsid w:val="000600AA"/>
    <w:pPr>
      <w:spacing w:before="60" w:line="240" w:lineRule="atLeast"/>
      <w:ind w:left="198" w:hanging="198"/>
    </w:pPr>
    <w:rPr>
      <w:sz w:val="20"/>
    </w:rPr>
  </w:style>
  <w:style w:type="paragraph" w:customStyle="1" w:styleId="CTA----">
    <w:name w:val="CTA ----"/>
    <w:basedOn w:val="OPCParaBase"/>
    <w:next w:val="Normal"/>
    <w:rsid w:val="000600AA"/>
    <w:pPr>
      <w:spacing w:before="60" w:line="240" w:lineRule="atLeast"/>
      <w:ind w:left="255" w:hanging="255"/>
    </w:pPr>
    <w:rPr>
      <w:sz w:val="20"/>
    </w:rPr>
  </w:style>
  <w:style w:type="paragraph" w:customStyle="1" w:styleId="CTA1a">
    <w:name w:val="CTA 1(a)"/>
    <w:basedOn w:val="OPCParaBase"/>
    <w:rsid w:val="000600AA"/>
    <w:pPr>
      <w:tabs>
        <w:tab w:val="right" w:pos="414"/>
      </w:tabs>
      <w:spacing w:before="40" w:line="240" w:lineRule="atLeast"/>
      <w:ind w:left="675" w:hanging="675"/>
    </w:pPr>
    <w:rPr>
      <w:sz w:val="20"/>
    </w:rPr>
  </w:style>
  <w:style w:type="paragraph" w:customStyle="1" w:styleId="CTA1ai">
    <w:name w:val="CTA 1(a)(i)"/>
    <w:basedOn w:val="OPCParaBase"/>
    <w:rsid w:val="000600AA"/>
    <w:pPr>
      <w:tabs>
        <w:tab w:val="right" w:pos="1004"/>
      </w:tabs>
      <w:spacing w:before="40" w:line="240" w:lineRule="atLeast"/>
      <w:ind w:left="1253" w:hanging="1253"/>
    </w:pPr>
    <w:rPr>
      <w:sz w:val="20"/>
    </w:rPr>
  </w:style>
  <w:style w:type="paragraph" w:customStyle="1" w:styleId="CTA2a">
    <w:name w:val="CTA 2(a)"/>
    <w:basedOn w:val="OPCParaBase"/>
    <w:rsid w:val="000600AA"/>
    <w:pPr>
      <w:tabs>
        <w:tab w:val="right" w:pos="482"/>
      </w:tabs>
      <w:spacing w:before="40" w:line="240" w:lineRule="atLeast"/>
      <w:ind w:left="748" w:hanging="748"/>
    </w:pPr>
    <w:rPr>
      <w:sz w:val="20"/>
    </w:rPr>
  </w:style>
  <w:style w:type="paragraph" w:customStyle="1" w:styleId="CTA2ai">
    <w:name w:val="CTA 2(a)(i)"/>
    <w:basedOn w:val="OPCParaBase"/>
    <w:rsid w:val="000600AA"/>
    <w:pPr>
      <w:tabs>
        <w:tab w:val="right" w:pos="1089"/>
      </w:tabs>
      <w:spacing w:before="40" w:line="240" w:lineRule="atLeast"/>
      <w:ind w:left="1327" w:hanging="1327"/>
    </w:pPr>
    <w:rPr>
      <w:sz w:val="20"/>
    </w:rPr>
  </w:style>
  <w:style w:type="paragraph" w:customStyle="1" w:styleId="CTA3a">
    <w:name w:val="CTA 3(a)"/>
    <w:basedOn w:val="OPCParaBase"/>
    <w:rsid w:val="000600AA"/>
    <w:pPr>
      <w:tabs>
        <w:tab w:val="right" w:pos="556"/>
      </w:tabs>
      <w:spacing w:before="40" w:line="240" w:lineRule="atLeast"/>
      <w:ind w:left="805" w:hanging="805"/>
    </w:pPr>
    <w:rPr>
      <w:sz w:val="20"/>
    </w:rPr>
  </w:style>
  <w:style w:type="paragraph" w:customStyle="1" w:styleId="CTA3ai">
    <w:name w:val="CTA 3(a)(i)"/>
    <w:basedOn w:val="OPCParaBase"/>
    <w:rsid w:val="000600AA"/>
    <w:pPr>
      <w:tabs>
        <w:tab w:val="right" w:pos="1140"/>
      </w:tabs>
      <w:spacing w:before="40" w:line="240" w:lineRule="atLeast"/>
      <w:ind w:left="1361" w:hanging="1361"/>
    </w:pPr>
    <w:rPr>
      <w:sz w:val="20"/>
    </w:rPr>
  </w:style>
  <w:style w:type="paragraph" w:customStyle="1" w:styleId="CTA4a">
    <w:name w:val="CTA 4(a)"/>
    <w:basedOn w:val="OPCParaBase"/>
    <w:rsid w:val="000600AA"/>
    <w:pPr>
      <w:tabs>
        <w:tab w:val="right" w:pos="624"/>
      </w:tabs>
      <w:spacing w:before="40" w:line="240" w:lineRule="atLeast"/>
      <w:ind w:left="873" w:hanging="873"/>
    </w:pPr>
    <w:rPr>
      <w:sz w:val="20"/>
    </w:rPr>
  </w:style>
  <w:style w:type="paragraph" w:customStyle="1" w:styleId="CTA4ai">
    <w:name w:val="CTA 4(a)(i)"/>
    <w:basedOn w:val="OPCParaBase"/>
    <w:rsid w:val="000600AA"/>
    <w:pPr>
      <w:tabs>
        <w:tab w:val="right" w:pos="1213"/>
      </w:tabs>
      <w:spacing w:before="40" w:line="240" w:lineRule="atLeast"/>
      <w:ind w:left="1452" w:hanging="1452"/>
    </w:pPr>
    <w:rPr>
      <w:sz w:val="20"/>
    </w:rPr>
  </w:style>
  <w:style w:type="paragraph" w:customStyle="1" w:styleId="CTACAPS">
    <w:name w:val="CTA CAPS"/>
    <w:basedOn w:val="OPCParaBase"/>
    <w:rsid w:val="000600AA"/>
    <w:pPr>
      <w:spacing w:before="60" w:line="240" w:lineRule="atLeast"/>
    </w:pPr>
    <w:rPr>
      <w:sz w:val="20"/>
    </w:rPr>
  </w:style>
  <w:style w:type="paragraph" w:customStyle="1" w:styleId="CTAright">
    <w:name w:val="CTA right"/>
    <w:basedOn w:val="OPCParaBase"/>
    <w:rsid w:val="000600AA"/>
    <w:pPr>
      <w:spacing w:before="60" w:line="240" w:lineRule="auto"/>
      <w:jc w:val="right"/>
    </w:pPr>
    <w:rPr>
      <w:sz w:val="20"/>
    </w:rPr>
  </w:style>
  <w:style w:type="paragraph" w:customStyle="1" w:styleId="subsection">
    <w:name w:val="subsection"/>
    <w:aliases w:val="ss"/>
    <w:basedOn w:val="OPCParaBase"/>
    <w:link w:val="subsectionChar"/>
    <w:rsid w:val="000600AA"/>
    <w:pPr>
      <w:tabs>
        <w:tab w:val="right" w:pos="1021"/>
      </w:tabs>
      <w:spacing w:before="180" w:line="240" w:lineRule="auto"/>
      <w:ind w:left="1134" w:hanging="1134"/>
    </w:pPr>
  </w:style>
  <w:style w:type="paragraph" w:customStyle="1" w:styleId="Definition">
    <w:name w:val="Definition"/>
    <w:aliases w:val="dd"/>
    <w:basedOn w:val="OPCParaBase"/>
    <w:rsid w:val="000600AA"/>
    <w:pPr>
      <w:spacing w:before="180" w:line="240" w:lineRule="auto"/>
      <w:ind w:left="1134"/>
    </w:pPr>
  </w:style>
  <w:style w:type="paragraph" w:customStyle="1" w:styleId="EndNotespara">
    <w:name w:val="EndNotes(para)"/>
    <w:aliases w:val="eta"/>
    <w:basedOn w:val="OPCParaBase"/>
    <w:next w:val="EndNotessubpara"/>
    <w:rsid w:val="000600A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00A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00A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00AA"/>
    <w:pPr>
      <w:tabs>
        <w:tab w:val="right" w:pos="1412"/>
      </w:tabs>
      <w:spacing w:before="60" w:line="240" w:lineRule="auto"/>
      <w:ind w:left="1525" w:hanging="1525"/>
    </w:pPr>
    <w:rPr>
      <w:sz w:val="20"/>
    </w:rPr>
  </w:style>
  <w:style w:type="paragraph" w:customStyle="1" w:styleId="Formula">
    <w:name w:val="Formula"/>
    <w:basedOn w:val="OPCParaBase"/>
    <w:rsid w:val="000600AA"/>
    <w:pPr>
      <w:spacing w:line="240" w:lineRule="auto"/>
      <w:ind w:left="1134"/>
    </w:pPr>
    <w:rPr>
      <w:sz w:val="20"/>
    </w:rPr>
  </w:style>
  <w:style w:type="paragraph" w:styleId="Header">
    <w:name w:val="header"/>
    <w:basedOn w:val="OPCParaBase"/>
    <w:link w:val="HeaderChar"/>
    <w:unhideWhenUsed/>
    <w:rsid w:val="000600A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600AA"/>
    <w:rPr>
      <w:rFonts w:eastAsia="Times New Roman" w:cs="Times New Roman"/>
      <w:sz w:val="16"/>
      <w:lang w:eastAsia="en-AU"/>
    </w:rPr>
  </w:style>
  <w:style w:type="paragraph" w:customStyle="1" w:styleId="House">
    <w:name w:val="House"/>
    <w:basedOn w:val="OPCParaBase"/>
    <w:rsid w:val="000600AA"/>
    <w:pPr>
      <w:spacing w:line="240" w:lineRule="auto"/>
    </w:pPr>
    <w:rPr>
      <w:sz w:val="28"/>
    </w:rPr>
  </w:style>
  <w:style w:type="paragraph" w:customStyle="1" w:styleId="Item">
    <w:name w:val="Item"/>
    <w:aliases w:val="i"/>
    <w:basedOn w:val="OPCParaBase"/>
    <w:next w:val="ItemHead"/>
    <w:rsid w:val="000600AA"/>
    <w:pPr>
      <w:keepLines/>
      <w:spacing w:before="80" w:line="240" w:lineRule="auto"/>
      <w:ind w:left="709"/>
    </w:pPr>
  </w:style>
  <w:style w:type="paragraph" w:customStyle="1" w:styleId="ItemHead">
    <w:name w:val="ItemHead"/>
    <w:aliases w:val="ih"/>
    <w:basedOn w:val="OPCParaBase"/>
    <w:next w:val="Item"/>
    <w:rsid w:val="000600A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600AA"/>
    <w:pPr>
      <w:spacing w:line="240" w:lineRule="auto"/>
    </w:pPr>
    <w:rPr>
      <w:b/>
      <w:sz w:val="32"/>
    </w:rPr>
  </w:style>
  <w:style w:type="paragraph" w:customStyle="1" w:styleId="notedraft">
    <w:name w:val="note(draft)"/>
    <w:aliases w:val="nd"/>
    <w:basedOn w:val="OPCParaBase"/>
    <w:rsid w:val="000600AA"/>
    <w:pPr>
      <w:spacing w:before="240" w:line="240" w:lineRule="auto"/>
      <w:ind w:left="284" w:hanging="284"/>
    </w:pPr>
    <w:rPr>
      <w:i/>
      <w:sz w:val="24"/>
    </w:rPr>
  </w:style>
  <w:style w:type="paragraph" w:customStyle="1" w:styleId="notemargin">
    <w:name w:val="note(margin)"/>
    <w:aliases w:val="nm"/>
    <w:basedOn w:val="OPCParaBase"/>
    <w:rsid w:val="000600AA"/>
    <w:pPr>
      <w:tabs>
        <w:tab w:val="left" w:pos="709"/>
      </w:tabs>
      <w:spacing w:before="122" w:line="198" w:lineRule="exact"/>
      <w:ind w:left="709" w:hanging="709"/>
    </w:pPr>
    <w:rPr>
      <w:sz w:val="18"/>
    </w:rPr>
  </w:style>
  <w:style w:type="paragraph" w:customStyle="1" w:styleId="noteToPara">
    <w:name w:val="noteToPara"/>
    <w:aliases w:val="ntp"/>
    <w:basedOn w:val="OPCParaBase"/>
    <w:rsid w:val="000600AA"/>
    <w:pPr>
      <w:spacing w:before="122" w:line="198" w:lineRule="exact"/>
      <w:ind w:left="2353" w:hanging="709"/>
    </w:pPr>
    <w:rPr>
      <w:sz w:val="18"/>
    </w:rPr>
  </w:style>
  <w:style w:type="paragraph" w:customStyle="1" w:styleId="noteParlAmend">
    <w:name w:val="note(ParlAmend)"/>
    <w:aliases w:val="npp"/>
    <w:basedOn w:val="OPCParaBase"/>
    <w:next w:val="ParlAmend"/>
    <w:rsid w:val="000600AA"/>
    <w:pPr>
      <w:spacing w:line="240" w:lineRule="auto"/>
      <w:jc w:val="right"/>
    </w:pPr>
    <w:rPr>
      <w:rFonts w:ascii="Arial" w:hAnsi="Arial"/>
      <w:b/>
      <w:i/>
    </w:rPr>
  </w:style>
  <w:style w:type="paragraph" w:customStyle="1" w:styleId="Page1">
    <w:name w:val="Page1"/>
    <w:basedOn w:val="OPCParaBase"/>
    <w:rsid w:val="000600AA"/>
    <w:pPr>
      <w:spacing w:before="5600" w:line="240" w:lineRule="auto"/>
    </w:pPr>
    <w:rPr>
      <w:b/>
      <w:sz w:val="32"/>
    </w:rPr>
  </w:style>
  <w:style w:type="paragraph" w:customStyle="1" w:styleId="PageBreak">
    <w:name w:val="PageBreak"/>
    <w:aliases w:val="pb"/>
    <w:basedOn w:val="OPCParaBase"/>
    <w:rsid w:val="000600AA"/>
    <w:pPr>
      <w:spacing w:line="240" w:lineRule="auto"/>
    </w:pPr>
    <w:rPr>
      <w:sz w:val="20"/>
    </w:rPr>
  </w:style>
  <w:style w:type="paragraph" w:customStyle="1" w:styleId="paragraphsub">
    <w:name w:val="paragraph(sub)"/>
    <w:aliases w:val="aa"/>
    <w:basedOn w:val="OPCParaBase"/>
    <w:rsid w:val="000600AA"/>
    <w:pPr>
      <w:tabs>
        <w:tab w:val="right" w:pos="1985"/>
      </w:tabs>
      <w:spacing w:before="40" w:line="240" w:lineRule="auto"/>
      <w:ind w:left="2098" w:hanging="2098"/>
    </w:pPr>
  </w:style>
  <w:style w:type="paragraph" w:customStyle="1" w:styleId="paragraphsub-sub">
    <w:name w:val="paragraph(sub-sub)"/>
    <w:aliases w:val="aaa"/>
    <w:basedOn w:val="OPCParaBase"/>
    <w:rsid w:val="000600AA"/>
    <w:pPr>
      <w:tabs>
        <w:tab w:val="right" w:pos="2722"/>
      </w:tabs>
      <w:spacing w:before="40" w:line="240" w:lineRule="auto"/>
      <w:ind w:left="2835" w:hanging="2835"/>
    </w:pPr>
  </w:style>
  <w:style w:type="paragraph" w:customStyle="1" w:styleId="paragraph">
    <w:name w:val="paragraph"/>
    <w:aliases w:val="a"/>
    <w:basedOn w:val="OPCParaBase"/>
    <w:rsid w:val="000600AA"/>
    <w:pPr>
      <w:tabs>
        <w:tab w:val="right" w:pos="1531"/>
      </w:tabs>
      <w:spacing w:before="40" w:line="240" w:lineRule="auto"/>
      <w:ind w:left="1644" w:hanging="1644"/>
    </w:pPr>
  </w:style>
  <w:style w:type="paragraph" w:customStyle="1" w:styleId="ParlAmend">
    <w:name w:val="ParlAmend"/>
    <w:aliases w:val="pp"/>
    <w:basedOn w:val="OPCParaBase"/>
    <w:rsid w:val="000600AA"/>
    <w:pPr>
      <w:spacing w:before="240" w:line="240" w:lineRule="atLeast"/>
      <w:ind w:hanging="567"/>
    </w:pPr>
    <w:rPr>
      <w:sz w:val="24"/>
    </w:rPr>
  </w:style>
  <w:style w:type="paragraph" w:customStyle="1" w:styleId="Penalty">
    <w:name w:val="Penalty"/>
    <w:basedOn w:val="OPCParaBase"/>
    <w:rsid w:val="000600AA"/>
    <w:pPr>
      <w:tabs>
        <w:tab w:val="left" w:pos="2977"/>
      </w:tabs>
      <w:spacing w:before="180" w:line="240" w:lineRule="auto"/>
      <w:ind w:left="1985" w:hanging="851"/>
    </w:pPr>
  </w:style>
  <w:style w:type="paragraph" w:customStyle="1" w:styleId="Portfolio">
    <w:name w:val="Portfolio"/>
    <w:basedOn w:val="OPCParaBase"/>
    <w:rsid w:val="000600AA"/>
    <w:pPr>
      <w:spacing w:line="240" w:lineRule="auto"/>
    </w:pPr>
    <w:rPr>
      <w:i/>
      <w:sz w:val="20"/>
    </w:rPr>
  </w:style>
  <w:style w:type="paragraph" w:customStyle="1" w:styleId="Preamble">
    <w:name w:val="Preamble"/>
    <w:basedOn w:val="OPCParaBase"/>
    <w:next w:val="Normal"/>
    <w:rsid w:val="000600A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00AA"/>
    <w:pPr>
      <w:spacing w:line="240" w:lineRule="auto"/>
    </w:pPr>
    <w:rPr>
      <w:i/>
      <w:sz w:val="20"/>
    </w:rPr>
  </w:style>
  <w:style w:type="paragraph" w:customStyle="1" w:styleId="Session">
    <w:name w:val="Session"/>
    <w:basedOn w:val="OPCParaBase"/>
    <w:rsid w:val="000600AA"/>
    <w:pPr>
      <w:spacing w:line="240" w:lineRule="auto"/>
    </w:pPr>
    <w:rPr>
      <w:sz w:val="28"/>
    </w:rPr>
  </w:style>
  <w:style w:type="paragraph" w:customStyle="1" w:styleId="Sponsor">
    <w:name w:val="Sponsor"/>
    <w:basedOn w:val="OPCParaBase"/>
    <w:rsid w:val="000600AA"/>
    <w:pPr>
      <w:spacing w:line="240" w:lineRule="auto"/>
    </w:pPr>
    <w:rPr>
      <w:i/>
    </w:rPr>
  </w:style>
  <w:style w:type="paragraph" w:customStyle="1" w:styleId="Subitem">
    <w:name w:val="Subitem"/>
    <w:aliases w:val="iss"/>
    <w:basedOn w:val="OPCParaBase"/>
    <w:rsid w:val="000600AA"/>
    <w:pPr>
      <w:spacing w:before="180" w:line="240" w:lineRule="auto"/>
      <w:ind w:left="709" w:hanging="709"/>
    </w:pPr>
  </w:style>
  <w:style w:type="paragraph" w:customStyle="1" w:styleId="SubitemHead">
    <w:name w:val="SubitemHead"/>
    <w:aliases w:val="issh"/>
    <w:basedOn w:val="OPCParaBase"/>
    <w:rsid w:val="000600A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600AA"/>
    <w:pPr>
      <w:spacing w:before="40" w:line="240" w:lineRule="auto"/>
      <w:ind w:left="1134"/>
    </w:pPr>
  </w:style>
  <w:style w:type="paragraph" w:customStyle="1" w:styleId="SubsectionHead">
    <w:name w:val="SubsectionHead"/>
    <w:aliases w:val="ssh"/>
    <w:basedOn w:val="OPCParaBase"/>
    <w:next w:val="subsection"/>
    <w:rsid w:val="000600AA"/>
    <w:pPr>
      <w:keepNext/>
      <w:keepLines/>
      <w:spacing w:before="240" w:line="240" w:lineRule="auto"/>
      <w:ind w:left="1134"/>
    </w:pPr>
    <w:rPr>
      <w:i/>
    </w:rPr>
  </w:style>
  <w:style w:type="paragraph" w:customStyle="1" w:styleId="Tablea">
    <w:name w:val="Table(a)"/>
    <w:aliases w:val="ta"/>
    <w:basedOn w:val="OPCParaBase"/>
    <w:rsid w:val="000600AA"/>
    <w:pPr>
      <w:spacing w:before="60" w:line="240" w:lineRule="auto"/>
      <w:ind w:left="284" w:hanging="284"/>
    </w:pPr>
    <w:rPr>
      <w:sz w:val="20"/>
    </w:rPr>
  </w:style>
  <w:style w:type="paragraph" w:customStyle="1" w:styleId="TableAA">
    <w:name w:val="Table(AA)"/>
    <w:aliases w:val="taaa"/>
    <w:basedOn w:val="OPCParaBase"/>
    <w:rsid w:val="000600A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600A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600AA"/>
    <w:pPr>
      <w:spacing w:before="60" w:line="240" w:lineRule="atLeast"/>
    </w:pPr>
    <w:rPr>
      <w:sz w:val="20"/>
    </w:rPr>
  </w:style>
  <w:style w:type="paragraph" w:customStyle="1" w:styleId="TLPBoxTextnote">
    <w:name w:val="TLPBoxText(note"/>
    <w:aliases w:val="right)"/>
    <w:basedOn w:val="OPCParaBase"/>
    <w:rsid w:val="000600A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00A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00AA"/>
    <w:pPr>
      <w:spacing w:before="122" w:line="198" w:lineRule="exact"/>
      <w:ind w:left="1985" w:hanging="851"/>
      <w:jc w:val="right"/>
    </w:pPr>
    <w:rPr>
      <w:sz w:val="18"/>
    </w:rPr>
  </w:style>
  <w:style w:type="paragraph" w:customStyle="1" w:styleId="TLPTableBullet">
    <w:name w:val="TLPTableBullet"/>
    <w:aliases w:val="ttb"/>
    <w:basedOn w:val="OPCParaBase"/>
    <w:rsid w:val="000600AA"/>
    <w:pPr>
      <w:spacing w:line="240" w:lineRule="exact"/>
      <w:ind w:left="284" w:hanging="284"/>
    </w:pPr>
    <w:rPr>
      <w:sz w:val="20"/>
    </w:rPr>
  </w:style>
  <w:style w:type="paragraph" w:styleId="TOC1">
    <w:name w:val="toc 1"/>
    <w:basedOn w:val="OPCParaBase"/>
    <w:next w:val="Normal"/>
    <w:uiPriority w:val="39"/>
    <w:semiHidden/>
    <w:unhideWhenUsed/>
    <w:rsid w:val="000600A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0600A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600A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0600A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0600A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600A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600A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600A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600A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600AA"/>
    <w:pPr>
      <w:keepLines/>
      <w:spacing w:before="240" w:after="120" w:line="240" w:lineRule="auto"/>
      <w:ind w:left="794"/>
    </w:pPr>
    <w:rPr>
      <w:b/>
      <w:kern w:val="28"/>
      <w:sz w:val="20"/>
    </w:rPr>
  </w:style>
  <w:style w:type="paragraph" w:customStyle="1" w:styleId="TofSectsHeading">
    <w:name w:val="TofSects(Heading)"/>
    <w:basedOn w:val="OPCParaBase"/>
    <w:rsid w:val="000600AA"/>
    <w:pPr>
      <w:spacing w:before="240" w:after="120" w:line="240" w:lineRule="auto"/>
    </w:pPr>
    <w:rPr>
      <w:b/>
      <w:sz w:val="24"/>
    </w:rPr>
  </w:style>
  <w:style w:type="paragraph" w:customStyle="1" w:styleId="TofSectsSection">
    <w:name w:val="TofSects(Section)"/>
    <w:basedOn w:val="OPCParaBase"/>
    <w:rsid w:val="000600AA"/>
    <w:pPr>
      <w:keepLines/>
      <w:spacing w:before="40" w:line="240" w:lineRule="auto"/>
      <w:ind w:left="1588" w:hanging="794"/>
    </w:pPr>
    <w:rPr>
      <w:kern w:val="28"/>
      <w:sz w:val="18"/>
    </w:rPr>
  </w:style>
  <w:style w:type="paragraph" w:customStyle="1" w:styleId="TofSectsSubdiv">
    <w:name w:val="TofSects(Subdiv)"/>
    <w:basedOn w:val="OPCParaBase"/>
    <w:rsid w:val="000600AA"/>
    <w:pPr>
      <w:keepLines/>
      <w:spacing w:before="80" w:line="240" w:lineRule="auto"/>
      <w:ind w:left="1588" w:hanging="794"/>
    </w:pPr>
    <w:rPr>
      <w:kern w:val="28"/>
    </w:rPr>
  </w:style>
  <w:style w:type="paragraph" w:customStyle="1" w:styleId="WRStyle">
    <w:name w:val="WR Style"/>
    <w:aliases w:val="WR"/>
    <w:basedOn w:val="OPCParaBase"/>
    <w:rsid w:val="000600AA"/>
    <w:pPr>
      <w:spacing w:before="240" w:line="240" w:lineRule="auto"/>
      <w:ind w:left="284" w:hanging="284"/>
    </w:pPr>
    <w:rPr>
      <w:b/>
      <w:i/>
      <w:kern w:val="28"/>
      <w:sz w:val="24"/>
    </w:rPr>
  </w:style>
  <w:style w:type="paragraph" w:customStyle="1" w:styleId="notepara">
    <w:name w:val="note(para)"/>
    <w:aliases w:val="na"/>
    <w:basedOn w:val="OPCParaBase"/>
    <w:rsid w:val="000600AA"/>
    <w:pPr>
      <w:spacing w:before="40" w:line="198" w:lineRule="exact"/>
      <w:ind w:left="2354" w:hanging="369"/>
    </w:pPr>
    <w:rPr>
      <w:sz w:val="18"/>
    </w:rPr>
  </w:style>
  <w:style w:type="paragraph" w:styleId="Footer">
    <w:name w:val="footer"/>
    <w:link w:val="FooterChar"/>
    <w:rsid w:val="000600A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600AA"/>
    <w:rPr>
      <w:rFonts w:eastAsia="Times New Roman" w:cs="Times New Roman"/>
      <w:sz w:val="22"/>
      <w:szCs w:val="24"/>
      <w:lang w:eastAsia="en-AU"/>
    </w:rPr>
  </w:style>
  <w:style w:type="character" w:styleId="LineNumber">
    <w:name w:val="line number"/>
    <w:basedOn w:val="OPCCharBase"/>
    <w:uiPriority w:val="99"/>
    <w:semiHidden/>
    <w:unhideWhenUsed/>
    <w:rsid w:val="000600AA"/>
    <w:rPr>
      <w:sz w:val="16"/>
    </w:rPr>
  </w:style>
  <w:style w:type="table" w:customStyle="1" w:styleId="CFlag">
    <w:name w:val="CFlag"/>
    <w:basedOn w:val="TableNormal"/>
    <w:uiPriority w:val="99"/>
    <w:rsid w:val="000600AA"/>
    <w:rPr>
      <w:rFonts w:eastAsia="Times New Roman" w:cs="Times New Roman"/>
      <w:lang w:eastAsia="en-AU"/>
    </w:rPr>
    <w:tblPr/>
  </w:style>
  <w:style w:type="paragraph" w:styleId="BalloonText">
    <w:name w:val="Balloon Text"/>
    <w:basedOn w:val="Normal"/>
    <w:link w:val="BalloonTextChar"/>
    <w:uiPriority w:val="99"/>
    <w:semiHidden/>
    <w:unhideWhenUsed/>
    <w:rsid w:val="000600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0AA"/>
    <w:rPr>
      <w:rFonts w:ascii="Tahoma" w:hAnsi="Tahoma" w:cs="Tahoma"/>
      <w:sz w:val="16"/>
      <w:szCs w:val="16"/>
    </w:rPr>
  </w:style>
  <w:style w:type="table" w:styleId="TableGrid">
    <w:name w:val="Table Grid"/>
    <w:basedOn w:val="TableNormal"/>
    <w:uiPriority w:val="59"/>
    <w:rsid w:val="0006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600AA"/>
    <w:rPr>
      <w:b/>
      <w:sz w:val="28"/>
      <w:szCs w:val="32"/>
    </w:rPr>
  </w:style>
  <w:style w:type="paragraph" w:customStyle="1" w:styleId="LegislationMadeUnder">
    <w:name w:val="LegislationMadeUnder"/>
    <w:basedOn w:val="OPCParaBase"/>
    <w:next w:val="Normal"/>
    <w:rsid w:val="000600AA"/>
    <w:rPr>
      <w:i/>
      <w:sz w:val="32"/>
      <w:szCs w:val="32"/>
    </w:rPr>
  </w:style>
  <w:style w:type="paragraph" w:customStyle="1" w:styleId="SignCoverPageEnd">
    <w:name w:val="SignCoverPageEnd"/>
    <w:basedOn w:val="OPCParaBase"/>
    <w:next w:val="Normal"/>
    <w:rsid w:val="000600A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600AA"/>
    <w:pPr>
      <w:pBdr>
        <w:top w:val="single" w:sz="4" w:space="1" w:color="auto"/>
      </w:pBdr>
      <w:spacing w:before="360"/>
      <w:ind w:right="397"/>
      <w:jc w:val="both"/>
    </w:pPr>
  </w:style>
  <w:style w:type="paragraph" w:customStyle="1" w:styleId="NotesHeading1">
    <w:name w:val="NotesHeading 1"/>
    <w:basedOn w:val="OPCParaBase"/>
    <w:next w:val="Normal"/>
    <w:rsid w:val="000600AA"/>
    <w:pPr>
      <w:outlineLvl w:val="0"/>
    </w:pPr>
    <w:rPr>
      <w:b/>
      <w:sz w:val="28"/>
      <w:szCs w:val="28"/>
    </w:rPr>
  </w:style>
  <w:style w:type="paragraph" w:customStyle="1" w:styleId="NotesHeading2">
    <w:name w:val="NotesHeading 2"/>
    <w:basedOn w:val="OPCParaBase"/>
    <w:next w:val="Normal"/>
    <w:rsid w:val="000600AA"/>
    <w:rPr>
      <w:b/>
      <w:sz w:val="28"/>
      <w:szCs w:val="28"/>
    </w:rPr>
  </w:style>
  <w:style w:type="paragraph" w:customStyle="1" w:styleId="CompiledActNo">
    <w:name w:val="CompiledActNo"/>
    <w:basedOn w:val="OPCParaBase"/>
    <w:next w:val="Normal"/>
    <w:rsid w:val="000600AA"/>
    <w:rPr>
      <w:b/>
      <w:sz w:val="24"/>
      <w:szCs w:val="24"/>
    </w:rPr>
  </w:style>
  <w:style w:type="paragraph" w:customStyle="1" w:styleId="ENotesText">
    <w:name w:val="ENotesText"/>
    <w:aliases w:val="Ent"/>
    <w:basedOn w:val="OPCParaBase"/>
    <w:next w:val="Normal"/>
    <w:rsid w:val="000600AA"/>
    <w:pPr>
      <w:spacing w:before="120"/>
    </w:pPr>
  </w:style>
  <w:style w:type="paragraph" w:customStyle="1" w:styleId="CompiledMadeUnder">
    <w:name w:val="CompiledMadeUnder"/>
    <w:basedOn w:val="OPCParaBase"/>
    <w:next w:val="Normal"/>
    <w:rsid w:val="000600AA"/>
    <w:rPr>
      <w:i/>
      <w:sz w:val="24"/>
      <w:szCs w:val="24"/>
    </w:rPr>
  </w:style>
  <w:style w:type="paragraph" w:customStyle="1" w:styleId="Paragraphsub-sub-sub">
    <w:name w:val="Paragraph(sub-sub-sub)"/>
    <w:aliases w:val="aaaa"/>
    <w:basedOn w:val="OPCParaBase"/>
    <w:rsid w:val="000600AA"/>
    <w:pPr>
      <w:tabs>
        <w:tab w:val="right" w:pos="3402"/>
      </w:tabs>
      <w:spacing w:before="40" w:line="240" w:lineRule="auto"/>
      <w:ind w:left="3402" w:hanging="3402"/>
    </w:pPr>
  </w:style>
  <w:style w:type="paragraph" w:customStyle="1" w:styleId="TableTextEndNotes">
    <w:name w:val="TableTextEndNotes"/>
    <w:aliases w:val="Tten"/>
    <w:basedOn w:val="Normal"/>
    <w:rsid w:val="000600AA"/>
    <w:pPr>
      <w:spacing w:before="60" w:line="240" w:lineRule="auto"/>
    </w:pPr>
    <w:rPr>
      <w:rFonts w:cs="Arial"/>
      <w:sz w:val="20"/>
      <w:szCs w:val="22"/>
    </w:rPr>
  </w:style>
  <w:style w:type="paragraph" w:customStyle="1" w:styleId="NoteToSubpara">
    <w:name w:val="NoteToSubpara"/>
    <w:aliases w:val="nts"/>
    <w:basedOn w:val="OPCParaBase"/>
    <w:rsid w:val="000600AA"/>
    <w:pPr>
      <w:spacing w:before="40" w:line="198" w:lineRule="exact"/>
      <w:ind w:left="2835" w:hanging="709"/>
    </w:pPr>
    <w:rPr>
      <w:sz w:val="18"/>
    </w:rPr>
  </w:style>
  <w:style w:type="paragraph" w:customStyle="1" w:styleId="ENoteTableHeading">
    <w:name w:val="ENoteTableHeading"/>
    <w:aliases w:val="enth"/>
    <w:basedOn w:val="OPCParaBase"/>
    <w:rsid w:val="000600AA"/>
    <w:pPr>
      <w:keepNext/>
      <w:spacing w:before="60" w:line="240" w:lineRule="atLeast"/>
    </w:pPr>
    <w:rPr>
      <w:rFonts w:ascii="Arial" w:hAnsi="Arial"/>
      <w:b/>
      <w:sz w:val="16"/>
    </w:rPr>
  </w:style>
  <w:style w:type="paragraph" w:customStyle="1" w:styleId="ENoteTTi">
    <w:name w:val="ENoteTTi"/>
    <w:aliases w:val="entti"/>
    <w:basedOn w:val="OPCParaBase"/>
    <w:rsid w:val="000600AA"/>
    <w:pPr>
      <w:keepNext/>
      <w:spacing w:before="60" w:line="240" w:lineRule="atLeast"/>
      <w:ind w:left="170"/>
    </w:pPr>
    <w:rPr>
      <w:sz w:val="16"/>
    </w:rPr>
  </w:style>
  <w:style w:type="paragraph" w:customStyle="1" w:styleId="ENotesHeading1">
    <w:name w:val="ENotesHeading 1"/>
    <w:aliases w:val="Enh1"/>
    <w:basedOn w:val="OPCParaBase"/>
    <w:next w:val="Normal"/>
    <w:rsid w:val="000600AA"/>
    <w:pPr>
      <w:spacing w:before="120"/>
      <w:outlineLvl w:val="1"/>
    </w:pPr>
    <w:rPr>
      <w:b/>
      <w:sz w:val="28"/>
      <w:szCs w:val="28"/>
    </w:rPr>
  </w:style>
  <w:style w:type="paragraph" w:customStyle="1" w:styleId="ENotesHeading2">
    <w:name w:val="ENotesHeading 2"/>
    <w:aliases w:val="Enh2"/>
    <w:basedOn w:val="OPCParaBase"/>
    <w:next w:val="Normal"/>
    <w:rsid w:val="000600AA"/>
    <w:pPr>
      <w:spacing w:before="120" w:after="120"/>
      <w:outlineLvl w:val="2"/>
    </w:pPr>
    <w:rPr>
      <w:b/>
      <w:sz w:val="24"/>
      <w:szCs w:val="28"/>
    </w:rPr>
  </w:style>
  <w:style w:type="paragraph" w:customStyle="1" w:styleId="ENoteTTIndentHeading">
    <w:name w:val="ENoteTTIndentHeading"/>
    <w:aliases w:val="enTTHi"/>
    <w:basedOn w:val="OPCParaBase"/>
    <w:rsid w:val="000600A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00AA"/>
    <w:pPr>
      <w:spacing w:before="60" w:line="240" w:lineRule="atLeast"/>
    </w:pPr>
    <w:rPr>
      <w:sz w:val="16"/>
    </w:rPr>
  </w:style>
  <w:style w:type="paragraph" w:customStyle="1" w:styleId="MadeunderText">
    <w:name w:val="MadeunderText"/>
    <w:basedOn w:val="OPCParaBase"/>
    <w:next w:val="CompiledMadeUnder"/>
    <w:rsid w:val="000600AA"/>
    <w:pPr>
      <w:spacing w:before="240"/>
    </w:pPr>
    <w:rPr>
      <w:sz w:val="24"/>
      <w:szCs w:val="24"/>
    </w:rPr>
  </w:style>
  <w:style w:type="paragraph" w:customStyle="1" w:styleId="ENotesHeading3">
    <w:name w:val="ENotesHeading 3"/>
    <w:aliases w:val="Enh3"/>
    <w:basedOn w:val="OPCParaBase"/>
    <w:next w:val="Normal"/>
    <w:rsid w:val="000600AA"/>
    <w:pPr>
      <w:keepNext/>
      <w:spacing w:before="120" w:line="240" w:lineRule="auto"/>
      <w:outlineLvl w:val="4"/>
    </w:pPr>
    <w:rPr>
      <w:b/>
      <w:szCs w:val="24"/>
    </w:rPr>
  </w:style>
  <w:style w:type="character" w:customStyle="1" w:styleId="CharSubPartTextCASA">
    <w:name w:val="CharSubPartText(CASA)"/>
    <w:basedOn w:val="OPCCharBase"/>
    <w:uiPriority w:val="1"/>
    <w:rsid w:val="000600AA"/>
  </w:style>
  <w:style w:type="character" w:customStyle="1" w:styleId="CharSubPartNoCASA">
    <w:name w:val="CharSubPartNo(CASA)"/>
    <w:basedOn w:val="OPCCharBase"/>
    <w:uiPriority w:val="1"/>
    <w:rsid w:val="000600AA"/>
  </w:style>
  <w:style w:type="paragraph" w:customStyle="1" w:styleId="ENoteTTIndentHeadingSub">
    <w:name w:val="ENoteTTIndentHeadingSub"/>
    <w:aliases w:val="enTTHis"/>
    <w:basedOn w:val="OPCParaBase"/>
    <w:rsid w:val="000600AA"/>
    <w:pPr>
      <w:keepNext/>
      <w:spacing w:before="60" w:line="240" w:lineRule="atLeast"/>
      <w:ind w:left="340"/>
    </w:pPr>
    <w:rPr>
      <w:b/>
      <w:sz w:val="16"/>
    </w:rPr>
  </w:style>
  <w:style w:type="paragraph" w:customStyle="1" w:styleId="ENoteTTiSub">
    <w:name w:val="ENoteTTiSub"/>
    <w:aliases w:val="enttis"/>
    <w:basedOn w:val="OPCParaBase"/>
    <w:rsid w:val="000600AA"/>
    <w:pPr>
      <w:keepNext/>
      <w:spacing w:before="60" w:line="240" w:lineRule="atLeast"/>
      <w:ind w:left="340"/>
    </w:pPr>
    <w:rPr>
      <w:sz w:val="16"/>
    </w:rPr>
  </w:style>
  <w:style w:type="paragraph" w:customStyle="1" w:styleId="SubDivisionMigration">
    <w:name w:val="SubDivisionMigration"/>
    <w:aliases w:val="sdm"/>
    <w:basedOn w:val="OPCParaBase"/>
    <w:rsid w:val="000600A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00A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600AA"/>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0600A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600AA"/>
    <w:rPr>
      <w:sz w:val="22"/>
    </w:rPr>
  </w:style>
  <w:style w:type="paragraph" w:customStyle="1" w:styleId="SOTextNote">
    <w:name w:val="SO TextNote"/>
    <w:aliases w:val="sont"/>
    <w:basedOn w:val="SOText"/>
    <w:qFormat/>
    <w:rsid w:val="000600AA"/>
    <w:pPr>
      <w:spacing w:before="122" w:line="198" w:lineRule="exact"/>
      <w:ind w:left="1843" w:hanging="709"/>
    </w:pPr>
    <w:rPr>
      <w:sz w:val="18"/>
    </w:rPr>
  </w:style>
  <w:style w:type="paragraph" w:customStyle="1" w:styleId="SOPara">
    <w:name w:val="SO Para"/>
    <w:aliases w:val="soa"/>
    <w:basedOn w:val="SOText"/>
    <w:link w:val="SOParaChar"/>
    <w:qFormat/>
    <w:rsid w:val="000600AA"/>
    <w:pPr>
      <w:tabs>
        <w:tab w:val="right" w:pos="1786"/>
      </w:tabs>
      <w:spacing w:before="40"/>
      <w:ind w:left="2070" w:hanging="936"/>
    </w:pPr>
  </w:style>
  <w:style w:type="character" w:customStyle="1" w:styleId="SOParaChar">
    <w:name w:val="SO Para Char"/>
    <w:aliases w:val="soa Char"/>
    <w:basedOn w:val="DefaultParagraphFont"/>
    <w:link w:val="SOPara"/>
    <w:rsid w:val="000600AA"/>
    <w:rPr>
      <w:sz w:val="22"/>
    </w:rPr>
  </w:style>
  <w:style w:type="paragraph" w:customStyle="1" w:styleId="FileName">
    <w:name w:val="FileName"/>
    <w:basedOn w:val="Normal"/>
    <w:rsid w:val="000600AA"/>
  </w:style>
  <w:style w:type="paragraph" w:customStyle="1" w:styleId="TableHeading">
    <w:name w:val="TableHeading"/>
    <w:aliases w:val="th"/>
    <w:basedOn w:val="OPCParaBase"/>
    <w:next w:val="Tabletext"/>
    <w:rsid w:val="000600AA"/>
    <w:pPr>
      <w:keepNext/>
      <w:spacing w:before="60" w:line="240" w:lineRule="atLeast"/>
    </w:pPr>
    <w:rPr>
      <w:b/>
      <w:sz w:val="20"/>
    </w:rPr>
  </w:style>
  <w:style w:type="paragraph" w:customStyle="1" w:styleId="SOHeadBold">
    <w:name w:val="SO HeadBold"/>
    <w:aliases w:val="sohb"/>
    <w:basedOn w:val="SOText"/>
    <w:next w:val="SOText"/>
    <w:link w:val="SOHeadBoldChar"/>
    <w:qFormat/>
    <w:rsid w:val="000600AA"/>
    <w:rPr>
      <w:b/>
    </w:rPr>
  </w:style>
  <w:style w:type="character" w:customStyle="1" w:styleId="SOHeadBoldChar">
    <w:name w:val="SO HeadBold Char"/>
    <w:aliases w:val="sohb Char"/>
    <w:basedOn w:val="DefaultParagraphFont"/>
    <w:link w:val="SOHeadBold"/>
    <w:rsid w:val="000600AA"/>
    <w:rPr>
      <w:b/>
      <w:sz w:val="22"/>
    </w:rPr>
  </w:style>
  <w:style w:type="paragraph" w:customStyle="1" w:styleId="SOHeadItalic">
    <w:name w:val="SO HeadItalic"/>
    <w:aliases w:val="sohi"/>
    <w:basedOn w:val="SOText"/>
    <w:next w:val="SOText"/>
    <w:link w:val="SOHeadItalicChar"/>
    <w:qFormat/>
    <w:rsid w:val="000600AA"/>
    <w:rPr>
      <w:i/>
    </w:rPr>
  </w:style>
  <w:style w:type="character" w:customStyle="1" w:styleId="SOHeadItalicChar">
    <w:name w:val="SO HeadItalic Char"/>
    <w:aliases w:val="sohi Char"/>
    <w:basedOn w:val="DefaultParagraphFont"/>
    <w:link w:val="SOHeadItalic"/>
    <w:rsid w:val="000600AA"/>
    <w:rPr>
      <w:i/>
      <w:sz w:val="22"/>
    </w:rPr>
  </w:style>
  <w:style w:type="paragraph" w:customStyle="1" w:styleId="SOBullet">
    <w:name w:val="SO Bullet"/>
    <w:aliases w:val="sotb"/>
    <w:basedOn w:val="SOText"/>
    <w:link w:val="SOBulletChar"/>
    <w:qFormat/>
    <w:rsid w:val="000600AA"/>
    <w:pPr>
      <w:ind w:left="1559" w:hanging="425"/>
    </w:pPr>
  </w:style>
  <w:style w:type="character" w:customStyle="1" w:styleId="SOBulletChar">
    <w:name w:val="SO Bullet Char"/>
    <w:aliases w:val="sotb Char"/>
    <w:basedOn w:val="DefaultParagraphFont"/>
    <w:link w:val="SOBullet"/>
    <w:rsid w:val="000600AA"/>
    <w:rPr>
      <w:sz w:val="22"/>
    </w:rPr>
  </w:style>
  <w:style w:type="paragraph" w:customStyle="1" w:styleId="SOBulletNote">
    <w:name w:val="SO BulletNote"/>
    <w:aliases w:val="sonb"/>
    <w:basedOn w:val="SOTextNote"/>
    <w:link w:val="SOBulletNoteChar"/>
    <w:qFormat/>
    <w:rsid w:val="000600AA"/>
    <w:pPr>
      <w:tabs>
        <w:tab w:val="left" w:pos="1560"/>
      </w:tabs>
      <w:ind w:left="2268" w:hanging="1134"/>
    </w:pPr>
  </w:style>
  <w:style w:type="character" w:customStyle="1" w:styleId="SOBulletNoteChar">
    <w:name w:val="SO BulletNote Char"/>
    <w:aliases w:val="sonb Char"/>
    <w:basedOn w:val="DefaultParagraphFont"/>
    <w:link w:val="SOBulletNote"/>
    <w:rsid w:val="000600AA"/>
    <w:rPr>
      <w:sz w:val="18"/>
    </w:rPr>
  </w:style>
  <w:style w:type="paragraph" w:customStyle="1" w:styleId="SOText2">
    <w:name w:val="SO Text2"/>
    <w:aliases w:val="sot2"/>
    <w:basedOn w:val="Normal"/>
    <w:next w:val="SOText"/>
    <w:link w:val="SOText2Char"/>
    <w:rsid w:val="000600A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600AA"/>
    <w:rPr>
      <w:sz w:val="22"/>
    </w:rPr>
  </w:style>
  <w:style w:type="paragraph" w:customStyle="1" w:styleId="SubPartCASA">
    <w:name w:val="SubPart(CASA)"/>
    <w:aliases w:val="csp"/>
    <w:basedOn w:val="OPCParaBase"/>
    <w:next w:val="ActHead3"/>
    <w:rsid w:val="000600A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B28EC"/>
    <w:rPr>
      <w:rFonts w:eastAsia="Times New Roman" w:cs="Times New Roman"/>
      <w:sz w:val="22"/>
      <w:lang w:eastAsia="en-AU"/>
    </w:rPr>
  </w:style>
  <w:style w:type="character" w:customStyle="1" w:styleId="notetextChar">
    <w:name w:val="note(text) Char"/>
    <w:aliases w:val="n Char"/>
    <w:basedOn w:val="DefaultParagraphFont"/>
    <w:link w:val="notetext"/>
    <w:rsid w:val="00CB28EC"/>
    <w:rPr>
      <w:rFonts w:eastAsia="Times New Roman" w:cs="Times New Roman"/>
      <w:sz w:val="18"/>
      <w:lang w:eastAsia="en-AU"/>
    </w:rPr>
  </w:style>
  <w:style w:type="character" w:customStyle="1" w:styleId="Heading1Char">
    <w:name w:val="Heading 1 Char"/>
    <w:basedOn w:val="DefaultParagraphFont"/>
    <w:link w:val="Heading1"/>
    <w:uiPriority w:val="9"/>
    <w:rsid w:val="00CB28E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B28E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B28E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B28E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B28E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B28E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B28E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B28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B28E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761754"/>
    <w:rPr>
      <w:sz w:val="16"/>
      <w:szCs w:val="16"/>
    </w:rPr>
  </w:style>
  <w:style w:type="paragraph" w:styleId="CommentText">
    <w:name w:val="annotation text"/>
    <w:basedOn w:val="Normal"/>
    <w:link w:val="CommentTextChar"/>
    <w:uiPriority w:val="99"/>
    <w:semiHidden/>
    <w:unhideWhenUsed/>
    <w:rsid w:val="00761754"/>
    <w:pPr>
      <w:spacing w:line="240" w:lineRule="auto"/>
    </w:pPr>
    <w:rPr>
      <w:sz w:val="20"/>
    </w:rPr>
  </w:style>
  <w:style w:type="character" w:customStyle="1" w:styleId="CommentTextChar">
    <w:name w:val="Comment Text Char"/>
    <w:basedOn w:val="DefaultParagraphFont"/>
    <w:link w:val="CommentText"/>
    <w:uiPriority w:val="99"/>
    <w:semiHidden/>
    <w:rsid w:val="00761754"/>
  </w:style>
  <w:style w:type="paragraph" w:styleId="CommentSubject">
    <w:name w:val="annotation subject"/>
    <w:basedOn w:val="CommentText"/>
    <w:next w:val="CommentText"/>
    <w:link w:val="CommentSubjectChar"/>
    <w:uiPriority w:val="99"/>
    <w:semiHidden/>
    <w:unhideWhenUsed/>
    <w:rsid w:val="00761754"/>
    <w:rPr>
      <w:b/>
      <w:bCs/>
    </w:rPr>
  </w:style>
  <w:style w:type="character" w:customStyle="1" w:styleId="CommentSubjectChar">
    <w:name w:val="Comment Subject Char"/>
    <w:basedOn w:val="CommentTextChar"/>
    <w:link w:val="CommentSubject"/>
    <w:uiPriority w:val="99"/>
    <w:semiHidden/>
    <w:rsid w:val="00761754"/>
    <w:rPr>
      <w:b/>
      <w:bCs/>
    </w:rPr>
  </w:style>
  <w:style w:type="character" w:styleId="Hyperlink">
    <w:name w:val="Hyperlink"/>
    <w:basedOn w:val="DefaultParagraphFont"/>
    <w:uiPriority w:val="99"/>
    <w:unhideWhenUsed/>
    <w:rsid w:val="00B5289C"/>
    <w:rPr>
      <w:color w:val="0000FF" w:themeColor="hyperlink"/>
      <w:u w:val="single"/>
    </w:rPr>
  </w:style>
  <w:style w:type="paragraph" w:styleId="NormalWeb">
    <w:name w:val="Normal (Web)"/>
    <w:basedOn w:val="Normal"/>
    <w:uiPriority w:val="99"/>
    <w:unhideWhenUsed/>
    <w:rsid w:val="00EF0D4E"/>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DD5F4-F6A9-4229-B0C1-35108C4A4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6</Pages>
  <Words>512</Words>
  <Characters>2924</Characters>
  <Application>Microsoft Office Word</Application>
  <DocSecurity>0</DocSecurity>
  <PresentationFormat/>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2016-09-08T06:22:00Z</cp:lastPrinted>
  <dcterms:created xsi:type="dcterms:W3CDTF">2017-09-09T23:59:00Z</dcterms:created>
  <dcterms:modified xsi:type="dcterms:W3CDTF">2017-09-20T01:58:00Z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Legislative Instruments (Deferral of Sunsetting—Child Care Benefit Instruments) Certificate 2016</vt:lpwstr>
  </property>
  <property fmtid="{D5CDD505-2E9C-101B-9397-08002B2CF9AE}" pid="4" name="Header">
    <vt:lpwstr>Section</vt:lpwstr>
  </property>
  <property fmtid="{D5CDD505-2E9C-101B-9397-08002B2CF9AE}" pid="5" name="Class">
    <vt:lpwstr>Certificate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OPC62241</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Legislation Act 2003</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14 September 2016</vt:lpwstr>
  </property>
</Properties>
</file>