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17461C" w:rsidRDefault="00DA186E" w:rsidP="00715914">
      <w:pPr>
        <w:rPr>
          <w:sz w:val="28"/>
        </w:rPr>
      </w:pPr>
      <w:bookmarkStart w:id="0" w:name="OPCCaretStart"/>
      <w:bookmarkEnd w:id="0"/>
      <w:r w:rsidRPr="0017461C">
        <w:rPr>
          <w:noProof/>
          <w:lang w:eastAsia="en-AU"/>
        </w:rPr>
        <w:drawing>
          <wp:inline distT="0" distB="0" distL="0" distR="0" wp14:anchorId="1CB3288F" wp14:editId="2027B4A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17461C" w:rsidRDefault="00715914" w:rsidP="00715914">
      <w:pPr>
        <w:rPr>
          <w:sz w:val="19"/>
        </w:rPr>
      </w:pPr>
    </w:p>
    <w:p w:rsidR="00715914" w:rsidRPr="0017461C" w:rsidRDefault="00265CA2" w:rsidP="00715914">
      <w:pPr>
        <w:pStyle w:val="ShortT"/>
      </w:pPr>
      <w:r w:rsidRPr="0017461C">
        <w:t>Taxation Administration Regulations</w:t>
      </w:r>
      <w:r w:rsidR="0017461C" w:rsidRPr="0017461C">
        <w:t> </w:t>
      </w:r>
      <w:r w:rsidRPr="0017461C">
        <w:t>2017</w:t>
      </w:r>
    </w:p>
    <w:p w:rsidR="00774034" w:rsidRPr="0017461C" w:rsidRDefault="00774034" w:rsidP="003C3605">
      <w:pPr>
        <w:pStyle w:val="SignCoverPageStart"/>
        <w:spacing w:before="240"/>
        <w:rPr>
          <w:szCs w:val="22"/>
        </w:rPr>
      </w:pPr>
      <w:r w:rsidRPr="0017461C">
        <w:rPr>
          <w:szCs w:val="22"/>
        </w:rPr>
        <w:t xml:space="preserve">I, General the Honourable Sir Peter Cosgrove AK MC (Ret’d), </w:t>
      </w:r>
      <w:r w:rsidR="0017461C" w:rsidRPr="0017461C">
        <w:rPr>
          <w:szCs w:val="22"/>
        </w:rPr>
        <w:t>Governor</w:t>
      </w:r>
      <w:r w:rsidR="0017461C">
        <w:rPr>
          <w:szCs w:val="22"/>
        </w:rPr>
        <w:noBreakHyphen/>
      </w:r>
      <w:r w:rsidR="0017461C" w:rsidRPr="0017461C">
        <w:rPr>
          <w:szCs w:val="22"/>
        </w:rPr>
        <w:t>General</w:t>
      </w:r>
      <w:r w:rsidRPr="0017461C">
        <w:rPr>
          <w:szCs w:val="22"/>
        </w:rPr>
        <w:t xml:space="preserve"> of the Commonwealth of Australia, acting with the advice of the Federal Executive Council, make the following regulation</w:t>
      </w:r>
      <w:r w:rsidR="00550BC1" w:rsidRPr="0017461C">
        <w:rPr>
          <w:szCs w:val="22"/>
        </w:rPr>
        <w:t>s</w:t>
      </w:r>
      <w:r w:rsidRPr="0017461C">
        <w:rPr>
          <w:szCs w:val="22"/>
        </w:rPr>
        <w:t>.</w:t>
      </w:r>
    </w:p>
    <w:p w:rsidR="00774034" w:rsidRPr="0017461C" w:rsidRDefault="00774034" w:rsidP="003C3605">
      <w:pPr>
        <w:keepNext/>
        <w:spacing w:before="720" w:line="240" w:lineRule="atLeast"/>
        <w:ind w:right="397"/>
        <w:jc w:val="both"/>
        <w:rPr>
          <w:szCs w:val="22"/>
        </w:rPr>
      </w:pPr>
      <w:r w:rsidRPr="0017461C">
        <w:rPr>
          <w:szCs w:val="22"/>
        </w:rPr>
        <w:t xml:space="preserve">Dated </w:t>
      </w:r>
      <w:r w:rsidRPr="0017461C">
        <w:rPr>
          <w:szCs w:val="22"/>
        </w:rPr>
        <w:fldChar w:fldCharType="begin"/>
      </w:r>
      <w:r w:rsidRPr="0017461C">
        <w:rPr>
          <w:szCs w:val="22"/>
        </w:rPr>
        <w:instrText xml:space="preserve"> DOCPROPERTY  DateMade </w:instrText>
      </w:r>
      <w:r w:rsidRPr="0017461C">
        <w:rPr>
          <w:szCs w:val="22"/>
        </w:rPr>
        <w:fldChar w:fldCharType="separate"/>
      </w:r>
      <w:r w:rsidR="00DA1527">
        <w:rPr>
          <w:szCs w:val="22"/>
        </w:rPr>
        <w:t>18 September 2017</w:t>
      </w:r>
      <w:r w:rsidRPr="0017461C">
        <w:rPr>
          <w:szCs w:val="22"/>
        </w:rPr>
        <w:fldChar w:fldCharType="end"/>
      </w:r>
    </w:p>
    <w:p w:rsidR="00774034" w:rsidRPr="0017461C" w:rsidRDefault="00774034" w:rsidP="003C3605">
      <w:pPr>
        <w:keepNext/>
        <w:tabs>
          <w:tab w:val="left" w:pos="3402"/>
        </w:tabs>
        <w:spacing w:before="1080" w:line="300" w:lineRule="atLeast"/>
        <w:ind w:left="397" w:right="397"/>
        <w:jc w:val="right"/>
        <w:rPr>
          <w:szCs w:val="22"/>
        </w:rPr>
      </w:pPr>
      <w:r w:rsidRPr="0017461C">
        <w:rPr>
          <w:szCs w:val="22"/>
        </w:rPr>
        <w:t>Peter Cosgrove</w:t>
      </w:r>
    </w:p>
    <w:p w:rsidR="00774034" w:rsidRPr="0017461C" w:rsidRDefault="0017461C" w:rsidP="003C3605">
      <w:pPr>
        <w:keepNext/>
        <w:tabs>
          <w:tab w:val="left" w:pos="3402"/>
        </w:tabs>
        <w:spacing w:line="300" w:lineRule="atLeast"/>
        <w:ind w:left="397" w:right="397"/>
        <w:jc w:val="right"/>
        <w:rPr>
          <w:szCs w:val="22"/>
        </w:rPr>
      </w:pPr>
      <w:r w:rsidRPr="0017461C">
        <w:rPr>
          <w:szCs w:val="22"/>
        </w:rPr>
        <w:t>Governor</w:t>
      </w:r>
      <w:r>
        <w:rPr>
          <w:szCs w:val="22"/>
        </w:rPr>
        <w:noBreakHyphen/>
      </w:r>
      <w:r w:rsidRPr="0017461C">
        <w:rPr>
          <w:szCs w:val="22"/>
        </w:rPr>
        <w:t>General</w:t>
      </w:r>
    </w:p>
    <w:p w:rsidR="00774034" w:rsidRPr="0017461C" w:rsidRDefault="00774034" w:rsidP="003C3605">
      <w:pPr>
        <w:keepNext/>
        <w:tabs>
          <w:tab w:val="left" w:pos="3402"/>
        </w:tabs>
        <w:spacing w:before="840" w:after="1080" w:line="300" w:lineRule="atLeast"/>
        <w:ind w:right="397"/>
        <w:rPr>
          <w:szCs w:val="22"/>
        </w:rPr>
      </w:pPr>
      <w:r w:rsidRPr="0017461C">
        <w:rPr>
          <w:szCs w:val="22"/>
        </w:rPr>
        <w:t>By His Excellency’s Command</w:t>
      </w:r>
    </w:p>
    <w:p w:rsidR="00774034" w:rsidRPr="0017461C" w:rsidRDefault="00774034" w:rsidP="003C3605">
      <w:pPr>
        <w:keepNext/>
        <w:tabs>
          <w:tab w:val="left" w:pos="3402"/>
        </w:tabs>
        <w:spacing w:before="480" w:line="300" w:lineRule="atLeast"/>
        <w:ind w:right="397"/>
        <w:rPr>
          <w:szCs w:val="22"/>
        </w:rPr>
      </w:pPr>
      <w:r w:rsidRPr="0017461C">
        <w:rPr>
          <w:szCs w:val="22"/>
        </w:rPr>
        <w:t>Kelly O’Dwyer</w:t>
      </w:r>
    </w:p>
    <w:p w:rsidR="00774034" w:rsidRPr="0017461C" w:rsidRDefault="00774034" w:rsidP="003C3605">
      <w:pPr>
        <w:pStyle w:val="SignCoverPageEnd"/>
        <w:rPr>
          <w:szCs w:val="22"/>
        </w:rPr>
      </w:pPr>
      <w:r w:rsidRPr="0017461C">
        <w:rPr>
          <w:szCs w:val="22"/>
        </w:rPr>
        <w:t>Minister for Revenue and Financial Services</w:t>
      </w:r>
    </w:p>
    <w:p w:rsidR="00774034" w:rsidRPr="0017461C" w:rsidRDefault="00774034" w:rsidP="003C3605"/>
    <w:p w:rsidR="00715914" w:rsidRPr="0017461C" w:rsidRDefault="00715914" w:rsidP="00715914">
      <w:pPr>
        <w:pStyle w:val="Header"/>
        <w:tabs>
          <w:tab w:val="clear" w:pos="4150"/>
          <w:tab w:val="clear" w:pos="8307"/>
        </w:tabs>
      </w:pPr>
      <w:r w:rsidRPr="0017461C">
        <w:rPr>
          <w:rStyle w:val="CharChapNo"/>
        </w:rPr>
        <w:t xml:space="preserve"> </w:t>
      </w:r>
      <w:r w:rsidRPr="0017461C">
        <w:rPr>
          <w:rStyle w:val="CharChapText"/>
        </w:rPr>
        <w:t xml:space="preserve"> </w:t>
      </w:r>
    </w:p>
    <w:p w:rsidR="00715914" w:rsidRPr="0017461C" w:rsidRDefault="00715914" w:rsidP="00715914">
      <w:pPr>
        <w:pStyle w:val="Header"/>
        <w:tabs>
          <w:tab w:val="clear" w:pos="4150"/>
          <w:tab w:val="clear" w:pos="8307"/>
        </w:tabs>
      </w:pPr>
      <w:r w:rsidRPr="0017461C">
        <w:rPr>
          <w:rStyle w:val="CharPartNo"/>
        </w:rPr>
        <w:t xml:space="preserve"> </w:t>
      </w:r>
      <w:r w:rsidRPr="0017461C">
        <w:rPr>
          <w:rStyle w:val="CharPartText"/>
        </w:rPr>
        <w:t xml:space="preserve"> </w:t>
      </w:r>
    </w:p>
    <w:p w:rsidR="00715914" w:rsidRPr="0017461C" w:rsidRDefault="00715914" w:rsidP="00715914">
      <w:pPr>
        <w:pStyle w:val="Header"/>
        <w:tabs>
          <w:tab w:val="clear" w:pos="4150"/>
          <w:tab w:val="clear" w:pos="8307"/>
        </w:tabs>
      </w:pPr>
      <w:r w:rsidRPr="0017461C">
        <w:rPr>
          <w:rStyle w:val="CharDivNo"/>
        </w:rPr>
        <w:t xml:space="preserve"> </w:t>
      </w:r>
      <w:r w:rsidRPr="0017461C">
        <w:rPr>
          <w:rStyle w:val="CharDivText"/>
        </w:rPr>
        <w:t xml:space="preserve"> </w:t>
      </w:r>
    </w:p>
    <w:p w:rsidR="00715914" w:rsidRPr="0017461C" w:rsidRDefault="00715914" w:rsidP="00715914">
      <w:pPr>
        <w:sectPr w:rsidR="00715914" w:rsidRPr="0017461C" w:rsidSect="00C7797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17461C" w:rsidRDefault="00715914" w:rsidP="00735517">
      <w:pPr>
        <w:rPr>
          <w:sz w:val="36"/>
        </w:rPr>
      </w:pPr>
      <w:r w:rsidRPr="0017461C">
        <w:rPr>
          <w:sz w:val="36"/>
        </w:rPr>
        <w:lastRenderedPageBreak/>
        <w:t>Contents</w:t>
      </w:r>
    </w:p>
    <w:p w:rsidR="009F6E2F" w:rsidRPr="0017461C" w:rsidRDefault="009F6E2F">
      <w:pPr>
        <w:pStyle w:val="TOC2"/>
        <w:rPr>
          <w:rFonts w:asciiTheme="minorHAnsi" w:eastAsiaTheme="minorEastAsia" w:hAnsiTheme="minorHAnsi" w:cstheme="minorBidi"/>
          <w:b w:val="0"/>
          <w:noProof/>
          <w:kern w:val="0"/>
          <w:sz w:val="22"/>
          <w:szCs w:val="22"/>
        </w:rPr>
      </w:pPr>
      <w:r w:rsidRPr="0017461C">
        <w:rPr>
          <w:sz w:val="20"/>
        </w:rPr>
        <w:fldChar w:fldCharType="begin"/>
      </w:r>
      <w:r w:rsidRPr="0017461C">
        <w:rPr>
          <w:sz w:val="20"/>
        </w:rPr>
        <w:instrText xml:space="preserve"> TOC \o "1-9" </w:instrText>
      </w:r>
      <w:r w:rsidRPr="0017461C">
        <w:rPr>
          <w:sz w:val="20"/>
        </w:rPr>
        <w:fldChar w:fldCharType="separate"/>
      </w:r>
      <w:r w:rsidRPr="0017461C">
        <w:rPr>
          <w:noProof/>
        </w:rPr>
        <w:t>Part</w:t>
      </w:r>
      <w:r w:rsidR="0017461C" w:rsidRPr="0017461C">
        <w:rPr>
          <w:noProof/>
        </w:rPr>
        <w:t> </w:t>
      </w:r>
      <w:r w:rsidRPr="0017461C">
        <w:rPr>
          <w:noProof/>
        </w:rPr>
        <w:t>1—Preliminary</w:t>
      </w:r>
      <w:r w:rsidRPr="0017461C">
        <w:rPr>
          <w:b w:val="0"/>
          <w:noProof/>
          <w:sz w:val="18"/>
        </w:rPr>
        <w:tab/>
      </w:r>
      <w:r w:rsidRPr="0017461C">
        <w:rPr>
          <w:b w:val="0"/>
          <w:noProof/>
          <w:sz w:val="18"/>
        </w:rPr>
        <w:fldChar w:fldCharType="begin"/>
      </w:r>
      <w:r w:rsidRPr="0017461C">
        <w:rPr>
          <w:b w:val="0"/>
          <w:noProof/>
          <w:sz w:val="18"/>
        </w:rPr>
        <w:instrText xml:space="preserve"> PAGEREF _Toc491849243 \h </w:instrText>
      </w:r>
      <w:r w:rsidRPr="0017461C">
        <w:rPr>
          <w:b w:val="0"/>
          <w:noProof/>
          <w:sz w:val="18"/>
        </w:rPr>
      </w:r>
      <w:r w:rsidRPr="0017461C">
        <w:rPr>
          <w:b w:val="0"/>
          <w:noProof/>
          <w:sz w:val="18"/>
        </w:rPr>
        <w:fldChar w:fldCharType="separate"/>
      </w:r>
      <w:r w:rsidR="00DA1527">
        <w:rPr>
          <w:b w:val="0"/>
          <w:noProof/>
          <w:sz w:val="18"/>
        </w:rPr>
        <w:t>1</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w:t>
      </w:r>
      <w:r w:rsidRPr="0017461C">
        <w:rPr>
          <w:noProof/>
        </w:rPr>
        <w:tab/>
        <w:t>Name</w:t>
      </w:r>
      <w:r w:rsidRPr="0017461C">
        <w:rPr>
          <w:noProof/>
        </w:rPr>
        <w:tab/>
      </w:r>
      <w:r w:rsidRPr="0017461C">
        <w:rPr>
          <w:noProof/>
        </w:rPr>
        <w:fldChar w:fldCharType="begin"/>
      </w:r>
      <w:r w:rsidRPr="0017461C">
        <w:rPr>
          <w:noProof/>
        </w:rPr>
        <w:instrText xml:space="preserve"> PAGEREF _Toc491849244 \h </w:instrText>
      </w:r>
      <w:r w:rsidRPr="0017461C">
        <w:rPr>
          <w:noProof/>
        </w:rPr>
      </w:r>
      <w:r w:rsidRPr="0017461C">
        <w:rPr>
          <w:noProof/>
        </w:rPr>
        <w:fldChar w:fldCharType="separate"/>
      </w:r>
      <w:r w:rsidR="00DA1527">
        <w:rPr>
          <w:noProof/>
        </w:rPr>
        <w:t>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w:t>
      </w:r>
      <w:r w:rsidRPr="0017461C">
        <w:rPr>
          <w:noProof/>
        </w:rPr>
        <w:tab/>
        <w:t>Commencement</w:t>
      </w:r>
      <w:r w:rsidRPr="0017461C">
        <w:rPr>
          <w:noProof/>
        </w:rPr>
        <w:tab/>
      </w:r>
      <w:r w:rsidRPr="0017461C">
        <w:rPr>
          <w:noProof/>
        </w:rPr>
        <w:fldChar w:fldCharType="begin"/>
      </w:r>
      <w:r w:rsidRPr="0017461C">
        <w:rPr>
          <w:noProof/>
        </w:rPr>
        <w:instrText xml:space="preserve"> PAGEREF _Toc491849245 \h </w:instrText>
      </w:r>
      <w:r w:rsidRPr="0017461C">
        <w:rPr>
          <w:noProof/>
        </w:rPr>
      </w:r>
      <w:r w:rsidRPr="0017461C">
        <w:rPr>
          <w:noProof/>
        </w:rPr>
        <w:fldChar w:fldCharType="separate"/>
      </w:r>
      <w:r w:rsidR="00DA1527">
        <w:rPr>
          <w:noProof/>
        </w:rPr>
        <w:t>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w:t>
      </w:r>
      <w:r w:rsidRPr="0017461C">
        <w:rPr>
          <w:noProof/>
        </w:rPr>
        <w:tab/>
        <w:t>Authority</w:t>
      </w:r>
      <w:r w:rsidRPr="0017461C">
        <w:rPr>
          <w:noProof/>
        </w:rPr>
        <w:tab/>
      </w:r>
      <w:r w:rsidRPr="0017461C">
        <w:rPr>
          <w:noProof/>
        </w:rPr>
        <w:fldChar w:fldCharType="begin"/>
      </w:r>
      <w:r w:rsidRPr="0017461C">
        <w:rPr>
          <w:noProof/>
        </w:rPr>
        <w:instrText xml:space="preserve"> PAGEREF _Toc491849246 \h </w:instrText>
      </w:r>
      <w:r w:rsidRPr="0017461C">
        <w:rPr>
          <w:noProof/>
        </w:rPr>
      </w:r>
      <w:r w:rsidRPr="0017461C">
        <w:rPr>
          <w:noProof/>
        </w:rPr>
        <w:fldChar w:fldCharType="separate"/>
      </w:r>
      <w:r w:rsidR="00DA1527">
        <w:rPr>
          <w:noProof/>
        </w:rPr>
        <w:t>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w:t>
      </w:r>
      <w:r w:rsidRPr="0017461C">
        <w:rPr>
          <w:noProof/>
        </w:rPr>
        <w:tab/>
        <w:t>Schedules</w:t>
      </w:r>
      <w:r w:rsidRPr="0017461C">
        <w:rPr>
          <w:noProof/>
        </w:rPr>
        <w:tab/>
      </w:r>
      <w:r w:rsidRPr="0017461C">
        <w:rPr>
          <w:noProof/>
        </w:rPr>
        <w:fldChar w:fldCharType="begin"/>
      </w:r>
      <w:r w:rsidRPr="0017461C">
        <w:rPr>
          <w:noProof/>
        </w:rPr>
        <w:instrText xml:space="preserve"> PAGEREF _Toc491849247 \h </w:instrText>
      </w:r>
      <w:r w:rsidRPr="0017461C">
        <w:rPr>
          <w:noProof/>
        </w:rPr>
      </w:r>
      <w:r w:rsidRPr="0017461C">
        <w:rPr>
          <w:noProof/>
        </w:rPr>
        <w:fldChar w:fldCharType="separate"/>
      </w:r>
      <w:r w:rsidR="00DA1527">
        <w:rPr>
          <w:noProof/>
        </w:rPr>
        <w:t>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w:t>
      </w:r>
      <w:r w:rsidRPr="0017461C">
        <w:rPr>
          <w:noProof/>
        </w:rPr>
        <w:tab/>
        <w:t>Definitions</w:t>
      </w:r>
      <w:r w:rsidRPr="0017461C">
        <w:rPr>
          <w:noProof/>
        </w:rPr>
        <w:tab/>
      </w:r>
      <w:r w:rsidRPr="0017461C">
        <w:rPr>
          <w:noProof/>
        </w:rPr>
        <w:fldChar w:fldCharType="begin"/>
      </w:r>
      <w:r w:rsidRPr="0017461C">
        <w:rPr>
          <w:noProof/>
        </w:rPr>
        <w:instrText xml:space="preserve"> PAGEREF _Toc491849248 \h </w:instrText>
      </w:r>
      <w:r w:rsidRPr="0017461C">
        <w:rPr>
          <w:noProof/>
        </w:rPr>
      </w:r>
      <w:r w:rsidRPr="0017461C">
        <w:rPr>
          <w:noProof/>
        </w:rPr>
        <w:fldChar w:fldCharType="separate"/>
      </w:r>
      <w:r w:rsidR="00DA1527">
        <w:rPr>
          <w:noProof/>
        </w:rPr>
        <w:t>1</w:t>
      </w:r>
      <w:r w:rsidRPr="0017461C">
        <w:rPr>
          <w:noProof/>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Part</w:t>
      </w:r>
      <w:r w:rsidR="0017461C" w:rsidRPr="0017461C">
        <w:rPr>
          <w:noProof/>
        </w:rPr>
        <w:t> </w:t>
      </w:r>
      <w:r w:rsidRPr="0017461C">
        <w:rPr>
          <w:noProof/>
        </w:rPr>
        <w:t>2—General administration (not relating to Schedule</w:t>
      </w:r>
      <w:r w:rsidR="0017461C" w:rsidRPr="0017461C">
        <w:rPr>
          <w:noProof/>
        </w:rPr>
        <w:t> </w:t>
      </w:r>
      <w:r w:rsidRPr="0017461C">
        <w:rPr>
          <w:noProof/>
        </w:rPr>
        <w:t>1 to the Act)</w:t>
      </w:r>
      <w:r w:rsidRPr="0017461C">
        <w:rPr>
          <w:b w:val="0"/>
          <w:noProof/>
          <w:sz w:val="18"/>
        </w:rPr>
        <w:tab/>
      </w:r>
      <w:r w:rsidRPr="0017461C">
        <w:rPr>
          <w:b w:val="0"/>
          <w:noProof/>
          <w:sz w:val="18"/>
        </w:rPr>
        <w:fldChar w:fldCharType="begin"/>
      </w:r>
      <w:r w:rsidRPr="0017461C">
        <w:rPr>
          <w:b w:val="0"/>
          <w:noProof/>
          <w:sz w:val="18"/>
        </w:rPr>
        <w:instrText xml:space="preserve"> PAGEREF _Toc491849249 \h </w:instrText>
      </w:r>
      <w:r w:rsidRPr="0017461C">
        <w:rPr>
          <w:b w:val="0"/>
          <w:noProof/>
          <w:sz w:val="18"/>
        </w:rPr>
      </w:r>
      <w:r w:rsidRPr="0017461C">
        <w:rPr>
          <w:b w:val="0"/>
          <w:noProof/>
          <w:sz w:val="18"/>
        </w:rPr>
        <w:fldChar w:fldCharType="separate"/>
      </w:r>
      <w:r w:rsidR="00DA1527">
        <w:rPr>
          <w:b w:val="0"/>
          <w:noProof/>
          <w:sz w:val="18"/>
        </w:rPr>
        <w:t>3</w:t>
      </w:r>
      <w:r w:rsidRPr="0017461C">
        <w:rPr>
          <w:b w:val="0"/>
          <w:noProof/>
          <w:sz w:val="18"/>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1—Preliminary</w:t>
      </w:r>
      <w:r w:rsidRPr="0017461C">
        <w:rPr>
          <w:b w:val="0"/>
          <w:noProof/>
          <w:sz w:val="18"/>
        </w:rPr>
        <w:tab/>
      </w:r>
      <w:r w:rsidRPr="0017461C">
        <w:rPr>
          <w:b w:val="0"/>
          <w:noProof/>
          <w:sz w:val="18"/>
        </w:rPr>
        <w:fldChar w:fldCharType="begin"/>
      </w:r>
      <w:r w:rsidRPr="0017461C">
        <w:rPr>
          <w:b w:val="0"/>
          <w:noProof/>
          <w:sz w:val="18"/>
        </w:rPr>
        <w:instrText xml:space="preserve"> PAGEREF _Toc491849250 \h </w:instrText>
      </w:r>
      <w:r w:rsidRPr="0017461C">
        <w:rPr>
          <w:b w:val="0"/>
          <w:noProof/>
          <w:sz w:val="18"/>
        </w:rPr>
      </w:r>
      <w:r w:rsidRPr="0017461C">
        <w:rPr>
          <w:b w:val="0"/>
          <w:noProof/>
          <w:sz w:val="18"/>
        </w:rPr>
        <w:fldChar w:fldCharType="separate"/>
      </w:r>
      <w:r w:rsidR="00DA1527">
        <w:rPr>
          <w:b w:val="0"/>
          <w:noProof/>
          <w:sz w:val="18"/>
        </w:rPr>
        <w:t>3</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w:t>
      </w:r>
      <w:r w:rsidRPr="0017461C">
        <w:rPr>
          <w:noProof/>
        </w:rPr>
        <w:tab/>
        <w:t>Interpretation</w:t>
      </w:r>
      <w:r w:rsidRPr="0017461C">
        <w:rPr>
          <w:noProof/>
        </w:rPr>
        <w:tab/>
      </w:r>
      <w:r w:rsidRPr="0017461C">
        <w:rPr>
          <w:noProof/>
        </w:rPr>
        <w:fldChar w:fldCharType="begin"/>
      </w:r>
      <w:r w:rsidRPr="0017461C">
        <w:rPr>
          <w:noProof/>
        </w:rPr>
        <w:instrText xml:space="preserve"> PAGEREF _Toc491849251 \h </w:instrText>
      </w:r>
      <w:r w:rsidRPr="0017461C">
        <w:rPr>
          <w:noProof/>
        </w:rPr>
      </w:r>
      <w:r w:rsidRPr="0017461C">
        <w:rPr>
          <w:noProof/>
        </w:rPr>
        <w:fldChar w:fldCharType="separate"/>
      </w:r>
      <w:r w:rsidR="00DA1527">
        <w:rPr>
          <w:noProof/>
        </w:rPr>
        <w:t>3</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2—Prosecutions and offences</w:t>
      </w:r>
      <w:r w:rsidRPr="0017461C">
        <w:rPr>
          <w:b w:val="0"/>
          <w:noProof/>
          <w:sz w:val="18"/>
        </w:rPr>
        <w:tab/>
      </w:r>
      <w:r w:rsidRPr="0017461C">
        <w:rPr>
          <w:b w:val="0"/>
          <w:noProof/>
          <w:sz w:val="18"/>
        </w:rPr>
        <w:fldChar w:fldCharType="begin"/>
      </w:r>
      <w:r w:rsidRPr="0017461C">
        <w:rPr>
          <w:b w:val="0"/>
          <w:noProof/>
          <w:sz w:val="18"/>
        </w:rPr>
        <w:instrText xml:space="preserve"> PAGEREF _Toc491849252 \h </w:instrText>
      </w:r>
      <w:r w:rsidRPr="0017461C">
        <w:rPr>
          <w:b w:val="0"/>
          <w:noProof/>
          <w:sz w:val="18"/>
        </w:rPr>
      </w:r>
      <w:r w:rsidRPr="0017461C">
        <w:rPr>
          <w:b w:val="0"/>
          <w:noProof/>
          <w:sz w:val="18"/>
        </w:rPr>
        <w:fldChar w:fldCharType="separate"/>
      </w:r>
      <w:r w:rsidR="00DA1527">
        <w:rPr>
          <w:b w:val="0"/>
          <w:noProof/>
          <w:sz w:val="18"/>
        </w:rPr>
        <w:t>4</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7</w:t>
      </w:r>
      <w:r w:rsidRPr="0017461C">
        <w:rPr>
          <w:noProof/>
        </w:rPr>
        <w:tab/>
        <w:t>Certificates—failure to comply with requirements of taxation laws</w:t>
      </w:r>
      <w:r w:rsidRPr="0017461C">
        <w:rPr>
          <w:noProof/>
        </w:rPr>
        <w:tab/>
      </w:r>
      <w:r w:rsidRPr="0017461C">
        <w:rPr>
          <w:noProof/>
        </w:rPr>
        <w:fldChar w:fldCharType="begin"/>
      </w:r>
      <w:r w:rsidRPr="0017461C">
        <w:rPr>
          <w:noProof/>
        </w:rPr>
        <w:instrText xml:space="preserve"> PAGEREF _Toc491849253 \h </w:instrText>
      </w:r>
      <w:r w:rsidRPr="0017461C">
        <w:rPr>
          <w:noProof/>
        </w:rPr>
      </w:r>
      <w:r w:rsidRPr="0017461C">
        <w:rPr>
          <w:noProof/>
        </w:rPr>
        <w:fldChar w:fldCharType="separate"/>
      </w:r>
      <w:r w:rsidR="00DA1527">
        <w:rPr>
          <w:noProof/>
        </w:rPr>
        <w:t>4</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8</w:t>
      </w:r>
      <w:r w:rsidRPr="0017461C">
        <w:rPr>
          <w:noProof/>
        </w:rPr>
        <w:tab/>
        <w:t>Compliance with taxation law requirements—manner of serving orders</w:t>
      </w:r>
      <w:r w:rsidRPr="0017461C">
        <w:rPr>
          <w:noProof/>
        </w:rPr>
        <w:tab/>
      </w:r>
      <w:r w:rsidRPr="0017461C">
        <w:rPr>
          <w:noProof/>
        </w:rPr>
        <w:fldChar w:fldCharType="begin"/>
      </w:r>
      <w:r w:rsidRPr="0017461C">
        <w:rPr>
          <w:noProof/>
        </w:rPr>
        <w:instrText xml:space="preserve"> PAGEREF _Toc491849254 \h </w:instrText>
      </w:r>
      <w:r w:rsidRPr="0017461C">
        <w:rPr>
          <w:noProof/>
        </w:rPr>
      </w:r>
      <w:r w:rsidRPr="0017461C">
        <w:rPr>
          <w:noProof/>
        </w:rPr>
        <w:fldChar w:fldCharType="separate"/>
      </w:r>
      <w:r w:rsidR="00DA1527">
        <w:rPr>
          <w:noProof/>
        </w:rPr>
        <w:t>4</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9</w:t>
      </w:r>
      <w:r w:rsidRPr="0017461C">
        <w:rPr>
          <w:noProof/>
        </w:rPr>
        <w:tab/>
        <w:t>Enforcement of orders for payment of amounts to Commissioner</w:t>
      </w:r>
      <w:r w:rsidRPr="0017461C">
        <w:rPr>
          <w:noProof/>
        </w:rPr>
        <w:tab/>
      </w:r>
      <w:r w:rsidRPr="0017461C">
        <w:rPr>
          <w:noProof/>
        </w:rPr>
        <w:fldChar w:fldCharType="begin"/>
      </w:r>
      <w:r w:rsidRPr="0017461C">
        <w:rPr>
          <w:noProof/>
        </w:rPr>
        <w:instrText xml:space="preserve"> PAGEREF _Toc491849255 \h </w:instrText>
      </w:r>
      <w:r w:rsidRPr="0017461C">
        <w:rPr>
          <w:noProof/>
        </w:rPr>
      </w:r>
      <w:r w:rsidRPr="0017461C">
        <w:rPr>
          <w:noProof/>
        </w:rPr>
        <w:fldChar w:fldCharType="separate"/>
      </w:r>
      <w:r w:rsidR="00DA1527">
        <w:rPr>
          <w:noProof/>
        </w:rPr>
        <w:t>4</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10</w:t>
      </w:r>
      <w:r w:rsidRPr="0017461C">
        <w:rPr>
          <w:noProof/>
        </w:rPr>
        <w:tab/>
        <w:t>Prosecution of prescribed taxation offences—election to have cases tried in Supreme Court</w:t>
      </w:r>
      <w:r w:rsidRPr="0017461C">
        <w:rPr>
          <w:noProof/>
        </w:rPr>
        <w:tab/>
      </w:r>
      <w:r w:rsidRPr="0017461C">
        <w:rPr>
          <w:noProof/>
        </w:rPr>
        <w:fldChar w:fldCharType="begin"/>
      </w:r>
      <w:r w:rsidRPr="0017461C">
        <w:rPr>
          <w:noProof/>
        </w:rPr>
        <w:instrText xml:space="preserve"> PAGEREF _Toc491849256 \h </w:instrText>
      </w:r>
      <w:r w:rsidRPr="0017461C">
        <w:rPr>
          <w:noProof/>
        </w:rPr>
      </w:r>
      <w:r w:rsidRPr="0017461C">
        <w:rPr>
          <w:noProof/>
        </w:rPr>
        <w:fldChar w:fldCharType="separate"/>
      </w:r>
      <w:r w:rsidR="00DA1527">
        <w:rPr>
          <w:noProof/>
        </w:rPr>
        <w:t>5</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3—Departure from Australia</w:t>
      </w:r>
      <w:r w:rsidRPr="0017461C">
        <w:rPr>
          <w:b w:val="0"/>
          <w:noProof/>
          <w:sz w:val="18"/>
        </w:rPr>
        <w:tab/>
      </w:r>
      <w:r w:rsidRPr="0017461C">
        <w:rPr>
          <w:b w:val="0"/>
          <w:noProof/>
          <w:sz w:val="18"/>
        </w:rPr>
        <w:fldChar w:fldCharType="begin"/>
      </w:r>
      <w:r w:rsidRPr="0017461C">
        <w:rPr>
          <w:b w:val="0"/>
          <w:noProof/>
          <w:sz w:val="18"/>
        </w:rPr>
        <w:instrText xml:space="preserve"> PAGEREF _Toc491849257 \h </w:instrText>
      </w:r>
      <w:r w:rsidRPr="0017461C">
        <w:rPr>
          <w:b w:val="0"/>
          <w:noProof/>
          <w:sz w:val="18"/>
        </w:rPr>
      </w:r>
      <w:r w:rsidRPr="0017461C">
        <w:rPr>
          <w:b w:val="0"/>
          <w:noProof/>
          <w:sz w:val="18"/>
        </w:rPr>
        <w:fldChar w:fldCharType="separate"/>
      </w:r>
      <w:r w:rsidR="00DA1527">
        <w:rPr>
          <w:b w:val="0"/>
          <w:noProof/>
          <w:sz w:val="18"/>
        </w:rPr>
        <w:t>6</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11</w:t>
      </w:r>
      <w:r w:rsidRPr="0017461C">
        <w:rPr>
          <w:noProof/>
        </w:rPr>
        <w:tab/>
        <w:t>Departure prohibition orders</w:t>
      </w:r>
      <w:r w:rsidRPr="0017461C">
        <w:rPr>
          <w:noProof/>
        </w:rPr>
        <w:tab/>
      </w:r>
      <w:r w:rsidRPr="0017461C">
        <w:rPr>
          <w:noProof/>
        </w:rPr>
        <w:fldChar w:fldCharType="begin"/>
      </w:r>
      <w:r w:rsidRPr="0017461C">
        <w:rPr>
          <w:noProof/>
        </w:rPr>
        <w:instrText xml:space="preserve"> PAGEREF _Toc491849258 \h </w:instrText>
      </w:r>
      <w:r w:rsidRPr="0017461C">
        <w:rPr>
          <w:noProof/>
        </w:rPr>
      </w:r>
      <w:r w:rsidRPr="0017461C">
        <w:rPr>
          <w:noProof/>
        </w:rPr>
        <w:fldChar w:fldCharType="separate"/>
      </w:r>
      <w:r w:rsidR="00DA1527">
        <w:rPr>
          <w:noProof/>
        </w:rPr>
        <w:t>6</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12</w:t>
      </w:r>
      <w:r w:rsidRPr="0017461C">
        <w:rPr>
          <w:noProof/>
        </w:rPr>
        <w:tab/>
        <w:t>Revocation and variation of departure prohibition orders</w:t>
      </w:r>
      <w:r w:rsidRPr="0017461C">
        <w:rPr>
          <w:noProof/>
        </w:rPr>
        <w:tab/>
      </w:r>
      <w:r w:rsidRPr="0017461C">
        <w:rPr>
          <w:noProof/>
        </w:rPr>
        <w:fldChar w:fldCharType="begin"/>
      </w:r>
      <w:r w:rsidRPr="0017461C">
        <w:rPr>
          <w:noProof/>
        </w:rPr>
        <w:instrText xml:space="preserve"> PAGEREF _Toc491849259 \h </w:instrText>
      </w:r>
      <w:r w:rsidRPr="0017461C">
        <w:rPr>
          <w:noProof/>
        </w:rPr>
      </w:r>
      <w:r w:rsidRPr="0017461C">
        <w:rPr>
          <w:noProof/>
        </w:rPr>
        <w:fldChar w:fldCharType="separate"/>
      </w:r>
      <w:r w:rsidR="00DA1527">
        <w:rPr>
          <w:noProof/>
        </w:rPr>
        <w:t>6</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13</w:t>
      </w:r>
      <w:r w:rsidRPr="0017461C">
        <w:rPr>
          <w:noProof/>
        </w:rPr>
        <w:tab/>
        <w:t>Departure authorisation certificates</w:t>
      </w:r>
      <w:r w:rsidRPr="0017461C">
        <w:rPr>
          <w:noProof/>
        </w:rPr>
        <w:tab/>
      </w:r>
      <w:r w:rsidRPr="0017461C">
        <w:rPr>
          <w:noProof/>
        </w:rPr>
        <w:fldChar w:fldCharType="begin"/>
      </w:r>
      <w:r w:rsidRPr="0017461C">
        <w:rPr>
          <w:noProof/>
        </w:rPr>
        <w:instrText xml:space="preserve"> PAGEREF _Toc491849260 \h </w:instrText>
      </w:r>
      <w:r w:rsidRPr="0017461C">
        <w:rPr>
          <w:noProof/>
        </w:rPr>
      </w:r>
      <w:r w:rsidRPr="0017461C">
        <w:rPr>
          <w:noProof/>
        </w:rPr>
        <w:fldChar w:fldCharType="separate"/>
      </w:r>
      <w:r w:rsidR="00DA1527">
        <w:rPr>
          <w:noProof/>
        </w:rPr>
        <w:t>6</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4—Service of documents</w:t>
      </w:r>
      <w:r w:rsidRPr="0017461C">
        <w:rPr>
          <w:b w:val="0"/>
          <w:noProof/>
          <w:sz w:val="18"/>
        </w:rPr>
        <w:tab/>
      </w:r>
      <w:r w:rsidRPr="0017461C">
        <w:rPr>
          <w:b w:val="0"/>
          <w:noProof/>
          <w:sz w:val="18"/>
        </w:rPr>
        <w:fldChar w:fldCharType="begin"/>
      </w:r>
      <w:r w:rsidRPr="0017461C">
        <w:rPr>
          <w:b w:val="0"/>
          <w:noProof/>
          <w:sz w:val="18"/>
        </w:rPr>
        <w:instrText xml:space="preserve"> PAGEREF _Toc491849261 \h </w:instrText>
      </w:r>
      <w:r w:rsidRPr="0017461C">
        <w:rPr>
          <w:b w:val="0"/>
          <w:noProof/>
          <w:sz w:val="18"/>
        </w:rPr>
      </w:r>
      <w:r w:rsidRPr="0017461C">
        <w:rPr>
          <w:b w:val="0"/>
          <w:noProof/>
          <w:sz w:val="18"/>
        </w:rPr>
        <w:fldChar w:fldCharType="separate"/>
      </w:r>
      <w:r w:rsidR="00DA1527">
        <w:rPr>
          <w:b w:val="0"/>
          <w:noProof/>
          <w:sz w:val="18"/>
        </w:rPr>
        <w:t>7</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14</w:t>
      </w:r>
      <w:r w:rsidRPr="0017461C">
        <w:rPr>
          <w:noProof/>
        </w:rPr>
        <w:tab/>
        <w:t>Service of documents</w:t>
      </w:r>
      <w:r w:rsidRPr="0017461C">
        <w:rPr>
          <w:noProof/>
        </w:rPr>
        <w:tab/>
      </w:r>
      <w:r w:rsidRPr="0017461C">
        <w:rPr>
          <w:noProof/>
        </w:rPr>
        <w:fldChar w:fldCharType="begin"/>
      </w:r>
      <w:r w:rsidRPr="0017461C">
        <w:rPr>
          <w:noProof/>
        </w:rPr>
        <w:instrText xml:space="preserve"> PAGEREF _Toc491849262 \h </w:instrText>
      </w:r>
      <w:r w:rsidRPr="0017461C">
        <w:rPr>
          <w:noProof/>
        </w:rPr>
      </w:r>
      <w:r w:rsidRPr="0017461C">
        <w:rPr>
          <w:noProof/>
        </w:rPr>
        <w:fldChar w:fldCharType="separate"/>
      </w:r>
      <w:r w:rsidR="00DA1527">
        <w:rPr>
          <w:noProof/>
        </w:rPr>
        <w:t>7</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15</w:t>
      </w:r>
      <w:r w:rsidRPr="0017461C">
        <w:rPr>
          <w:noProof/>
        </w:rPr>
        <w:tab/>
        <w:t>Preferred address for service</w:t>
      </w:r>
      <w:r w:rsidRPr="0017461C">
        <w:rPr>
          <w:noProof/>
        </w:rPr>
        <w:tab/>
      </w:r>
      <w:r w:rsidRPr="0017461C">
        <w:rPr>
          <w:noProof/>
        </w:rPr>
        <w:fldChar w:fldCharType="begin"/>
      </w:r>
      <w:r w:rsidRPr="0017461C">
        <w:rPr>
          <w:noProof/>
        </w:rPr>
        <w:instrText xml:space="preserve"> PAGEREF _Toc491849263 \h </w:instrText>
      </w:r>
      <w:r w:rsidRPr="0017461C">
        <w:rPr>
          <w:noProof/>
        </w:rPr>
      </w:r>
      <w:r w:rsidRPr="0017461C">
        <w:rPr>
          <w:noProof/>
        </w:rPr>
        <w:fldChar w:fldCharType="separate"/>
      </w:r>
      <w:r w:rsidR="00DA1527">
        <w:rPr>
          <w:noProof/>
        </w:rPr>
        <w:t>7</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16</w:t>
      </w:r>
      <w:r w:rsidRPr="0017461C">
        <w:rPr>
          <w:noProof/>
        </w:rPr>
        <w:tab/>
        <w:t>Requirement to maintain a preferred address for service</w:t>
      </w:r>
      <w:r w:rsidRPr="0017461C">
        <w:rPr>
          <w:noProof/>
        </w:rPr>
        <w:tab/>
      </w:r>
      <w:r w:rsidRPr="0017461C">
        <w:rPr>
          <w:noProof/>
        </w:rPr>
        <w:fldChar w:fldCharType="begin"/>
      </w:r>
      <w:r w:rsidRPr="0017461C">
        <w:rPr>
          <w:noProof/>
        </w:rPr>
        <w:instrText xml:space="preserve"> PAGEREF _Toc491849264 \h </w:instrText>
      </w:r>
      <w:r w:rsidRPr="0017461C">
        <w:rPr>
          <w:noProof/>
        </w:rPr>
      </w:r>
      <w:r w:rsidRPr="0017461C">
        <w:rPr>
          <w:noProof/>
        </w:rPr>
        <w:fldChar w:fldCharType="separate"/>
      </w:r>
      <w:r w:rsidR="00DA1527">
        <w:rPr>
          <w:noProof/>
        </w:rPr>
        <w:t>8</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17</w:t>
      </w:r>
      <w:r w:rsidRPr="0017461C">
        <w:rPr>
          <w:noProof/>
        </w:rPr>
        <w:tab/>
        <w:t>Change or withdrawal of preferred address for service</w:t>
      </w:r>
      <w:r w:rsidRPr="0017461C">
        <w:rPr>
          <w:noProof/>
        </w:rPr>
        <w:tab/>
      </w:r>
      <w:r w:rsidRPr="0017461C">
        <w:rPr>
          <w:noProof/>
        </w:rPr>
        <w:fldChar w:fldCharType="begin"/>
      </w:r>
      <w:r w:rsidRPr="0017461C">
        <w:rPr>
          <w:noProof/>
        </w:rPr>
        <w:instrText xml:space="preserve"> PAGEREF _Toc491849265 \h </w:instrText>
      </w:r>
      <w:r w:rsidRPr="0017461C">
        <w:rPr>
          <w:noProof/>
        </w:rPr>
      </w:r>
      <w:r w:rsidRPr="0017461C">
        <w:rPr>
          <w:noProof/>
        </w:rPr>
        <w:fldChar w:fldCharType="separate"/>
      </w:r>
      <w:r w:rsidR="00DA1527">
        <w:rPr>
          <w:noProof/>
        </w:rPr>
        <w:t>8</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18</w:t>
      </w:r>
      <w:r w:rsidRPr="0017461C">
        <w:rPr>
          <w:noProof/>
        </w:rPr>
        <w:tab/>
        <w:t>Substitute preferred address for service</w:t>
      </w:r>
      <w:r w:rsidRPr="0017461C">
        <w:rPr>
          <w:noProof/>
        </w:rPr>
        <w:tab/>
      </w:r>
      <w:r w:rsidRPr="0017461C">
        <w:rPr>
          <w:noProof/>
        </w:rPr>
        <w:fldChar w:fldCharType="begin"/>
      </w:r>
      <w:r w:rsidRPr="0017461C">
        <w:rPr>
          <w:noProof/>
        </w:rPr>
        <w:instrText xml:space="preserve"> PAGEREF _Toc491849266 \h </w:instrText>
      </w:r>
      <w:r w:rsidRPr="0017461C">
        <w:rPr>
          <w:noProof/>
        </w:rPr>
      </w:r>
      <w:r w:rsidRPr="0017461C">
        <w:rPr>
          <w:noProof/>
        </w:rPr>
        <w:fldChar w:fldCharType="separate"/>
      </w:r>
      <w:r w:rsidR="00DA1527">
        <w:rPr>
          <w:noProof/>
        </w:rPr>
        <w:t>8</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19</w:t>
      </w:r>
      <w:r w:rsidRPr="0017461C">
        <w:rPr>
          <w:noProof/>
        </w:rPr>
        <w:tab/>
        <w:t>Failure to notify change of address</w:t>
      </w:r>
      <w:r w:rsidRPr="0017461C">
        <w:rPr>
          <w:noProof/>
        </w:rPr>
        <w:tab/>
      </w:r>
      <w:r w:rsidRPr="0017461C">
        <w:rPr>
          <w:noProof/>
        </w:rPr>
        <w:fldChar w:fldCharType="begin"/>
      </w:r>
      <w:r w:rsidRPr="0017461C">
        <w:rPr>
          <w:noProof/>
        </w:rPr>
        <w:instrText xml:space="preserve"> PAGEREF _Toc491849267 \h </w:instrText>
      </w:r>
      <w:r w:rsidRPr="0017461C">
        <w:rPr>
          <w:noProof/>
        </w:rPr>
      </w:r>
      <w:r w:rsidRPr="0017461C">
        <w:rPr>
          <w:noProof/>
        </w:rPr>
        <w:fldChar w:fldCharType="separate"/>
      </w:r>
      <w:r w:rsidR="00DA1527">
        <w:rPr>
          <w:noProof/>
        </w:rPr>
        <w:t>8</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5—Miscellaneous</w:t>
      </w:r>
      <w:r w:rsidRPr="0017461C">
        <w:rPr>
          <w:b w:val="0"/>
          <w:noProof/>
          <w:sz w:val="18"/>
        </w:rPr>
        <w:tab/>
      </w:r>
      <w:r w:rsidRPr="0017461C">
        <w:rPr>
          <w:b w:val="0"/>
          <w:noProof/>
          <w:sz w:val="18"/>
        </w:rPr>
        <w:fldChar w:fldCharType="begin"/>
      </w:r>
      <w:r w:rsidRPr="0017461C">
        <w:rPr>
          <w:b w:val="0"/>
          <w:noProof/>
          <w:sz w:val="18"/>
        </w:rPr>
        <w:instrText xml:space="preserve"> PAGEREF _Toc491849268 \h </w:instrText>
      </w:r>
      <w:r w:rsidRPr="0017461C">
        <w:rPr>
          <w:b w:val="0"/>
          <w:noProof/>
          <w:sz w:val="18"/>
        </w:rPr>
      </w:r>
      <w:r w:rsidRPr="0017461C">
        <w:rPr>
          <w:b w:val="0"/>
          <w:noProof/>
          <w:sz w:val="18"/>
        </w:rPr>
        <w:fldChar w:fldCharType="separate"/>
      </w:r>
      <w:r w:rsidR="00DA1527">
        <w:rPr>
          <w:b w:val="0"/>
          <w:noProof/>
          <w:sz w:val="18"/>
        </w:rPr>
        <w:t>9</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20</w:t>
      </w:r>
      <w:r w:rsidRPr="0017461C">
        <w:rPr>
          <w:noProof/>
        </w:rPr>
        <w:tab/>
        <w:t>Payments out of Consolidated Revenue Fund—prescribed provisions</w:t>
      </w:r>
      <w:r w:rsidRPr="0017461C">
        <w:rPr>
          <w:noProof/>
        </w:rPr>
        <w:tab/>
      </w:r>
      <w:r w:rsidRPr="0017461C">
        <w:rPr>
          <w:noProof/>
        </w:rPr>
        <w:fldChar w:fldCharType="begin"/>
      </w:r>
      <w:r w:rsidRPr="0017461C">
        <w:rPr>
          <w:noProof/>
        </w:rPr>
        <w:instrText xml:space="preserve"> PAGEREF _Toc491849269 \h </w:instrText>
      </w:r>
      <w:r w:rsidRPr="0017461C">
        <w:rPr>
          <w:noProof/>
        </w:rPr>
      </w:r>
      <w:r w:rsidRPr="0017461C">
        <w:rPr>
          <w:noProof/>
        </w:rPr>
        <w:fldChar w:fldCharType="separate"/>
      </w:r>
      <w:r w:rsidR="00DA1527">
        <w:rPr>
          <w:noProof/>
        </w:rPr>
        <w:t>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21</w:t>
      </w:r>
      <w:r w:rsidRPr="0017461C">
        <w:rPr>
          <w:noProof/>
        </w:rPr>
        <w:tab/>
        <w:t>Payment of tax</w:t>
      </w:r>
      <w:r w:rsidR="0017461C">
        <w:rPr>
          <w:noProof/>
        </w:rPr>
        <w:noBreakHyphen/>
      </w:r>
      <w:r w:rsidRPr="0017461C">
        <w:rPr>
          <w:noProof/>
        </w:rPr>
        <w:t>related liabilities</w:t>
      </w:r>
      <w:r w:rsidRPr="0017461C">
        <w:rPr>
          <w:noProof/>
        </w:rPr>
        <w:tab/>
      </w:r>
      <w:r w:rsidRPr="0017461C">
        <w:rPr>
          <w:noProof/>
        </w:rPr>
        <w:fldChar w:fldCharType="begin"/>
      </w:r>
      <w:r w:rsidRPr="0017461C">
        <w:rPr>
          <w:noProof/>
        </w:rPr>
        <w:instrText xml:space="preserve"> PAGEREF _Toc491849270 \h </w:instrText>
      </w:r>
      <w:r w:rsidRPr="0017461C">
        <w:rPr>
          <w:noProof/>
        </w:rPr>
      </w:r>
      <w:r w:rsidRPr="0017461C">
        <w:rPr>
          <w:noProof/>
        </w:rPr>
        <w:fldChar w:fldCharType="separate"/>
      </w:r>
      <w:r w:rsidR="00DA1527">
        <w:rPr>
          <w:noProof/>
        </w:rPr>
        <w:t>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22</w:t>
      </w:r>
      <w:r w:rsidRPr="0017461C">
        <w:rPr>
          <w:noProof/>
        </w:rPr>
        <w:tab/>
        <w:t>When receipts are to be given</w:t>
      </w:r>
      <w:r w:rsidRPr="0017461C">
        <w:rPr>
          <w:noProof/>
        </w:rPr>
        <w:tab/>
      </w:r>
      <w:r w:rsidRPr="0017461C">
        <w:rPr>
          <w:noProof/>
        </w:rPr>
        <w:fldChar w:fldCharType="begin"/>
      </w:r>
      <w:r w:rsidRPr="0017461C">
        <w:rPr>
          <w:noProof/>
        </w:rPr>
        <w:instrText xml:space="preserve"> PAGEREF _Toc491849271 \h </w:instrText>
      </w:r>
      <w:r w:rsidRPr="0017461C">
        <w:rPr>
          <w:noProof/>
        </w:rPr>
      </w:r>
      <w:r w:rsidRPr="0017461C">
        <w:rPr>
          <w:noProof/>
        </w:rPr>
        <w:fldChar w:fldCharType="separate"/>
      </w:r>
      <w:r w:rsidR="00DA1527">
        <w:rPr>
          <w:noProof/>
        </w:rPr>
        <w:t>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23</w:t>
      </w:r>
      <w:r w:rsidRPr="0017461C">
        <w:rPr>
          <w:noProof/>
        </w:rPr>
        <w:tab/>
        <w:t>Payment of postage on mail to Commissioner</w:t>
      </w:r>
      <w:r w:rsidRPr="0017461C">
        <w:rPr>
          <w:noProof/>
        </w:rPr>
        <w:tab/>
      </w:r>
      <w:r w:rsidRPr="0017461C">
        <w:rPr>
          <w:noProof/>
        </w:rPr>
        <w:fldChar w:fldCharType="begin"/>
      </w:r>
      <w:r w:rsidRPr="0017461C">
        <w:rPr>
          <w:noProof/>
        </w:rPr>
        <w:instrText xml:space="preserve"> PAGEREF _Toc491849272 \h </w:instrText>
      </w:r>
      <w:r w:rsidRPr="0017461C">
        <w:rPr>
          <w:noProof/>
        </w:rPr>
      </w:r>
      <w:r w:rsidRPr="0017461C">
        <w:rPr>
          <w:noProof/>
        </w:rPr>
        <w:fldChar w:fldCharType="separate"/>
      </w:r>
      <w:r w:rsidR="00DA1527">
        <w:rPr>
          <w:noProof/>
        </w:rPr>
        <w:t>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24</w:t>
      </w:r>
      <w:r w:rsidRPr="0017461C">
        <w:rPr>
          <w:noProof/>
        </w:rPr>
        <w:tab/>
        <w:t>Presumption as to signatures</w:t>
      </w:r>
      <w:r w:rsidRPr="0017461C">
        <w:rPr>
          <w:noProof/>
        </w:rPr>
        <w:tab/>
      </w:r>
      <w:r w:rsidRPr="0017461C">
        <w:rPr>
          <w:noProof/>
        </w:rPr>
        <w:fldChar w:fldCharType="begin"/>
      </w:r>
      <w:r w:rsidRPr="0017461C">
        <w:rPr>
          <w:noProof/>
        </w:rPr>
        <w:instrText xml:space="preserve"> PAGEREF _Toc491849273 \h </w:instrText>
      </w:r>
      <w:r w:rsidRPr="0017461C">
        <w:rPr>
          <w:noProof/>
        </w:rPr>
      </w:r>
      <w:r w:rsidRPr="0017461C">
        <w:rPr>
          <w:noProof/>
        </w:rPr>
        <w:fldChar w:fldCharType="separate"/>
      </w:r>
      <w:r w:rsidR="00DA1527">
        <w:rPr>
          <w:noProof/>
        </w:rPr>
        <w:t>9</w:t>
      </w:r>
      <w:r w:rsidRPr="0017461C">
        <w:rPr>
          <w:noProof/>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Part</w:t>
      </w:r>
      <w:r w:rsidR="0017461C" w:rsidRPr="0017461C">
        <w:rPr>
          <w:noProof/>
        </w:rPr>
        <w:t> </w:t>
      </w:r>
      <w:r w:rsidRPr="0017461C">
        <w:rPr>
          <w:noProof/>
        </w:rPr>
        <w:t>3—Income tax (Chapter</w:t>
      </w:r>
      <w:r w:rsidR="0017461C" w:rsidRPr="0017461C">
        <w:rPr>
          <w:noProof/>
        </w:rPr>
        <w:t> </w:t>
      </w:r>
      <w:r w:rsidRPr="0017461C">
        <w:rPr>
          <w:noProof/>
        </w:rPr>
        <w:t>2 in Schedule</w:t>
      </w:r>
      <w:r w:rsidR="0017461C" w:rsidRPr="0017461C">
        <w:rPr>
          <w:noProof/>
        </w:rPr>
        <w:t> </w:t>
      </w:r>
      <w:r w:rsidRPr="0017461C">
        <w:rPr>
          <w:noProof/>
        </w:rPr>
        <w:t>1 to the Act)</w:t>
      </w:r>
      <w:r w:rsidRPr="0017461C">
        <w:rPr>
          <w:b w:val="0"/>
          <w:noProof/>
          <w:sz w:val="18"/>
        </w:rPr>
        <w:tab/>
      </w:r>
      <w:r w:rsidRPr="0017461C">
        <w:rPr>
          <w:b w:val="0"/>
          <w:noProof/>
          <w:sz w:val="18"/>
        </w:rPr>
        <w:fldChar w:fldCharType="begin"/>
      </w:r>
      <w:r w:rsidRPr="0017461C">
        <w:rPr>
          <w:b w:val="0"/>
          <w:noProof/>
          <w:sz w:val="18"/>
        </w:rPr>
        <w:instrText xml:space="preserve"> PAGEREF _Toc491849274 \h </w:instrText>
      </w:r>
      <w:r w:rsidRPr="0017461C">
        <w:rPr>
          <w:b w:val="0"/>
          <w:noProof/>
          <w:sz w:val="18"/>
        </w:rPr>
      </w:r>
      <w:r w:rsidRPr="0017461C">
        <w:rPr>
          <w:b w:val="0"/>
          <w:noProof/>
          <w:sz w:val="18"/>
        </w:rPr>
        <w:fldChar w:fldCharType="separate"/>
      </w:r>
      <w:r w:rsidR="00DA1527">
        <w:rPr>
          <w:b w:val="0"/>
          <w:noProof/>
          <w:sz w:val="18"/>
        </w:rPr>
        <w:t>11</w:t>
      </w:r>
      <w:r w:rsidRPr="0017461C">
        <w:rPr>
          <w:b w:val="0"/>
          <w:noProof/>
          <w:sz w:val="18"/>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1—Preliminary</w:t>
      </w:r>
      <w:r w:rsidRPr="0017461C">
        <w:rPr>
          <w:b w:val="0"/>
          <w:noProof/>
          <w:sz w:val="18"/>
        </w:rPr>
        <w:tab/>
      </w:r>
      <w:r w:rsidRPr="0017461C">
        <w:rPr>
          <w:b w:val="0"/>
          <w:noProof/>
          <w:sz w:val="18"/>
        </w:rPr>
        <w:fldChar w:fldCharType="begin"/>
      </w:r>
      <w:r w:rsidRPr="0017461C">
        <w:rPr>
          <w:b w:val="0"/>
          <w:noProof/>
          <w:sz w:val="18"/>
        </w:rPr>
        <w:instrText xml:space="preserve"> PAGEREF _Toc491849275 \h </w:instrText>
      </w:r>
      <w:r w:rsidRPr="0017461C">
        <w:rPr>
          <w:b w:val="0"/>
          <w:noProof/>
          <w:sz w:val="18"/>
        </w:rPr>
      </w:r>
      <w:r w:rsidRPr="0017461C">
        <w:rPr>
          <w:b w:val="0"/>
          <w:noProof/>
          <w:sz w:val="18"/>
        </w:rPr>
        <w:fldChar w:fldCharType="separate"/>
      </w:r>
      <w:r w:rsidR="00DA1527">
        <w:rPr>
          <w:b w:val="0"/>
          <w:noProof/>
          <w:sz w:val="18"/>
        </w:rPr>
        <w:t>11</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25</w:t>
      </w:r>
      <w:r w:rsidRPr="0017461C">
        <w:rPr>
          <w:noProof/>
        </w:rPr>
        <w:tab/>
        <w:t>Interpretation</w:t>
      </w:r>
      <w:r w:rsidRPr="0017461C">
        <w:rPr>
          <w:noProof/>
        </w:rPr>
        <w:tab/>
      </w:r>
      <w:r w:rsidRPr="0017461C">
        <w:rPr>
          <w:noProof/>
        </w:rPr>
        <w:fldChar w:fldCharType="begin"/>
      </w:r>
      <w:r w:rsidRPr="0017461C">
        <w:rPr>
          <w:noProof/>
        </w:rPr>
        <w:instrText xml:space="preserve"> PAGEREF _Toc491849276 \h </w:instrText>
      </w:r>
      <w:r w:rsidRPr="0017461C">
        <w:rPr>
          <w:noProof/>
        </w:rPr>
      </w:r>
      <w:r w:rsidRPr="0017461C">
        <w:rPr>
          <w:noProof/>
        </w:rPr>
        <w:fldChar w:fldCharType="separate"/>
      </w:r>
      <w:r w:rsidR="00DA1527">
        <w:rPr>
          <w:noProof/>
        </w:rPr>
        <w:t>11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26</w:t>
      </w:r>
      <w:r w:rsidRPr="0017461C">
        <w:rPr>
          <w:noProof/>
        </w:rPr>
        <w:tab/>
        <w:t>Rounding amounts for PAYG withholding</w:t>
      </w:r>
      <w:r w:rsidRPr="0017461C">
        <w:rPr>
          <w:noProof/>
        </w:rPr>
        <w:tab/>
      </w:r>
      <w:r w:rsidRPr="0017461C">
        <w:rPr>
          <w:noProof/>
        </w:rPr>
        <w:fldChar w:fldCharType="begin"/>
      </w:r>
      <w:r w:rsidRPr="0017461C">
        <w:rPr>
          <w:noProof/>
        </w:rPr>
        <w:instrText xml:space="preserve"> PAGEREF _Toc491849277 \h </w:instrText>
      </w:r>
      <w:r w:rsidRPr="0017461C">
        <w:rPr>
          <w:noProof/>
        </w:rPr>
      </w:r>
      <w:r w:rsidRPr="0017461C">
        <w:rPr>
          <w:noProof/>
        </w:rPr>
        <w:fldChar w:fldCharType="separate"/>
      </w:r>
      <w:r w:rsidR="00DA1527">
        <w:rPr>
          <w:noProof/>
        </w:rPr>
        <w:t>11</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2—Pay as you go (PAYG) withholding—Payments from which amounts must be withheld</w:t>
      </w:r>
      <w:r w:rsidRPr="0017461C">
        <w:rPr>
          <w:b w:val="0"/>
          <w:noProof/>
          <w:sz w:val="18"/>
        </w:rPr>
        <w:tab/>
      </w:r>
      <w:r w:rsidRPr="0017461C">
        <w:rPr>
          <w:b w:val="0"/>
          <w:noProof/>
          <w:sz w:val="18"/>
        </w:rPr>
        <w:fldChar w:fldCharType="begin"/>
      </w:r>
      <w:r w:rsidRPr="0017461C">
        <w:rPr>
          <w:b w:val="0"/>
          <w:noProof/>
          <w:sz w:val="18"/>
        </w:rPr>
        <w:instrText xml:space="preserve"> PAGEREF _Toc491849278 \h </w:instrText>
      </w:r>
      <w:r w:rsidRPr="0017461C">
        <w:rPr>
          <w:b w:val="0"/>
          <w:noProof/>
          <w:sz w:val="18"/>
        </w:rPr>
      </w:r>
      <w:r w:rsidRPr="0017461C">
        <w:rPr>
          <w:b w:val="0"/>
          <w:noProof/>
          <w:sz w:val="18"/>
        </w:rPr>
        <w:fldChar w:fldCharType="separate"/>
      </w:r>
      <w:r w:rsidR="00DA1527">
        <w:rPr>
          <w:b w:val="0"/>
          <w:noProof/>
          <w:sz w:val="18"/>
        </w:rPr>
        <w:t>12</w:t>
      </w:r>
      <w:r w:rsidRPr="0017461C">
        <w:rPr>
          <w:b w:val="0"/>
          <w:noProof/>
          <w:sz w:val="18"/>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A—Payments for work or services</w:t>
      </w:r>
      <w:r w:rsidRPr="0017461C">
        <w:rPr>
          <w:b w:val="0"/>
          <w:noProof/>
          <w:sz w:val="18"/>
        </w:rPr>
        <w:tab/>
      </w:r>
      <w:r w:rsidRPr="0017461C">
        <w:rPr>
          <w:b w:val="0"/>
          <w:noProof/>
          <w:sz w:val="18"/>
        </w:rPr>
        <w:fldChar w:fldCharType="begin"/>
      </w:r>
      <w:r w:rsidRPr="0017461C">
        <w:rPr>
          <w:b w:val="0"/>
          <w:noProof/>
          <w:sz w:val="18"/>
        </w:rPr>
        <w:instrText xml:space="preserve"> PAGEREF _Toc491849279 \h </w:instrText>
      </w:r>
      <w:r w:rsidRPr="0017461C">
        <w:rPr>
          <w:b w:val="0"/>
          <w:noProof/>
          <w:sz w:val="18"/>
        </w:rPr>
      </w:r>
      <w:r w:rsidRPr="0017461C">
        <w:rPr>
          <w:b w:val="0"/>
          <w:noProof/>
          <w:sz w:val="18"/>
        </w:rPr>
        <w:fldChar w:fldCharType="separate"/>
      </w:r>
      <w:r w:rsidR="00DA1527">
        <w:rPr>
          <w:b w:val="0"/>
          <w:noProof/>
          <w:sz w:val="18"/>
        </w:rPr>
        <w:t>12</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27</w:t>
      </w:r>
      <w:r w:rsidRPr="0017461C">
        <w:rPr>
          <w:noProof/>
        </w:rPr>
        <w:tab/>
        <w:t>Payment under labour hire arrangement, or specified by regulations</w:t>
      </w:r>
      <w:r w:rsidRPr="0017461C">
        <w:rPr>
          <w:noProof/>
        </w:rPr>
        <w:tab/>
      </w:r>
      <w:r w:rsidRPr="0017461C">
        <w:rPr>
          <w:noProof/>
        </w:rPr>
        <w:fldChar w:fldCharType="begin"/>
      </w:r>
      <w:r w:rsidRPr="0017461C">
        <w:rPr>
          <w:noProof/>
        </w:rPr>
        <w:instrText xml:space="preserve"> PAGEREF _Toc491849280 \h </w:instrText>
      </w:r>
      <w:r w:rsidRPr="0017461C">
        <w:rPr>
          <w:noProof/>
        </w:rPr>
      </w:r>
      <w:r w:rsidRPr="0017461C">
        <w:rPr>
          <w:noProof/>
        </w:rPr>
        <w:fldChar w:fldCharType="separate"/>
      </w:r>
      <w:r w:rsidR="00DA1527">
        <w:rPr>
          <w:noProof/>
        </w:rPr>
        <w:t>12</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B—Payments where TFN not quoted</w:t>
      </w:r>
      <w:r w:rsidRPr="0017461C">
        <w:rPr>
          <w:b w:val="0"/>
          <w:noProof/>
          <w:sz w:val="18"/>
        </w:rPr>
        <w:tab/>
      </w:r>
      <w:r w:rsidRPr="0017461C">
        <w:rPr>
          <w:b w:val="0"/>
          <w:noProof/>
          <w:sz w:val="18"/>
        </w:rPr>
        <w:fldChar w:fldCharType="begin"/>
      </w:r>
      <w:r w:rsidRPr="0017461C">
        <w:rPr>
          <w:b w:val="0"/>
          <w:noProof/>
          <w:sz w:val="18"/>
        </w:rPr>
        <w:instrText xml:space="preserve"> PAGEREF _Toc491849281 \h </w:instrText>
      </w:r>
      <w:r w:rsidRPr="0017461C">
        <w:rPr>
          <w:b w:val="0"/>
          <w:noProof/>
          <w:sz w:val="18"/>
        </w:rPr>
      </w:r>
      <w:r w:rsidRPr="0017461C">
        <w:rPr>
          <w:b w:val="0"/>
          <w:noProof/>
          <w:sz w:val="18"/>
        </w:rPr>
        <w:fldChar w:fldCharType="separate"/>
      </w:r>
      <w:r w:rsidR="00DA1527">
        <w:rPr>
          <w:b w:val="0"/>
          <w:noProof/>
          <w:sz w:val="18"/>
        </w:rPr>
        <w:t>12</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28</w:t>
      </w:r>
      <w:r w:rsidRPr="0017461C">
        <w:rPr>
          <w:noProof/>
        </w:rPr>
        <w:tab/>
        <w:t>Thresholds for withholding on investment payments</w:t>
      </w:r>
      <w:r w:rsidRPr="0017461C">
        <w:rPr>
          <w:noProof/>
        </w:rPr>
        <w:tab/>
      </w:r>
      <w:r w:rsidRPr="0017461C">
        <w:rPr>
          <w:noProof/>
        </w:rPr>
        <w:fldChar w:fldCharType="begin"/>
      </w:r>
      <w:r w:rsidRPr="0017461C">
        <w:rPr>
          <w:noProof/>
        </w:rPr>
        <w:instrText xml:space="preserve"> PAGEREF _Toc491849282 \h </w:instrText>
      </w:r>
      <w:r w:rsidRPr="0017461C">
        <w:rPr>
          <w:noProof/>
        </w:rPr>
      </w:r>
      <w:r w:rsidRPr="0017461C">
        <w:rPr>
          <w:noProof/>
        </w:rPr>
        <w:fldChar w:fldCharType="separate"/>
      </w:r>
      <w:r w:rsidR="00DA1527">
        <w:rPr>
          <w:noProof/>
        </w:rPr>
        <w:t>12</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29</w:t>
      </w:r>
      <w:r w:rsidRPr="0017461C">
        <w:rPr>
          <w:noProof/>
        </w:rPr>
        <w:tab/>
        <w:t>Distributions of income of closely held trusts—prescribed trusts</w:t>
      </w:r>
      <w:r w:rsidRPr="0017461C">
        <w:rPr>
          <w:noProof/>
        </w:rPr>
        <w:tab/>
      </w:r>
      <w:r w:rsidRPr="0017461C">
        <w:rPr>
          <w:noProof/>
        </w:rPr>
        <w:fldChar w:fldCharType="begin"/>
      </w:r>
      <w:r w:rsidRPr="0017461C">
        <w:rPr>
          <w:noProof/>
        </w:rPr>
        <w:instrText xml:space="preserve"> PAGEREF _Toc491849283 \h </w:instrText>
      </w:r>
      <w:r w:rsidRPr="0017461C">
        <w:rPr>
          <w:noProof/>
        </w:rPr>
      </w:r>
      <w:r w:rsidRPr="0017461C">
        <w:rPr>
          <w:noProof/>
        </w:rPr>
        <w:fldChar w:fldCharType="separate"/>
      </w:r>
      <w:r w:rsidR="00DA1527">
        <w:rPr>
          <w:noProof/>
        </w:rPr>
        <w:t>13</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30</w:t>
      </w:r>
      <w:r w:rsidRPr="0017461C">
        <w:rPr>
          <w:noProof/>
        </w:rPr>
        <w:tab/>
        <w:t>Threshold for withholding on net income of closely held trusts</w:t>
      </w:r>
      <w:r w:rsidRPr="0017461C">
        <w:rPr>
          <w:noProof/>
        </w:rPr>
        <w:tab/>
      </w:r>
      <w:r w:rsidRPr="0017461C">
        <w:rPr>
          <w:noProof/>
        </w:rPr>
        <w:fldChar w:fldCharType="begin"/>
      </w:r>
      <w:r w:rsidRPr="0017461C">
        <w:rPr>
          <w:noProof/>
        </w:rPr>
        <w:instrText xml:space="preserve"> PAGEREF _Toc491849284 \h </w:instrText>
      </w:r>
      <w:r w:rsidRPr="0017461C">
        <w:rPr>
          <w:noProof/>
        </w:rPr>
      </w:r>
      <w:r w:rsidRPr="0017461C">
        <w:rPr>
          <w:noProof/>
        </w:rPr>
        <w:fldChar w:fldCharType="separate"/>
      </w:r>
      <w:r w:rsidR="00DA1527">
        <w:rPr>
          <w:noProof/>
        </w:rPr>
        <w:t>14</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C—Payments to foreign residents</w:t>
      </w:r>
      <w:r w:rsidRPr="0017461C">
        <w:rPr>
          <w:b w:val="0"/>
          <w:noProof/>
          <w:sz w:val="18"/>
        </w:rPr>
        <w:tab/>
      </w:r>
      <w:r w:rsidRPr="0017461C">
        <w:rPr>
          <w:b w:val="0"/>
          <w:noProof/>
          <w:sz w:val="18"/>
        </w:rPr>
        <w:fldChar w:fldCharType="begin"/>
      </w:r>
      <w:r w:rsidRPr="0017461C">
        <w:rPr>
          <w:b w:val="0"/>
          <w:noProof/>
          <w:sz w:val="18"/>
        </w:rPr>
        <w:instrText xml:space="preserve"> PAGEREF _Toc491849285 \h </w:instrText>
      </w:r>
      <w:r w:rsidRPr="0017461C">
        <w:rPr>
          <w:b w:val="0"/>
          <w:noProof/>
          <w:sz w:val="18"/>
        </w:rPr>
      </w:r>
      <w:r w:rsidRPr="0017461C">
        <w:rPr>
          <w:b w:val="0"/>
          <w:noProof/>
          <w:sz w:val="18"/>
        </w:rPr>
        <w:fldChar w:fldCharType="separate"/>
      </w:r>
      <w:r w:rsidR="00DA1527">
        <w:rPr>
          <w:b w:val="0"/>
          <w:noProof/>
          <w:sz w:val="18"/>
        </w:rPr>
        <w:t>14</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31</w:t>
      </w:r>
      <w:r w:rsidRPr="0017461C">
        <w:rPr>
          <w:noProof/>
        </w:rPr>
        <w:tab/>
        <w:t>Kinds of payments—gaming junkets</w:t>
      </w:r>
      <w:r w:rsidRPr="0017461C">
        <w:rPr>
          <w:noProof/>
        </w:rPr>
        <w:tab/>
      </w:r>
      <w:r w:rsidRPr="0017461C">
        <w:rPr>
          <w:noProof/>
        </w:rPr>
        <w:fldChar w:fldCharType="begin"/>
      </w:r>
      <w:r w:rsidRPr="0017461C">
        <w:rPr>
          <w:noProof/>
        </w:rPr>
        <w:instrText xml:space="preserve"> PAGEREF _Toc491849286 \h </w:instrText>
      </w:r>
      <w:r w:rsidRPr="0017461C">
        <w:rPr>
          <w:noProof/>
        </w:rPr>
      </w:r>
      <w:r w:rsidRPr="0017461C">
        <w:rPr>
          <w:noProof/>
        </w:rPr>
        <w:fldChar w:fldCharType="separate"/>
      </w:r>
      <w:r w:rsidR="00DA1527">
        <w:rPr>
          <w:noProof/>
        </w:rPr>
        <w:t>14</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32</w:t>
      </w:r>
      <w:r w:rsidRPr="0017461C">
        <w:rPr>
          <w:noProof/>
        </w:rPr>
        <w:tab/>
        <w:t>Kinds of payments—entertainment or sports activities</w:t>
      </w:r>
      <w:r w:rsidRPr="0017461C">
        <w:rPr>
          <w:noProof/>
        </w:rPr>
        <w:tab/>
      </w:r>
      <w:r w:rsidRPr="0017461C">
        <w:rPr>
          <w:noProof/>
        </w:rPr>
        <w:fldChar w:fldCharType="begin"/>
      </w:r>
      <w:r w:rsidRPr="0017461C">
        <w:rPr>
          <w:noProof/>
        </w:rPr>
        <w:instrText xml:space="preserve"> PAGEREF _Toc491849287 \h </w:instrText>
      </w:r>
      <w:r w:rsidRPr="0017461C">
        <w:rPr>
          <w:noProof/>
        </w:rPr>
      </w:r>
      <w:r w:rsidRPr="0017461C">
        <w:rPr>
          <w:noProof/>
        </w:rPr>
        <w:fldChar w:fldCharType="separate"/>
      </w:r>
      <w:r w:rsidR="00DA1527">
        <w:rPr>
          <w:noProof/>
        </w:rPr>
        <w:t>14</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33</w:t>
      </w:r>
      <w:r w:rsidRPr="0017461C">
        <w:rPr>
          <w:noProof/>
        </w:rPr>
        <w:tab/>
        <w:t>Kinds of payments—construction and related activities</w:t>
      </w:r>
      <w:r w:rsidRPr="0017461C">
        <w:rPr>
          <w:noProof/>
        </w:rPr>
        <w:tab/>
      </w:r>
      <w:r w:rsidRPr="0017461C">
        <w:rPr>
          <w:noProof/>
        </w:rPr>
        <w:fldChar w:fldCharType="begin"/>
      </w:r>
      <w:r w:rsidRPr="0017461C">
        <w:rPr>
          <w:noProof/>
        </w:rPr>
        <w:instrText xml:space="preserve"> PAGEREF _Toc491849288 \h </w:instrText>
      </w:r>
      <w:r w:rsidRPr="0017461C">
        <w:rPr>
          <w:noProof/>
        </w:rPr>
      </w:r>
      <w:r w:rsidRPr="0017461C">
        <w:rPr>
          <w:noProof/>
        </w:rPr>
        <w:fldChar w:fldCharType="separate"/>
      </w:r>
      <w:r w:rsidR="00DA1527">
        <w:rPr>
          <w:noProof/>
        </w:rPr>
        <w:t>15</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D—Distributions of withholding MIT income</w:t>
      </w:r>
      <w:r w:rsidRPr="0017461C">
        <w:rPr>
          <w:b w:val="0"/>
          <w:noProof/>
          <w:sz w:val="18"/>
        </w:rPr>
        <w:tab/>
      </w:r>
      <w:r w:rsidRPr="0017461C">
        <w:rPr>
          <w:b w:val="0"/>
          <w:noProof/>
          <w:sz w:val="18"/>
        </w:rPr>
        <w:fldChar w:fldCharType="begin"/>
      </w:r>
      <w:r w:rsidRPr="0017461C">
        <w:rPr>
          <w:b w:val="0"/>
          <w:noProof/>
          <w:sz w:val="18"/>
        </w:rPr>
        <w:instrText xml:space="preserve"> PAGEREF _Toc491849289 \h </w:instrText>
      </w:r>
      <w:r w:rsidRPr="0017461C">
        <w:rPr>
          <w:b w:val="0"/>
          <w:noProof/>
          <w:sz w:val="18"/>
        </w:rPr>
      </w:r>
      <w:r w:rsidRPr="0017461C">
        <w:rPr>
          <w:b w:val="0"/>
          <w:noProof/>
          <w:sz w:val="18"/>
        </w:rPr>
        <w:fldChar w:fldCharType="separate"/>
      </w:r>
      <w:r w:rsidR="00DA1527">
        <w:rPr>
          <w:b w:val="0"/>
          <w:noProof/>
          <w:sz w:val="18"/>
        </w:rPr>
        <w:t>15</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34</w:t>
      </w:r>
      <w:r w:rsidRPr="0017461C">
        <w:rPr>
          <w:noProof/>
        </w:rPr>
        <w:tab/>
        <w:t>Information exchange countries</w:t>
      </w:r>
      <w:r w:rsidRPr="0017461C">
        <w:rPr>
          <w:noProof/>
        </w:rPr>
        <w:tab/>
      </w:r>
      <w:r w:rsidRPr="0017461C">
        <w:rPr>
          <w:noProof/>
        </w:rPr>
        <w:fldChar w:fldCharType="begin"/>
      </w:r>
      <w:r w:rsidRPr="0017461C">
        <w:rPr>
          <w:noProof/>
        </w:rPr>
        <w:instrText xml:space="preserve"> PAGEREF _Toc491849290 \h </w:instrText>
      </w:r>
      <w:r w:rsidRPr="0017461C">
        <w:rPr>
          <w:noProof/>
        </w:rPr>
      </w:r>
      <w:r w:rsidRPr="0017461C">
        <w:rPr>
          <w:noProof/>
        </w:rPr>
        <w:fldChar w:fldCharType="separate"/>
      </w:r>
      <w:r w:rsidR="00DA1527">
        <w:rPr>
          <w:noProof/>
        </w:rPr>
        <w:t>15</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3—Pay as you go (PAYG) withholding—Working out the amount to withhold</w:t>
      </w:r>
      <w:r w:rsidRPr="0017461C">
        <w:rPr>
          <w:b w:val="0"/>
          <w:noProof/>
          <w:sz w:val="18"/>
        </w:rPr>
        <w:tab/>
      </w:r>
      <w:r w:rsidRPr="0017461C">
        <w:rPr>
          <w:b w:val="0"/>
          <w:noProof/>
          <w:sz w:val="18"/>
        </w:rPr>
        <w:fldChar w:fldCharType="begin"/>
      </w:r>
      <w:r w:rsidRPr="0017461C">
        <w:rPr>
          <w:b w:val="0"/>
          <w:noProof/>
          <w:sz w:val="18"/>
        </w:rPr>
        <w:instrText xml:space="preserve"> PAGEREF _Toc491849291 \h </w:instrText>
      </w:r>
      <w:r w:rsidRPr="0017461C">
        <w:rPr>
          <w:b w:val="0"/>
          <w:noProof/>
          <w:sz w:val="18"/>
        </w:rPr>
      </w:r>
      <w:r w:rsidRPr="0017461C">
        <w:rPr>
          <w:b w:val="0"/>
          <w:noProof/>
          <w:sz w:val="18"/>
        </w:rPr>
        <w:fldChar w:fldCharType="separate"/>
      </w:r>
      <w:r w:rsidR="00DA1527">
        <w:rPr>
          <w:b w:val="0"/>
          <w:noProof/>
          <w:sz w:val="18"/>
        </w:rPr>
        <w:t>18</w:t>
      </w:r>
      <w:r w:rsidRPr="0017461C">
        <w:rPr>
          <w:b w:val="0"/>
          <w:noProof/>
          <w:sz w:val="18"/>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A—Withholding amounts for Subdivision</w:t>
      </w:r>
      <w:r w:rsidR="0017461C" w:rsidRPr="0017461C">
        <w:rPr>
          <w:noProof/>
        </w:rPr>
        <w:t> </w:t>
      </w:r>
      <w:r w:rsidRPr="0017461C">
        <w:rPr>
          <w:noProof/>
        </w:rPr>
        <w:t>12</w:t>
      </w:r>
      <w:r w:rsidR="0017461C">
        <w:rPr>
          <w:noProof/>
        </w:rPr>
        <w:noBreakHyphen/>
      </w:r>
      <w:r w:rsidRPr="0017461C">
        <w:rPr>
          <w:noProof/>
        </w:rPr>
        <w:t>E</w:t>
      </w:r>
      <w:r w:rsidRPr="0017461C">
        <w:rPr>
          <w:b w:val="0"/>
          <w:noProof/>
          <w:sz w:val="18"/>
        </w:rPr>
        <w:tab/>
      </w:r>
      <w:r w:rsidRPr="0017461C">
        <w:rPr>
          <w:b w:val="0"/>
          <w:noProof/>
          <w:sz w:val="18"/>
        </w:rPr>
        <w:fldChar w:fldCharType="begin"/>
      </w:r>
      <w:r w:rsidRPr="0017461C">
        <w:rPr>
          <w:b w:val="0"/>
          <w:noProof/>
          <w:sz w:val="18"/>
        </w:rPr>
        <w:instrText xml:space="preserve"> PAGEREF _Toc491849292 \h </w:instrText>
      </w:r>
      <w:r w:rsidRPr="0017461C">
        <w:rPr>
          <w:b w:val="0"/>
          <w:noProof/>
          <w:sz w:val="18"/>
        </w:rPr>
      </w:r>
      <w:r w:rsidRPr="0017461C">
        <w:rPr>
          <w:b w:val="0"/>
          <w:noProof/>
          <w:sz w:val="18"/>
        </w:rPr>
        <w:fldChar w:fldCharType="separate"/>
      </w:r>
      <w:r w:rsidR="00DA1527">
        <w:rPr>
          <w:b w:val="0"/>
          <w:noProof/>
          <w:sz w:val="18"/>
        </w:rPr>
        <w:t>18</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35</w:t>
      </w:r>
      <w:r w:rsidRPr="0017461C">
        <w:rPr>
          <w:noProof/>
        </w:rPr>
        <w:tab/>
        <w:t>Part</w:t>
      </w:r>
      <w:r w:rsidR="0017461C" w:rsidRPr="0017461C">
        <w:rPr>
          <w:noProof/>
        </w:rPr>
        <w:t> </w:t>
      </w:r>
      <w:r w:rsidRPr="0017461C">
        <w:rPr>
          <w:noProof/>
        </w:rPr>
        <w:t>VA investment payments</w:t>
      </w:r>
      <w:r w:rsidRPr="0017461C">
        <w:rPr>
          <w:noProof/>
        </w:rPr>
        <w:tab/>
      </w:r>
      <w:r w:rsidRPr="0017461C">
        <w:rPr>
          <w:noProof/>
        </w:rPr>
        <w:fldChar w:fldCharType="begin"/>
      </w:r>
      <w:r w:rsidRPr="0017461C">
        <w:rPr>
          <w:noProof/>
        </w:rPr>
        <w:instrText xml:space="preserve"> PAGEREF _Toc491849293 \h </w:instrText>
      </w:r>
      <w:r w:rsidRPr="0017461C">
        <w:rPr>
          <w:noProof/>
        </w:rPr>
      </w:r>
      <w:r w:rsidRPr="0017461C">
        <w:rPr>
          <w:noProof/>
        </w:rPr>
        <w:fldChar w:fldCharType="separate"/>
      </w:r>
      <w:r w:rsidR="00DA1527">
        <w:rPr>
          <w:noProof/>
        </w:rPr>
        <w:t>18</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36</w:t>
      </w:r>
      <w:r w:rsidRPr="0017461C">
        <w:rPr>
          <w:noProof/>
        </w:rPr>
        <w:tab/>
        <w:t>Closely held trust—distribution of income of closely held trust</w:t>
      </w:r>
      <w:r w:rsidRPr="0017461C">
        <w:rPr>
          <w:noProof/>
        </w:rPr>
        <w:tab/>
      </w:r>
      <w:r w:rsidRPr="0017461C">
        <w:rPr>
          <w:noProof/>
        </w:rPr>
        <w:fldChar w:fldCharType="begin"/>
      </w:r>
      <w:r w:rsidRPr="0017461C">
        <w:rPr>
          <w:noProof/>
        </w:rPr>
        <w:instrText xml:space="preserve"> PAGEREF _Toc491849294 \h </w:instrText>
      </w:r>
      <w:r w:rsidRPr="0017461C">
        <w:rPr>
          <w:noProof/>
        </w:rPr>
      </w:r>
      <w:r w:rsidRPr="0017461C">
        <w:rPr>
          <w:noProof/>
        </w:rPr>
        <w:fldChar w:fldCharType="separate"/>
      </w:r>
      <w:r w:rsidR="00DA1527">
        <w:rPr>
          <w:noProof/>
        </w:rPr>
        <w:t>18</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37</w:t>
      </w:r>
      <w:r w:rsidRPr="0017461C">
        <w:rPr>
          <w:noProof/>
        </w:rPr>
        <w:tab/>
        <w:t>Closely held trust—beneficiary is presently entitled to income</w:t>
      </w:r>
      <w:r w:rsidRPr="0017461C">
        <w:rPr>
          <w:noProof/>
        </w:rPr>
        <w:tab/>
      </w:r>
      <w:r w:rsidRPr="0017461C">
        <w:rPr>
          <w:noProof/>
        </w:rPr>
        <w:fldChar w:fldCharType="begin"/>
      </w:r>
      <w:r w:rsidRPr="0017461C">
        <w:rPr>
          <w:noProof/>
        </w:rPr>
        <w:instrText xml:space="preserve"> PAGEREF _Toc491849295 \h </w:instrText>
      </w:r>
      <w:r w:rsidRPr="0017461C">
        <w:rPr>
          <w:noProof/>
        </w:rPr>
      </w:r>
      <w:r w:rsidRPr="0017461C">
        <w:rPr>
          <w:noProof/>
        </w:rPr>
        <w:fldChar w:fldCharType="separate"/>
      </w:r>
      <w:r w:rsidR="00DA1527">
        <w:rPr>
          <w:noProof/>
        </w:rPr>
        <w:t>18</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38</w:t>
      </w:r>
      <w:r w:rsidRPr="0017461C">
        <w:rPr>
          <w:noProof/>
        </w:rPr>
        <w:tab/>
        <w:t>Payment for supply where ABNs not quoted</w:t>
      </w:r>
      <w:r w:rsidRPr="0017461C">
        <w:rPr>
          <w:noProof/>
        </w:rPr>
        <w:tab/>
      </w:r>
      <w:r w:rsidRPr="0017461C">
        <w:rPr>
          <w:noProof/>
        </w:rPr>
        <w:fldChar w:fldCharType="begin"/>
      </w:r>
      <w:r w:rsidRPr="0017461C">
        <w:rPr>
          <w:noProof/>
        </w:rPr>
        <w:instrText xml:space="preserve"> PAGEREF _Toc491849296 \h </w:instrText>
      </w:r>
      <w:r w:rsidRPr="0017461C">
        <w:rPr>
          <w:noProof/>
        </w:rPr>
      </w:r>
      <w:r w:rsidRPr="0017461C">
        <w:rPr>
          <w:noProof/>
        </w:rPr>
        <w:fldChar w:fldCharType="separate"/>
      </w:r>
      <w:r w:rsidR="00DA1527">
        <w:rPr>
          <w:noProof/>
        </w:rPr>
        <w:t>18</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B—Withholding amounts for Subdivision</w:t>
      </w:r>
      <w:r w:rsidR="0017461C" w:rsidRPr="0017461C">
        <w:rPr>
          <w:noProof/>
        </w:rPr>
        <w:t> </w:t>
      </w:r>
      <w:r w:rsidRPr="0017461C">
        <w:rPr>
          <w:noProof/>
        </w:rPr>
        <w:t>12</w:t>
      </w:r>
      <w:r w:rsidR="0017461C">
        <w:rPr>
          <w:noProof/>
        </w:rPr>
        <w:noBreakHyphen/>
      </w:r>
      <w:r w:rsidRPr="0017461C">
        <w:rPr>
          <w:noProof/>
        </w:rPr>
        <w:t>F</w:t>
      </w:r>
      <w:r w:rsidRPr="0017461C">
        <w:rPr>
          <w:b w:val="0"/>
          <w:noProof/>
          <w:sz w:val="18"/>
        </w:rPr>
        <w:tab/>
      </w:r>
      <w:r w:rsidRPr="0017461C">
        <w:rPr>
          <w:b w:val="0"/>
          <w:noProof/>
          <w:sz w:val="18"/>
        </w:rPr>
        <w:fldChar w:fldCharType="begin"/>
      </w:r>
      <w:r w:rsidRPr="0017461C">
        <w:rPr>
          <w:b w:val="0"/>
          <w:noProof/>
          <w:sz w:val="18"/>
        </w:rPr>
        <w:instrText xml:space="preserve"> PAGEREF _Toc491849297 \h </w:instrText>
      </w:r>
      <w:r w:rsidRPr="0017461C">
        <w:rPr>
          <w:b w:val="0"/>
          <w:noProof/>
          <w:sz w:val="18"/>
        </w:rPr>
      </w:r>
      <w:r w:rsidRPr="0017461C">
        <w:rPr>
          <w:b w:val="0"/>
          <w:noProof/>
          <w:sz w:val="18"/>
        </w:rPr>
        <w:fldChar w:fldCharType="separate"/>
      </w:r>
      <w:r w:rsidR="00DA1527">
        <w:rPr>
          <w:b w:val="0"/>
          <w:noProof/>
          <w:sz w:val="18"/>
        </w:rPr>
        <w:t>19</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39</w:t>
      </w:r>
      <w:r w:rsidRPr="0017461C">
        <w:rPr>
          <w:noProof/>
        </w:rPr>
        <w:tab/>
        <w:t>Application to a part of a dividend</w:t>
      </w:r>
      <w:r w:rsidRPr="0017461C">
        <w:rPr>
          <w:noProof/>
        </w:rPr>
        <w:tab/>
      </w:r>
      <w:r w:rsidRPr="0017461C">
        <w:rPr>
          <w:noProof/>
        </w:rPr>
        <w:fldChar w:fldCharType="begin"/>
      </w:r>
      <w:r w:rsidRPr="0017461C">
        <w:rPr>
          <w:noProof/>
        </w:rPr>
        <w:instrText xml:space="preserve"> PAGEREF _Toc491849298 \h </w:instrText>
      </w:r>
      <w:r w:rsidRPr="0017461C">
        <w:rPr>
          <w:noProof/>
        </w:rPr>
      </w:r>
      <w:r w:rsidRPr="0017461C">
        <w:rPr>
          <w:noProof/>
        </w:rPr>
        <w:fldChar w:fldCharType="separate"/>
      </w:r>
      <w:r w:rsidR="00DA1527">
        <w:rPr>
          <w:noProof/>
        </w:rPr>
        <w:t>19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40</w:t>
      </w:r>
      <w:r w:rsidRPr="0017461C">
        <w:rPr>
          <w:noProof/>
        </w:rPr>
        <w:tab/>
        <w:t>Dividend payments</w:t>
      </w:r>
      <w:r w:rsidRPr="0017461C">
        <w:rPr>
          <w:noProof/>
        </w:rPr>
        <w:tab/>
      </w:r>
      <w:r w:rsidRPr="0017461C">
        <w:rPr>
          <w:noProof/>
        </w:rPr>
        <w:fldChar w:fldCharType="begin"/>
      </w:r>
      <w:r w:rsidRPr="0017461C">
        <w:rPr>
          <w:noProof/>
        </w:rPr>
        <w:instrText xml:space="preserve"> PAGEREF _Toc491849299 \h </w:instrText>
      </w:r>
      <w:r w:rsidRPr="0017461C">
        <w:rPr>
          <w:noProof/>
        </w:rPr>
      </w:r>
      <w:r w:rsidRPr="0017461C">
        <w:rPr>
          <w:noProof/>
        </w:rPr>
        <w:fldChar w:fldCharType="separate"/>
      </w:r>
      <w:r w:rsidR="00DA1527">
        <w:rPr>
          <w:noProof/>
        </w:rPr>
        <w:t>19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41</w:t>
      </w:r>
      <w:r w:rsidRPr="0017461C">
        <w:rPr>
          <w:noProof/>
        </w:rPr>
        <w:tab/>
        <w:t>Interest payments</w:t>
      </w:r>
      <w:r w:rsidRPr="0017461C">
        <w:rPr>
          <w:noProof/>
        </w:rPr>
        <w:tab/>
      </w:r>
      <w:r w:rsidRPr="0017461C">
        <w:rPr>
          <w:noProof/>
        </w:rPr>
        <w:fldChar w:fldCharType="begin"/>
      </w:r>
      <w:r w:rsidRPr="0017461C">
        <w:rPr>
          <w:noProof/>
        </w:rPr>
        <w:instrText xml:space="preserve"> PAGEREF _Toc491849300 \h </w:instrText>
      </w:r>
      <w:r w:rsidRPr="0017461C">
        <w:rPr>
          <w:noProof/>
        </w:rPr>
      </w:r>
      <w:r w:rsidRPr="0017461C">
        <w:rPr>
          <w:noProof/>
        </w:rPr>
        <w:fldChar w:fldCharType="separate"/>
      </w:r>
      <w:r w:rsidR="00DA1527">
        <w:rPr>
          <w:noProof/>
        </w:rPr>
        <w:t>19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42</w:t>
      </w:r>
      <w:r w:rsidRPr="0017461C">
        <w:rPr>
          <w:noProof/>
        </w:rPr>
        <w:tab/>
        <w:t>Royalty payments</w:t>
      </w:r>
      <w:r w:rsidRPr="0017461C">
        <w:rPr>
          <w:noProof/>
        </w:rPr>
        <w:tab/>
      </w:r>
      <w:r w:rsidRPr="0017461C">
        <w:rPr>
          <w:noProof/>
        </w:rPr>
        <w:fldChar w:fldCharType="begin"/>
      </w:r>
      <w:r w:rsidRPr="0017461C">
        <w:rPr>
          <w:noProof/>
        </w:rPr>
        <w:instrText xml:space="preserve"> PAGEREF _Toc491849301 \h </w:instrText>
      </w:r>
      <w:r w:rsidRPr="0017461C">
        <w:rPr>
          <w:noProof/>
        </w:rPr>
      </w:r>
      <w:r w:rsidRPr="0017461C">
        <w:rPr>
          <w:noProof/>
        </w:rPr>
        <w:fldChar w:fldCharType="separate"/>
      </w:r>
      <w:r w:rsidR="00DA1527">
        <w:rPr>
          <w:noProof/>
        </w:rPr>
        <w:t>19</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43</w:t>
      </w:r>
      <w:r w:rsidRPr="0017461C">
        <w:rPr>
          <w:noProof/>
        </w:rPr>
        <w:tab/>
        <w:t xml:space="preserve">Meaning of </w:t>
      </w:r>
      <w:r w:rsidRPr="0017461C">
        <w:rPr>
          <w:i/>
          <w:noProof/>
        </w:rPr>
        <w:t>double tax country</w:t>
      </w:r>
      <w:r w:rsidRPr="0017461C">
        <w:rPr>
          <w:noProof/>
        </w:rPr>
        <w:tab/>
      </w:r>
      <w:r w:rsidRPr="0017461C">
        <w:rPr>
          <w:noProof/>
        </w:rPr>
        <w:fldChar w:fldCharType="begin"/>
      </w:r>
      <w:r w:rsidRPr="0017461C">
        <w:rPr>
          <w:noProof/>
        </w:rPr>
        <w:instrText xml:space="preserve"> PAGEREF _Toc491849302 \h </w:instrText>
      </w:r>
      <w:r w:rsidRPr="0017461C">
        <w:rPr>
          <w:noProof/>
        </w:rPr>
      </w:r>
      <w:r w:rsidRPr="0017461C">
        <w:rPr>
          <w:noProof/>
        </w:rPr>
        <w:fldChar w:fldCharType="separate"/>
      </w:r>
      <w:r w:rsidR="00DA1527">
        <w:rPr>
          <w:noProof/>
        </w:rPr>
        <w:t>20</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44</w:t>
      </w:r>
      <w:r w:rsidRPr="0017461C">
        <w:rPr>
          <w:noProof/>
        </w:rPr>
        <w:tab/>
        <w:t xml:space="preserve">Meaning of </w:t>
      </w:r>
      <w:r w:rsidRPr="0017461C">
        <w:rPr>
          <w:i/>
          <w:noProof/>
        </w:rPr>
        <w:t>tax sharing country</w:t>
      </w:r>
      <w:r w:rsidRPr="0017461C">
        <w:rPr>
          <w:noProof/>
        </w:rPr>
        <w:tab/>
      </w:r>
      <w:r w:rsidRPr="0017461C">
        <w:rPr>
          <w:noProof/>
        </w:rPr>
        <w:fldChar w:fldCharType="begin"/>
      </w:r>
      <w:r w:rsidRPr="0017461C">
        <w:rPr>
          <w:noProof/>
        </w:rPr>
        <w:instrText xml:space="preserve"> PAGEREF _Toc491849303 \h </w:instrText>
      </w:r>
      <w:r w:rsidRPr="0017461C">
        <w:rPr>
          <w:noProof/>
        </w:rPr>
      </w:r>
      <w:r w:rsidRPr="0017461C">
        <w:rPr>
          <w:noProof/>
        </w:rPr>
        <w:fldChar w:fldCharType="separate"/>
      </w:r>
      <w:r w:rsidR="00DA1527">
        <w:rPr>
          <w:noProof/>
        </w:rPr>
        <w:t>20</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45</w:t>
      </w:r>
      <w:r w:rsidRPr="0017461C">
        <w:rPr>
          <w:noProof/>
        </w:rPr>
        <w:tab/>
        <w:t xml:space="preserve">Meaning of </w:t>
      </w:r>
      <w:r w:rsidRPr="0017461C">
        <w:rPr>
          <w:i/>
          <w:noProof/>
        </w:rPr>
        <w:t>other party</w:t>
      </w:r>
      <w:r w:rsidRPr="0017461C">
        <w:rPr>
          <w:noProof/>
        </w:rPr>
        <w:tab/>
      </w:r>
      <w:r w:rsidRPr="0017461C">
        <w:rPr>
          <w:noProof/>
        </w:rPr>
        <w:fldChar w:fldCharType="begin"/>
      </w:r>
      <w:r w:rsidRPr="0017461C">
        <w:rPr>
          <w:noProof/>
        </w:rPr>
        <w:instrText xml:space="preserve"> PAGEREF _Toc491849304 \h </w:instrText>
      </w:r>
      <w:r w:rsidRPr="0017461C">
        <w:rPr>
          <w:noProof/>
        </w:rPr>
      </w:r>
      <w:r w:rsidRPr="0017461C">
        <w:rPr>
          <w:noProof/>
        </w:rPr>
        <w:fldChar w:fldCharType="separate"/>
      </w:r>
      <w:r w:rsidR="00DA1527">
        <w:rPr>
          <w:noProof/>
        </w:rPr>
        <w:t>20</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C—Withholding amounts for Subdivisions</w:t>
      </w:r>
      <w:r w:rsidR="0017461C" w:rsidRPr="0017461C">
        <w:rPr>
          <w:noProof/>
        </w:rPr>
        <w:t> </w:t>
      </w:r>
      <w:r w:rsidRPr="0017461C">
        <w:rPr>
          <w:noProof/>
        </w:rPr>
        <w:t>12</w:t>
      </w:r>
      <w:r w:rsidR="0017461C">
        <w:rPr>
          <w:noProof/>
        </w:rPr>
        <w:noBreakHyphen/>
      </w:r>
      <w:r w:rsidRPr="0017461C">
        <w:rPr>
          <w:noProof/>
        </w:rPr>
        <w:t>FA and 12</w:t>
      </w:r>
      <w:r w:rsidR="0017461C">
        <w:rPr>
          <w:noProof/>
        </w:rPr>
        <w:noBreakHyphen/>
      </w:r>
      <w:r w:rsidRPr="0017461C">
        <w:rPr>
          <w:noProof/>
        </w:rPr>
        <w:t>FAA</w:t>
      </w:r>
      <w:r w:rsidRPr="0017461C">
        <w:rPr>
          <w:b w:val="0"/>
          <w:noProof/>
          <w:sz w:val="18"/>
        </w:rPr>
        <w:tab/>
      </w:r>
      <w:r w:rsidRPr="0017461C">
        <w:rPr>
          <w:b w:val="0"/>
          <w:noProof/>
          <w:sz w:val="18"/>
        </w:rPr>
        <w:fldChar w:fldCharType="begin"/>
      </w:r>
      <w:r w:rsidRPr="0017461C">
        <w:rPr>
          <w:b w:val="0"/>
          <w:noProof/>
          <w:sz w:val="18"/>
        </w:rPr>
        <w:instrText xml:space="preserve"> PAGEREF _Toc491849305 \h </w:instrText>
      </w:r>
      <w:r w:rsidRPr="0017461C">
        <w:rPr>
          <w:b w:val="0"/>
          <w:noProof/>
          <w:sz w:val="18"/>
        </w:rPr>
      </w:r>
      <w:r w:rsidRPr="0017461C">
        <w:rPr>
          <w:b w:val="0"/>
          <w:noProof/>
          <w:sz w:val="18"/>
        </w:rPr>
        <w:fldChar w:fldCharType="separate"/>
      </w:r>
      <w:r w:rsidR="00DA1527">
        <w:rPr>
          <w:b w:val="0"/>
          <w:noProof/>
          <w:sz w:val="18"/>
        </w:rPr>
        <w:t>21</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46</w:t>
      </w:r>
      <w:r w:rsidRPr="0017461C">
        <w:rPr>
          <w:noProof/>
        </w:rPr>
        <w:tab/>
        <w:t>Departing Australia superannuation payments</w:t>
      </w:r>
      <w:r w:rsidRPr="0017461C">
        <w:rPr>
          <w:noProof/>
        </w:rPr>
        <w:tab/>
      </w:r>
      <w:r w:rsidRPr="0017461C">
        <w:rPr>
          <w:noProof/>
        </w:rPr>
        <w:fldChar w:fldCharType="begin"/>
      </w:r>
      <w:r w:rsidRPr="0017461C">
        <w:rPr>
          <w:noProof/>
        </w:rPr>
        <w:instrText xml:space="preserve"> PAGEREF _Toc491849306 \h </w:instrText>
      </w:r>
      <w:r w:rsidRPr="0017461C">
        <w:rPr>
          <w:noProof/>
        </w:rPr>
      </w:r>
      <w:r w:rsidRPr="0017461C">
        <w:rPr>
          <w:noProof/>
        </w:rPr>
        <w:fldChar w:fldCharType="separate"/>
      </w:r>
      <w:r w:rsidR="00DA1527">
        <w:rPr>
          <w:noProof/>
        </w:rPr>
        <w:t>21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47</w:t>
      </w:r>
      <w:r w:rsidRPr="0017461C">
        <w:rPr>
          <w:noProof/>
        </w:rPr>
        <w:tab/>
        <w:t>Excess untaxed roll</w:t>
      </w:r>
      <w:r w:rsidR="0017461C">
        <w:rPr>
          <w:noProof/>
        </w:rPr>
        <w:noBreakHyphen/>
      </w:r>
      <w:r w:rsidRPr="0017461C">
        <w:rPr>
          <w:noProof/>
        </w:rPr>
        <w:t>over amounts</w:t>
      </w:r>
      <w:r w:rsidRPr="0017461C">
        <w:rPr>
          <w:noProof/>
        </w:rPr>
        <w:tab/>
      </w:r>
      <w:r w:rsidRPr="0017461C">
        <w:rPr>
          <w:noProof/>
        </w:rPr>
        <w:fldChar w:fldCharType="begin"/>
      </w:r>
      <w:r w:rsidRPr="0017461C">
        <w:rPr>
          <w:noProof/>
        </w:rPr>
        <w:instrText xml:space="preserve"> PAGEREF _Toc491849307 \h </w:instrText>
      </w:r>
      <w:r w:rsidRPr="0017461C">
        <w:rPr>
          <w:noProof/>
        </w:rPr>
      </w:r>
      <w:r w:rsidRPr="0017461C">
        <w:rPr>
          <w:noProof/>
        </w:rPr>
        <w:fldChar w:fldCharType="separate"/>
      </w:r>
      <w:r w:rsidR="00DA1527">
        <w:rPr>
          <w:noProof/>
        </w:rPr>
        <w:t>21</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D—Withholding amounts for Subdivision</w:t>
      </w:r>
      <w:r w:rsidR="0017461C" w:rsidRPr="0017461C">
        <w:rPr>
          <w:noProof/>
        </w:rPr>
        <w:t> </w:t>
      </w:r>
      <w:r w:rsidRPr="0017461C">
        <w:rPr>
          <w:noProof/>
        </w:rPr>
        <w:t>12</w:t>
      </w:r>
      <w:r w:rsidR="0017461C">
        <w:rPr>
          <w:noProof/>
        </w:rPr>
        <w:noBreakHyphen/>
      </w:r>
      <w:r w:rsidRPr="0017461C">
        <w:rPr>
          <w:noProof/>
        </w:rPr>
        <w:t>FB</w:t>
      </w:r>
      <w:r w:rsidRPr="0017461C">
        <w:rPr>
          <w:b w:val="0"/>
          <w:noProof/>
          <w:sz w:val="18"/>
        </w:rPr>
        <w:tab/>
      </w:r>
      <w:r w:rsidRPr="0017461C">
        <w:rPr>
          <w:b w:val="0"/>
          <w:noProof/>
          <w:sz w:val="18"/>
        </w:rPr>
        <w:fldChar w:fldCharType="begin"/>
      </w:r>
      <w:r w:rsidRPr="0017461C">
        <w:rPr>
          <w:b w:val="0"/>
          <w:noProof/>
          <w:sz w:val="18"/>
        </w:rPr>
        <w:instrText xml:space="preserve"> PAGEREF _Toc491849308 \h </w:instrText>
      </w:r>
      <w:r w:rsidRPr="0017461C">
        <w:rPr>
          <w:b w:val="0"/>
          <w:noProof/>
          <w:sz w:val="18"/>
        </w:rPr>
      </w:r>
      <w:r w:rsidRPr="0017461C">
        <w:rPr>
          <w:b w:val="0"/>
          <w:noProof/>
          <w:sz w:val="18"/>
        </w:rPr>
        <w:fldChar w:fldCharType="separate"/>
      </w:r>
      <w:r w:rsidR="00DA1527">
        <w:rPr>
          <w:b w:val="0"/>
          <w:noProof/>
          <w:sz w:val="18"/>
        </w:rPr>
        <w:t>21</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48</w:t>
      </w:r>
      <w:r w:rsidRPr="0017461C">
        <w:rPr>
          <w:noProof/>
        </w:rPr>
        <w:tab/>
        <w:t>Limits on amounts withheld under this Subdivision</w:t>
      </w:r>
      <w:r w:rsidRPr="0017461C">
        <w:rPr>
          <w:noProof/>
        </w:rPr>
        <w:tab/>
      </w:r>
      <w:r w:rsidRPr="0017461C">
        <w:rPr>
          <w:noProof/>
        </w:rPr>
        <w:fldChar w:fldCharType="begin"/>
      </w:r>
      <w:r w:rsidRPr="0017461C">
        <w:rPr>
          <w:noProof/>
        </w:rPr>
        <w:instrText xml:space="preserve"> PAGEREF _Toc491849309 \h </w:instrText>
      </w:r>
      <w:r w:rsidRPr="0017461C">
        <w:rPr>
          <w:noProof/>
        </w:rPr>
      </w:r>
      <w:r w:rsidRPr="0017461C">
        <w:rPr>
          <w:noProof/>
        </w:rPr>
        <w:fldChar w:fldCharType="separate"/>
      </w:r>
      <w:r w:rsidR="00DA1527">
        <w:rPr>
          <w:noProof/>
        </w:rPr>
        <w:t>21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49</w:t>
      </w:r>
      <w:r w:rsidRPr="0017461C">
        <w:rPr>
          <w:noProof/>
        </w:rPr>
        <w:tab/>
        <w:t>Gaming junkets</w:t>
      </w:r>
      <w:r w:rsidRPr="0017461C">
        <w:rPr>
          <w:noProof/>
        </w:rPr>
        <w:tab/>
      </w:r>
      <w:r w:rsidRPr="0017461C">
        <w:rPr>
          <w:noProof/>
        </w:rPr>
        <w:fldChar w:fldCharType="begin"/>
      </w:r>
      <w:r w:rsidRPr="0017461C">
        <w:rPr>
          <w:noProof/>
        </w:rPr>
        <w:instrText xml:space="preserve"> PAGEREF _Toc491849310 \h </w:instrText>
      </w:r>
      <w:r w:rsidRPr="0017461C">
        <w:rPr>
          <w:noProof/>
        </w:rPr>
      </w:r>
      <w:r w:rsidRPr="0017461C">
        <w:rPr>
          <w:noProof/>
        </w:rPr>
        <w:fldChar w:fldCharType="separate"/>
      </w:r>
      <w:r w:rsidR="00DA1527">
        <w:rPr>
          <w:noProof/>
        </w:rPr>
        <w:t>21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50</w:t>
      </w:r>
      <w:r w:rsidRPr="0017461C">
        <w:rPr>
          <w:noProof/>
        </w:rPr>
        <w:tab/>
        <w:t>Entertainment or sports activities</w:t>
      </w:r>
      <w:r w:rsidRPr="0017461C">
        <w:rPr>
          <w:noProof/>
        </w:rPr>
        <w:tab/>
      </w:r>
      <w:r w:rsidRPr="0017461C">
        <w:rPr>
          <w:noProof/>
        </w:rPr>
        <w:fldChar w:fldCharType="begin"/>
      </w:r>
      <w:r w:rsidRPr="0017461C">
        <w:rPr>
          <w:noProof/>
        </w:rPr>
        <w:instrText xml:space="preserve"> PAGEREF _Toc491849311 \h </w:instrText>
      </w:r>
      <w:r w:rsidRPr="0017461C">
        <w:rPr>
          <w:noProof/>
        </w:rPr>
      </w:r>
      <w:r w:rsidRPr="0017461C">
        <w:rPr>
          <w:noProof/>
        </w:rPr>
        <w:fldChar w:fldCharType="separate"/>
      </w:r>
      <w:r w:rsidR="00DA1527">
        <w:rPr>
          <w:noProof/>
        </w:rPr>
        <w:t>21</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51</w:t>
      </w:r>
      <w:r w:rsidRPr="0017461C">
        <w:rPr>
          <w:noProof/>
        </w:rPr>
        <w:tab/>
        <w:t>Construction and related activities</w:t>
      </w:r>
      <w:r w:rsidRPr="0017461C">
        <w:rPr>
          <w:noProof/>
        </w:rPr>
        <w:tab/>
      </w:r>
      <w:r w:rsidRPr="0017461C">
        <w:rPr>
          <w:noProof/>
        </w:rPr>
        <w:fldChar w:fldCharType="begin"/>
      </w:r>
      <w:r w:rsidRPr="0017461C">
        <w:rPr>
          <w:noProof/>
        </w:rPr>
        <w:instrText xml:space="preserve"> PAGEREF _Toc491849312 \h </w:instrText>
      </w:r>
      <w:r w:rsidRPr="0017461C">
        <w:rPr>
          <w:noProof/>
        </w:rPr>
      </w:r>
      <w:r w:rsidRPr="0017461C">
        <w:rPr>
          <w:noProof/>
        </w:rPr>
        <w:fldChar w:fldCharType="separate"/>
      </w:r>
      <w:r w:rsidR="00DA1527">
        <w:rPr>
          <w:noProof/>
        </w:rPr>
        <w:t>22</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E—Withholding amounts for Subdivisions</w:t>
      </w:r>
      <w:r w:rsidR="0017461C" w:rsidRPr="0017461C">
        <w:rPr>
          <w:noProof/>
        </w:rPr>
        <w:t> </w:t>
      </w:r>
      <w:r w:rsidRPr="0017461C">
        <w:rPr>
          <w:noProof/>
        </w:rPr>
        <w:t>12</w:t>
      </w:r>
      <w:r w:rsidR="0017461C">
        <w:rPr>
          <w:noProof/>
        </w:rPr>
        <w:noBreakHyphen/>
      </w:r>
      <w:r w:rsidRPr="0017461C">
        <w:rPr>
          <w:noProof/>
        </w:rPr>
        <w:t>FC and 12</w:t>
      </w:r>
      <w:r w:rsidR="0017461C">
        <w:rPr>
          <w:noProof/>
        </w:rPr>
        <w:noBreakHyphen/>
      </w:r>
      <w:r w:rsidRPr="0017461C">
        <w:rPr>
          <w:noProof/>
        </w:rPr>
        <w:t>G</w:t>
      </w:r>
      <w:r w:rsidRPr="0017461C">
        <w:rPr>
          <w:b w:val="0"/>
          <w:noProof/>
          <w:sz w:val="18"/>
        </w:rPr>
        <w:tab/>
      </w:r>
      <w:r w:rsidRPr="0017461C">
        <w:rPr>
          <w:b w:val="0"/>
          <w:noProof/>
          <w:sz w:val="18"/>
        </w:rPr>
        <w:fldChar w:fldCharType="begin"/>
      </w:r>
      <w:r w:rsidRPr="0017461C">
        <w:rPr>
          <w:b w:val="0"/>
          <w:noProof/>
          <w:sz w:val="18"/>
        </w:rPr>
        <w:instrText xml:space="preserve"> PAGEREF _Toc491849313 \h </w:instrText>
      </w:r>
      <w:r w:rsidRPr="0017461C">
        <w:rPr>
          <w:b w:val="0"/>
          <w:noProof/>
          <w:sz w:val="18"/>
        </w:rPr>
      </w:r>
      <w:r w:rsidRPr="0017461C">
        <w:rPr>
          <w:b w:val="0"/>
          <w:noProof/>
          <w:sz w:val="18"/>
        </w:rPr>
        <w:fldChar w:fldCharType="separate"/>
      </w:r>
      <w:r w:rsidR="00DA1527">
        <w:rPr>
          <w:b w:val="0"/>
          <w:noProof/>
          <w:sz w:val="18"/>
        </w:rPr>
        <w:t>22</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52</w:t>
      </w:r>
      <w:r w:rsidRPr="0017461C">
        <w:rPr>
          <w:noProof/>
        </w:rPr>
        <w:tab/>
        <w:t>Seasonal Labour Mobility Program</w:t>
      </w:r>
      <w:r w:rsidRPr="0017461C">
        <w:rPr>
          <w:noProof/>
        </w:rPr>
        <w:tab/>
      </w:r>
      <w:r w:rsidRPr="0017461C">
        <w:rPr>
          <w:noProof/>
        </w:rPr>
        <w:fldChar w:fldCharType="begin"/>
      </w:r>
      <w:r w:rsidRPr="0017461C">
        <w:rPr>
          <w:noProof/>
        </w:rPr>
        <w:instrText xml:space="preserve"> PAGEREF _Toc491849314 \h </w:instrText>
      </w:r>
      <w:r w:rsidRPr="0017461C">
        <w:rPr>
          <w:noProof/>
        </w:rPr>
      </w:r>
      <w:r w:rsidRPr="0017461C">
        <w:rPr>
          <w:noProof/>
        </w:rPr>
        <w:fldChar w:fldCharType="separate"/>
      </w:r>
      <w:r w:rsidR="00DA1527">
        <w:rPr>
          <w:noProof/>
        </w:rPr>
        <w:t>22</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53</w:t>
      </w:r>
      <w:r w:rsidRPr="0017461C">
        <w:rPr>
          <w:noProof/>
        </w:rPr>
        <w:tab/>
        <w:t>Mining payments</w:t>
      </w:r>
      <w:r w:rsidRPr="0017461C">
        <w:rPr>
          <w:noProof/>
        </w:rPr>
        <w:tab/>
      </w:r>
      <w:r w:rsidRPr="0017461C">
        <w:rPr>
          <w:noProof/>
        </w:rPr>
        <w:fldChar w:fldCharType="begin"/>
      </w:r>
      <w:r w:rsidRPr="0017461C">
        <w:rPr>
          <w:noProof/>
        </w:rPr>
        <w:instrText xml:space="preserve"> PAGEREF _Toc491849315 \h </w:instrText>
      </w:r>
      <w:r w:rsidRPr="0017461C">
        <w:rPr>
          <w:noProof/>
        </w:rPr>
      </w:r>
      <w:r w:rsidRPr="0017461C">
        <w:rPr>
          <w:noProof/>
        </w:rPr>
        <w:fldChar w:fldCharType="separate"/>
      </w:r>
      <w:r w:rsidR="00DA1527">
        <w:rPr>
          <w:noProof/>
        </w:rPr>
        <w:t>22</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F—Declarations</w:t>
      </w:r>
      <w:r w:rsidRPr="0017461C">
        <w:rPr>
          <w:b w:val="0"/>
          <w:noProof/>
          <w:sz w:val="18"/>
        </w:rPr>
        <w:tab/>
      </w:r>
      <w:r w:rsidRPr="0017461C">
        <w:rPr>
          <w:b w:val="0"/>
          <w:noProof/>
          <w:sz w:val="18"/>
        </w:rPr>
        <w:fldChar w:fldCharType="begin"/>
      </w:r>
      <w:r w:rsidRPr="0017461C">
        <w:rPr>
          <w:b w:val="0"/>
          <w:noProof/>
          <w:sz w:val="18"/>
        </w:rPr>
        <w:instrText xml:space="preserve"> PAGEREF _Toc491849316 \h </w:instrText>
      </w:r>
      <w:r w:rsidRPr="0017461C">
        <w:rPr>
          <w:b w:val="0"/>
          <w:noProof/>
          <w:sz w:val="18"/>
        </w:rPr>
      </w:r>
      <w:r w:rsidRPr="0017461C">
        <w:rPr>
          <w:b w:val="0"/>
          <w:noProof/>
          <w:sz w:val="18"/>
        </w:rPr>
        <w:fldChar w:fldCharType="separate"/>
      </w:r>
      <w:r w:rsidR="00DA1527">
        <w:rPr>
          <w:b w:val="0"/>
          <w:noProof/>
          <w:sz w:val="18"/>
        </w:rPr>
        <w:t>22</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54</w:t>
      </w:r>
      <w:r w:rsidRPr="0017461C">
        <w:rPr>
          <w:noProof/>
        </w:rPr>
        <w:tab/>
        <w:t>When declarations cease to have effect</w:t>
      </w:r>
      <w:r w:rsidRPr="0017461C">
        <w:rPr>
          <w:noProof/>
        </w:rPr>
        <w:tab/>
      </w:r>
      <w:r w:rsidRPr="0017461C">
        <w:rPr>
          <w:noProof/>
        </w:rPr>
        <w:fldChar w:fldCharType="begin"/>
      </w:r>
      <w:r w:rsidRPr="0017461C">
        <w:rPr>
          <w:noProof/>
        </w:rPr>
        <w:instrText xml:space="preserve"> PAGEREF _Toc491849317 \h </w:instrText>
      </w:r>
      <w:r w:rsidRPr="0017461C">
        <w:rPr>
          <w:noProof/>
        </w:rPr>
      </w:r>
      <w:r w:rsidRPr="0017461C">
        <w:rPr>
          <w:noProof/>
        </w:rPr>
        <w:fldChar w:fldCharType="separate"/>
      </w:r>
      <w:r w:rsidR="00DA1527">
        <w:rPr>
          <w:noProof/>
        </w:rPr>
        <w:t>22</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55</w:t>
      </w:r>
      <w:r w:rsidRPr="0017461C">
        <w:rPr>
          <w:noProof/>
        </w:rPr>
        <w:tab/>
        <w:t>Certain Defence Force members taken to have given Medicare levy variation declaration</w:t>
      </w:r>
      <w:r w:rsidRPr="0017461C">
        <w:rPr>
          <w:noProof/>
        </w:rPr>
        <w:tab/>
      </w:r>
      <w:r w:rsidRPr="0017461C">
        <w:rPr>
          <w:noProof/>
        </w:rPr>
        <w:fldChar w:fldCharType="begin"/>
      </w:r>
      <w:r w:rsidRPr="0017461C">
        <w:rPr>
          <w:noProof/>
        </w:rPr>
        <w:instrText xml:space="preserve"> PAGEREF _Toc491849318 \h </w:instrText>
      </w:r>
      <w:r w:rsidRPr="0017461C">
        <w:rPr>
          <w:noProof/>
        </w:rPr>
      </w:r>
      <w:r w:rsidRPr="0017461C">
        <w:rPr>
          <w:noProof/>
        </w:rPr>
        <w:fldChar w:fldCharType="separate"/>
      </w:r>
      <w:r w:rsidR="00DA1527">
        <w:rPr>
          <w:noProof/>
        </w:rPr>
        <w:t>23</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56</w:t>
      </w:r>
      <w:r w:rsidRPr="0017461C">
        <w:rPr>
          <w:noProof/>
        </w:rPr>
        <w:tab/>
        <w:t>When new declaration to be given</w:t>
      </w:r>
      <w:r w:rsidRPr="0017461C">
        <w:rPr>
          <w:noProof/>
        </w:rPr>
        <w:tab/>
      </w:r>
      <w:r w:rsidRPr="0017461C">
        <w:rPr>
          <w:noProof/>
        </w:rPr>
        <w:fldChar w:fldCharType="begin"/>
      </w:r>
      <w:r w:rsidRPr="0017461C">
        <w:rPr>
          <w:noProof/>
        </w:rPr>
        <w:instrText xml:space="preserve"> PAGEREF _Toc491849319 \h </w:instrText>
      </w:r>
      <w:r w:rsidRPr="0017461C">
        <w:rPr>
          <w:noProof/>
        </w:rPr>
      </w:r>
      <w:r w:rsidRPr="0017461C">
        <w:rPr>
          <w:noProof/>
        </w:rPr>
        <w:fldChar w:fldCharType="separate"/>
      </w:r>
      <w:r w:rsidR="00DA1527">
        <w:rPr>
          <w:noProof/>
        </w:rPr>
        <w:t>23</w:t>
      </w:r>
      <w:r w:rsidRPr="0017461C">
        <w:rPr>
          <w:noProof/>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Part</w:t>
      </w:r>
      <w:r w:rsidR="0017461C" w:rsidRPr="0017461C">
        <w:rPr>
          <w:noProof/>
        </w:rPr>
        <w:t> </w:t>
      </w:r>
      <w:r w:rsidRPr="0017461C">
        <w:rPr>
          <w:noProof/>
        </w:rPr>
        <w:t>4—Other taxes (Chapter</w:t>
      </w:r>
      <w:r w:rsidR="0017461C" w:rsidRPr="0017461C">
        <w:rPr>
          <w:noProof/>
        </w:rPr>
        <w:t> </w:t>
      </w:r>
      <w:r w:rsidRPr="0017461C">
        <w:rPr>
          <w:noProof/>
        </w:rPr>
        <w:t>3 in Schedule</w:t>
      </w:r>
      <w:r w:rsidR="0017461C" w:rsidRPr="0017461C">
        <w:rPr>
          <w:noProof/>
        </w:rPr>
        <w:t> </w:t>
      </w:r>
      <w:r w:rsidRPr="0017461C">
        <w:rPr>
          <w:noProof/>
        </w:rPr>
        <w:t>1 to the Act)</w:t>
      </w:r>
      <w:r w:rsidRPr="0017461C">
        <w:rPr>
          <w:b w:val="0"/>
          <w:noProof/>
          <w:sz w:val="18"/>
        </w:rPr>
        <w:tab/>
      </w:r>
      <w:r w:rsidRPr="0017461C">
        <w:rPr>
          <w:b w:val="0"/>
          <w:noProof/>
          <w:sz w:val="18"/>
        </w:rPr>
        <w:fldChar w:fldCharType="begin"/>
      </w:r>
      <w:r w:rsidRPr="0017461C">
        <w:rPr>
          <w:b w:val="0"/>
          <w:noProof/>
          <w:sz w:val="18"/>
        </w:rPr>
        <w:instrText xml:space="preserve"> PAGEREF _Toc491849320 \h </w:instrText>
      </w:r>
      <w:r w:rsidRPr="0017461C">
        <w:rPr>
          <w:b w:val="0"/>
          <w:noProof/>
          <w:sz w:val="18"/>
        </w:rPr>
      </w:r>
      <w:r w:rsidRPr="0017461C">
        <w:rPr>
          <w:b w:val="0"/>
          <w:noProof/>
          <w:sz w:val="18"/>
        </w:rPr>
        <w:fldChar w:fldCharType="separate"/>
      </w:r>
      <w:r w:rsidR="00DA1527">
        <w:rPr>
          <w:b w:val="0"/>
          <w:noProof/>
          <w:sz w:val="18"/>
        </w:rPr>
        <w:t>24</w:t>
      </w:r>
      <w:r w:rsidRPr="0017461C">
        <w:rPr>
          <w:b w:val="0"/>
          <w:noProof/>
          <w:sz w:val="18"/>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1—Preliminary</w:t>
      </w:r>
      <w:r w:rsidRPr="0017461C">
        <w:rPr>
          <w:b w:val="0"/>
          <w:noProof/>
          <w:sz w:val="18"/>
        </w:rPr>
        <w:tab/>
      </w:r>
      <w:r w:rsidRPr="0017461C">
        <w:rPr>
          <w:b w:val="0"/>
          <w:noProof/>
          <w:sz w:val="18"/>
        </w:rPr>
        <w:fldChar w:fldCharType="begin"/>
      </w:r>
      <w:r w:rsidRPr="0017461C">
        <w:rPr>
          <w:b w:val="0"/>
          <w:noProof/>
          <w:sz w:val="18"/>
        </w:rPr>
        <w:instrText xml:space="preserve"> PAGEREF _Toc491849321 \h </w:instrText>
      </w:r>
      <w:r w:rsidRPr="0017461C">
        <w:rPr>
          <w:b w:val="0"/>
          <w:noProof/>
          <w:sz w:val="18"/>
        </w:rPr>
      </w:r>
      <w:r w:rsidRPr="0017461C">
        <w:rPr>
          <w:b w:val="0"/>
          <w:noProof/>
          <w:sz w:val="18"/>
        </w:rPr>
        <w:fldChar w:fldCharType="separate"/>
      </w:r>
      <w:r w:rsidR="00DA1527">
        <w:rPr>
          <w:b w:val="0"/>
          <w:noProof/>
          <w:sz w:val="18"/>
        </w:rPr>
        <w:t>24</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57</w:t>
      </w:r>
      <w:r w:rsidRPr="0017461C">
        <w:rPr>
          <w:noProof/>
        </w:rPr>
        <w:tab/>
        <w:t>Interpretation</w:t>
      </w:r>
      <w:r w:rsidRPr="0017461C">
        <w:rPr>
          <w:noProof/>
        </w:rPr>
        <w:tab/>
      </w:r>
      <w:r w:rsidRPr="0017461C">
        <w:rPr>
          <w:noProof/>
        </w:rPr>
        <w:fldChar w:fldCharType="begin"/>
      </w:r>
      <w:r w:rsidRPr="0017461C">
        <w:rPr>
          <w:noProof/>
        </w:rPr>
        <w:instrText xml:space="preserve"> PAGEREF _Toc491849322 \h </w:instrText>
      </w:r>
      <w:r w:rsidRPr="0017461C">
        <w:rPr>
          <w:noProof/>
        </w:rPr>
      </w:r>
      <w:r w:rsidRPr="0017461C">
        <w:rPr>
          <w:noProof/>
        </w:rPr>
        <w:fldChar w:fldCharType="separate"/>
      </w:r>
      <w:r w:rsidR="00DA1527">
        <w:rPr>
          <w:noProof/>
        </w:rPr>
        <w:t>24</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2—Indirect taxes</w:t>
      </w:r>
      <w:r w:rsidRPr="0017461C">
        <w:rPr>
          <w:b w:val="0"/>
          <w:noProof/>
          <w:sz w:val="18"/>
        </w:rPr>
        <w:tab/>
      </w:r>
      <w:r w:rsidRPr="0017461C">
        <w:rPr>
          <w:b w:val="0"/>
          <w:noProof/>
          <w:sz w:val="18"/>
        </w:rPr>
        <w:fldChar w:fldCharType="begin"/>
      </w:r>
      <w:r w:rsidRPr="0017461C">
        <w:rPr>
          <w:b w:val="0"/>
          <w:noProof/>
          <w:sz w:val="18"/>
        </w:rPr>
        <w:instrText xml:space="preserve"> PAGEREF _Toc491849323 \h </w:instrText>
      </w:r>
      <w:r w:rsidRPr="0017461C">
        <w:rPr>
          <w:b w:val="0"/>
          <w:noProof/>
          <w:sz w:val="18"/>
        </w:rPr>
      </w:r>
      <w:r w:rsidRPr="0017461C">
        <w:rPr>
          <w:b w:val="0"/>
          <w:noProof/>
          <w:sz w:val="18"/>
        </w:rPr>
        <w:fldChar w:fldCharType="separate"/>
      </w:r>
      <w:r w:rsidR="00DA1527">
        <w:rPr>
          <w:b w:val="0"/>
          <w:noProof/>
          <w:sz w:val="18"/>
        </w:rPr>
        <w:t>25</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58</w:t>
      </w:r>
      <w:r w:rsidRPr="0017461C">
        <w:rPr>
          <w:noProof/>
        </w:rPr>
        <w:tab/>
        <w:t>Refund scheme—specified kinds of entity</w:t>
      </w:r>
      <w:r w:rsidRPr="0017461C">
        <w:rPr>
          <w:noProof/>
        </w:rPr>
        <w:tab/>
      </w:r>
      <w:r w:rsidRPr="0017461C">
        <w:rPr>
          <w:noProof/>
        </w:rPr>
        <w:fldChar w:fldCharType="begin"/>
      </w:r>
      <w:r w:rsidRPr="0017461C">
        <w:rPr>
          <w:noProof/>
        </w:rPr>
        <w:instrText xml:space="preserve"> PAGEREF _Toc491849324 \h </w:instrText>
      </w:r>
      <w:r w:rsidRPr="0017461C">
        <w:rPr>
          <w:noProof/>
        </w:rPr>
      </w:r>
      <w:r w:rsidRPr="0017461C">
        <w:rPr>
          <w:noProof/>
        </w:rPr>
        <w:fldChar w:fldCharType="separate"/>
      </w:r>
      <w:r w:rsidR="00DA1527">
        <w:rPr>
          <w:noProof/>
        </w:rPr>
        <w:t>25</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59</w:t>
      </w:r>
      <w:r w:rsidRPr="0017461C">
        <w:rPr>
          <w:noProof/>
        </w:rPr>
        <w:tab/>
        <w:t>Refund scheme—specified kinds of acquisition</w:t>
      </w:r>
      <w:r w:rsidRPr="0017461C">
        <w:rPr>
          <w:noProof/>
        </w:rPr>
        <w:tab/>
      </w:r>
      <w:r w:rsidRPr="0017461C">
        <w:rPr>
          <w:noProof/>
        </w:rPr>
        <w:fldChar w:fldCharType="begin"/>
      </w:r>
      <w:r w:rsidRPr="0017461C">
        <w:rPr>
          <w:noProof/>
        </w:rPr>
        <w:instrText xml:space="preserve"> PAGEREF _Toc491849325 \h </w:instrText>
      </w:r>
      <w:r w:rsidRPr="0017461C">
        <w:rPr>
          <w:noProof/>
        </w:rPr>
      </w:r>
      <w:r w:rsidRPr="0017461C">
        <w:rPr>
          <w:noProof/>
        </w:rPr>
        <w:fldChar w:fldCharType="separate"/>
      </w:r>
      <w:r w:rsidR="00DA1527">
        <w:rPr>
          <w:noProof/>
        </w:rPr>
        <w:t>25</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60</w:t>
      </w:r>
      <w:r w:rsidRPr="0017461C">
        <w:rPr>
          <w:noProof/>
        </w:rPr>
        <w:tab/>
        <w:t>Refund scheme—conditions and limitations</w:t>
      </w:r>
      <w:r w:rsidRPr="0017461C">
        <w:rPr>
          <w:noProof/>
        </w:rPr>
        <w:tab/>
      </w:r>
      <w:r w:rsidRPr="0017461C">
        <w:rPr>
          <w:noProof/>
        </w:rPr>
        <w:fldChar w:fldCharType="begin"/>
      </w:r>
      <w:r w:rsidRPr="0017461C">
        <w:rPr>
          <w:noProof/>
        </w:rPr>
        <w:instrText xml:space="preserve"> PAGEREF _Toc491849326 \h </w:instrText>
      </w:r>
      <w:r w:rsidRPr="0017461C">
        <w:rPr>
          <w:noProof/>
        </w:rPr>
      </w:r>
      <w:r w:rsidRPr="0017461C">
        <w:rPr>
          <w:noProof/>
        </w:rPr>
        <w:fldChar w:fldCharType="separate"/>
      </w:r>
      <w:r w:rsidR="00DA1527">
        <w:rPr>
          <w:noProof/>
        </w:rPr>
        <w:t>25</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61</w:t>
      </w:r>
      <w:r w:rsidRPr="0017461C">
        <w:rPr>
          <w:noProof/>
        </w:rPr>
        <w:tab/>
        <w:t>Refund scheme—period and manner</w:t>
      </w:r>
      <w:r w:rsidRPr="0017461C">
        <w:rPr>
          <w:noProof/>
        </w:rPr>
        <w:tab/>
      </w:r>
      <w:r w:rsidRPr="0017461C">
        <w:rPr>
          <w:noProof/>
        </w:rPr>
        <w:fldChar w:fldCharType="begin"/>
      </w:r>
      <w:r w:rsidRPr="0017461C">
        <w:rPr>
          <w:noProof/>
        </w:rPr>
        <w:instrText xml:space="preserve"> PAGEREF _Toc491849327 \h </w:instrText>
      </w:r>
      <w:r w:rsidRPr="0017461C">
        <w:rPr>
          <w:noProof/>
        </w:rPr>
      </w:r>
      <w:r w:rsidRPr="0017461C">
        <w:rPr>
          <w:noProof/>
        </w:rPr>
        <w:fldChar w:fldCharType="separate"/>
      </w:r>
      <w:r w:rsidR="00DA1527">
        <w:rPr>
          <w:noProof/>
        </w:rPr>
        <w:t>26</w:t>
      </w:r>
      <w:r w:rsidRPr="0017461C">
        <w:rPr>
          <w:noProof/>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Part</w:t>
      </w:r>
      <w:r w:rsidR="0017461C" w:rsidRPr="0017461C">
        <w:rPr>
          <w:noProof/>
        </w:rPr>
        <w:t> </w:t>
      </w:r>
      <w:r w:rsidRPr="0017461C">
        <w:rPr>
          <w:noProof/>
        </w:rPr>
        <w:t>5—Generic rules (Chapter</w:t>
      </w:r>
      <w:r w:rsidR="0017461C" w:rsidRPr="0017461C">
        <w:rPr>
          <w:noProof/>
        </w:rPr>
        <w:t> </w:t>
      </w:r>
      <w:r w:rsidRPr="0017461C">
        <w:rPr>
          <w:noProof/>
        </w:rPr>
        <w:t>4 in Schedule</w:t>
      </w:r>
      <w:r w:rsidR="0017461C" w:rsidRPr="0017461C">
        <w:rPr>
          <w:noProof/>
        </w:rPr>
        <w:t> </w:t>
      </w:r>
      <w:r w:rsidRPr="0017461C">
        <w:rPr>
          <w:noProof/>
        </w:rPr>
        <w:t>1 to the Act)</w:t>
      </w:r>
      <w:r w:rsidRPr="0017461C">
        <w:rPr>
          <w:b w:val="0"/>
          <w:noProof/>
          <w:sz w:val="18"/>
        </w:rPr>
        <w:tab/>
      </w:r>
      <w:r w:rsidRPr="0017461C">
        <w:rPr>
          <w:b w:val="0"/>
          <w:noProof/>
          <w:sz w:val="18"/>
        </w:rPr>
        <w:fldChar w:fldCharType="begin"/>
      </w:r>
      <w:r w:rsidRPr="0017461C">
        <w:rPr>
          <w:b w:val="0"/>
          <w:noProof/>
          <w:sz w:val="18"/>
        </w:rPr>
        <w:instrText xml:space="preserve"> PAGEREF _Toc491849328 \h </w:instrText>
      </w:r>
      <w:r w:rsidRPr="0017461C">
        <w:rPr>
          <w:b w:val="0"/>
          <w:noProof/>
          <w:sz w:val="18"/>
        </w:rPr>
      </w:r>
      <w:r w:rsidRPr="0017461C">
        <w:rPr>
          <w:b w:val="0"/>
          <w:noProof/>
          <w:sz w:val="18"/>
        </w:rPr>
        <w:fldChar w:fldCharType="separate"/>
      </w:r>
      <w:r w:rsidR="00DA1527">
        <w:rPr>
          <w:b w:val="0"/>
          <w:noProof/>
          <w:sz w:val="18"/>
        </w:rPr>
        <w:t>27</w:t>
      </w:r>
      <w:r w:rsidRPr="0017461C">
        <w:rPr>
          <w:b w:val="0"/>
          <w:noProof/>
          <w:sz w:val="18"/>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1—Preliminary</w:t>
      </w:r>
      <w:r w:rsidRPr="0017461C">
        <w:rPr>
          <w:b w:val="0"/>
          <w:noProof/>
          <w:sz w:val="18"/>
        </w:rPr>
        <w:tab/>
      </w:r>
      <w:r w:rsidRPr="0017461C">
        <w:rPr>
          <w:b w:val="0"/>
          <w:noProof/>
          <w:sz w:val="18"/>
        </w:rPr>
        <w:fldChar w:fldCharType="begin"/>
      </w:r>
      <w:r w:rsidRPr="0017461C">
        <w:rPr>
          <w:b w:val="0"/>
          <w:noProof/>
          <w:sz w:val="18"/>
        </w:rPr>
        <w:instrText xml:space="preserve"> PAGEREF _Toc491849329 \h </w:instrText>
      </w:r>
      <w:r w:rsidRPr="0017461C">
        <w:rPr>
          <w:b w:val="0"/>
          <w:noProof/>
          <w:sz w:val="18"/>
        </w:rPr>
      </w:r>
      <w:r w:rsidRPr="0017461C">
        <w:rPr>
          <w:b w:val="0"/>
          <w:noProof/>
          <w:sz w:val="18"/>
        </w:rPr>
        <w:fldChar w:fldCharType="separate"/>
      </w:r>
      <w:r w:rsidR="00DA1527">
        <w:rPr>
          <w:b w:val="0"/>
          <w:noProof/>
          <w:sz w:val="18"/>
        </w:rPr>
        <w:t>27</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62</w:t>
      </w:r>
      <w:r w:rsidRPr="0017461C">
        <w:rPr>
          <w:noProof/>
        </w:rPr>
        <w:tab/>
        <w:t>Interpretation</w:t>
      </w:r>
      <w:r w:rsidRPr="0017461C">
        <w:rPr>
          <w:noProof/>
        </w:rPr>
        <w:tab/>
      </w:r>
      <w:r w:rsidRPr="0017461C">
        <w:rPr>
          <w:noProof/>
        </w:rPr>
        <w:fldChar w:fldCharType="begin"/>
      </w:r>
      <w:r w:rsidRPr="0017461C">
        <w:rPr>
          <w:noProof/>
        </w:rPr>
        <w:instrText xml:space="preserve"> PAGEREF _Toc491849330 \h </w:instrText>
      </w:r>
      <w:r w:rsidRPr="0017461C">
        <w:rPr>
          <w:noProof/>
        </w:rPr>
      </w:r>
      <w:r w:rsidRPr="0017461C">
        <w:rPr>
          <w:noProof/>
        </w:rPr>
        <w:fldChar w:fldCharType="separate"/>
      </w:r>
      <w:r w:rsidR="00DA1527">
        <w:rPr>
          <w:noProof/>
        </w:rPr>
        <w:t>27</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2—Estimates of liability</w:t>
      </w:r>
      <w:r w:rsidRPr="0017461C">
        <w:rPr>
          <w:b w:val="0"/>
          <w:noProof/>
          <w:sz w:val="18"/>
        </w:rPr>
        <w:tab/>
      </w:r>
      <w:r w:rsidRPr="0017461C">
        <w:rPr>
          <w:b w:val="0"/>
          <w:noProof/>
          <w:sz w:val="18"/>
        </w:rPr>
        <w:fldChar w:fldCharType="begin"/>
      </w:r>
      <w:r w:rsidRPr="0017461C">
        <w:rPr>
          <w:b w:val="0"/>
          <w:noProof/>
          <w:sz w:val="18"/>
        </w:rPr>
        <w:instrText xml:space="preserve"> PAGEREF _Toc491849331 \h </w:instrText>
      </w:r>
      <w:r w:rsidRPr="0017461C">
        <w:rPr>
          <w:b w:val="0"/>
          <w:noProof/>
          <w:sz w:val="18"/>
        </w:rPr>
      </w:r>
      <w:r w:rsidRPr="0017461C">
        <w:rPr>
          <w:b w:val="0"/>
          <w:noProof/>
          <w:sz w:val="18"/>
        </w:rPr>
        <w:fldChar w:fldCharType="separate"/>
      </w:r>
      <w:r w:rsidR="00DA1527">
        <w:rPr>
          <w:b w:val="0"/>
          <w:noProof/>
          <w:sz w:val="18"/>
        </w:rPr>
        <w:t>28</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63</w:t>
      </w:r>
      <w:r w:rsidRPr="0017461C">
        <w:rPr>
          <w:noProof/>
        </w:rPr>
        <w:tab/>
        <w:t>Requirements for statutory declaration or affidavit—prescribed individual for body corporate (Australian government agency)</w:t>
      </w:r>
      <w:r w:rsidRPr="0017461C">
        <w:rPr>
          <w:noProof/>
        </w:rPr>
        <w:tab/>
      </w:r>
      <w:r w:rsidRPr="0017461C">
        <w:rPr>
          <w:noProof/>
        </w:rPr>
        <w:fldChar w:fldCharType="begin"/>
      </w:r>
      <w:r w:rsidRPr="0017461C">
        <w:rPr>
          <w:noProof/>
        </w:rPr>
        <w:instrText xml:space="preserve"> PAGEREF _Toc491849332 \h </w:instrText>
      </w:r>
      <w:r w:rsidRPr="0017461C">
        <w:rPr>
          <w:noProof/>
        </w:rPr>
      </w:r>
      <w:r w:rsidRPr="0017461C">
        <w:rPr>
          <w:noProof/>
        </w:rPr>
        <w:fldChar w:fldCharType="separate"/>
      </w:r>
      <w:r w:rsidR="00DA1527">
        <w:rPr>
          <w:noProof/>
        </w:rPr>
        <w:t>28</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64</w:t>
      </w:r>
      <w:r w:rsidRPr="0017461C">
        <w:rPr>
          <w:noProof/>
        </w:rPr>
        <w:tab/>
        <w:t>Requirements for statutory declaration or affidavit—prescribed individual for body politic</w:t>
      </w:r>
      <w:r w:rsidRPr="0017461C">
        <w:rPr>
          <w:noProof/>
        </w:rPr>
        <w:tab/>
      </w:r>
      <w:r w:rsidRPr="0017461C">
        <w:rPr>
          <w:noProof/>
        </w:rPr>
        <w:fldChar w:fldCharType="begin"/>
      </w:r>
      <w:r w:rsidRPr="0017461C">
        <w:rPr>
          <w:noProof/>
        </w:rPr>
        <w:instrText xml:space="preserve"> PAGEREF _Toc491849333 \h </w:instrText>
      </w:r>
      <w:r w:rsidRPr="0017461C">
        <w:rPr>
          <w:noProof/>
        </w:rPr>
      </w:r>
      <w:r w:rsidRPr="0017461C">
        <w:rPr>
          <w:noProof/>
        </w:rPr>
        <w:fldChar w:fldCharType="separate"/>
      </w:r>
      <w:r w:rsidR="00DA1527">
        <w:rPr>
          <w:noProof/>
        </w:rPr>
        <w:t>28</w:t>
      </w:r>
      <w:r w:rsidRPr="0017461C">
        <w:rPr>
          <w:noProof/>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Part</w:t>
      </w:r>
      <w:r w:rsidR="0017461C" w:rsidRPr="0017461C">
        <w:rPr>
          <w:noProof/>
        </w:rPr>
        <w:t> </w:t>
      </w:r>
      <w:r w:rsidRPr="0017461C">
        <w:rPr>
          <w:noProof/>
        </w:rPr>
        <w:t>6—Administration (Chapter</w:t>
      </w:r>
      <w:r w:rsidR="0017461C" w:rsidRPr="0017461C">
        <w:rPr>
          <w:noProof/>
        </w:rPr>
        <w:t> </w:t>
      </w:r>
      <w:r w:rsidRPr="0017461C">
        <w:rPr>
          <w:noProof/>
        </w:rPr>
        <w:t>5 in Schedule</w:t>
      </w:r>
      <w:r w:rsidR="0017461C" w:rsidRPr="0017461C">
        <w:rPr>
          <w:noProof/>
        </w:rPr>
        <w:t> </w:t>
      </w:r>
      <w:r w:rsidRPr="0017461C">
        <w:rPr>
          <w:noProof/>
        </w:rPr>
        <w:t>1 to the Act)</w:t>
      </w:r>
      <w:r w:rsidRPr="0017461C">
        <w:rPr>
          <w:b w:val="0"/>
          <w:noProof/>
          <w:sz w:val="18"/>
        </w:rPr>
        <w:tab/>
      </w:r>
      <w:r w:rsidRPr="0017461C">
        <w:rPr>
          <w:b w:val="0"/>
          <w:noProof/>
          <w:sz w:val="18"/>
        </w:rPr>
        <w:fldChar w:fldCharType="begin"/>
      </w:r>
      <w:r w:rsidRPr="0017461C">
        <w:rPr>
          <w:b w:val="0"/>
          <w:noProof/>
          <w:sz w:val="18"/>
        </w:rPr>
        <w:instrText xml:space="preserve"> PAGEREF _Toc491849334 \h </w:instrText>
      </w:r>
      <w:r w:rsidRPr="0017461C">
        <w:rPr>
          <w:b w:val="0"/>
          <w:noProof/>
          <w:sz w:val="18"/>
        </w:rPr>
      </w:r>
      <w:r w:rsidRPr="0017461C">
        <w:rPr>
          <w:b w:val="0"/>
          <w:noProof/>
          <w:sz w:val="18"/>
        </w:rPr>
        <w:fldChar w:fldCharType="separate"/>
      </w:r>
      <w:r w:rsidR="00DA1527">
        <w:rPr>
          <w:b w:val="0"/>
          <w:noProof/>
          <w:sz w:val="18"/>
        </w:rPr>
        <w:t>29</w:t>
      </w:r>
      <w:r w:rsidRPr="0017461C">
        <w:rPr>
          <w:b w:val="0"/>
          <w:noProof/>
          <w:sz w:val="18"/>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1—Preliminary</w:t>
      </w:r>
      <w:r w:rsidRPr="0017461C">
        <w:rPr>
          <w:b w:val="0"/>
          <w:noProof/>
          <w:sz w:val="18"/>
        </w:rPr>
        <w:tab/>
      </w:r>
      <w:r w:rsidRPr="0017461C">
        <w:rPr>
          <w:b w:val="0"/>
          <w:noProof/>
          <w:sz w:val="18"/>
        </w:rPr>
        <w:fldChar w:fldCharType="begin"/>
      </w:r>
      <w:r w:rsidRPr="0017461C">
        <w:rPr>
          <w:b w:val="0"/>
          <w:noProof/>
          <w:sz w:val="18"/>
        </w:rPr>
        <w:instrText xml:space="preserve"> PAGEREF _Toc491849335 \h </w:instrText>
      </w:r>
      <w:r w:rsidRPr="0017461C">
        <w:rPr>
          <w:b w:val="0"/>
          <w:noProof/>
          <w:sz w:val="18"/>
        </w:rPr>
      </w:r>
      <w:r w:rsidRPr="0017461C">
        <w:rPr>
          <w:b w:val="0"/>
          <w:noProof/>
          <w:sz w:val="18"/>
        </w:rPr>
        <w:fldChar w:fldCharType="separate"/>
      </w:r>
      <w:r w:rsidR="00DA1527">
        <w:rPr>
          <w:b w:val="0"/>
          <w:noProof/>
          <w:sz w:val="18"/>
        </w:rPr>
        <w:t>29</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65</w:t>
      </w:r>
      <w:r w:rsidRPr="0017461C">
        <w:rPr>
          <w:noProof/>
        </w:rPr>
        <w:tab/>
        <w:t>Interpretation</w:t>
      </w:r>
      <w:r w:rsidRPr="0017461C">
        <w:rPr>
          <w:noProof/>
        </w:rPr>
        <w:tab/>
      </w:r>
      <w:r w:rsidRPr="0017461C">
        <w:rPr>
          <w:noProof/>
        </w:rPr>
        <w:fldChar w:fldCharType="begin"/>
      </w:r>
      <w:r w:rsidRPr="0017461C">
        <w:rPr>
          <w:noProof/>
        </w:rPr>
        <w:instrText xml:space="preserve"> PAGEREF _Toc491849336 \h </w:instrText>
      </w:r>
      <w:r w:rsidRPr="0017461C">
        <w:rPr>
          <w:noProof/>
        </w:rPr>
      </w:r>
      <w:r w:rsidRPr="0017461C">
        <w:rPr>
          <w:noProof/>
        </w:rPr>
        <w:fldChar w:fldCharType="separate"/>
      </w:r>
      <w:r w:rsidR="00DA1527">
        <w:rPr>
          <w:noProof/>
        </w:rPr>
        <w:t>29</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2—The Australian Taxation Office</w:t>
      </w:r>
      <w:r w:rsidRPr="0017461C">
        <w:rPr>
          <w:b w:val="0"/>
          <w:noProof/>
          <w:sz w:val="18"/>
        </w:rPr>
        <w:tab/>
      </w:r>
      <w:r w:rsidRPr="0017461C">
        <w:rPr>
          <w:b w:val="0"/>
          <w:noProof/>
          <w:sz w:val="18"/>
        </w:rPr>
        <w:fldChar w:fldCharType="begin"/>
      </w:r>
      <w:r w:rsidRPr="0017461C">
        <w:rPr>
          <w:b w:val="0"/>
          <w:noProof/>
          <w:sz w:val="18"/>
        </w:rPr>
        <w:instrText xml:space="preserve"> PAGEREF _Toc491849337 \h </w:instrText>
      </w:r>
      <w:r w:rsidRPr="0017461C">
        <w:rPr>
          <w:b w:val="0"/>
          <w:noProof/>
          <w:sz w:val="18"/>
        </w:rPr>
      </w:r>
      <w:r w:rsidRPr="0017461C">
        <w:rPr>
          <w:b w:val="0"/>
          <w:noProof/>
          <w:sz w:val="18"/>
        </w:rPr>
        <w:fldChar w:fldCharType="separate"/>
      </w:r>
      <w:r w:rsidR="00DA1527">
        <w:rPr>
          <w:b w:val="0"/>
          <w:noProof/>
          <w:sz w:val="18"/>
        </w:rPr>
        <w:t>30</w:t>
      </w:r>
      <w:r w:rsidRPr="0017461C">
        <w:rPr>
          <w:b w:val="0"/>
          <w:noProof/>
          <w:sz w:val="18"/>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A—Powers to obtain information and evidence</w:t>
      </w:r>
      <w:r w:rsidRPr="0017461C">
        <w:rPr>
          <w:b w:val="0"/>
          <w:noProof/>
          <w:sz w:val="18"/>
        </w:rPr>
        <w:tab/>
      </w:r>
      <w:r w:rsidRPr="0017461C">
        <w:rPr>
          <w:b w:val="0"/>
          <w:noProof/>
          <w:sz w:val="18"/>
        </w:rPr>
        <w:fldChar w:fldCharType="begin"/>
      </w:r>
      <w:r w:rsidRPr="0017461C">
        <w:rPr>
          <w:b w:val="0"/>
          <w:noProof/>
          <w:sz w:val="18"/>
        </w:rPr>
        <w:instrText xml:space="preserve"> PAGEREF _Toc491849338 \h </w:instrText>
      </w:r>
      <w:r w:rsidRPr="0017461C">
        <w:rPr>
          <w:b w:val="0"/>
          <w:noProof/>
          <w:sz w:val="18"/>
        </w:rPr>
      </w:r>
      <w:r w:rsidRPr="0017461C">
        <w:rPr>
          <w:b w:val="0"/>
          <w:noProof/>
          <w:sz w:val="18"/>
        </w:rPr>
        <w:fldChar w:fldCharType="separate"/>
      </w:r>
      <w:r w:rsidR="00DA1527">
        <w:rPr>
          <w:b w:val="0"/>
          <w:noProof/>
          <w:sz w:val="18"/>
        </w:rPr>
        <w:t>30</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66</w:t>
      </w:r>
      <w:r w:rsidRPr="0017461C">
        <w:rPr>
          <w:noProof/>
        </w:rPr>
        <w:tab/>
        <w:t>Expenses for certain attendances</w:t>
      </w:r>
      <w:r w:rsidRPr="0017461C">
        <w:rPr>
          <w:noProof/>
        </w:rPr>
        <w:tab/>
      </w:r>
      <w:r w:rsidRPr="0017461C">
        <w:rPr>
          <w:noProof/>
        </w:rPr>
        <w:fldChar w:fldCharType="begin"/>
      </w:r>
      <w:r w:rsidRPr="0017461C">
        <w:rPr>
          <w:noProof/>
        </w:rPr>
        <w:instrText xml:space="preserve"> PAGEREF _Toc491849339 \h </w:instrText>
      </w:r>
      <w:r w:rsidRPr="0017461C">
        <w:rPr>
          <w:noProof/>
        </w:rPr>
      </w:r>
      <w:r w:rsidRPr="0017461C">
        <w:rPr>
          <w:noProof/>
        </w:rPr>
        <w:fldChar w:fldCharType="separate"/>
      </w:r>
      <w:r w:rsidR="00DA1527">
        <w:rPr>
          <w:noProof/>
        </w:rPr>
        <w:t>30</w:t>
      </w:r>
      <w:r w:rsidRPr="0017461C">
        <w:rPr>
          <w:noProof/>
        </w:rPr>
        <w:fldChar w:fldCharType="end"/>
      </w:r>
    </w:p>
    <w:p w:rsidR="009F6E2F" w:rsidRPr="0017461C" w:rsidRDefault="009F6E2F">
      <w:pPr>
        <w:pStyle w:val="TOC4"/>
        <w:rPr>
          <w:rFonts w:asciiTheme="minorHAnsi" w:eastAsiaTheme="minorEastAsia" w:hAnsiTheme="minorHAnsi" w:cstheme="minorBidi"/>
          <w:b w:val="0"/>
          <w:noProof/>
          <w:kern w:val="0"/>
          <w:sz w:val="22"/>
          <w:szCs w:val="22"/>
        </w:rPr>
      </w:pPr>
      <w:r w:rsidRPr="0017461C">
        <w:rPr>
          <w:noProof/>
        </w:rPr>
        <w:t>Subdivision B—Confidentiality of taxpayer information</w:t>
      </w:r>
      <w:r w:rsidRPr="0017461C">
        <w:rPr>
          <w:b w:val="0"/>
          <w:noProof/>
          <w:sz w:val="18"/>
        </w:rPr>
        <w:tab/>
      </w:r>
      <w:r w:rsidRPr="0017461C">
        <w:rPr>
          <w:b w:val="0"/>
          <w:noProof/>
          <w:sz w:val="18"/>
        </w:rPr>
        <w:fldChar w:fldCharType="begin"/>
      </w:r>
      <w:r w:rsidRPr="0017461C">
        <w:rPr>
          <w:b w:val="0"/>
          <w:noProof/>
          <w:sz w:val="18"/>
        </w:rPr>
        <w:instrText xml:space="preserve"> PAGEREF _Toc491849340 \h </w:instrText>
      </w:r>
      <w:r w:rsidRPr="0017461C">
        <w:rPr>
          <w:b w:val="0"/>
          <w:noProof/>
          <w:sz w:val="18"/>
        </w:rPr>
      </w:r>
      <w:r w:rsidRPr="0017461C">
        <w:rPr>
          <w:b w:val="0"/>
          <w:noProof/>
          <w:sz w:val="18"/>
        </w:rPr>
        <w:fldChar w:fldCharType="separate"/>
      </w:r>
      <w:r w:rsidR="00DA1527">
        <w:rPr>
          <w:b w:val="0"/>
          <w:noProof/>
          <w:sz w:val="18"/>
        </w:rPr>
        <w:t>30</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67</w:t>
      </w:r>
      <w:r w:rsidRPr="0017461C">
        <w:rPr>
          <w:noProof/>
        </w:rPr>
        <w:tab/>
        <w:t>Disclosure for law enforcement and related purposes—prescribed taskforce</w:t>
      </w:r>
      <w:r w:rsidRPr="0017461C">
        <w:rPr>
          <w:noProof/>
        </w:rPr>
        <w:tab/>
      </w:r>
      <w:r w:rsidRPr="0017461C">
        <w:rPr>
          <w:noProof/>
        </w:rPr>
        <w:fldChar w:fldCharType="begin"/>
      </w:r>
      <w:r w:rsidRPr="0017461C">
        <w:rPr>
          <w:noProof/>
        </w:rPr>
        <w:instrText xml:space="preserve"> PAGEREF _Toc491849341 \h </w:instrText>
      </w:r>
      <w:r w:rsidRPr="0017461C">
        <w:rPr>
          <w:noProof/>
        </w:rPr>
      </w:r>
      <w:r w:rsidRPr="0017461C">
        <w:rPr>
          <w:noProof/>
        </w:rPr>
        <w:fldChar w:fldCharType="separate"/>
      </w:r>
      <w:r w:rsidR="00DA1527">
        <w:rPr>
          <w:noProof/>
        </w:rPr>
        <w:t>30</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3—Rulings</w:t>
      </w:r>
      <w:r w:rsidRPr="0017461C">
        <w:rPr>
          <w:b w:val="0"/>
          <w:noProof/>
          <w:sz w:val="18"/>
        </w:rPr>
        <w:tab/>
      </w:r>
      <w:r w:rsidRPr="0017461C">
        <w:rPr>
          <w:b w:val="0"/>
          <w:noProof/>
          <w:sz w:val="18"/>
        </w:rPr>
        <w:fldChar w:fldCharType="begin"/>
      </w:r>
      <w:r w:rsidRPr="0017461C">
        <w:rPr>
          <w:b w:val="0"/>
          <w:noProof/>
          <w:sz w:val="18"/>
        </w:rPr>
        <w:instrText xml:space="preserve"> PAGEREF _Toc491849342 \h </w:instrText>
      </w:r>
      <w:r w:rsidRPr="0017461C">
        <w:rPr>
          <w:b w:val="0"/>
          <w:noProof/>
          <w:sz w:val="18"/>
        </w:rPr>
      </w:r>
      <w:r w:rsidRPr="0017461C">
        <w:rPr>
          <w:b w:val="0"/>
          <w:noProof/>
          <w:sz w:val="18"/>
        </w:rPr>
        <w:fldChar w:fldCharType="separate"/>
      </w:r>
      <w:r w:rsidR="00DA1527">
        <w:rPr>
          <w:b w:val="0"/>
          <w:noProof/>
          <w:sz w:val="18"/>
        </w:rPr>
        <w:t>31</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68</w:t>
      </w:r>
      <w:r w:rsidRPr="0017461C">
        <w:rPr>
          <w:noProof/>
        </w:rPr>
        <w:tab/>
        <w:t>Private rulings—amount of charge for valuations and reviews of valuations</w:t>
      </w:r>
      <w:r w:rsidRPr="0017461C">
        <w:rPr>
          <w:noProof/>
        </w:rPr>
        <w:tab/>
      </w:r>
      <w:r w:rsidRPr="0017461C">
        <w:rPr>
          <w:noProof/>
        </w:rPr>
        <w:fldChar w:fldCharType="begin"/>
      </w:r>
      <w:r w:rsidRPr="0017461C">
        <w:rPr>
          <w:noProof/>
        </w:rPr>
        <w:instrText xml:space="preserve"> PAGEREF _Toc491849343 \h </w:instrText>
      </w:r>
      <w:r w:rsidRPr="0017461C">
        <w:rPr>
          <w:noProof/>
        </w:rPr>
      </w:r>
      <w:r w:rsidRPr="0017461C">
        <w:rPr>
          <w:noProof/>
        </w:rPr>
        <w:fldChar w:fldCharType="separate"/>
      </w:r>
      <w:r w:rsidR="00DA1527">
        <w:rPr>
          <w:noProof/>
        </w:rPr>
        <w:t>31</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4—Record</w:t>
      </w:r>
      <w:r w:rsidR="0017461C">
        <w:rPr>
          <w:noProof/>
        </w:rPr>
        <w:noBreakHyphen/>
      </w:r>
      <w:r w:rsidRPr="0017461C">
        <w:rPr>
          <w:noProof/>
        </w:rPr>
        <w:t>keeping etc.</w:t>
      </w:r>
      <w:r w:rsidRPr="0017461C">
        <w:rPr>
          <w:b w:val="0"/>
          <w:noProof/>
          <w:sz w:val="18"/>
        </w:rPr>
        <w:tab/>
      </w:r>
      <w:r w:rsidRPr="0017461C">
        <w:rPr>
          <w:b w:val="0"/>
          <w:noProof/>
          <w:sz w:val="18"/>
        </w:rPr>
        <w:fldChar w:fldCharType="begin"/>
      </w:r>
      <w:r w:rsidRPr="0017461C">
        <w:rPr>
          <w:b w:val="0"/>
          <w:noProof/>
          <w:sz w:val="18"/>
        </w:rPr>
        <w:instrText xml:space="preserve"> PAGEREF _Toc491849344 \h </w:instrText>
      </w:r>
      <w:r w:rsidRPr="0017461C">
        <w:rPr>
          <w:b w:val="0"/>
          <w:noProof/>
          <w:sz w:val="18"/>
        </w:rPr>
      </w:r>
      <w:r w:rsidRPr="0017461C">
        <w:rPr>
          <w:b w:val="0"/>
          <w:noProof/>
          <w:sz w:val="18"/>
        </w:rPr>
        <w:fldChar w:fldCharType="separate"/>
      </w:r>
      <w:r w:rsidR="00DA1527">
        <w:rPr>
          <w:b w:val="0"/>
          <w:noProof/>
          <w:sz w:val="18"/>
        </w:rPr>
        <w:t>32</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69</w:t>
      </w:r>
      <w:r w:rsidRPr="0017461C">
        <w:rPr>
          <w:noProof/>
        </w:rPr>
        <w:tab/>
        <w:t>Reporting to Agriculture Department about Farm Management Deposits</w:t>
      </w:r>
      <w:r w:rsidRPr="0017461C">
        <w:rPr>
          <w:noProof/>
        </w:rPr>
        <w:tab/>
      </w:r>
      <w:r w:rsidRPr="0017461C">
        <w:rPr>
          <w:noProof/>
        </w:rPr>
        <w:fldChar w:fldCharType="begin"/>
      </w:r>
      <w:r w:rsidRPr="0017461C">
        <w:rPr>
          <w:noProof/>
        </w:rPr>
        <w:instrText xml:space="preserve"> PAGEREF _Toc491849345 \h </w:instrText>
      </w:r>
      <w:r w:rsidRPr="0017461C">
        <w:rPr>
          <w:noProof/>
        </w:rPr>
      </w:r>
      <w:r w:rsidRPr="0017461C">
        <w:rPr>
          <w:noProof/>
        </w:rPr>
        <w:fldChar w:fldCharType="separate"/>
      </w:r>
      <w:r w:rsidR="00DA1527">
        <w:rPr>
          <w:noProof/>
        </w:rPr>
        <w:t>32</w:t>
      </w:r>
      <w:r w:rsidRPr="0017461C">
        <w:rPr>
          <w:noProof/>
        </w:rPr>
        <w:fldChar w:fldCharType="end"/>
      </w:r>
    </w:p>
    <w:p w:rsidR="009F6E2F" w:rsidRPr="0017461C" w:rsidRDefault="009F6E2F">
      <w:pPr>
        <w:pStyle w:val="TOC3"/>
        <w:rPr>
          <w:rFonts w:asciiTheme="minorHAnsi" w:eastAsiaTheme="minorEastAsia" w:hAnsiTheme="minorHAnsi" w:cstheme="minorBidi"/>
          <w:b w:val="0"/>
          <w:noProof/>
          <w:kern w:val="0"/>
          <w:szCs w:val="22"/>
        </w:rPr>
      </w:pPr>
      <w:r w:rsidRPr="0017461C">
        <w:rPr>
          <w:noProof/>
        </w:rPr>
        <w:t>Division</w:t>
      </w:r>
      <w:r w:rsidR="0017461C" w:rsidRPr="0017461C">
        <w:rPr>
          <w:noProof/>
        </w:rPr>
        <w:t> </w:t>
      </w:r>
      <w:r w:rsidRPr="0017461C">
        <w:rPr>
          <w:noProof/>
        </w:rPr>
        <w:t>5—Verification system</w:t>
      </w:r>
      <w:r w:rsidRPr="0017461C">
        <w:rPr>
          <w:b w:val="0"/>
          <w:noProof/>
          <w:sz w:val="18"/>
        </w:rPr>
        <w:tab/>
      </w:r>
      <w:r w:rsidRPr="0017461C">
        <w:rPr>
          <w:b w:val="0"/>
          <w:noProof/>
          <w:sz w:val="18"/>
        </w:rPr>
        <w:fldChar w:fldCharType="begin"/>
      </w:r>
      <w:r w:rsidRPr="0017461C">
        <w:rPr>
          <w:b w:val="0"/>
          <w:noProof/>
          <w:sz w:val="18"/>
        </w:rPr>
        <w:instrText xml:space="preserve"> PAGEREF _Toc491849346 \h </w:instrText>
      </w:r>
      <w:r w:rsidRPr="0017461C">
        <w:rPr>
          <w:b w:val="0"/>
          <w:noProof/>
          <w:sz w:val="18"/>
        </w:rPr>
      </w:r>
      <w:r w:rsidRPr="0017461C">
        <w:rPr>
          <w:b w:val="0"/>
          <w:noProof/>
          <w:sz w:val="18"/>
        </w:rPr>
        <w:fldChar w:fldCharType="separate"/>
      </w:r>
      <w:r w:rsidR="00DA1527">
        <w:rPr>
          <w:b w:val="0"/>
          <w:noProof/>
          <w:sz w:val="18"/>
        </w:rPr>
        <w:t>33</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70</w:t>
      </w:r>
      <w:r w:rsidRPr="0017461C">
        <w:rPr>
          <w:noProof/>
        </w:rPr>
        <w:tab/>
        <w:t>Transaction reporting by purchasers</w:t>
      </w:r>
      <w:r w:rsidRPr="0017461C">
        <w:rPr>
          <w:noProof/>
        </w:rPr>
        <w:tab/>
      </w:r>
      <w:r w:rsidRPr="0017461C">
        <w:rPr>
          <w:noProof/>
        </w:rPr>
        <w:fldChar w:fldCharType="begin"/>
      </w:r>
      <w:r w:rsidRPr="0017461C">
        <w:rPr>
          <w:noProof/>
        </w:rPr>
        <w:instrText xml:space="preserve"> PAGEREF _Toc491849347 \h </w:instrText>
      </w:r>
      <w:r w:rsidRPr="0017461C">
        <w:rPr>
          <w:noProof/>
        </w:rPr>
      </w:r>
      <w:r w:rsidRPr="0017461C">
        <w:rPr>
          <w:noProof/>
        </w:rPr>
        <w:fldChar w:fldCharType="separate"/>
      </w:r>
      <w:r w:rsidR="00DA1527">
        <w:rPr>
          <w:noProof/>
        </w:rPr>
        <w:t>33</w:t>
      </w:r>
      <w:r w:rsidRPr="0017461C">
        <w:rPr>
          <w:noProof/>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Part</w:t>
      </w:r>
      <w:r w:rsidR="0017461C" w:rsidRPr="0017461C">
        <w:rPr>
          <w:noProof/>
        </w:rPr>
        <w:t> </w:t>
      </w:r>
      <w:r w:rsidRPr="0017461C">
        <w:rPr>
          <w:noProof/>
        </w:rPr>
        <w:t>7—Transitional matters</w:t>
      </w:r>
      <w:r w:rsidRPr="0017461C">
        <w:rPr>
          <w:b w:val="0"/>
          <w:noProof/>
          <w:sz w:val="18"/>
        </w:rPr>
        <w:tab/>
      </w:r>
      <w:r w:rsidRPr="0017461C">
        <w:rPr>
          <w:b w:val="0"/>
          <w:noProof/>
          <w:sz w:val="18"/>
        </w:rPr>
        <w:fldChar w:fldCharType="begin"/>
      </w:r>
      <w:r w:rsidRPr="0017461C">
        <w:rPr>
          <w:b w:val="0"/>
          <w:noProof/>
          <w:sz w:val="18"/>
        </w:rPr>
        <w:instrText xml:space="preserve"> PAGEREF _Toc491849348 \h </w:instrText>
      </w:r>
      <w:r w:rsidRPr="0017461C">
        <w:rPr>
          <w:b w:val="0"/>
          <w:noProof/>
          <w:sz w:val="18"/>
        </w:rPr>
      </w:r>
      <w:r w:rsidRPr="0017461C">
        <w:rPr>
          <w:b w:val="0"/>
          <w:noProof/>
          <w:sz w:val="18"/>
        </w:rPr>
        <w:fldChar w:fldCharType="separate"/>
      </w:r>
      <w:r w:rsidR="00DA1527">
        <w:rPr>
          <w:b w:val="0"/>
          <w:noProof/>
          <w:sz w:val="18"/>
        </w:rPr>
        <w:t>35</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71</w:t>
      </w:r>
      <w:r w:rsidRPr="0017461C">
        <w:rPr>
          <w:noProof/>
        </w:rPr>
        <w:tab/>
        <w:t>Things done under old regulations</w:t>
      </w:r>
      <w:r w:rsidRPr="0017461C">
        <w:rPr>
          <w:noProof/>
        </w:rPr>
        <w:tab/>
      </w:r>
      <w:r w:rsidRPr="0017461C">
        <w:rPr>
          <w:noProof/>
        </w:rPr>
        <w:fldChar w:fldCharType="begin"/>
      </w:r>
      <w:r w:rsidRPr="0017461C">
        <w:rPr>
          <w:noProof/>
        </w:rPr>
        <w:instrText xml:space="preserve"> PAGEREF _Toc491849349 \h </w:instrText>
      </w:r>
      <w:r w:rsidRPr="0017461C">
        <w:rPr>
          <w:noProof/>
        </w:rPr>
      </w:r>
      <w:r w:rsidRPr="0017461C">
        <w:rPr>
          <w:noProof/>
        </w:rPr>
        <w:fldChar w:fldCharType="separate"/>
      </w:r>
      <w:r w:rsidR="00DA1527">
        <w:rPr>
          <w:noProof/>
        </w:rPr>
        <w:t>35</w:t>
      </w:r>
      <w:r w:rsidRPr="0017461C">
        <w:rPr>
          <w:noProof/>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72</w:t>
      </w:r>
      <w:r w:rsidRPr="0017461C">
        <w:rPr>
          <w:noProof/>
        </w:rPr>
        <w:tab/>
        <w:t>Approved forms</w:t>
      </w:r>
      <w:r w:rsidRPr="0017461C">
        <w:rPr>
          <w:noProof/>
        </w:rPr>
        <w:tab/>
      </w:r>
      <w:r w:rsidRPr="0017461C">
        <w:rPr>
          <w:noProof/>
        </w:rPr>
        <w:fldChar w:fldCharType="begin"/>
      </w:r>
      <w:r w:rsidRPr="0017461C">
        <w:rPr>
          <w:noProof/>
        </w:rPr>
        <w:instrText xml:space="preserve"> PAGEREF _Toc491849350 \h </w:instrText>
      </w:r>
      <w:r w:rsidRPr="0017461C">
        <w:rPr>
          <w:noProof/>
        </w:rPr>
      </w:r>
      <w:r w:rsidRPr="0017461C">
        <w:rPr>
          <w:noProof/>
        </w:rPr>
        <w:fldChar w:fldCharType="separate"/>
      </w:r>
      <w:r w:rsidR="00DA1527">
        <w:rPr>
          <w:noProof/>
        </w:rPr>
        <w:t>35</w:t>
      </w:r>
      <w:r w:rsidRPr="0017461C">
        <w:rPr>
          <w:noProof/>
        </w:rPr>
        <w:fldChar w:fldCharType="end"/>
      </w:r>
    </w:p>
    <w:p w:rsidR="009F6E2F" w:rsidRPr="0017461C" w:rsidRDefault="009F6E2F">
      <w:pPr>
        <w:pStyle w:val="TOC1"/>
        <w:rPr>
          <w:rFonts w:asciiTheme="minorHAnsi" w:eastAsiaTheme="minorEastAsia" w:hAnsiTheme="minorHAnsi" w:cstheme="minorBidi"/>
          <w:b w:val="0"/>
          <w:noProof/>
          <w:kern w:val="0"/>
          <w:sz w:val="22"/>
          <w:szCs w:val="22"/>
        </w:rPr>
      </w:pPr>
      <w:r w:rsidRPr="0017461C">
        <w:rPr>
          <w:noProof/>
        </w:rPr>
        <w:t>Schedule</w:t>
      </w:r>
      <w:r w:rsidR="0017461C" w:rsidRPr="0017461C">
        <w:rPr>
          <w:noProof/>
        </w:rPr>
        <w:t> </w:t>
      </w:r>
      <w:r w:rsidRPr="0017461C">
        <w:rPr>
          <w:noProof/>
        </w:rPr>
        <w:t>1—Prescribed forms and notices</w:t>
      </w:r>
      <w:r w:rsidRPr="0017461C">
        <w:rPr>
          <w:b w:val="0"/>
          <w:noProof/>
          <w:sz w:val="18"/>
        </w:rPr>
        <w:tab/>
      </w:r>
      <w:r w:rsidRPr="0017461C">
        <w:rPr>
          <w:b w:val="0"/>
          <w:noProof/>
          <w:sz w:val="18"/>
        </w:rPr>
        <w:fldChar w:fldCharType="begin"/>
      </w:r>
      <w:r w:rsidRPr="0017461C">
        <w:rPr>
          <w:b w:val="0"/>
          <w:noProof/>
          <w:sz w:val="18"/>
        </w:rPr>
        <w:instrText xml:space="preserve"> PAGEREF _Toc491849351 \h </w:instrText>
      </w:r>
      <w:r w:rsidRPr="0017461C">
        <w:rPr>
          <w:b w:val="0"/>
          <w:noProof/>
          <w:sz w:val="18"/>
        </w:rPr>
      </w:r>
      <w:r w:rsidRPr="0017461C">
        <w:rPr>
          <w:b w:val="0"/>
          <w:noProof/>
          <w:sz w:val="18"/>
        </w:rPr>
        <w:fldChar w:fldCharType="separate"/>
      </w:r>
      <w:r w:rsidR="00DA1527">
        <w:rPr>
          <w:b w:val="0"/>
          <w:noProof/>
          <w:sz w:val="18"/>
        </w:rPr>
        <w:t>36</w:t>
      </w:r>
      <w:r w:rsidRPr="0017461C">
        <w:rPr>
          <w:b w:val="0"/>
          <w:noProof/>
          <w:sz w:val="18"/>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Form 1—Certificate under subsection</w:t>
      </w:r>
      <w:r w:rsidR="0017461C" w:rsidRPr="0017461C">
        <w:rPr>
          <w:noProof/>
        </w:rPr>
        <w:t> </w:t>
      </w:r>
      <w:r w:rsidRPr="0017461C">
        <w:rPr>
          <w:noProof/>
        </w:rPr>
        <w:t>8ZG(2)</w:t>
      </w:r>
      <w:r w:rsidRPr="0017461C">
        <w:rPr>
          <w:b w:val="0"/>
          <w:noProof/>
          <w:sz w:val="18"/>
        </w:rPr>
        <w:tab/>
      </w:r>
      <w:r w:rsidRPr="0017461C">
        <w:rPr>
          <w:b w:val="0"/>
          <w:noProof/>
          <w:sz w:val="18"/>
        </w:rPr>
        <w:fldChar w:fldCharType="begin"/>
      </w:r>
      <w:r w:rsidRPr="0017461C">
        <w:rPr>
          <w:b w:val="0"/>
          <w:noProof/>
          <w:sz w:val="18"/>
        </w:rPr>
        <w:instrText xml:space="preserve"> PAGEREF _Toc491849352 \h </w:instrText>
      </w:r>
      <w:r w:rsidRPr="0017461C">
        <w:rPr>
          <w:b w:val="0"/>
          <w:noProof/>
          <w:sz w:val="18"/>
        </w:rPr>
      </w:r>
      <w:r w:rsidRPr="0017461C">
        <w:rPr>
          <w:b w:val="0"/>
          <w:noProof/>
          <w:sz w:val="18"/>
        </w:rPr>
        <w:fldChar w:fldCharType="separate"/>
      </w:r>
      <w:r w:rsidR="00DA1527">
        <w:rPr>
          <w:b w:val="0"/>
          <w:noProof/>
          <w:sz w:val="18"/>
        </w:rPr>
        <w:t>36</w:t>
      </w:r>
      <w:r w:rsidRPr="0017461C">
        <w:rPr>
          <w:b w:val="0"/>
          <w:noProof/>
          <w:sz w:val="18"/>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Form 2—Notice of election to have case tried in Supreme Court</w:t>
      </w:r>
      <w:r w:rsidRPr="0017461C">
        <w:rPr>
          <w:b w:val="0"/>
          <w:noProof/>
          <w:sz w:val="18"/>
        </w:rPr>
        <w:tab/>
      </w:r>
      <w:r w:rsidRPr="0017461C">
        <w:rPr>
          <w:b w:val="0"/>
          <w:noProof/>
          <w:sz w:val="18"/>
        </w:rPr>
        <w:fldChar w:fldCharType="begin"/>
      </w:r>
      <w:r w:rsidRPr="0017461C">
        <w:rPr>
          <w:b w:val="0"/>
          <w:noProof/>
          <w:sz w:val="18"/>
        </w:rPr>
        <w:instrText xml:space="preserve"> PAGEREF _Toc491849353 \h </w:instrText>
      </w:r>
      <w:r w:rsidRPr="0017461C">
        <w:rPr>
          <w:b w:val="0"/>
          <w:noProof/>
          <w:sz w:val="18"/>
        </w:rPr>
      </w:r>
      <w:r w:rsidRPr="0017461C">
        <w:rPr>
          <w:b w:val="0"/>
          <w:noProof/>
          <w:sz w:val="18"/>
        </w:rPr>
        <w:fldChar w:fldCharType="separate"/>
      </w:r>
      <w:r w:rsidR="00DA1527">
        <w:rPr>
          <w:b w:val="0"/>
          <w:noProof/>
          <w:sz w:val="18"/>
        </w:rPr>
        <w:t>36</w:t>
      </w:r>
      <w:r w:rsidRPr="0017461C">
        <w:rPr>
          <w:b w:val="0"/>
          <w:noProof/>
          <w:sz w:val="18"/>
        </w:rPr>
        <w:fldChar w:fldCharType="end"/>
      </w:r>
    </w:p>
    <w:p w:rsidR="009F6E2F" w:rsidRPr="0017461C" w:rsidRDefault="009F6E2F">
      <w:pPr>
        <w:pStyle w:val="TOC2"/>
        <w:rPr>
          <w:rFonts w:asciiTheme="minorHAnsi" w:eastAsiaTheme="minorEastAsia" w:hAnsiTheme="minorHAnsi" w:cstheme="minorBidi"/>
          <w:b w:val="0"/>
          <w:noProof/>
          <w:kern w:val="0"/>
          <w:sz w:val="22"/>
          <w:szCs w:val="22"/>
        </w:rPr>
      </w:pPr>
      <w:r w:rsidRPr="0017461C">
        <w:rPr>
          <w:noProof/>
        </w:rPr>
        <w:t>Form 3—Departure prohibition order</w:t>
      </w:r>
      <w:r w:rsidRPr="0017461C">
        <w:rPr>
          <w:b w:val="0"/>
          <w:noProof/>
          <w:sz w:val="18"/>
        </w:rPr>
        <w:tab/>
      </w:r>
      <w:r w:rsidRPr="0017461C">
        <w:rPr>
          <w:b w:val="0"/>
          <w:noProof/>
          <w:sz w:val="18"/>
        </w:rPr>
        <w:fldChar w:fldCharType="begin"/>
      </w:r>
      <w:r w:rsidRPr="0017461C">
        <w:rPr>
          <w:b w:val="0"/>
          <w:noProof/>
          <w:sz w:val="18"/>
        </w:rPr>
        <w:instrText xml:space="preserve"> PAGEREF _Toc491849354 \h </w:instrText>
      </w:r>
      <w:r w:rsidRPr="0017461C">
        <w:rPr>
          <w:b w:val="0"/>
          <w:noProof/>
          <w:sz w:val="18"/>
        </w:rPr>
      </w:r>
      <w:r w:rsidRPr="0017461C">
        <w:rPr>
          <w:b w:val="0"/>
          <w:noProof/>
          <w:sz w:val="18"/>
        </w:rPr>
        <w:fldChar w:fldCharType="separate"/>
      </w:r>
      <w:r w:rsidR="00DA1527">
        <w:rPr>
          <w:b w:val="0"/>
          <w:noProof/>
          <w:sz w:val="18"/>
        </w:rPr>
        <w:t>36</w:t>
      </w:r>
      <w:r w:rsidRPr="0017461C">
        <w:rPr>
          <w:b w:val="0"/>
          <w:noProof/>
          <w:sz w:val="18"/>
        </w:rPr>
        <w:fldChar w:fldCharType="end"/>
      </w:r>
    </w:p>
    <w:p w:rsidR="009F6E2F" w:rsidRPr="0017461C" w:rsidRDefault="009F6E2F">
      <w:pPr>
        <w:pStyle w:val="TOC1"/>
        <w:rPr>
          <w:rFonts w:asciiTheme="minorHAnsi" w:eastAsiaTheme="minorEastAsia" w:hAnsiTheme="minorHAnsi" w:cstheme="minorBidi"/>
          <w:b w:val="0"/>
          <w:noProof/>
          <w:kern w:val="0"/>
          <w:sz w:val="22"/>
          <w:szCs w:val="22"/>
        </w:rPr>
      </w:pPr>
      <w:r w:rsidRPr="0017461C">
        <w:rPr>
          <w:noProof/>
        </w:rPr>
        <w:t>Schedule</w:t>
      </w:r>
      <w:r w:rsidR="0017461C" w:rsidRPr="0017461C">
        <w:rPr>
          <w:noProof/>
        </w:rPr>
        <w:t> </w:t>
      </w:r>
      <w:r w:rsidRPr="0017461C">
        <w:rPr>
          <w:noProof/>
        </w:rPr>
        <w:t>2—Scale of expenses</w:t>
      </w:r>
      <w:r w:rsidRPr="0017461C">
        <w:rPr>
          <w:b w:val="0"/>
          <w:noProof/>
          <w:sz w:val="18"/>
        </w:rPr>
        <w:tab/>
      </w:r>
      <w:r w:rsidRPr="0017461C">
        <w:rPr>
          <w:b w:val="0"/>
          <w:noProof/>
          <w:sz w:val="18"/>
        </w:rPr>
        <w:fldChar w:fldCharType="begin"/>
      </w:r>
      <w:r w:rsidRPr="0017461C">
        <w:rPr>
          <w:b w:val="0"/>
          <w:noProof/>
          <w:sz w:val="18"/>
        </w:rPr>
        <w:instrText xml:space="preserve"> PAGEREF _Toc491849355 \h </w:instrText>
      </w:r>
      <w:r w:rsidRPr="0017461C">
        <w:rPr>
          <w:b w:val="0"/>
          <w:noProof/>
          <w:sz w:val="18"/>
        </w:rPr>
      </w:r>
      <w:r w:rsidRPr="0017461C">
        <w:rPr>
          <w:b w:val="0"/>
          <w:noProof/>
          <w:sz w:val="18"/>
        </w:rPr>
        <w:fldChar w:fldCharType="separate"/>
      </w:r>
      <w:r w:rsidR="00DA1527">
        <w:rPr>
          <w:b w:val="0"/>
          <w:noProof/>
          <w:sz w:val="18"/>
        </w:rPr>
        <w:t>38</w:t>
      </w:r>
      <w:r w:rsidRPr="0017461C">
        <w:rPr>
          <w:b w:val="0"/>
          <w:noProof/>
          <w:sz w:val="18"/>
        </w:rPr>
        <w:fldChar w:fldCharType="end"/>
      </w:r>
    </w:p>
    <w:p w:rsidR="009F6E2F" w:rsidRPr="0017461C" w:rsidRDefault="009F6E2F">
      <w:pPr>
        <w:pStyle w:val="TOC5"/>
        <w:rPr>
          <w:rFonts w:asciiTheme="minorHAnsi" w:eastAsiaTheme="minorEastAsia" w:hAnsiTheme="minorHAnsi" w:cstheme="minorBidi"/>
          <w:noProof/>
          <w:kern w:val="0"/>
          <w:sz w:val="22"/>
          <w:szCs w:val="22"/>
        </w:rPr>
      </w:pPr>
      <w:r w:rsidRPr="0017461C">
        <w:rPr>
          <w:noProof/>
        </w:rPr>
        <w:t>1</w:t>
      </w:r>
      <w:r w:rsidRPr="0017461C">
        <w:rPr>
          <w:noProof/>
        </w:rPr>
        <w:tab/>
        <w:t>Scale of expenses for certain attendances</w:t>
      </w:r>
      <w:r w:rsidRPr="0017461C">
        <w:rPr>
          <w:noProof/>
        </w:rPr>
        <w:tab/>
      </w:r>
      <w:r w:rsidRPr="0017461C">
        <w:rPr>
          <w:noProof/>
        </w:rPr>
        <w:fldChar w:fldCharType="begin"/>
      </w:r>
      <w:r w:rsidRPr="0017461C">
        <w:rPr>
          <w:noProof/>
        </w:rPr>
        <w:instrText xml:space="preserve"> PAGEREF _Toc491849356 \h </w:instrText>
      </w:r>
      <w:r w:rsidRPr="0017461C">
        <w:rPr>
          <w:noProof/>
        </w:rPr>
      </w:r>
      <w:r w:rsidRPr="0017461C">
        <w:rPr>
          <w:noProof/>
        </w:rPr>
        <w:fldChar w:fldCharType="separate"/>
      </w:r>
      <w:r w:rsidR="00DA1527">
        <w:rPr>
          <w:noProof/>
        </w:rPr>
        <w:t>38</w:t>
      </w:r>
      <w:r w:rsidRPr="0017461C">
        <w:rPr>
          <w:noProof/>
        </w:rPr>
        <w:fldChar w:fldCharType="end"/>
      </w:r>
    </w:p>
    <w:p w:rsidR="009F6E2F" w:rsidRPr="0017461C" w:rsidRDefault="009F6E2F">
      <w:pPr>
        <w:pStyle w:val="TOC6"/>
        <w:rPr>
          <w:rFonts w:asciiTheme="minorHAnsi" w:eastAsiaTheme="minorEastAsia" w:hAnsiTheme="minorHAnsi" w:cstheme="minorBidi"/>
          <w:b w:val="0"/>
          <w:noProof/>
          <w:kern w:val="0"/>
          <w:sz w:val="22"/>
          <w:szCs w:val="22"/>
        </w:rPr>
      </w:pPr>
      <w:r w:rsidRPr="0017461C">
        <w:rPr>
          <w:noProof/>
        </w:rPr>
        <w:t>Schedule</w:t>
      </w:r>
      <w:r w:rsidR="0017461C" w:rsidRPr="0017461C">
        <w:rPr>
          <w:noProof/>
        </w:rPr>
        <w:t> </w:t>
      </w:r>
      <w:r w:rsidRPr="0017461C">
        <w:rPr>
          <w:noProof/>
        </w:rPr>
        <w:t>3—Repeals</w:t>
      </w:r>
      <w:r w:rsidRPr="0017461C">
        <w:rPr>
          <w:b w:val="0"/>
          <w:noProof/>
          <w:sz w:val="18"/>
        </w:rPr>
        <w:tab/>
      </w:r>
      <w:r w:rsidRPr="0017461C">
        <w:rPr>
          <w:b w:val="0"/>
          <w:noProof/>
          <w:sz w:val="18"/>
        </w:rPr>
        <w:fldChar w:fldCharType="begin"/>
      </w:r>
      <w:r w:rsidRPr="0017461C">
        <w:rPr>
          <w:b w:val="0"/>
          <w:noProof/>
          <w:sz w:val="18"/>
        </w:rPr>
        <w:instrText xml:space="preserve"> PAGEREF _Toc491849357 \h </w:instrText>
      </w:r>
      <w:r w:rsidRPr="0017461C">
        <w:rPr>
          <w:b w:val="0"/>
          <w:noProof/>
          <w:sz w:val="18"/>
        </w:rPr>
      </w:r>
      <w:r w:rsidRPr="0017461C">
        <w:rPr>
          <w:b w:val="0"/>
          <w:noProof/>
          <w:sz w:val="18"/>
        </w:rPr>
        <w:fldChar w:fldCharType="separate"/>
      </w:r>
      <w:r w:rsidR="00DA1527">
        <w:rPr>
          <w:b w:val="0"/>
          <w:noProof/>
          <w:sz w:val="18"/>
        </w:rPr>
        <w:t>39</w:t>
      </w:r>
      <w:r w:rsidRPr="0017461C">
        <w:rPr>
          <w:b w:val="0"/>
          <w:noProof/>
          <w:sz w:val="18"/>
        </w:rPr>
        <w:fldChar w:fldCharType="end"/>
      </w:r>
    </w:p>
    <w:p w:rsidR="009F6E2F" w:rsidRPr="0017461C" w:rsidRDefault="009F6E2F">
      <w:pPr>
        <w:pStyle w:val="TOC9"/>
        <w:rPr>
          <w:rFonts w:asciiTheme="minorHAnsi" w:eastAsiaTheme="minorEastAsia" w:hAnsiTheme="minorHAnsi" w:cstheme="minorBidi"/>
          <w:i w:val="0"/>
          <w:noProof/>
          <w:kern w:val="0"/>
          <w:sz w:val="22"/>
          <w:szCs w:val="22"/>
        </w:rPr>
      </w:pPr>
      <w:r w:rsidRPr="0017461C">
        <w:rPr>
          <w:noProof/>
        </w:rPr>
        <w:t>Taxation Administration Regulations</w:t>
      </w:r>
      <w:r w:rsidR="0017461C" w:rsidRPr="0017461C">
        <w:rPr>
          <w:noProof/>
        </w:rPr>
        <w:t> </w:t>
      </w:r>
      <w:r w:rsidRPr="0017461C">
        <w:rPr>
          <w:noProof/>
        </w:rPr>
        <w:t>1976</w:t>
      </w:r>
      <w:r w:rsidRPr="0017461C">
        <w:rPr>
          <w:i w:val="0"/>
          <w:noProof/>
          <w:sz w:val="18"/>
        </w:rPr>
        <w:tab/>
      </w:r>
      <w:r w:rsidRPr="0017461C">
        <w:rPr>
          <w:i w:val="0"/>
          <w:noProof/>
          <w:sz w:val="18"/>
        </w:rPr>
        <w:fldChar w:fldCharType="begin"/>
      </w:r>
      <w:r w:rsidRPr="0017461C">
        <w:rPr>
          <w:i w:val="0"/>
          <w:noProof/>
          <w:sz w:val="18"/>
        </w:rPr>
        <w:instrText xml:space="preserve"> PAGEREF _Toc491849358 \h </w:instrText>
      </w:r>
      <w:r w:rsidRPr="0017461C">
        <w:rPr>
          <w:i w:val="0"/>
          <w:noProof/>
          <w:sz w:val="18"/>
        </w:rPr>
      </w:r>
      <w:r w:rsidRPr="0017461C">
        <w:rPr>
          <w:i w:val="0"/>
          <w:noProof/>
          <w:sz w:val="18"/>
        </w:rPr>
        <w:fldChar w:fldCharType="separate"/>
      </w:r>
      <w:r w:rsidR="00DA1527">
        <w:rPr>
          <w:i w:val="0"/>
          <w:noProof/>
          <w:sz w:val="18"/>
        </w:rPr>
        <w:t>39</w:t>
      </w:r>
      <w:r w:rsidRPr="0017461C">
        <w:rPr>
          <w:i w:val="0"/>
          <w:noProof/>
          <w:sz w:val="18"/>
        </w:rPr>
        <w:fldChar w:fldCharType="end"/>
      </w:r>
    </w:p>
    <w:p w:rsidR="00A802BC" w:rsidRPr="0017461C" w:rsidRDefault="009F6E2F" w:rsidP="00735517">
      <w:pPr>
        <w:rPr>
          <w:sz w:val="20"/>
        </w:rPr>
      </w:pPr>
      <w:r w:rsidRPr="0017461C">
        <w:rPr>
          <w:sz w:val="20"/>
        </w:rPr>
        <w:fldChar w:fldCharType="end"/>
      </w:r>
    </w:p>
    <w:p w:rsidR="00715914" w:rsidRPr="0017461C" w:rsidRDefault="00715914" w:rsidP="00715914">
      <w:pPr>
        <w:sectPr w:rsidR="00715914" w:rsidRPr="0017461C" w:rsidSect="00C7797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17461C" w:rsidRDefault="00715914" w:rsidP="00715914">
      <w:pPr>
        <w:pStyle w:val="ActHead2"/>
      </w:pPr>
      <w:bookmarkStart w:id="1" w:name="_Toc491849243"/>
      <w:r w:rsidRPr="0017461C">
        <w:rPr>
          <w:rStyle w:val="CharPartNo"/>
        </w:rPr>
        <w:lastRenderedPageBreak/>
        <w:t>Part</w:t>
      </w:r>
      <w:r w:rsidR="0017461C" w:rsidRPr="0017461C">
        <w:rPr>
          <w:rStyle w:val="CharPartNo"/>
        </w:rPr>
        <w:t> </w:t>
      </w:r>
      <w:r w:rsidRPr="0017461C">
        <w:rPr>
          <w:rStyle w:val="CharPartNo"/>
        </w:rPr>
        <w:t>1</w:t>
      </w:r>
      <w:r w:rsidRPr="0017461C">
        <w:t>—</w:t>
      </w:r>
      <w:r w:rsidRPr="0017461C">
        <w:rPr>
          <w:rStyle w:val="CharPartText"/>
        </w:rPr>
        <w:t>Preliminary</w:t>
      </w:r>
      <w:bookmarkEnd w:id="1"/>
    </w:p>
    <w:p w:rsidR="00715914" w:rsidRPr="0017461C" w:rsidRDefault="00715914" w:rsidP="00715914">
      <w:pPr>
        <w:pStyle w:val="Header"/>
      </w:pPr>
      <w:r w:rsidRPr="0017461C">
        <w:rPr>
          <w:rStyle w:val="CharDivNo"/>
        </w:rPr>
        <w:t xml:space="preserve"> </w:t>
      </w:r>
      <w:r w:rsidRPr="0017461C">
        <w:rPr>
          <w:rStyle w:val="CharDivText"/>
        </w:rPr>
        <w:t xml:space="preserve"> </w:t>
      </w:r>
    </w:p>
    <w:p w:rsidR="00715914" w:rsidRPr="0017461C" w:rsidRDefault="00280335" w:rsidP="00715914">
      <w:pPr>
        <w:pStyle w:val="ActHead5"/>
      </w:pPr>
      <w:bookmarkStart w:id="2" w:name="_Toc491849244"/>
      <w:r w:rsidRPr="0017461C">
        <w:rPr>
          <w:rStyle w:val="CharSectno"/>
        </w:rPr>
        <w:t>1</w:t>
      </w:r>
      <w:r w:rsidR="00715914" w:rsidRPr="0017461C">
        <w:t xml:space="preserve">  </w:t>
      </w:r>
      <w:r w:rsidR="00CE493D" w:rsidRPr="0017461C">
        <w:t>Name</w:t>
      </w:r>
      <w:bookmarkEnd w:id="2"/>
    </w:p>
    <w:p w:rsidR="00715914" w:rsidRPr="0017461C" w:rsidRDefault="00715914" w:rsidP="00715914">
      <w:pPr>
        <w:pStyle w:val="subsection"/>
      </w:pPr>
      <w:r w:rsidRPr="0017461C">
        <w:tab/>
      </w:r>
      <w:r w:rsidRPr="0017461C">
        <w:tab/>
        <w:t xml:space="preserve">This </w:t>
      </w:r>
      <w:r w:rsidR="008D536D" w:rsidRPr="0017461C">
        <w:t xml:space="preserve">instrument </w:t>
      </w:r>
      <w:r w:rsidR="00CE493D" w:rsidRPr="0017461C">
        <w:t xml:space="preserve">is the </w:t>
      </w:r>
      <w:r w:rsidR="00CE038B" w:rsidRPr="0017461C">
        <w:rPr>
          <w:i/>
        </w:rPr>
        <w:fldChar w:fldCharType="begin"/>
      </w:r>
      <w:r w:rsidR="00CE038B" w:rsidRPr="0017461C">
        <w:rPr>
          <w:i/>
        </w:rPr>
        <w:instrText xml:space="preserve"> STYLEREF  ShortT </w:instrText>
      </w:r>
      <w:r w:rsidR="00CE038B" w:rsidRPr="0017461C">
        <w:rPr>
          <w:i/>
        </w:rPr>
        <w:fldChar w:fldCharType="separate"/>
      </w:r>
      <w:r w:rsidR="00DA1527">
        <w:rPr>
          <w:i/>
          <w:noProof/>
        </w:rPr>
        <w:t>Taxation Administration Regulations 2017</w:t>
      </w:r>
      <w:r w:rsidR="00CE038B" w:rsidRPr="0017461C">
        <w:rPr>
          <w:i/>
        </w:rPr>
        <w:fldChar w:fldCharType="end"/>
      </w:r>
      <w:r w:rsidRPr="0017461C">
        <w:t>.</w:t>
      </w:r>
    </w:p>
    <w:p w:rsidR="00715914" w:rsidRPr="0017461C" w:rsidRDefault="00280335" w:rsidP="00715914">
      <w:pPr>
        <w:pStyle w:val="ActHead5"/>
      </w:pPr>
      <w:bookmarkStart w:id="3" w:name="_Toc491849245"/>
      <w:r w:rsidRPr="0017461C">
        <w:rPr>
          <w:rStyle w:val="CharSectno"/>
        </w:rPr>
        <w:t>2</w:t>
      </w:r>
      <w:r w:rsidR="00715914" w:rsidRPr="0017461C">
        <w:t xml:space="preserve">  Commencement</w:t>
      </w:r>
      <w:bookmarkEnd w:id="3"/>
    </w:p>
    <w:p w:rsidR="00265CA2" w:rsidRPr="0017461C" w:rsidRDefault="00265CA2" w:rsidP="00176337">
      <w:pPr>
        <w:pStyle w:val="subsection"/>
      </w:pPr>
      <w:bookmarkStart w:id="4" w:name="_GoBack"/>
      <w:r w:rsidRPr="0017461C">
        <w:tab/>
        <w:t>(1)</w:t>
      </w:r>
      <w:r w:rsidRPr="0017461C">
        <w:tab/>
        <w:t>Each provision of this instrument specified in column 1 of the table commences, or is taken to have commenced, in accordance with column 2 of the table. Any other statement in column 2 has effect according to its terms.</w:t>
      </w:r>
      <w:bookmarkEnd w:id="4"/>
    </w:p>
    <w:p w:rsidR="00265CA2" w:rsidRPr="0017461C" w:rsidRDefault="00265CA2" w:rsidP="0017633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265CA2" w:rsidRPr="0017461C" w:rsidTr="00730823">
        <w:trPr>
          <w:tblHeader/>
        </w:trPr>
        <w:tc>
          <w:tcPr>
            <w:tcW w:w="5000" w:type="pct"/>
            <w:gridSpan w:val="3"/>
            <w:tcBorders>
              <w:top w:val="single" w:sz="12" w:space="0" w:color="auto"/>
              <w:bottom w:val="single" w:sz="2" w:space="0" w:color="auto"/>
            </w:tcBorders>
            <w:shd w:val="clear" w:color="auto" w:fill="auto"/>
            <w:hideMark/>
          </w:tcPr>
          <w:p w:rsidR="00265CA2" w:rsidRPr="0017461C" w:rsidRDefault="00265CA2" w:rsidP="00176337">
            <w:pPr>
              <w:pStyle w:val="TableHeading"/>
            </w:pPr>
            <w:r w:rsidRPr="0017461C">
              <w:t>Commencement information</w:t>
            </w:r>
          </w:p>
        </w:tc>
      </w:tr>
      <w:tr w:rsidR="00265CA2" w:rsidRPr="0017461C" w:rsidTr="00730823">
        <w:trPr>
          <w:tblHeader/>
        </w:trPr>
        <w:tc>
          <w:tcPr>
            <w:tcW w:w="1196" w:type="pct"/>
            <w:tcBorders>
              <w:top w:val="single" w:sz="2" w:space="0" w:color="auto"/>
              <w:bottom w:val="single" w:sz="2" w:space="0" w:color="auto"/>
            </w:tcBorders>
            <w:shd w:val="clear" w:color="auto" w:fill="auto"/>
            <w:hideMark/>
          </w:tcPr>
          <w:p w:rsidR="00265CA2" w:rsidRPr="0017461C" w:rsidRDefault="00265CA2" w:rsidP="00176337">
            <w:pPr>
              <w:pStyle w:val="TableHeading"/>
            </w:pPr>
            <w:r w:rsidRPr="0017461C">
              <w:t>Column 1</w:t>
            </w:r>
          </w:p>
        </w:tc>
        <w:tc>
          <w:tcPr>
            <w:tcW w:w="2692" w:type="pct"/>
            <w:tcBorders>
              <w:top w:val="single" w:sz="2" w:space="0" w:color="auto"/>
              <w:bottom w:val="single" w:sz="2" w:space="0" w:color="auto"/>
            </w:tcBorders>
            <w:shd w:val="clear" w:color="auto" w:fill="auto"/>
            <w:hideMark/>
          </w:tcPr>
          <w:p w:rsidR="00265CA2" w:rsidRPr="0017461C" w:rsidRDefault="00265CA2" w:rsidP="00176337">
            <w:pPr>
              <w:pStyle w:val="TableHeading"/>
            </w:pPr>
            <w:r w:rsidRPr="0017461C">
              <w:t>Column 2</w:t>
            </w:r>
          </w:p>
        </w:tc>
        <w:tc>
          <w:tcPr>
            <w:tcW w:w="1112" w:type="pct"/>
            <w:tcBorders>
              <w:top w:val="single" w:sz="2" w:space="0" w:color="auto"/>
              <w:bottom w:val="single" w:sz="2" w:space="0" w:color="auto"/>
            </w:tcBorders>
            <w:shd w:val="clear" w:color="auto" w:fill="auto"/>
            <w:hideMark/>
          </w:tcPr>
          <w:p w:rsidR="00265CA2" w:rsidRPr="0017461C" w:rsidRDefault="00265CA2" w:rsidP="00176337">
            <w:pPr>
              <w:pStyle w:val="TableHeading"/>
            </w:pPr>
            <w:r w:rsidRPr="0017461C">
              <w:t>Column 3</w:t>
            </w:r>
          </w:p>
        </w:tc>
      </w:tr>
      <w:tr w:rsidR="00265CA2" w:rsidRPr="0017461C" w:rsidTr="00730823">
        <w:trPr>
          <w:tblHeader/>
        </w:trPr>
        <w:tc>
          <w:tcPr>
            <w:tcW w:w="1196" w:type="pct"/>
            <w:tcBorders>
              <w:top w:val="single" w:sz="2" w:space="0" w:color="auto"/>
              <w:bottom w:val="single" w:sz="12" w:space="0" w:color="auto"/>
            </w:tcBorders>
            <w:shd w:val="clear" w:color="auto" w:fill="auto"/>
            <w:hideMark/>
          </w:tcPr>
          <w:p w:rsidR="00265CA2" w:rsidRPr="0017461C" w:rsidRDefault="00265CA2" w:rsidP="00176337">
            <w:pPr>
              <w:pStyle w:val="TableHeading"/>
            </w:pPr>
            <w:r w:rsidRPr="0017461C">
              <w:t>Provisions</w:t>
            </w:r>
          </w:p>
        </w:tc>
        <w:tc>
          <w:tcPr>
            <w:tcW w:w="2692" w:type="pct"/>
            <w:tcBorders>
              <w:top w:val="single" w:sz="2" w:space="0" w:color="auto"/>
              <w:bottom w:val="single" w:sz="12" w:space="0" w:color="auto"/>
            </w:tcBorders>
            <w:shd w:val="clear" w:color="auto" w:fill="auto"/>
            <w:hideMark/>
          </w:tcPr>
          <w:p w:rsidR="00265CA2" w:rsidRPr="0017461C" w:rsidRDefault="00265CA2" w:rsidP="00176337">
            <w:pPr>
              <w:pStyle w:val="TableHeading"/>
            </w:pPr>
            <w:r w:rsidRPr="0017461C">
              <w:t>Commencement</w:t>
            </w:r>
          </w:p>
        </w:tc>
        <w:tc>
          <w:tcPr>
            <w:tcW w:w="1112" w:type="pct"/>
            <w:tcBorders>
              <w:top w:val="single" w:sz="2" w:space="0" w:color="auto"/>
              <w:bottom w:val="single" w:sz="12" w:space="0" w:color="auto"/>
            </w:tcBorders>
            <w:shd w:val="clear" w:color="auto" w:fill="auto"/>
            <w:hideMark/>
          </w:tcPr>
          <w:p w:rsidR="00265CA2" w:rsidRPr="0017461C" w:rsidRDefault="00265CA2" w:rsidP="00176337">
            <w:pPr>
              <w:pStyle w:val="TableHeading"/>
            </w:pPr>
            <w:r w:rsidRPr="0017461C">
              <w:t>Date/Details</w:t>
            </w:r>
          </w:p>
        </w:tc>
      </w:tr>
      <w:tr w:rsidR="00265CA2" w:rsidRPr="0017461C" w:rsidTr="00730823">
        <w:tc>
          <w:tcPr>
            <w:tcW w:w="1196" w:type="pct"/>
            <w:tcBorders>
              <w:top w:val="single" w:sz="12" w:space="0" w:color="auto"/>
              <w:bottom w:val="single" w:sz="12" w:space="0" w:color="auto"/>
            </w:tcBorders>
            <w:shd w:val="clear" w:color="auto" w:fill="auto"/>
            <w:hideMark/>
          </w:tcPr>
          <w:p w:rsidR="00265CA2" w:rsidRPr="0017461C" w:rsidRDefault="00265CA2" w:rsidP="00176337">
            <w:pPr>
              <w:pStyle w:val="Tabletext"/>
            </w:pPr>
            <w:r w:rsidRPr="0017461C">
              <w:t>1.  The whole of this instrument</w:t>
            </w:r>
          </w:p>
        </w:tc>
        <w:tc>
          <w:tcPr>
            <w:tcW w:w="2692" w:type="pct"/>
            <w:tcBorders>
              <w:top w:val="single" w:sz="12" w:space="0" w:color="auto"/>
              <w:bottom w:val="single" w:sz="12" w:space="0" w:color="auto"/>
            </w:tcBorders>
            <w:shd w:val="clear" w:color="auto" w:fill="auto"/>
          </w:tcPr>
          <w:p w:rsidR="00265CA2" w:rsidRPr="0017461C" w:rsidRDefault="00554DDA" w:rsidP="00176337">
            <w:pPr>
              <w:pStyle w:val="Tabletext"/>
            </w:pPr>
            <w:r w:rsidRPr="0017461C">
              <w:t>1</w:t>
            </w:r>
            <w:r w:rsidR="0017461C" w:rsidRPr="0017461C">
              <w:t> </w:t>
            </w:r>
            <w:r w:rsidRPr="0017461C">
              <w:t>October 2017</w:t>
            </w:r>
            <w:r w:rsidR="00E252F7" w:rsidRPr="0017461C">
              <w:t>.</w:t>
            </w:r>
          </w:p>
        </w:tc>
        <w:tc>
          <w:tcPr>
            <w:tcW w:w="1112" w:type="pct"/>
            <w:tcBorders>
              <w:top w:val="single" w:sz="12" w:space="0" w:color="auto"/>
              <w:bottom w:val="single" w:sz="12" w:space="0" w:color="auto"/>
            </w:tcBorders>
            <w:shd w:val="clear" w:color="auto" w:fill="auto"/>
          </w:tcPr>
          <w:p w:rsidR="00265CA2" w:rsidRPr="0017461C" w:rsidRDefault="00554DDA" w:rsidP="00176337">
            <w:pPr>
              <w:pStyle w:val="Tabletext"/>
            </w:pPr>
            <w:r w:rsidRPr="0017461C">
              <w:t>1</w:t>
            </w:r>
            <w:r w:rsidR="0017461C" w:rsidRPr="0017461C">
              <w:t> </w:t>
            </w:r>
            <w:r w:rsidRPr="0017461C">
              <w:t>October 2017</w:t>
            </w:r>
          </w:p>
        </w:tc>
      </w:tr>
    </w:tbl>
    <w:p w:rsidR="00265CA2" w:rsidRPr="0017461C" w:rsidRDefault="00265CA2" w:rsidP="00176337">
      <w:pPr>
        <w:pStyle w:val="notetext"/>
      </w:pPr>
      <w:r w:rsidRPr="0017461C">
        <w:rPr>
          <w:snapToGrid w:val="0"/>
          <w:lang w:eastAsia="en-US"/>
        </w:rPr>
        <w:t>Note:</w:t>
      </w:r>
      <w:r w:rsidRPr="0017461C">
        <w:rPr>
          <w:snapToGrid w:val="0"/>
          <w:lang w:eastAsia="en-US"/>
        </w:rPr>
        <w:tab/>
        <w:t xml:space="preserve">This table relates only to the provisions of this </w:t>
      </w:r>
      <w:r w:rsidRPr="0017461C">
        <w:t xml:space="preserve">instrument </w:t>
      </w:r>
      <w:r w:rsidRPr="0017461C">
        <w:rPr>
          <w:snapToGrid w:val="0"/>
          <w:lang w:eastAsia="en-US"/>
        </w:rPr>
        <w:t xml:space="preserve">as originally made. It will not be amended to deal with any later amendments of this </w:t>
      </w:r>
      <w:r w:rsidRPr="0017461C">
        <w:t>instrument</w:t>
      </w:r>
      <w:r w:rsidRPr="0017461C">
        <w:rPr>
          <w:snapToGrid w:val="0"/>
          <w:lang w:eastAsia="en-US"/>
        </w:rPr>
        <w:t>.</w:t>
      </w:r>
    </w:p>
    <w:p w:rsidR="00265CA2" w:rsidRPr="0017461C" w:rsidRDefault="00265CA2" w:rsidP="00176337">
      <w:pPr>
        <w:pStyle w:val="subsection"/>
      </w:pPr>
      <w:r w:rsidRPr="0017461C">
        <w:tab/>
        <w:t>(2)</w:t>
      </w:r>
      <w:r w:rsidRPr="0017461C">
        <w:tab/>
        <w:t>Any information in column 3 of the table is not part of this instrument. Information may be inserted in this column, or information in it may be edited, in any published version of this instrument.</w:t>
      </w:r>
    </w:p>
    <w:p w:rsidR="00CE493D" w:rsidRPr="0017461C" w:rsidRDefault="00280335" w:rsidP="00E85C54">
      <w:pPr>
        <w:pStyle w:val="ActHead5"/>
      </w:pPr>
      <w:bookmarkStart w:id="5" w:name="_Toc491849246"/>
      <w:r w:rsidRPr="0017461C">
        <w:rPr>
          <w:rStyle w:val="CharSectno"/>
        </w:rPr>
        <w:t>3</w:t>
      </w:r>
      <w:r w:rsidR="00E85C54" w:rsidRPr="0017461C">
        <w:t xml:space="preserve">  Authority</w:t>
      </w:r>
      <w:bookmarkEnd w:id="5"/>
    </w:p>
    <w:p w:rsidR="00E708D8" w:rsidRPr="0017461C" w:rsidRDefault="00E85C54" w:rsidP="00E85C54">
      <w:pPr>
        <w:pStyle w:val="subsection"/>
      </w:pPr>
      <w:r w:rsidRPr="0017461C">
        <w:tab/>
      </w:r>
      <w:r w:rsidRPr="0017461C">
        <w:tab/>
        <w:t xml:space="preserve">This </w:t>
      </w:r>
      <w:r w:rsidR="00265CA2" w:rsidRPr="0017461C">
        <w:t>instrument</w:t>
      </w:r>
      <w:r w:rsidRPr="0017461C">
        <w:t xml:space="preserve"> is made under </w:t>
      </w:r>
      <w:r w:rsidR="001B39BC" w:rsidRPr="0017461C">
        <w:t xml:space="preserve">the </w:t>
      </w:r>
      <w:r w:rsidR="00265CA2" w:rsidRPr="0017461C">
        <w:rPr>
          <w:i/>
        </w:rPr>
        <w:t>Taxation Administration Act 1953</w:t>
      </w:r>
      <w:r w:rsidR="00EC01C1" w:rsidRPr="0017461C">
        <w:t>.</w:t>
      </w:r>
    </w:p>
    <w:p w:rsidR="00730823" w:rsidRPr="0017461C" w:rsidRDefault="00280335" w:rsidP="00730823">
      <w:pPr>
        <w:pStyle w:val="ActHead5"/>
      </w:pPr>
      <w:bookmarkStart w:id="6" w:name="_Toc491849247"/>
      <w:r w:rsidRPr="0017461C">
        <w:rPr>
          <w:rStyle w:val="CharSectno"/>
        </w:rPr>
        <w:t>4</w:t>
      </w:r>
      <w:r w:rsidR="00730823" w:rsidRPr="0017461C">
        <w:t xml:space="preserve">  Schedules</w:t>
      </w:r>
      <w:bookmarkEnd w:id="6"/>
    </w:p>
    <w:p w:rsidR="00730823" w:rsidRPr="0017461C" w:rsidRDefault="00730823" w:rsidP="00730823">
      <w:pPr>
        <w:pStyle w:val="subsection"/>
      </w:pPr>
      <w:r w:rsidRPr="0017461C">
        <w:tab/>
      </w:r>
      <w:r w:rsidRPr="0017461C">
        <w:tab/>
        <w:t>Each instrument that is specified in a Schedule to this instrument is amended or repealed as set out in the applicable item in the Schedule concerned, and any other item in a Schedule to this instrument has effect according to its terms.</w:t>
      </w:r>
    </w:p>
    <w:p w:rsidR="007A6816" w:rsidRPr="0017461C" w:rsidRDefault="00280335" w:rsidP="009071E8">
      <w:pPr>
        <w:pStyle w:val="ActHead5"/>
      </w:pPr>
      <w:bookmarkStart w:id="7" w:name="_Toc491849248"/>
      <w:r w:rsidRPr="0017461C">
        <w:rPr>
          <w:rStyle w:val="CharSectno"/>
        </w:rPr>
        <w:t>5</w:t>
      </w:r>
      <w:r w:rsidR="009071E8" w:rsidRPr="0017461C">
        <w:t xml:space="preserve">  Definitions</w:t>
      </w:r>
      <w:bookmarkEnd w:id="7"/>
    </w:p>
    <w:p w:rsidR="00DF3C49" w:rsidRPr="0017461C" w:rsidRDefault="00DF3C49" w:rsidP="008E52EC">
      <w:pPr>
        <w:pStyle w:val="subsection"/>
      </w:pPr>
      <w:r w:rsidRPr="0017461C">
        <w:tab/>
      </w:r>
      <w:r w:rsidRPr="0017461C">
        <w:tab/>
        <w:t>In this instrument:</w:t>
      </w:r>
    </w:p>
    <w:p w:rsidR="00DF3C49" w:rsidRPr="0017461C" w:rsidRDefault="00DF3C49" w:rsidP="00DF3C49">
      <w:pPr>
        <w:pStyle w:val="Definition"/>
      </w:pPr>
      <w:r w:rsidRPr="0017461C">
        <w:rPr>
          <w:b/>
          <w:i/>
        </w:rPr>
        <w:t xml:space="preserve">Act </w:t>
      </w:r>
      <w:r w:rsidRPr="0017461C">
        <w:t xml:space="preserve">means the </w:t>
      </w:r>
      <w:r w:rsidRPr="0017461C">
        <w:rPr>
          <w:i/>
        </w:rPr>
        <w:t>Taxation Administration Act 1953</w:t>
      </w:r>
      <w:r w:rsidRPr="0017461C">
        <w:t>.</w:t>
      </w:r>
    </w:p>
    <w:p w:rsidR="0007474C" w:rsidRPr="0017461C" w:rsidRDefault="00241495" w:rsidP="00DF3C49">
      <w:pPr>
        <w:pStyle w:val="Definition"/>
      </w:pPr>
      <w:r w:rsidRPr="0017461C">
        <w:rPr>
          <w:b/>
          <w:i/>
        </w:rPr>
        <w:t>double tax agreement</w:t>
      </w:r>
      <w:r w:rsidR="0007474C" w:rsidRPr="0017461C">
        <w:t xml:space="preserve"> means an </w:t>
      </w:r>
      <w:r w:rsidR="0007474C" w:rsidRPr="0017461C">
        <w:rPr>
          <w:b/>
          <w:i/>
        </w:rPr>
        <w:t>agreement</w:t>
      </w:r>
      <w:r w:rsidR="0007474C" w:rsidRPr="0017461C">
        <w:t xml:space="preserve"> within the meaning of the </w:t>
      </w:r>
      <w:r w:rsidR="0007474C" w:rsidRPr="0017461C">
        <w:rPr>
          <w:i/>
        </w:rPr>
        <w:t>International Tax Agreements Act 1953</w:t>
      </w:r>
      <w:r w:rsidR="0007474C" w:rsidRPr="0017461C">
        <w:t>.</w:t>
      </w:r>
    </w:p>
    <w:p w:rsidR="00241495" w:rsidRPr="0017461C" w:rsidRDefault="00241495" w:rsidP="00DF3C49">
      <w:pPr>
        <w:pStyle w:val="Definition"/>
      </w:pPr>
      <w:r w:rsidRPr="0017461C">
        <w:rPr>
          <w:b/>
          <w:i/>
        </w:rPr>
        <w:t>double tax country</w:t>
      </w:r>
      <w:r w:rsidRPr="0017461C">
        <w:t xml:space="preserve"> </w:t>
      </w:r>
      <w:r w:rsidR="0033367F" w:rsidRPr="0017461C">
        <w:t>has the meaning given by section</w:t>
      </w:r>
      <w:r w:rsidR="0017461C" w:rsidRPr="0017461C">
        <w:t> </w:t>
      </w:r>
      <w:r w:rsidR="00280335" w:rsidRPr="0017461C">
        <w:t>43</w:t>
      </w:r>
      <w:r w:rsidR="0033367F" w:rsidRPr="0017461C">
        <w:t>.</w:t>
      </w:r>
    </w:p>
    <w:p w:rsidR="007146D2" w:rsidRPr="0017461C" w:rsidRDefault="007146D2" w:rsidP="00BA5176">
      <w:pPr>
        <w:pStyle w:val="Definition"/>
      </w:pPr>
      <w:r w:rsidRPr="0017461C">
        <w:rPr>
          <w:b/>
          <w:i/>
        </w:rPr>
        <w:t>effective</w:t>
      </w:r>
      <w:r w:rsidRPr="0017461C">
        <w:t>, in relation to an address, has the meaning given by subsection</w:t>
      </w:r>
      <w:r w:rsidR="0017461C" w:rsidRPr="0017461C">
        <w:t> </w:t>
      </w:r>
      <w:r w:rsidR="00280335" w:rsidRPr="0017461C">
        <w:t>15</w:t>
      </w:r>
      <w:r w:rsidRPr="0017461C">
        <w:t>(3).</w:t>
      </w:r>
    </w:p>
    <w:p w:rsidR="00FE5C54" w:rsidRPr="0017461C" w:rsidRDefault="00FE5C54" w:rsidP="00BA5176">
      <w:pPr>
        <w:pStyle w:val="Definition"/>
      </w:pPr>
      <w:r w:rsidRPr="0017461C">
        <w:rPr>
          <w:b/>
          <w:i/>
        </w:rPr>
        <w:t xml:space="preserve">electronic communication </w:t>
      </w:r>
      <w:r w:rsidRPr="0017461C">
        <w:t xml:space="preserve">has the same meaning as in the </w:t>
      </w:r>
      <w:r w:rsidRPr="0017461C">
        <w:rPr>
          <w:i/>
        </w:rPr>
        <w:t>Electronic Transactions Act 1999.</w:t>
      </w:r>
    </w:p>
    <w:p w:rsidR="00BA5176" w:rsidRPr="0017461C" w:rsidRDefault="00BA5176" w:rsidP="00BA5176">
      <w:pPr>
        <w:pStyle w:val="Definition"/>
        <w:rPr>
          <w:b/>
          <w:i/>
        </w:rPr>
      </w:pPr>
      <w:r w:rsidRPr="0017461C">
        <w:rPr>
          <w:b/>
          <w:i/>
        </w:rPr>
        <w:t xml:space="preserve">foreign resident </w:t>
      </w:r>
      <w:r w:rsidRPr="0017461C">
        <w:t>has the meaning given by subsection</w:t>
      </w:r>
      <w:r w:rsidR="0017461C" w:rsidRPr="0017461C">
        <w:t> </w:t>
      </w:r>
      <w:r w:rsidRPr="0017461C">
        <w:t>995</w:t>
      </w:r>
      <w:r w:rsidR="0017461C">
        <w:noBreakHyphen/>
      </w:r>
      <w:r w:rsidRPr="0017461C">
        <w:t xml:space="preserve">1(1) of the </w:t>
      </w:r>
      <w:r w:rsidRPr="0017461C">
        <w:rPr>
          <w:i/>
        </w:rPr>
        <w:t>Income Tax Assessment Act 1997</w:t>
      </w:r>
      <w:r w:rsidRPr="0017461C">
        <w:t>.</w:t>
      </w:r>
    </w:p>
    <w:p w:rsidR="005C7FBE" w:rsidRPr="0017461C" w:rsidRDefault="005C7FBE" w:rsidP="003D3B38">
      <w:pPr>
        <w:pStyle w:val="Definition"/>
        <w:rPr>
          <w:i/>
        </w:rPr>
      </w:pPr>
      <w:r w:rsidRPr="0017461C">
        <w:rPr>
          <w:b/>
          <w:i/>
        </w:rPr>
        <w:t xml:space="preserve">indirect tax zone </w:t>
      </w:r>
      <w:r w:rsidRPr="0017461C">
        <w:t xml:space="preserve">has the same meaning as in the </w:t>
      </w:r>
      <w:r w:rsidRPr="0017461C">
        <w:rPr>
          <w:i/>
        </w:rPr>
        <w:t>A New Tax System (Goods and Services Tax) Act 1999.</w:t>
      </w:r>
    </w:p>
    <w:p w:rsidR="004E34F1" w:rsidRPr="0017461C" w:rsidRDefault="004E34F1" w:rsidP="005C7FBE">
      <w:pPr>
        <w:pStyle w:val="Definition"/>
      </w:pPr>
      <w:r w:rsidRPr="0017461C">
        <w:rPr>
          <w:b/>
          <w:i/>
        </w:rPr>
        <w:t>international agreement</w:t>
      </w:r>
      <w:r w:rsidRPr="0017461C">
        <w:t xml:space="preserve"> </w:t>
      </w:r>
      <w:r w:rsidR="005C7FBE" w:rsidRPr="0017461C">
        <w:t xml:space="preserve">has the meaning given by </w:t>
      </w:r>
      <w:r w:rsidR="00C04F4F" w:rsidRPr="0017461C">
        <w:t>sub</w:t>
      </w:r>
      <w:r w:rsidR="005C7FBE" w:rsidRPr="0017461C">
        <w:t>section</w:t>
      </w:r>
      <w:r w:rsidR="0017461C" w:rsidRPr="0017461C">
        <w:t> </w:t>
      </w:r>
      <w:r w:rsidR="00280335" w:rsidRPr="0017461C">
        <w:t>58</w:t>
      </w:r>
      <w:r w:rsidR="00C04F4F" w:rsidRPr="0017461C">
        <w:t>(3)</w:t>
      </w:r>
      <w:r w:rsidR="005C7FBE" w:rsidRPr="0017461C">
        <w:t>.</w:t>
      </w:r>
    </w:p>
    <w:p w:rsidR="00C04F4F" w:rsidRPr="0017461C" w:rsidRDefault="00C04F4F" w:rsidP="005C7FBE">
      <w:pPr>
        <w:pStyle w:val="Definition"/>
      </w:pPr>
      <w:r w:rsidRPr="0017461C">
        <w:rPr>
          <w:b/>
          <w:i/>
        </w:rPr>
        <w:t>other party</w:t>
      </w:r>
      <w:r w:rsidRPr="0017461C">
        <w:t xml:space="preserve">, to a double tax agreement or international tax sharing treaty, </w:t>
      </w:r>
      <w:r w:rsidR="00F31FEC" w:rsidRPr="0017461C">
        <w:t>has the meaning given by section</w:t>
      </w:r>
      <w:r w:rsidR="0017461C" w:rsidRPr="0017461C">
        <w:t> </w:t>
      </w:r>
      <w:r w:rsidR="00280335" w:rsidRPr="0017461C">
        <w:t>45</w:t>
      </w:r>
      <w:r w:rsidR="00F31FEC" w:rsidRPr="0017461C">
        <w:t>.</w:t>
      </w:r>
    </w:p>
    <w:p w:rsidR="00AA4EB4" w:rsidRPr="0017461C" w:rsidRDefault="00AA4EB4" w:rsidP="00DF3C49">
      <w:pPr>
        <w:pStyle w:val="Definition"/>
      </w:pPr>
      <w:r w:rsidRPr="0017461C">
        <w:rPr>
          <w:b/>
          <w:i/>
        </w:rPr>
        <w:t>preferred address for service</w:t>
      </w:r>
      <w:r w:rsidRPr="0017461C">
        <w:t xml:space="preserve"> has the meaning given by </w:t>
      </w:r>
      <w:r w:rsidR="00B06596" w:rsidRPr="0017461C">
        <w:t>sub</w:t>
      </w:r>
      <w:r w:rsidR="00A91DFD" w:rsidRPr="0017461C">
        <w:t>section</w:t>
      </w:r>
      <w:r w:rsidR="0017461C" w:rsidRPr="0017461C">
        <w:t> </w:t>
      </w:r>
      <w:r w:rsidR="00280335" w:rsidRPr="0017461C">
        <w:t>15</w:t>
      </w:r>
      <w:r w:rsidR="00B06596" w:rsidRPr="0017461C">
        <w:t>(1)</w:t>
      </w:r>
      <w:r w:rsidRPr="0017461C">
        <w:t>.</w:t>
      </w:r>
    </w:p>
    <w:p w:rsidR="008254E9" w:rsidRPr="0017461C" w:rsidRDefault="008254E9" w:rsidP="008254E9">
      <w:pPr>
        <w:pStyle w:val="Definition"/>
      </w:pPr>
      <w:r w:rsidRPr="0017461C">
        <w:rPr>
          <w:b/>
          <w:i/>
        </w:rPr>
        <w:t>tax</w:t>
      </w:r>
      <w:r w:rsidR="0017461C">
        <w:rPr>
          <w:b/>
          <w:i/>
        </w:rPr>
        <w:noBreakHyphen/>
      </w:r>
      <w:r w:rsidRPr="0017461C">
        <w:rPr>
          <w:b/>
          <w:i/>
        </w:rPr>
        <w:t xml:space="preserve">related liability </w:t>
      </w:r>
      <w:r w:rsidRPr="0017461C">
        <w:t>has the meaning given by section</w:t>
      </w:r>
      <w:r w:rsidR="0017461C" w:rsidRPr="0017461C">
        <w:t> </w:t>
      </w:r>
      <w:r w:rsidRPr="0017461C">
        <w:t>255</w:t>
      </w:r>
      <w:r w:rsidR="0017461C">
        <w:noBreakHyphen/>
      </w:r>
      <w:r w:rsidRPr="0017461C">
        <w:t xml:space="preserve">1 </w:t>
      </w:r>
      <w:r w:rsidR="00943867" w:rsidRPr="0017461C">
        <w:t>in Schedule</w:t>
      </w:r>
      <w:r w:rsidR="0017461C" w:rsidRPr="0017461C">
        <w:t> </w:t>
      </w:r>
      <w:r w:rsidR="00943867" w:rsidRPr="0017461C">
        <w:t>1 to the Act</w:t>
      </w:r>
      <w:r w:rsidRPr="0017461C">
        <w:t>.</w:t>
      </w:r>
    </w:p>
    <w:p w:rsidR="003E5C7A" w:rsidRPr="0017461C" w:rsidRDefault="003E5C7A" w:rsidP="00DF3C49">
      <w:pPr>
        <w:pStyle w:val="Definition"/>
      </w:pPr>
      <w:r w:rsidRPr="0017461C">
        <w:rPr>
          <w:b/>
          <w:i/>
        </w:rPr>
        <w:t>tax sharing country</w:t>
      </w:r>
      <w:r w:rsidRPr="0017461C">
        <w:t xml:space="preserve"> has the meaning given by section</w:t>
      </w:r>
      <w:r w:rsidR="0017461C" w:rsidRPr="0017461C">
        <w:t> </w:t>
      </w:r>
      <w:r w:rsidR="00280335" w:rsidRPr="0017461C">
        <w:t>44</w:t>
      </w:r>
      <w:r w:rsidRPr="0017461C">
        <w:t>.</w:t>
      </w:r>
    </w:p>
    <w:p w:rsidR="0077241B" w:rsidRPr="0017461C" w:rsidRDefault="0077241B" w:rsidP="00DF3C49">
      <w:pPr>
        <w:pStyle w:val="Definition"/>
      </w:pPr>
      <w:r w:rsidRPr="0017461C">
        <w:rPr>
          <w:b/>
          <w:i/>
        </w:rPr>
        <w:t>top rate</w:t>
      </w:r>
      <w:r w:rsidRPr="0017461C">
        <w:t xml:space="preserve"> means the sum of:</w:t>
      </w:r>
    </w:p>
    <w:p w:rsidR="0077241B" w:rsidRPr="0017461C" w:rsidRDefault="0077241B" w:rsidP="0077241B">
      <w:pPr>
        <w:pStyle w:val="paragraph"/>
      </w:pPr>
      <w:r w:rsidRPr="0017461C">
        <w:tab/>
        <w:t>(a)</w:t>
      </w:r>
      <w:r w:rsidRPr="0017461C">
        <w:tab/>
      </w:r>
      <w:r w:rsidR="00722453" w:rsidRPr="0017461C">
        <w:t>the highest rate specified in the table in Part</w:t>
      </w:r>
      <w:r w:rsidR="0017461C" w:rsidRPr="0017461C">
        <w:t> </w:t>
      </w:r>
      <w:r w:rsidR="00722453" w:rsidRPr="0017461C">
        <w:t>I of Schedule</w:t>
      </w:r>
      <w:r w:rsidR="0017461C" w:rsidRPr="0017461C">
        <w:t> </w:t>
      </w:r>
      <w:r w:rsidR="00722453" w:rsidRPr="0017461C">
        <w:t xml:space="preserve">7 to the </w:t>
      </w:r>
      <w:r w:rsidR="00722453" w:rsidRPr="0017461C">
        <w:rPr>
          <w:i/>
        </w:rPr>
        <w:t>Income Tax Rates Act 1986</w:t>
      </w:r>
      <w:r w:rsidR="00722453" w:rsidRPr="0017461C">
        <w:t>; and</w:t>
      </w:r>
    </w:p>
    <w:p w:rsidR="00722453" w:rsidRPr="0017461C" w:rsidRDefault="00722453" w:rsidP="0077241B">
      <w:pPr>
        <w:pStyle w:val="paragraph"/>
      </w:pPr>
      <w:r w:rsidRPr="0017461C">
        <w:tab/>
        <w:t>(b)</w:t>
      </w:r>
      <w:r w:rsidRPr="0017461C">
        <w:tab/>
        <w:t>the rate of levy specified in subsection</w:t>
      </w:r>
      <w:r w:rsidR="0017461C" w:rsidRPr="0017461C">
        <w:t> </w:t>
      </w:r>
      <w:r w:rsidRPr="0017461C">
        <w:t xml:space="preserve">6(1) of the </w:t>
      </w:r>
      <w:r w:rsidRPr="0017461C">
        <w:rPr>
          <w:i/>
        </w:rPr>
        <w:t xml:space="preserve">Medicare Levy Act </w:t>
      </w:r>
      <w:bookmarkStart w:id="8" w:name="opcRefBookmark"/>
      <w:r w:rsidRPr="0017461C">
        <w:rPr>
          <w:i/>
        </w:rPr>
        <w:t>1</w:t>
      </w:r>
      <w:bookmarkEnd w:id="8"/>
      <w:r w:rsidRPr="0017461C">
        <w:rPr>
          <w:i/>
        </w:rPr>
        <w:t>986</w:t>
      </w:r>
      <w:r w:rsidRPr="0017461C">
        <w:t>.</w:t>
      </w:r>
    </w:p>
    <w:p w:rsidR="00F26CB7" w:rsidRPr="0017461C" w:rsidRDefault="00D72DD4" w:rsidP="00970B04">
      <w:pPr>
        <w:pStyle w:val="ActHead2"/>
        <w:pageBreakBefore/>
      </w:pPr>
      <w:bookmarkStart w:id="9" w:name="_Toc491849249"/>
      <w:r w:rsidRPr="0017461C">
        <w:rPr>
          <w:rStyle w:val="CharPartNo"/>
        </w:rPr>
        <w:t>Part</w:t>
      </w:r>
      <w:r w:rsidR="0017461C" w:rsidRPr="0017461C">
        <w:rPr>
          <w:rStyle w:val="CharPartNo"/>
        </w:rPr>
        <w:t> </w:t>
      </w:r>
      <w:r w:rsidR="00303399" w:rsidRPr="0017461C">
        <w:rPr>
          <w:rStyle w:val="CharPartNo"/>
        </w:rPr>
        <w:t>2</w:t>
      </w:r>
      <w:r w:rsidR="00A06EF6" w:rsidRPr="0017461C">
        <w:t>—</w:t>
      </w:r>
      <w:r w:rsidR="008254E9" w:rsidRPr="0017461C">
        <w:rPr>
          <w:rStyle w:val="CharPartText"/>
        </w:rPr>
        <w:t>General administration</w:t>
      </w:r>
      <w:r w:rsidR="00C72A68" w:rsidRPr="0017461C">
        <w:rPr>
          <w:rStyle w:val="CharPartText"/>
        </w:rPr>
        <w:t xml:space="preserve"> (not relating to Schedule</w:t>
      </w:r>
      <w:r w:rsidR="0017461C" w:rsidRPr="0017461C">
        <w:rPr>
          <w:rStyle w:val="CharPartText"/>
        </w:rPr>
        <w:t> </w:t>
      </w:r>
      <w:r w:rsidR="00C72A68" w:rsidRPr="0017461C">
        <w:rPr>
          <w:rStyle w:val="CharPartText"/>
        </w:rPr>
        <w:t>1</w:t>
      </w:r>
      <w:r w:rsidR="00C13997" w:rsidRPr="0017461C">
        <w:rPr>
          <w:rStyle w:val="CharPartText"/>
        </w:rPr>
        <w:t xml:space="preserve"> to the Act</w:t>
      </w:r>
      <w:r w:rsidR="00C72A68" w:rsidRPr="0017461C">
        <w:rPr>
          <w:rStyle w:val="CharPartText"/>
        </w:rPr>
        <w:t>)</w:t>
      </w:r>
      <w:bookmarkEnd w:id="9"/>
    </w:p>
    <w:p w:rsidR="00C72A68" w:rsidRPr="0017461C" w:rsidRDefault="008254E9" w:rsidP="008254E9">
      <w:pPr>
        <w:pStyle w:val="ActHead3"/>
      </w:pPr>
      <w:bookmarkStart w:id="10" w:name="_Toc491849250"/>
      <w:r w:rsidRPr="0017461C">
        <w:rPr>
          <w:rStyle w:val="CharDivNo"/>
        </w:rPr>
        <w:t>Division</w:t>
      </w:r>
      <w:r w:rsidR="0017461C" w:rsidRPr="0017461C">
        <w:rPr>
          <w:rStyle w:val="CharDivNo"/>
        </w:rPr>
        <w:t> </w:t>
      </w:r>
      <w:r w:rsidRPr="0017461C">
        <w:rPr>
          <w:rStyle w:val="CharDivNo"/>
        </w:rPr>
        <w:t>1</w:t>
      </w:r>
      <w:r w:rsidRPr="0017461C">
        <w:t>—</w:t>
      </w:r>
      <w:r w:rsidR="00C72A68" w:rsidRPr="0017461C">
        <w:rPr>
          <w:rStyle w:val="CharDivText"/>
        </w:rPr>
        <w:t>Preliminary</w:t>
      </w:r>
      <w:bookmarkEnd w:id="10"/>
    </w:p>
    <w:p w:rsidR="00C72A68" w:rsidRPr="0017461C" w:rsidRDefault="00280335" w:rsidP="00C72A68">
      <w:pPr>
        <w:pStyle w:val="ActHead5"/>
      </w:pPr>
      <w:bookmarkStart w:id="11" w:name="_Toc491849251"/>
      <w:r w:rsidRPr="0017461C">
        <w:rPr>
          <w:rStyle w:val="CharSectno"/>
        </w:rPr>
        <w:t>6</w:t>
      </w:r>
      <w:r w:rsidR="00C72A68" w:rsidRPr="0017461C">
        <w:t xml:space="preserve">  Interpretation</w:t>
      </w:r>
      <w:bookmarkEnd w:id="11"/>
    </w:p>
    <w:p w:rsidR="005505E8" w:rsidRPr="0017461C" w:rsidRDefault="00C72A68" w:rsidP="00BA5176">
      <w:pPr>
        <w:pStyle w:val="subsection"/>
      </w:pPr>
      <w:r w:rsidRPr="0017461C">
        <w:tab/>
      </w:r>
      <w:r w:rsidRPr="0017461C">
        <w:tab/>
      </w:r>
      <w:r w:rsidR="007C518B" w:rsidRPr="0017461C">
        <w:t xml:space="preserve">To avoid doubt, </w:t>
      </w:r>
      <w:r w:rsidR="005505E8" w:rsidRPr="0017461C">
        <w:t>paragraph</w:t>
      </w:r>
      <w:r w:rsidR="0017461C" w:rsidRPr="0017461C">
        <w:t> </w:t>
      </w:r>
      <w:r w:rsidR="005505E8" w:rsidRPr="0017461C">
        <w:t xml:space="preserve">13(1)(b) of the </w:t>
      </w:r>
      <w:r w:rsidR="005505E8" w:rsidRPr="0017461C">
        <w:rPr>
          <w:i/>
        </w:rPr>
        <w:t>Legislation Act 2003</w:t>
      </w:r>
      <w:r w:rsidR="005505E8" w:rsidRPr="0017461C">
        <w:t xml:space="preserve"> </w:t>
      </w:r>
      <w:r w:rsidR="00EC3E81" w:rsidRPr="0017461C">
        <w:t xml:space="preserve">has effect </w:t>
      </w:r>
      <w:r w:rsidR="005505E8" w:rsidRPr="0017461C">
        <w:t>in relation to this Part.</w:t>
      </w:r>
    </w:p>
    <w:p w:rsidR="005505E8" w:rsidRPr="0017461C" w:rsidRDefault="007C518B" w:rsidP="005505E8">
      <w:pPr>
        <w:pStyle w:val="notetext"/>
      </w:pPr>
      <w:r w:rsidRPr="0017461C">
        <w:t>Note:</w:t>
      </w:r>
      <w:r w:rsidRPr="0017461C">
        <w:tab/>
      </w:r>
      <w:r w:rsidR="005505E8" w:rsidRPr="0017461C">
        <w:t xml:space="preserve">The effect of </w:t>
      </w:r>
      <w:r w:rsidRPr="0017461C">
        <w:t>paragraph</w:t>
      </w:r>
      <w:r w:rsidR="0017461C" w:rsidRPr="0017461C">
        <w:t> </w:t>
      </w:r>
      <w:r w:rsidRPr="0017461C">
        <w:t xml:space="preserve">13(1)(b) of the </w:t>
      </w:r>
      <w:r w:rsidRPr="0017461C">
        <w:rPr>
          <w:i/>
        </w:rPr>
        <w:t>Legislation Act 2003</w:t>
      </w:r>
      <w:r w:rsidR="005505E8" w:rsidRPr="0017461C">
        <w:t xml:space="preserve"> is that expressions have the same meaning in this Part as in the Act (except Schedule</w:t>
      </w:r>
      <w:r w:rsidR="0017461C" w:rsidRPr="0017461C">
        <w:t> </w:t>
      </w:r>
      <w:r w:rsidR="005505E8" w:rsidRPr="0017461C">
        <w:t>1) as in force from time to time.</w:t>
      </w:r>
    </w:p>
    <w:p w:rsidR="008254E9" w:rsidRPr="0017461C" w:rsidRDefault="00C72A68" w:rsidP="00CE6A79">
      <w:pPr>
        <w:pStyle w:val="ActHead3"/>
        <w:pageBreakBefore/>
      </w:pPr>
      <w:bookmarkStart w:id="12" w:name="_Toc491849252"/>
      <w:r w:rsidRPr="0017461C">
        <w:rPr>
          <w:rStyle w:val="CharDivNo"/>
        </w:rPr>
        <w:t>Division</w:t>
      </w:r>
      <w:r w:rsidR="0017461C" w:rsidRPr="0017461C">
        <w:rPr>
          <w:rStyle w:val="CharDivNo"/>
        </w:rPr>
        <w:t> </w:t>
      </w:r>
      <w:r w:rsidRPr="0017461C">
        <w:rPr>
          <w:rStyle w:val="CharDivNo"/>
        </w:rPr>
        <w:t>2</w:t>
      </w:r>
      <w:r w:rsidRPr="0017461C">
        <w:t>—</w:t>
      </w:r>
      <w:r w:rsidR="008254E9" w:rsidRPr="0017461C">
        <w:rPr>
          <w:rStyle w:val="CharDivText"/>
        </w:rPr>
        <w:t>Prosecutions and offences</w:t>
      </w:r>
      <w:bookmarkEnd w:id="12"/>
    </w:p>
    <w:p w:rsidR="002F5AD5" w:rsidRPr="0017461C" w:rsidRDefault="00280335" w:rsidP="00660C1A">
      <w:pPr>
        <w:pStyle w:val="ActHead5"/>
      </w:pPr>
      <w:bookmarkStart w:id="13" w:name="_Toc491849253"/>
      <w:r w:rsidRPr="0017461C">
        <w:rPr>
          <w:rStyle w:val="CharSectno"/>
        </w:rPr>
        <w:t>7</w:t>
      </w:r>
      <w:r w:rsidR="002F5AD5" w:rsidRPr="0017461C">
        <w:t xml:space="preserve">  </w:t>
      </w:r>
      <w:r w:rsidR="00BD45D9" w:rsidRPr="0017461C">
        <w:t>Certificates—failure to comply with requirements of taxation laws</w:t>
      </w:r>
      <w:bookmarkEnd w:id="13"/>
    </w:p>
    <w:p w:rsidR="00BA5176" w:rsidRPr="0017461C" w:rsidRDefault="00BA5176" w:rsidP="007146D2">
      <w:pPr>
        <w:pStyle w:val="subsection"/>
      </w:pPr>
      <w:r w:rsidRPr="0017461C">
        <w:tab/>
        <w:t>(1)</w:t>
      </w:r>
      <w:r w:rsidRPr="0017461C">
        <w:tab/>
        <w:t xml:space="preserve">In a prosecution of a person for an offence against </w:t>
      </w:r>
      <w:r w:rsidR="00F90A72" w:rsidRPr="0017461C">
        <w:t>sub</w:t>
      </w:r>
      <w:r w:rsidRPr="0017461C">
        <w:t>section</w:t>
      </w:r>
      <w:r w:rsidR="0017461C" w:rsidRPr="0017461C">
        <w:t> </w:t>
      </w:r>
      <w:r w:rsidRPr="0017461C">
        <w:t>8C</w:t>
      </w:r>
      <w:r w:rsidR="00F90A72" w:rsidRPr="0017461C">
        <w:t xml:space="preserve">(1), </w:t>
      </w:r>
      <w:r w:rsidRPr="0017461C">
        <w:t xml:space="preserve">8D(1) or </w:t>
      </w:r>
      <w:r w:rsidR="001D39EC" w:rsidRPr="0017461C">
        <w:t>8D</w:t>
      </w:r>
      <w:r w:rsidRPr="0017461C">
        <w:t>(2) of the Act in relation to the refusal or failure of the person to comply with a requirement made under or pursuant to a taxation law, a certificate in writing signed by the Commissioner, a Second Commissioner or a Deputy Commissioner certifying that the person, in the circumstances stated in the certificate, refused or failed, as the case may be</w:t>
      </w:r>
      <w:r w:rsidR="00325B56" w:rsidRPr="0017461C">
        <w:t>,</w:t>
      </w:r>
      <w:r w:rsidR="007146D2" w:rsidRPr="0017461C">
        <w:t xml:space="preserve"> to do a matter or thing mentioned in subsection</w:t>
      </w:r>
      <w:r w:rsidR="0017461C" w:rsidRPr="0017461C">
        <w:t> </w:t>
      </w:r>
      <w:r w:rsidR="007146D2" w:rsidRPr="0017461C">
        <w:t xml:space="preserve">8C(1), 8D(1) or 8D(2) </w:t>
      </w:r>
      <w:r w:rsidRPr="0017461C">
        <w:t xml:space="preserve">is </w:t>
      </w:r>
      <w:r w:rsidR="0098494A" w:rsidRPr="0017461C">
        <w:t xml:space="preserve">prima facie </w:t>
      </w:r>
      <w:r w:rsidRPr="0017461C">
        <w:t>evidence of the facts stated in the certificate.</w:t>
      </w:r>
    </w:p>
    <w:p w:rsidR="00BA5176" w:rsidRPr="0017461C" w:rsidRDefault="00BA5176" w:rsidP="00BA5176">
      <w:pPr>
        <w:pStyle w:val="subsection"/>
      </w:pPr>
      <w:r w:rsidRPr="0017461C">
        <w:tab/>
        <w:t>(2)</w:t>
      </w:r>
      <w:r w:rsidRPr="0017461C">
        <w:tab/>
        <w:t xml:space="preserve">In any proceedings, a document purporting to be a certificate given in accordance with this </w:t>
      </w:r>
      <w:r w:rsidR="007146D2" w:rsidRPr="0017461C">
        <w:t>section</w:t>
      </w:r>
      <w:r w:rsidRPr="0017461C">
        <w:t xml:space="preserve"> and signed by a person authori</w:t>
      </w:r>
      <w:r w:rsidR="007146D2" w:rsidRPr="0017461C">
        <w:t>s</w:t>
      </w:r>
      <w:r w:rsidRPr="0017461C">
        <w:t xml:space="preserve">ed to sign the certificate </w:t>
      </w:r>
      <w:r w:rsidR="007146D2" w:rsidRPr="0017461C">
        <w:t>is</w:t>
      </w:r>
      <w:r w:rsidRPr="0017461C">
        <w:t xml:space="preserve">, unless the contrary is proved, </w:t>
      </w:r>
      <w:r w:rsidR="007146D2" w:rsidRPr="0017461C">
        <w:t xml:space="preserve">taken </w:t>
      </w:r>
      <w:r w:rsidRPr="0017461C">
        <w:t>to be such a certificate and to have been duly given.</w:t>
      </w:r>
    </w:p>
    <w:p w:rsidR="00F26CB7" w:rsidRPr="0017461C" w:rsidRDefault="00280335" w:rsidP="00F26CB7">
      <w:pPr>
        <w:pStyle w:val="ActHead5"/>
      </w:pPr>
      <w:bookmarkStart w:id="14" w:name="_Toc491849254"/>
      <w:r w:rsidRPr="0017461C">
        <w:rPr>
          <w:rStyle w:val="CharSectno"/>
        </w:rPr>
        <w:t>8</w:t>
      </w:r>
      <w:r w:rsidR="00F26CB7" w:rsidRPr="0017461C">
        <w:t xml:space="preserve">  </w:t>
      </w:r>
      <w:r w:rsidR="005119BB" w:rsidRPr="0017461C">
        <w:t xml:space="preserve">Compliance with </w:t>
      </w:r>
      <w:r w:rsidR="00DE0EC1" w:rsidRPr="0017461C">
        <w:t>taxation law</w:t>
      </w:r>
      <w:r w:rsidR="00A06EF6" w:rsidRPr="0017461C">
        <w:t xml:space="preserve"> requirements</w:t>
      </w:r>
      <w:r w:rsidR="00DE0EC1" w:rsidRPr="0017461C">
        <w:t>—manner of serving orders</w:t>
      </w:r>
      <w:bookmarkEnd w:id="14"/>
    </w:p>
    <w:p w:rsidR="007A3C38" w:rsidRPr="0017461C" w:rsidRDefault="007A3C38" w:rsidP="007A3C38">
      <w:pPr>
        <w:pStyle w:val="subsection"/>
      </w:pPr>
      <w:r w:rsidRPr="0017461C">
        <w:tab/>
      </w:r>
      <w:r w:rsidRPr="0017461C">
        <w:tab/>
        <w:t>For the purposes of subsection</w:t>
      </w:r>
      <w:r w:rsidR="0017461C" w:rsidRPr="0017461C">
        <w:t> </w:t>
      </w:r>
      <w:r w:rsidRPr="0017461C">
        <w:t>8G(2) of the Act, a copy of an order under subsection</w:t>
      </w:r>
      <w:r w:rsidR="0017461C" w:rsidRPr="0017461C">
        <w:t> </w:t>
      </w:r>
      <w:r w:rsidRPr="0017461C">
        <w:t>8G(1) of the Act is served in the prescribed manner on the person to whom the order is addressed if the copy:</w:t>
      </w:r>
    </w:p>
    <w:p w:rsidR="007A3C38" w:rsidRPr="0017461C" w:rsidRDefault="007A3C38" w:rsidP="007A3C38">
      <w:pPr>
        <w:pStyle w:val="paragraph"/>
      </w:pPr>
      <w:r w:rsidRPr="0017461C">
        <w:tab/>
        <w:t>(a)</w:t>
      </w:r>
      <w:r w:rsidRPr="0017461C">
        <w:tab/>
        <w:t>where the person is a natural person:</w:t>
      </w:r>
    </w:p>
    <w:p w:rsidR="007A3C38" w:rsidRPr="0017461C" w:rsidRDefault="007A3C38" w:rsidP="007A3C38">
      <w:pPr>
        <w:pStyle w:val="paragraphsub"/>
      </w:pPr>
      <w:r w:rsidRPr="0017461C">
        <w:tab/>
        <w:t>(i)</w:t>
      </w:r>
      <w:r w:rsidRPr="0017461C">
        <w:tab/>
        <w:t>is delivered to the person personally; or</w:t>
      </w:r>
    </w:p>
    <w:p w:rsidR="007A3C38" w:rsidRPr="0017461C" w:rsidRDefault="007A3C38" w:rsidP="007A3C38">
      <w:pPr>
        <w:pStyle w:val="paragraphsub"/>
      </w:pPr>
      <w:r w:rsidRPr="0017461C">
        <w:tab/>
        <w:t>(ii)</w:t>
      </w:r>
      <w:r w:rsidRPr="0017461C">
        <w:tab/>
        <w:t>is left at, or sent by pre</w:t>
      </w:r>
      <w:r w:rsidR="0017461C">
        <w:noBreakHyphen/>
      </w:r>
      <w:r w:rsidRPr="0017461C">
        <w:t>paid post to, the address of the place of residence or business of the person last known to the person causing the copy to be served; or</w:t>
      </w:r>
    </w:p>
    <w:p w:rsidR="007A3C38" w:rsidRPr="0017461C" w:rsidRDefault="007A3C38" w:rsidP="007A3C38">
      <w:pPr>
        <w:pStyle w:val="paragraph"/>
      </w:pPr>
      <w:r w:rsidRPr="0017461C">
        <w:tab/>
        <w:t>(b)</w:t>
      </w:r>
      <w:r w:rsidRPr="0017461C">
        <w:tab/>
        <w:t>where the person is a body corporate—is left at, or sent by pre</w:t>
      </w:r>
      <w:r w:rsidR="0017461C">
        <w:noBreakHyphen/>
      </w:r>
      <w:r w:rsidRPr="0017461C">
        <w:t>paid post to, the head office, a registered office or a principal office of the body corporate.</w:t>
      </w:r>
    </w:p>
    <w:p w:rsidR="00C3465F" w:rsidRPr="0017461C" w:rsidRDefault="00280335" w:rsidP="00C3465F">
      <w:pPr>
        <w:pStyle w:val="ActHead5"/>
      </w:pPr>
      <w:bookmarkStart w:id="15" w:name="_Toc491849255"/>
      <w:r w:rsidRPr="0017461C">
        <w:rPr>
          <w:rStyle w:val="CharSectno"/>
        </w:rPr>
        <w:t>9</w:t>
      </w:r>
      <w:r w:rsidR="00C3465F" w:rsidRPr="0017461C">
        <w:t xml:space="preserve">  </w:t>
      </w:r>
      <w:r w:rsidR="002804AE" w:rsidRPr="0017461C">
        <w:t>Enforcement of orders for payment</w:t>
      </w:r>
      <w:r w:rsidR="001760D8" w:rsidRPr="0017461C">
        <w:t xml:space="preserve"> of amounts to Commissioner</w:t>
      </w:r>
      <w:bookmarkEnd w:id="15"/>
    </w:p>
    <w:p w:rsidR="007A3C38" w:rsidRPr="0017461C" w:rsidRDefault="007A3C38" w:rsidP="007A3C38">
      <w:pPr>
        <w:pStyle w:val="subsection"/>
      </w:pPr>
      <w:r w:rsidRPr="0017461C">
        <w:tab/>
        <w:t>(1)</w:t>
      </w:r>
      <w:r w:rsidRPr="0017461C">
        <w:tab/>
        <w:t>A certificate issued under subsection</w:t>
      </w:r>
      <w:r w:rsidR="0017461C" w:rsidRPr="0017461C">
        <w:t> </w:t>
      </w:r>
      <w:r w:rsidRPr="0017461C">
        <w:t>8ZG(2) of the Act in relation to an order of a court for the payment of an amount to the Commissioner must be in accordance with Form 1 in Schedule</w:t>
      </w:r>
      <w:r w:rsidR="0017461C" w:rsidRPr="0017461C">
        <w:t> </w:t>
      </w:r>
      <w:r w:rsidRPr="0017461C">
        <w:t>1, and must contain the following particulars:</w:t>
      </w:r>
    </w:p>
    <w:p w:rsidR="007A3C38" w:rsidRPr="0017461C" w:rsidRDefault="007A3C38" w:rsidP="007A3C38">
      <w:pPr>
        <w:pStyle w:val="paragraph"/>
      </w:pPr>
      <w:r w:rsidRPr="0017461C">
        <w:tab/>
        <w:t>(a)</w:t>
      </w:r>
      <w:r w:rsidRPr="0017461C">
        <w:tab/>
        <w:t>the name and location of the court;</w:t>
      </w:r>
    </w:p>
    <w:p w:rsidR="007A3C38" w:rsidRPr="0017461C" w:rsidRDefault="007A3C38" w:rsidP="007A3C38">
      <w:pPr>
        <w:pStyle w:val="paragraph"/>
      </w:pPr>
      <w:r w:rsidRPr="0017461C">
        <w:tab/>
        <w:t>(b)</w:t>
      </w:r>
      <w:r w:rsidRPr="0017461C">
        <w:tab/>
        <w:t>the date on which the order was made;</w:t>
      </w:r>
    </w:p>
    <w:p w:rsidR="007A3C38" w:rsidRPr="0017461C" w:rsidRDefault="007A3C38" w:rsidP="007A3C38">
      <w:pPr>
        <w:pStyle w:val="paragraph"/>
      </w:pPr>
      <w:r w:rsidRPr="0017461C">
        <w:tab/>
        <w:t>(c)</w:t>
      </w:r>
      <w:r w:rsidRPr="0017461C">
        <w:tab/>
        <w:t>the provision of the taxation law under which the order was made;</w:t>
      </w:r>
    </w:p>
    <w:p w:rsidR="007A3C38" w:rsidRPr="0017461C" w:rsidRDefault="007A3C38" w:rsidP="007A3C38">
      <w:pPr>
        <w:pStyle w:val="paragraph"/>
      </w:pPr>
      <w:r w:rsidRPr="0017461C">
        <w:tab/>
        <w:t>(d)</w:t>
      </w:r>
      <w:r w:rsidRPr="0017461C">
        <w:tab/>
        <w:t>the amount to be paid to the Commissioner;</w:t>
      </w:r>
    </w:p>
    <w:p w:rsidR="007A3C38" w:rsidRPr="0017461C" w:rsidRDefault="007A3C38" w:rsidP="007A3C38">
      <w:pPr>
        <w:pStyle w:val="paragraph"/>
      </w:pPr>
      <w:r w:rsidRPr="0017461C">
        <w:tab/>
        <w:t>(e)</w:t>
      </w:r>
      <w:r w:rsidRPr="0017461C">
        <w:tab/>
        <w:t>the name and address of the person ordered to pay the amount.</w:t>
      </w:r>
    </w:p>
    <w:p w:rsidR="008254E9" w:rsidRPr="0017461C" w:rsidRDefault="008254E9" w:rsidP="008254E9">
      <w:pPr>
        <w:pStyle w:val="subsection"/>
      </w:pPr>
      <w:r w:rsidRPr="0017461C">
        <w:tab/>
        <w:t>(2)</w:t>
      </w:r>
      <w:r w:rsidRPr="0017461C">
        <w:tab/>
        <w:t>For the purposes of subsection</w:t>
      </w:r>
      <w:r w:rsidR="0017461C" w:rsidRPr="0017461C">
        <w:t> </w:t>
      </w:r>
      <w:r w:rsidRPr="0017461C">
        <w:t>8ZG(3) of the Act:</w:t>
      </w:r>
    </w:p>
    <w:p w:rsidR="008254E9" w:rsidRPr="0017461C" w:rsidRDefault="008254E9" w:rsidP="008254E9">
      <w:pPr>
        <w:pStyle w:val="paragraph"/>
      </w:pPr>
      <w:r w:rsidRPr="0017461C">
        <w:tab/>
        <w:t>(a)</w:t>
      </w:r>
      <w:r w:rsidRPr="0017461C">
        <w:tab/>
        <w:t>a certificate issued under subsection</w:t>
      </w:r>
      <w:r w:rsidR="0017461C" w:rsidRPr="0017461C">
        <w:t> </w:t>
      </w:r>
      <w:r w:rsidRPr="0017461C">
        <w:t>8ZG(2) of the Act is to be registered in a court by the proper officer of the court entering the particulars of the certificate in a book kept by the court for that purpose; and</w:t>
      </w:r>
    </w:p>
    <w:p w:rsidR="008254E9" w:rsidRPr="0017461C" w:rsidRDefault="008254E9" w:rsidP="008254E9">
      <w:pPr>
        <w:pStyle w:val="paragraph"/>
      </w:pPr>
      <w:r w:rsidRPr="0017461C">
        <w:tab/>
        <w:t>(b)</w:t>
      </w:r>
      <w:r w:rsidRPr="0017461C">
        <w:tab/>
        <w:t xml:space="preserve">if the order to which a certificate referred to in </w:t>
      </w:r>
      <w:r w:rsidR="0017461C" w:rsidRPr="0017461C">
        <w:t>paragraph (</w:t>
      </w:r>
      <w:r w:rsidRPr="0017461C">
        <w:t>a) relates was made more than 12 months before the day on which the registration of the certificate is sought, the registration of the certificate in a court is subject to the condition that leave to register the certificate has first been obtained from the court.</w:t>
      </w:r>
    </w:p>
    <w:p w:rsidR="00143BF8" w:rsidRPr="0017461C" w:rsidRDefault="00280335" w:rsidP="00E21D58">
      <w:pPr>
        <w:pStyle w:val="ActHead5"/>
      </w:pPr>
      <w:bookmarkStart w:id="16" w:name="_Toc491849256"/>
      <w:r w:rsidRPr="0017461C">
        <w:rPr>
          <w:rStyle w:val="CharSectno"/>
        </w:rPr>
        <w:t>10</w:t>
      </w:r>
      <w:r w:rsidR="00592D51" w:rsidRPr="0017461C">
        <w:t xml:space="preserve">  Prosecution of prescribed taxation offences—election to have cases tried in Supreme Court</w:t>
      </w:r>
      <w:bookmarkEnd w:id="16"/>
    </w:p>
    <w:p w:rsidR="008254E9" w:rsidRPr="0017461C" w:rsidRDefault="007A3C38" w:rsidP="009F43FD">
      <w:pPr>
        <w:pStyle w:val="subsection"/>
      </w:pPr>
      <w:r w:rsidRPr="0017461C">
        <w:tab/>
      </w:r>
      <w:r w:rsidRPr="0017461C">
        <w:tab/>
        <w:t>For the purpose of subsection</w:t>
      </w:r>
      <w:r w:rsidR="0017461C" w:rsidRPr="0017461C">
        <w:t> </w:t>
      </w:r>
      <w:r w:rsidRPr="0017461C">
        <w:t>8ZJ(5) of the Act, a person prosecuted for a prescribed taxation offence may elect to have the case tried in the Supreme Court of the State or Territory in which the prosecution was instituted by serving on the person who instituted the prosecution, and filing in the court in which the prosecution was instituted, a notice in accordance with Form 2 in Schedule</w:t>
      </w:r>
      <w:r w:rsidR="0017461C" w:rsidRPr="0017461C">
        <w:t> </w:t>
      </w:r>
      <w:r w:rsidRPr="0017461C">
        <w:t>1.</w:t>
      </w:r>
    </w:p>
    <w:p w:rsidR="008254E9" w:rsidRPr="0017461C" w:rsidRDefault="008254E9" w:rsidP="008254E9">
      <w:pPr>
        <w:pStyle w:val="ActHead3"/>
        <w:pageBreakBefore/>
      </w:pPr>
      <w:bookmarkStart w:id="17" w:name="_Toc491849257"/>
      <w:r w:rsidRPr="0017461C">
        <w:rPr>
          <w:rStyle w:val="CharDivNo"/>
        </w:rPr>
        <w:t>Division</w:t>
      </w:r>
      <w:r w:rsidR="0017461C" w:rsidRPr="0017461C">
        <w:rPr>
          <w:rStyle w:val="CharDivNo"/>
        </w:rPr>
        <w:t> </w:t>
      </w:r>
      <w:r w:rsidR="00C72A68" w:rsidRPr="0017461C">
        <w:rPr>
          <w:rStyle w:val="CharDivNo"/>
        </w:rPr>
        <w:t>3</w:t>
      </w:r>
      <w:r w:rsidRPr="0017461C">
        <w:t>—</w:t>
      </w:r>
      <w:r w:rsidRPr="0017461C">
        <w:rPr>
          <w:rStyle w:val="CharDivText"/>
        </w:rPr>
        <w:t>Departure from Australia</w:t>
      </w:r>
      <w:bookmarkEnd w:id="17"/>
    </w:p>
    <w:p w:rsidR="008254E9" w:rsidRPr="0017461C" w:rsidRDefault="00280335" w:rsidP="008254E9">
      <w:pPr>
        <w:pStyle w:val="ActHead5"/>
      </w:pPr>
      <w:bookmarkStart w:id="18" w:name="_Toc491849258"/>
      <w:r w:rsidRPr="0017461C">
        <w:rPr>
          <w:rStyle w:val="CharSectno"/>
        </w:rPr>
        <w:t>11</w:t>
      </w:r>
      <w:r w:rsidR="008254E9" w:rsidRPr="0017461C">
        <w:t xml:space="preserve">  Departure prohibition orders</w:t>
      </w:r>
      <w:bookmarkEnd w:id="18"/>
    </w:p>
    <w:p w:rsidR="008254E9" w:rsidRPr="0017461C" w:rsidRDefault="008254E9" w:rsidP="009F43FD">
      <w:pPr>
        <w:pStyle w:val="subsection"/>
      </w:pPr>
      <w:r w:rsidRPr="0017461C">
        <w:tab/>
        <w:t>(1)</w:t>
      </w:r>
      <w:r w:rsidRPr="0017461C">
        <w:tab/>
        <w:t>For the purposes of subsection</w:t>
      </w:r>
      <w:r w:rsidR="0017461C" w:rsidRPr="0017461C">
        <w:t> </w:t>
      </w:r>
      <w:r w:rsidRPr="0017461C">
        <w:t>14S(1) of the Act, Form 3 in Schedule</w:t>
      </w:r>
      <w:r w:rsidR="0017461C" w:rsidRPr="0017461C">
        <w:t> </w:t>
      </w:r>
      <w:r w:rsidRPr="0017461C">
        <w:t>1 is prescribed.</w:t>
      </w:r>
    </w:p>
    <w:p w:rsidR="008254E9" w:rsidRPr="0017461C" w:rsidRDefault="008254E9" w:rsidP="008254E9">
      <w:pPr>
        <w:pStyle w:val="subsection"/>
      </w:pPr>
      <w:r w:rsidRPr="0017461C">
        <w:tab/>
        <w:t>(2)</w:t>
      </w:r>
      <w:r w:rsidRPr="0017461C">
        <w:tab/>
        <w:t>For the purposes of paragraph</w:t>
      </w:r>
      <w:r w:rsidR="0017461C" w:rsidRPr="0017461C">
        <w:t> </w:t>
      </w:r>
      <w:r w:rsidRPr="0017461C">
        <w:t>14S(4)(a) of the Act, a person is informed, as prescribed, of the making of a departure prohibition order if a copy of the order is served in accordance with section</w:t>
      </w:r>
      <w:r w:rsidR="0017461C" w:rsidRPr="0017461C">
        <w:t> </w:t>
      </w:r>
      <w:r w:rsidR="00280335" w:rsidRPr="0017461C">
        <w:t>14</w:t>
      </w:r>
      <w:r w:rsidRPr="0017461C">
        <w:t>.</w:t>
      </w:r>
    </w:p>
    <w:p w:rsidR="008254E9" w:rsidRPr="0017461C" w:rsidRDefault="008254E9" w:rsidP="008254E9">
      <w:pPr>
        <w:pStyle w:val="subsection"/>
      </w:pPr>
      <w:r w:rsidRPr="0017461C">
        <w:tab/>
        <w:t>(3)</w:t>
      </w:r>
      <w:r w:rsidRPr="0017461C">
        <w:tab/>
        <w:t>For the purposes of subparagraph</w:t>
      </w:r>
      <w:r w:rsidR="0017461C" w:rsidRPr="0017461C">
        <w:t> </w:t>
      </w:r>
      <w:r w:rsidRPr="0017461C">
        <w:t>14S(4)(b)(ii) of the Act, each of the following persons is prescribed:</w:t>
      </w:r>
    </w:p>
    <w:p w:rsidR="008254E9" w:rsidRPr="0017461C" w:rsidRDefault="008254E9" w:rsidP="008254E9">
      <w:pPr>
        <w:pStyle w:val="paragraph"/>
      </w:pPr>
      <w:r w:rsidRPr="0017461C">
        <w:tab/>
        <w:t>(a)</w:t>
      </w:r>
      <w:r w:rsidRPr="0017461C">
        <w:tab/>
        <w:t>the Comptroller</w:t>
      </w:r>
      <w:r w:rsidR="0017461C">
        <w:noBreakHyphen/>
      </w:r>
      <w:r w:rsidRPr="0017461C">
        <w:t xml:space="preserve">General of Customs (within the meaning of the </w:t>
      </w:r>
      <w:r w:rsidRPr="0017461C">
        <w:rPr>
          <w:i/>
        </w:rPr>
        <w:t>Customs Act 1901</w:t>
      </w:r>
      <w:r w:rsidRPr="0017461C">
        <w:t>);</w:t>
      </w:r>
    </w:p>
    <w:p w:rsidR="008254E9" w:rsidRPr="0017461C" w:rsidRDefault="008254E9" w:rsidP="008254E9">
      <w:pPr>
        <w:pStyle w:val="paragraph"/>
      </w:pPr>
      <w:r w:rsidRPr="0017461C">
        <w:tab/>
        <w:t>(b)</w:t>
      </w:r>
      <w:r w:rsidRPr="0017461C">
        <w:tab/>
        <w:t>the Commissioner of Police referred to in section</w:t>
      </w:r>
      <w:r w:rsidR="0017461C" w:rsidRPr="0017461C">
        <w:t> </w:t>
      </w:r>
      <w:r w:rsidRPr="0017461C">
        <w:t xml:space="preserve">6 of the </w:t>
      </w:r>
      <w:r w:rsidRPr="0017461C">
        <w:rPr>
          <w:i/>
        </w:rPr>
        <w:t>Australian Federal Police Act 1979</w:t>
      </w:r>
      <w:r w:rsidRPr="0017461C">
        <w:t>;</w:t>
      </w:r>
    </w:p>
    <w:p w:rsidR="008254E9" w:rsidRPr="0017461C" w:rsidRDefault="008254E9" w:rsidP="008254E9">
      <w:pPr>
        <w:pStyle w:val="paragraph"/>
      </w:pPr>
      <w:r w:rsidRPr="0017461C">
        <w:tab/>
        <w:t>(c)</w:t>
      </w:r>
      <w:r w:rsidRPr="0017461C">
        <w:tab/>
        <w:t xml:space="preserve">the Secretary of the Department administered by the Minister administering the </w:t>
      </w:r>
      <w:r w:rsidRPr="0017461C">
        <w:rPr>
          <w:i/>
        </w:rPr>
        <w:t>Diplomatic Privileges and Immunities Act 1967</w:t>
      </w:r>
      <w:r w:rsidRPr="0017461C">
        <w:t>.</w:t>
      </w:r>
    </w:p>
    <w:p w:rsidR="008254E9" w:rsidRPr="0017461C" w:rsidRDefault="00280335" w:rsidP="008254E9">
      <w:pPr>
        <w:pStyle w:val="ActHead5"/>
      </w:pPr>
      <w:bookmarkStart w:id="19" w:name="_Toc491849259"/>
      <w:r w:rsidRPr="0017461C">
        <w:rPr>
          <w:rStyle w:val="CharSectno"/>
        </w:rPr>
        <w:t>12</w:t>
      </w:r>
      <w:r w:rsidR="008254E9" w:rsidRPr="0017461C">
        <w:t xml:space="preserve">  Revocation and variation of departure prohibition orders</w:t>
      </w:r>
      <w:bookmarkEnd w:id="19"/>
    </w:p>
    <w:p w:rsidR="008254E9" w:rsidRPr="0017461C" w:rsidRDefault="008254E9" w:rsidP="008254E9">
      <w:pPr>
        <w:pStyle w:val="subsection"/>
      </w:pPr>
      <w:r w:rsidRPr="0017461C">
        <w:tab/>
        <w:t>(1)</w:t>
      </w:r>
      <w:r w:rsidRPr="0017461C">
        <w:tab/>
        <w:t>For the purposes of paragraph</w:t>
      </w:r>
      <w:r w:rsidR="0017461C" w:rsidRPr="0017461C">
        <w:t> </w:t>
      </w:r>
      <w:r w:rsidRPr="0017461C">
        <w:t>14T(4)(a) of the Act, notification of the revocation or variation of a departure prohibition order is served, as prescribed, on a person if a document containing the particulars of the revocation or variation is served in accordance with section</w:t>
      </w:r>
      <w:r w:rsidR="0017461C" w:rsidRPr="0017461C">
        <w:t> </w:t>
      </w:r>
      <w:r w:rsidR="00280335" w:rsidRPr="0017461C">
        <w:t>14</w:t>
      </w:r>
      <w:r w:rsidRPr="0017461C">
        <w:t>.</w:t>
      </w:r>
    </w:p>
    <w:p w:rsidR="008254E9" w:rsidRPr="0017461C" w:rsidRDefault="008254E9" w:rsidP="008254E9">
      <w:pPr>
        <w:pStyle w:val="subsection"/>
      </w:pPr>
      <w:r w:rsidRPr="0017461C">
        <w:tab/>
        <w:t>(2)</w:t>
      </w:r>
      <w:r w:rsidRPr="0017461C">
        <w:tab/>
        <w:t>For the purposes of subsection</w:t>
      </w:r>
      <w:r w:rsidR="0017461C" w:rsidRPr="0017461C">
        <w:t> </w:t>
      </w:r>
      <w:r w:rsidRPr="0017461C">
        <w:t>14T(5) of the Act, notification of a decision referred to in that subsection is served, as prescribed, on a person if a document containing the particulars of the decision is served in accordance with section</w:t>
      </w:r>
      <w:r w:rsidR="0017461C" w:rsidRPr="0017461C">
        <w:t> </w:t>
      </w:r>
      <w:r w:rsidR="00280335" w:rsidRPr="0017461C">
        <w:t>14</w:t>
      </w:r>
      <w:r w:rsidRPr="0017461C">
        <w:t>.</w:t>
      </w:r>
    </w:p>
    <w:p w:rsidR="008254E9" w:rsidRPr="0017461C" w:rsidRDefault="00280335" w:rsidP="008254E9">
      <w:pPr>
        <w:pStyle w:val="ActHead5"/>
      </w:pPr>
      <w:bookmarkStart w:id="20" w:name="_Toc491849260"/>
      <w:r w:rsidRPr="0017461C">
        <w:rPr>
          <w:rStyle w:val="CharSectno"/>
        </w:rPr>
        <w:t>13</w:t>
      </w:r>
      <w:r w:rsidR="00F216F2" w:rsidRPr="0017461C">
        <w:t xml:space="preserve">  Departure authori</w:t>
      </w:r>
      <w:r w:rsidR="009F43FD" w:rsidRPr="0017461C">
        <w:t>s</w:t>
      </w:r>
      <w:r w:rsidR="008254E9" w:rsidRPr="0017461C">
        <w:t>ation certificates</w:t>
      </w:r>
      <w:bookmarkEnd w:id="20"/>
    </w:p>
    <w:p w:rsidR="008254E9" w:rsidRPr="0017461C" w:rsidRDefault="008254E9" w:rsidP="008254E9">
      <w:pPr>
        <w:pStyle w:val="subsection"/>
      </w:pPr>
      <w:r w:rsidRPr="0017461C">
        <w:tab/>
        <w:t>(1)</w:t>
      </w:r>
      <w:r w:rsidRPr="0017461C">
        <w:tab/>
        <w:t>For the purposes of subsection</w:t>
      </w:r>
      <w:r w:rsidR="0017461C" w:rsidRPr="0017461C">
        <w:t> </w:t>
      </w:r>
      <w:r w:rsidRPr="0017461C">
        <w:t>14U(3) of the Act</w:t>
      </w:r>
      <w:r w:rsidR="009F43FD" w:rsidRPr="0017461C">
        <w:t>, a copy of a departure authoris</w:t>
      </w:r>
      <w:r w:rsidRPr="0017461C">
        <w:t>ation certificate is served, as prescribed, on a person if the copy is served in accordance with section</w:t>
      </w:r>
      <w:r w:rsidR="0017461C" w:rsidRPr="0017461C">
        <w:t> </w:t>
      </w:r>
      <w:r w:rsidR="00280335" w:rsidRPr="0017461C">
        <w:t>14</w:t>
      </w:r>
      <w:r w:rsidRPr="0017461C">
        <w:t>.</w:t>
      </w:r>
    </w:p>
    <w:p w:rsidR="008254E9" w:rsidRPr="0017461C" w:rsidRDefault="008254E9" w:rsidP="008254E9">
      <w:pPr>
        <w:pStyle w:val="subsection"/>
      </w:pPr>
      <w:r w:rsidRPr="0017461C">
        <w:tab/>
        <w:t>(2)</w:t>
      </w:r>
      <w:r w:rsidRPr="0017461C">
        <w:tab/>
        <w:t>For the purposes of subsection</w:t>
      </w:r>
      <w:r w:rsidR="0017461C" w:rsidRPr="0017461C">
        <w:t> </w:t>
      </w:r>
      <w:r w:rsidRPr="0017461C">
        <w:t>14U(4) of the Act, notification of a decision referred to in that subsection is served, as prescribed, on a person if a document containing particulars of the decision is served in accordance with section</w:t>
      </w:r>
      <w:r w:rsidR="0017461C" w:rsidRPr="0017461C">
        <w:t> </w:t>
      </w:r>
      <w:r w:rsidR="00280335" w:rsidRPr="0017461C">
        <w:t>14</w:t>
      </w:r>
      <w:r w:rsidRPr="0017461C">
        <w:t>.</w:t>
      </w:r>
    </w:p>
    <w:p w:rsidR="00095A97" w:rsidRPr="0017461C" w:rsidRDefault="008254E9" w:rsidP="008254E9">
      <w:pPr>
        <w:pStyle w:val="ActHead3"/>
        <w:pageBreakBefore/>
      </w:pPr>
      <w:bookmarkStart w:id="21" w:name="_Toc491849261"/>
      <w:r w:rsidRPr="0017461C">
        <w:rPr>
          <w:rStyle w:val="CharDivNo"/>
        </w:rPr>
        <w:t>Division</w:t>
      </w:r>
      <w:r w:rsidR="0017461C" w:rsidRPr="0017461C">
        <w:rPr>
          <w:rStyle w:val="CharDivNo"/>
        </w:rPr>
        <w:t> </w:t>
      </w:r>
      <w:r w:rsidR="00C72A68" w:rsidRPr="0017461C">
        <w:rPr>
          <w:rStyle w:val="CharDivNo"/>
        </w:rPr>
        <w:t>4</w:t>
      </w:r>
      <w:r w:rsidR="00D06322" w:rsidRPr="0017461C">
        <w:t>—</w:t>
      </w:r>
      <w:r w:rsidR="00D06322" w:rsidRPr="0017461C">
        <w:rPr>
          <w:rStyle w:val="CharDivText"/>
        </w:rPr>
        <w:t>Service of documents</w:t>
      </w:r>
      <w:bookmarkEnd w:id="21"/>
    </w:p>
    <w:p w:rsidR="00881BF0" w:rsidRPr="0017461C" w:rsidRDefault="00280335" w:rsidP="00881BF0">
      <w:pPr>
        <w:pStyle w:val="ActHead5"/>
      </w:pPr>
      <w:bookmarkStart w:id="22" w:name="_Toc491849262"/>
      <w:r w:rsidRPr="0017461C">
        <w:rPr>
          <w:rStyle w:val="CharSectno"/>
        </w:rPr>
        <w:t>14</w:t>
      </w:r>
      <w:r w:rsidR="00881BF0" w:rsidRPr="0017461C">
        <w:t xml:space="preserve">  Service of documents</w:t>
      </w:r>
      <w:bookmarkEnd w:id="22"/>
    </w:p>
    <w:p w:rsidR="00881BF0" w:rsidRPr="0017461C" w:rsidRDefault="00881BF0" w:rsidP="00881BF0">
      <w:pPr>
        <w:pStyle w:val="subsection"/>
      </w:pPr>
      <w:r w:rsidRPr="0017461C">
        <w:tab/>
        <w:t>(1)</w:t>
      </w:r>
      <w:r w:rsidRPr="0017461C">
        <w:tab/>
        <w:t>The Commissioner may serve a document on a person for the purposes of the taxation laws by:</w:t>
      </w:r>
    </w:p>
    <w:p w:rsidR="00881BF0" w:rsidRPr="0017461C" w:rsidRDefault="00881BF0" w:rsidP="00881BF0">
      <w:pPr>
        <w:pStyle w:val="paragraph"/>
      </w:pPr>
      <w:r w:rsidRPr="0017461C">
        <w:tab/>
        <w:t>(a)</w:t>
      </w:r>
      <w:r w:rsidRPr="0017461C">
        <w:tab/>
        <w:t>if the person has given a preferred address for service that is a physical address—leaving a copy of the document at that address; or</w:t>
      </w:r>
    </w:p>
    <w:p w:rsidR="00881BF0" w:rsidRPr="0017461C" w:rsidRDefault="00881BF0" w:rsidP="00881BF0">
      <w:pPr>
        <w:pStyle w:val="paragraph"/>
      </w:pPr>
      <w:r w:rsidRPr="0017461C">
        <w:tab/>
        <w:t>(b)</w:t>
      </w:r>
      <w:r w:rsidRPr="0017461C">
        <w:tab/>
        <w:t>if the person has given a preferred address for service that is a postal address—posting a copy of the document to that address; or</w:t>
      </w:r>
    </w:p>
    <w:p w:rsidR="00A00010" w:rsidRPr="0017461C" w:rsidRDefault="00A00010" w:rsidP="0021746E">
      <w:pPr>
        <w:pStyle w:val="paragraph"/>
      </w:pPr>
      <w:r w:rsidRPr="0017461C">
        <w:tab/>
        <w:t>(c)</w:t>
      </w:r>
      <w:r w:rsidRPr="0017461C">
        <w:tab/>
        <w:t>if the person has given a preferred address for service that is an electronic address:</w:t>
      </w:r>
    </w:p>
    <w:p w:rsidR="00A00010" w:rsidRPr="0017461C" w:rsidRDefault="00A00010" w:rsidP="00A00010">
      <w:pPr>
        <w:pStyle w:val="paragraphsub"/>
      </w:pPr>
      <w:r w:rsidRPr="0017461C">
        <w:tab/>
        <w:t>(i)</w:t>
      </w:r>
      <w:r w:rsidRPr="0017461C">
        <w:tab/>
        <w:t>sending an electronic copy of the document</w:t>
      </w:r>
      <w:r w:rsidR="00CC2A01" w:rsidRPr="0017461C">
        <w:t xml:space="preserve"> to that address</w:t>
      </w:r>
      <w:r w:rsidR="00240A0F" w:rsidRPr="0017461C">
        <w:t>;</w:t>
      </w:r>
      <w:r w:rsidRPr="0017461C">
        <w:t xml:space="preserve"> or</w:t>
      </w:r>
    </w:p>
    <w:p w:rsidR="00123636" w:rsidRPr="0017461C" w:rsidRDefault="00A00010" w:rsidP="002023F4">
      <w:pPr>
        <w:pStyle w:val="paragraphsub"/>
      </w:pPr>
      <w:r w:rsidRPr="0017461C">
        <w:tab/>
        <w:t>(ii)</w:t>
      </w:r>
      <w:r w:rsidRPr="0017461C">
        <w:tab/>
      </w:r>
      <w:r w:rsidR="00123636" w:rsidRPr="0017461C">
        <w:t>sending a</w:t>
      </w:r>
      <w:r w:rsidR="00626346" w:rsidRPr="0017461C">
        <w:t xml:space="preserve">n electronic communication </w:t>
      </w:r>
      <w:r w:rsidR="006C6ED1" w:rsidRPr="0017461C">
        <w:t xml:space="preserve">to that address </w:t>
      </w:r>
      <w:r w:rsidR="002023F4" w:rsidRPr="0017461C">
        <w:t xml:space="preserve">that notifies </w:t>
      </w:r>
      <w:r w:rsidR="00021E5A" w:rsidRPr="0017461C">
        <w:t xml:space="preserve">the person </w:t>
      </w:r>
      <w:r w:rsidR="002023F4" w:rsidRPr="0017461C">
        <w:t xml:space="preserve">that </w:t>
      </w:r>
      <w:r w:rsidR="00EE1F36" w:rsidRPr="0017461C">
        <w:t xml:space="preserve">a copy of the </w:t>
      </w:r>
      <w:r w:rsidR="0088354D" w:rsidRPr="0017461C">
        <w:t xml:space="preserve">document is available to be retrieved by </w:t>
      </w:r>
      <w:r w:rsidR="00626346" w:rsidRPr="0017461C">
        <w:t>electronic means.</w:t>
      </w:r>
    </w:p>
    <w:p w:rsidR="00881BF0" w:rsidRPr="0017461C" w:rsidRDefault="00881BF0" w:rsidP="00881BF0">
      <w:pPr>
        <w:pStyle w:val="subsection"/>
      </w:pPr>
      <w:r w:rsidRPr="0017461C">
        <w:tab/>
        <w:t>(2)</w:t>
      </w:r>
      <w:r w:rsidRPr="0017461C">
        <w:tab/>
        <w:t>This section does not affect the operation of any other law of the Commonwealth, or any law of a State or Territory, that deals with the service of documents.</w:t>
      </w:r>
    </w:p>
    <w:p w:rsidR="008254E9" w:rsidRPr="0017461C" w:rsidRDefault="008254E9" w:rsidP="008254E9">
      <w:pPr>
        <w:pStyle w:val="notetext"/>
      </w:pPr>
      <w:r w:rsidRPr="0017461C">
        <w:t>Note:</w:t>
      </w:r>
      <w:r w:rsidRPr="0017461C">
        <w:tab/>
        <w:t>For an example of another law that deals with the service of documents, see sections</w:t>
      </w:r>
      <w:r w:rsidR="0017461C" w:rsidRPr="0017461C">
        <w:t> </w:t>
      </w:r>
      <w:r w:rsidRPr="0017461C">
        <w:t xml:space="preserve">28A and 29 of the </w:t>
      </w:r>
      <w:r w:rsidRPr="0017461C">
        <w:rPr>
          <w:i/>
        </w:rPr>
        <w:t>Acts Interpretation Act</w:t>
      </w:r>
      <w:r w:rsidR="00660C1A" w:rsidRPr="0017461C">
        <w:rPr>
          <w:i/>
        </w:rPr>
        <w:t xml:space="preserve"> </w:t>
      </w:r>
      <w:r w:rsidRPr="0017461C">
        <w:rPr>
          <w:i/>
        </w:rPr>
        <w:t>1901</w:t>
      </w:r>
      <w:r w:rsidRPr="0017461C">
        <w:t>.</w:t>
      </w:r>
    </w:p>
    <w:p w:rsidR="008254E9" w:rsidRPr="0017461C" w:rsidRDefault="00280335" w:rsidP="008254E9">
      <w:pPr>
        <w:pStyle w:val="ActHead5"/>
      </w:pPr>
      <w:bookmarkStart w:id="23" w:name="_Toc491849263"/>
      <w:r w:rsidRPr="0017461C">
        <w:rPr>
          <w:rStyle w:val="CharSectno"/>
        </w:rPr>
        <w:t>15</w:t>
      </w:r>
      <w:r w:rsidR="008254E9" w:rsidRPr="0017461C">
        <w:t xml:space="preserve">  Preferred address for service</w:t>
      </w:r>
      <w:bookmarkEnd w:id="23"/>
    </w:p>
    <w:p w:rsidR="008254E9" w:rsidRPr="0017461C" w:rsidRDefault="008254E9" w:rsidP="008254E9">
      <w:pPr>
        <w:pStyle w:val="subsection"/>
      </w:pPr>
      <w:r w:rsidRPr="0017461C">
        <w:tab/>
        <w:t>(1)</w:t>
      </w:r>
      <w:r w:rsidRPr="0017461C">
        <w:tab/>
        <w:t xml:space="preserve">An address in Australia used by or associated with a person is a </w:t>
      </w:r>
      <w:r w:rsidRPr="0017461C">
        <w:rPr>
          <w:b/>
          <w:i/>
        </w:rPr>
        <w:t>preferred address for service</w:t>
      </w:r>
      <w:r w:rsidRPr="0017461C">
        <w:t xml:space="preserve"> of the person if:</w:t>
      </w:r>
    </w:p>
    <w:p w:rsidR="008254E9" w:rsidRPr="0017461C" w:rsidRDefault="008254E9" w:rsidP="008254E9">
      <w:pPr>
        <w:pStyle w:val="paragraph"/>
      </w:pPr>
      <w:r w:rsidRPr="0017461C">
        <w:tab/>
        <w:t>(a)</w:t>
      </w:r>
      <w:r w:rsidRPr="0017461C">
        <w:tab/>
        <w:t>it is of one of the following kinds of address:</w:t>
      </w:r>
    </w:p>
    <w:p w:rsidR="008254E9" w:rsidRPr="0017461C" w:rsidRDefault="008254E9" w:rsidP="008254E9">
      <w:pPr>
        <w:pStyle w:val="paragraphsub"/>
      </w:pPr>
      <w:r w:rsidRPr="0017461C">
        <w:tab/>
        <w:t>(i)</w:t>
      </w:r>
      <w:r w:rsidRPr="0017461C">
        <w:tab/>
        <w:t>a physical address;</w:t>
      </w:r>
    </w:p>
    <w:p w:rsidR="008254E9" w:rsidRPr="0017461C" w:rsidRDefault="008254E9" w:rsidP="008254E9">
      <w:pPr>
        <w:pStyle w:val="paragraphsub"/>
      </w:pPr>
      <w:r w:rsidRPr="0017461C">
        <w:tab/>
        <w:t>(ii)</w:t>
      </w:r>
      <w:r w:rsidRPr="0017461C">
        <w:tab/>
        <w:t>a postal address;</w:t>
      </w:r>
    </w:p>
    <w:p w:rsidR="008254E9" w:rsidRPr="0017461C" w:rsidRDefault="008254E9" w:rsidP="008254E9">
      <w:pPr>
        <w:pStyle w:val="paragraphsub"/>
      </w:pPr>
      <w:r w:rsidRPr="0017461C">
        <w:tab/>
        <w:t>(iii)</w:t>
      </w:r>
      <w:r w:rsidRPr="0017461C">
        <w:tab/>
        <w:t>an electronic address; and</w:t>
      </w:r>
    </w:p>
    <w:p w:rsidR="008254E9" w:rsidRPr="0017461C" w:rsidRDefault="008254E9" w:rsidP="008254E9">
      <w:pPr>
        <w:pStyle w:val="noteToPara"/>
      </w:pPr>
      <w:r w:rsidRPr="0017461C">
        <w:t>Note 1:</w:t>
      </w:r>
      <w:r w:rsidRPr="0017461C">
        <w:tab/>
        <w:t>An address may be both a physical address and a postal address (</w:t>
      </w:r>
      <w:r w:rsidR="00325B56" w:rsidRPr="0017461C">
        <w:t>for example</w:t>
      </w:r>
      <w:r w:rsidRPr="0017461C">
        <w:t xml:space="preserve"> a street address).</w:t>
      </w:r>
    </w:p>
    <w:p w:rsidR="008254E9" w:rsidRPr="0017461C" w:rsidRDefault="008254E9" w:rsidP="008254E9">
      <w:pPr>
        <w:pStyle w:val="noteToPara"/>
      </w:pPr>
      <w:r w:rsidRPr="0017461C">
        <w:t>Note 2:</w:t>
      </w:r>
      <w:r w:rsidRPr="0017461C">
        <w:tab/>
        <w:t>The following are examples of an electronic address:</w:t>
      </w:r>
    </w:p>
    <w:p w:rsidR="008254E9" w:rsidRPr="0017461C" w:rsidRDefault="008254E9" w:rsidP="008254E9">
      <w:pPr>
        <w:pStyle w:val="notepara"/>
        <w:ind w:left="2744"/>
      </w:pPr>
      <w:r w:rsidRPr="0017461C">
        <w:t>(a)</w:t>
      </w:r>
      <w:r w:rsidRPr="0017461C">
        <w:tab/>
        <w:t>an email address;</w:t>
      </w:r>
    </w:p>
    <w:p w:rsidR="008254E9" w:rsidRPr="0017461C" w:rsidRDefault="008254E9" w:rsidP="008254E9">
      <w:pPr>
        <w:pStyle w:val="notepara"/>
        <w:ind w:left="2744"/>
      </w:pPr>
      <w:r w:rsidRPr="0017461C">
        <w:t>(b)</w:t>
      </w:r>
      <w:r w:rsidRPr="0017461C">
        <w:tab/>
        <w:t>a secure website that the person can access to obtain a document.</w:t>
      </w:r>
    </w:p>
    <w:p w:rsidR="008254E9" w:rsidRPr="0017461C" w:rsidRDefault="008254E9" w:rsidP="008254E9">
      <w:pPr>
        <w:pStyle w:val="paragraph"/>
      </w:pPr>
      <w:r w:rsidRPr="0017461C">
        <w:tab/>
        <w:t>(b)</w:t>
      </w:r>
      <w:r w:rsidRPr="0017461C">
        <w:tab/>
        <w:t>the person has given it to the Commissioner as an address for the service of documents by the Commissioner under a taxation law; and</w:t>
      </w:r>
    </w:p>
    <w:p w:rsidR="008254E9" w:rsidRPr="0017461C" w:rsidRDefault="008254E9" w:rsidP="008254E9">
      <w:pPr>
        <w:pStyle w:val="paragraph"/>
      </w:pPr>
      <w:r w:rsidRPr="0017461C">
        <w:tab/>
        <w:t>(c)</w:t>
      </w:r>
      <w:r w:rsidRPr="0017461C">
        <w:tab/>
        <w:t>the designation of the address or other circumstances indicate that the person wishes the address to be used by the Commissioner in preference to other addresses of the person, whether generally or in specific circumstances.</w:t>
      </w:r>
    </w:p>
    <w:p w:rsidR="008254E9" w:rsidRPr="0017461C" w:rsidRDefault="008254E9" w:rsidP="008254E9">
      <w:pPr>
        <w:pStyle w:val="subsection"/>
      </w:pPr>
      <w:r w:rsidRPr="0017461C">
        <w:tab/>
        <w:t>(2)</w:t>
      </w:r>
      <w:r w:rsidRPr="0017461C">
        <w:tab/>
        <w:t xml:space="preserve">The designation of an address in a form or correspondence as an ‘address for service’, a ‘preferred address’, an ‘address for correspondence’ or similar term satisfies </w:t>
      </w:r>
      <w:r w:rsidR="0017461C" w:rsidRPr="0017461C">
        <w:t>paragraph (</w:t>
      </w:r>
      <w:r w:rsidRPr="0017461C">
        <w:t>1)(c).</w:t>
      </w:r>
    </w:p>
    <w:p w:rsidR="00111B04" w:rsidRPr="0017461C" w:rsidRDefault="004B7A65" w:rsidP="00C16FBC">
      <w:pPr>
        <w:pStyle w:val="subsection"/>
      </w:pPr>
      <w:r w:rsidRPr="0017461C">
        <w:tab/>
      </w:r>
      <w:r w:rsidR="00111B04" w:rsidRPr="0017461C">
        <w:t>(3)</w:t>
      </w:r>
      <w:r w:rsidR="00111B04" w:rsidRPr="0017461C">
        <w:tab/>
        <w:t xml:space="preserve">An address is </w:t>
      </w:r>
      <w:r w:rsidR="00111B04" w:rsidRPr="0017461C">
        <w:rPr>
          <w:b/>
          <w:i/>
        </w:rPr>
        <w:t xml:space="preserve">effective </w:t>
      </w:r>
      <w:r w:rsidR="00111B04" w:rsidRPr="0017461C">
        <w:t>if the person to whom the address relates:</w:t>
      </w:r>
    </w:p>
    <w:p w:rsidR="00111B04" w:rsidRPr="0017461C" w:rsidRDefault="00111B04" w:rsidP="00111B04">
      <w:pPr>
        <w:pStyle w:val="paragraph"/>
      </w:pPr>
      <w:r w:rsidRPr="0017461C">
        <w:tab/>
        <w:t>(a)</w:t>
      </w:r>
      <w:r w:rsidRPr="0017461C">
        <w:tab/>
        <w:t>will receive documents delivered</w:t>
      </w:r>
      <w:r w:rsidR="007A6FBC" w:rsidRPr="0017461C">
        <w:t xml:space="preserve"> </w:t>
      </w:r>
      <w:r w:rsidRPr="0017461C">
        <w:t>to the address; or</w:t>
      </w:r>
    </w:p>
    <w:p w:rsidR="00EB3E14" w:rsidRPr="0017461C" w:rsidRDefault="003E1942" w:rsidP="00111B04">
      <w:pPr>
        <w:pStyle w:val="paragraph"/>
      </w:pPr>
      <w:r w:rsidRPr="0017461C">
        <w:tab/>
        <w:t>(b)</w:t>
      </w:r>
      <w:r w:rsidRPr="0017461C">
        <w:tab/>
        <w:t>will receive</w:t>
      </w:r>
      <w:r w:rsidR="00EB3E14" w:rsidRPr="0017461C">
        <w:t xml:space="preserve"> </w:t>
      </w:r>
      <w:r w:rsidR="0056228D" w:rsidRPr="0017461C">
        <w:t xml:space="preserve">electronic communications </w:t>
      </w:r>
      <w:r w:rsidR="0049511C" w:rsidRPr="0017461C">
        <w:t>sent to the address</w:t>
      </w:r>
      <w:r w:rsidR="0056228D" w:rsidRPr="0017461C">
        <w:t>.</w:t>
      </w:r>
    </w:p>
    <w:p w:rsidR="00FB4FE8" w:rsidRPr="0017461C" w:rsidRDefault="00280335" w:rsidP="00FB4FE8">
      <w:pPr>
        <w:pStyle w:val="ActHead5"/>
      </w:pPr>
      <w:bookmarkStart w:id="24" w:name="_Toc491849264"/>
      <w:r w:rsidRPr="0017461C">
        <w:rPr>
          <w:rStyle w:val="CharSectno"/>
        </w:rPr>
        <w:t>16</w:t>
      </w:r>
      <w:r w:rsidR="00FB4FE8" w:rsidRPr="0017461C">
        <w:t xml:space="preserve">  Requirement to maintain a preferred address for service</w:t>
      </w:r>
      <w:bookmarkEnd w:id="24"/>
    </w:p>
    <w:p w:rsidR="00FB4FE8" w:rsidRPr="0017461C" w:rsidRDefault="00FB4FE8" w:rsidP="00FB4FE8">
      <w:pPr>
        <w:pStyle w:val="subsection"/>
      </w:pPr>
      <w:r w:rsidRPr="0017461C">
        <w:tab/>
      </w:r>
      <w:r w:rsidRPr="0017461C">
        <w:tab/>
        <w:t>If a person is required to give the Commissioner a preferred address for service for a purpose (for example, by the approved form for a return), the person must subsequently maintain a preferred address for service for the purpose.</w:t>
      </w:r>
    </w:p>
    <w:p w:rsidR="00D06322" w:rsidRPr="0017461C" w:rsidRDefault="00280335" w:rsidP="00652978">
      <w:pPr>
        <w:pStyle w:val="ActHead5"/>
      </w:pPr>
      <w:bookmarkStart w:id="25" w:name="_Toc491849265"/>
      <w:r w:rsidRPr="0017461C">
        <w:rPr>
          <w:rStyle w:val="CharSectno"/>
        </w:rPr>
        <w:t>17</w:t>
      </w:r>
      <w:r w:rsidR="00B76785" w:rsidRPr="0017461C">
        <w:t xml:space="preserve">  Change or withdrawal of preferred address for service</w:t>
      </w:r>
      <w:bookmarkEnd w:id="25"/>
    </w:p>
    <w:p w:rsidR="00B76785" w:rsidRPr="0017461C" w:rsidRDefault="00B76785" w:rsidP="00B76785">
      <w:pPr>
        <w:pStyle w:val="subsection"/>
      </w:pPr>
      <w:r w:rsidRPr="0017461C">
        <w:tab/>
        <w:t>(1)</w:t>
      </w:r>
      <w:r w:rsidRPr="0017461C">
        <w:tab/>
        <w:t xml:space="preserve">A person may change or withdraw a preferred address for service </w:t>
      </w:r>
      <w:r w:rsidR="00BF164E" w:rsidRPr="0017461C">
        <w:t xml:space="preserve">only </w:t>
      </w:r>
      <w:r w:rsidRPr="0017461C">
        <w:t>by giving the Commissioner notice in the approved form.</w:t>
      </w:r>
    </w:p>
    <w:p w:rsidR="0017216B" w:rsidRPr="0017461C" w:rsidRDefault="0017216B" w:rsidP="0017216B">
      <w:pPr>
        <w:pStyle w:val="subsection"/>
      </w:pPr>
      <w:r w:rsidRPr="0017461C">
        <w:tab/>
        <w:t>(2)</w:t>
      </w:r>
      <w:r w:rsidRPr="0017461C">
        <w:tab/>
        <w:t>If the person is required to maintain a preferred address for service under a taxation law, the person may withdraw a preferred address for service only if another effective preferred address for service that is a postal address remains.</w:t>
      </w:r>
    </w:p>
    <w:p w:rsidR="0017216B" w:rsidRPr="0017461C" w:rsidRDefault="0017216B" w:rsidP="0017216B">
      <w:pPr>
        <w:pStyle w:val="subsection"/>
      </w:pPr>
      <w:r w:rsidRPr="0017461C">
        <w:tab/>
        <w:t>(3)</w:t>
      </w:r>
      <w:r w:rsidRPr="0017461C">
        <w:tab/>
        <w:t>If the person is required to maintain a preferred address for service under a taxation law, and a preferred address for service becomes ineffective, the person must change or withdraw the ineffective address within 28 days.</w:t>
      </w:r>
    </w:p>
    <w:p w:rsidR="00333B27" w:rsidRPr="0017461C" w:rsidRDefault="00280335" w:rsidP="00333B27">
      <w:pPr>
        <w:pStyle w:val="ActHead5"/>
      </w:pPr>
      <w:bookmarkStart w:id="26" w:name="_Toc491849266"/>
      <w:r w:rsidRPr="0017461C">
        <w:rPr>
          <w:rStyle w:val="CharSectno"/>
        </w:rPr>
        <w:t>18</w:t>
      </w:r>
      <w:r w:rsidR="00333B27" w:rsidRPr="0017461C">
        <w:t xml:space="preserve">  Substitute preferred address for service</w:t>
      </w:r>
      <w:bookmarkEnd w:id="26"/>
    </w:p>
    <w:p w:rsidR="008254E9" w:rsidRPr="0017461C" w:rsidRDefault="008254E9" w:rsidP="008254E9">
      <w:pPr>
        <w:pStyle w:val="subsection"/>
      </w:pPr>
      <w:r w:rsidRPr="0017461C">
        <w:tab/>
        <w:t>(1)</w:t>
      </w:r>
      <w:r w:rsidRPr="0017461C">
        <w:tab/>
        <w:t xml:space="preserve">This </w:t>
      </w:r>
      <w:r w:rsidR="00F7013F" w:rsidRPr="0017461C">
        <w:t>section</w:t>
      </w:r>
      <w:r w:rsidRPr="0017461C">
        <w:t xml:space="preserve"> applies if:</w:t>
      </w:r>
    </w:p>
    <w:p w:rsidR="008254E9" w:rsidRPr="0017461C" w:rsidRDefault="008254E9" w:rsidP="008254E9">
      <w:pPr>
        <w:pStyle w:val="paragraph"/>
      </w:pPr>
      <w:r w:rsidRPr="0017461C">
        <w:tab/>
        <w:t>(a)</w:t>
      </w:r>
      <w:r w:rsidRPr="0017461C">
        <w:tab/>
        <w:t>a person has not given the Commissioner a preferred address for service; or</w:t>
      </w:r>
    </w:p>
    <w:p w:rsidR="008254E9" w:rsidRPr="0017461C" w:rsidRDefault="008254E9" w:rsidP="008254E9">
      <w:pPr>
        <w:pStyle w:val="paragraph"/>
      </w:pPr>
      <w:r w:rsidRPr="0017461C">
        <w:tab/>
        <w:t>(b)</w:t>
      </w:r>
      <w:r w:rsidRPr="0017461C">
        <w:tab/>
        <w:t xml:space="preserve">the Commissioner is satisfied that none of a person’s preferred addresses for service </w:t>
      </w:r>
      <w:r w:rsidR="00325B56" w:rsidRPr="0017461C">
        <w:t>is</w:t>
      </w:r>
      <w:r w:rsidRPr="0017461C">
        <w:t xml:space="preserve"> effective.</w:t>
      </w:r>
    </w:p>
    <w:p w:rsidR="008254E9" w:rsidRPr="0017461C" w:rsidRDefault="008254E9" w:rsidP="008254E9">
      <w:pPr>
        <w:pStyle w:val="subsection"/>
      </w:pPr>
      <w:r w:rsidRPr="0017461C">
        <w:tab/>
        <w:t>(2)</w:t>
      </w:r>
      <w:r w:rsidRPr="0017461C">
        <w:tab/>
        <w:t>If the Commissioner has a record of another address relating to the person (whether or not a physical address), and it appears to the Commissioner that it is likely that the address is effective, the Commissioner may treat that address as the person’s preferred address for service for all purposes under the taxation laws.</w:t>
      </w:r>
    </w:p>
    <w:p w:rsidR="00123530" w:rsidRPr="0017461C" w:rsidRDefault="00280335" w:rsidP="00123530">
      <w:pPr>
        <w:pStyle w:val="ActHead5"/>
      </w:pPr>
      <w:bookmarkStart w:id="27" w:name="_Toc491849267"/>
      <w:r w:rsidRPr="0017461C">
        <w:rPr>
          <w:rStyle w:val="CharSectno"/>
        </w:rPr>
        <w:t>19</w:t>
      </w:r>
      <w:r w:rsidR="00123530" w:rsidRPr="0017461C">
        <w:t xml:space="preserve">  Failure to notify change of address</w:t>
      </w:r>
      <w:bookmarkEnd w:id="27"/>
    </w:p>
    <w:p w:rsidR="00D11ABF" w:rsidRPr="0017461C" w:rsidRDefault="00B66F80" w:rsidP="00D11ABF">
      <w:pPr>
        <w:pStyle w:val="subsection"/>
      </w:pPr>
      <w:r w:rsidRPr="0017461C">
        <w:rPr>
          <w:i/>
        </w:rPr>
        <w:tab/>
      </w:r>
      <w:r w:rsidR="00D11ABF" w:rsidRPr="0017461C">
        <w:tab/>
        <w:t>A person whose preferred address for service is no longer effective, and who has not changed or withdrawn the address under section</w:t>
      </w:r>
      <w:r w:rsidR="0017461C" w:rsidRPr="0017461C">
        <w:t> </w:t>
      </w:r>
      <w:r w:rsidR="00280335" w:rsidRPr="0017461C">
        <w:t>17</w:t>
      </w:r>
      <w:r w:rsidR="00D11ABF" w:rsidRPr="0017461C">
        <w:t>, may not plead the fact that the address was not effective as a defence in any proceedings (whether civil or criminal) instituted against the person under a taxation law.</w:t>
      </w:r>
    </w:p>
    <w:p w:rsidR="00D06322" w:rsidRPr="0017461C" w:rsidRDefault="00D06322" w:rsidP="00CE6A79">
      <w:pPr>
        <w:pStyle w:val="ActHead3"/>
        <w:pageBreakBefore/>
      </w:pPr>
      <w:bookmarkStart w:id="28" w:name="_Toc491849268"/>
      <w:r w:rsidRPr="0017461C">
        <w:rPr>
          <w:rStyle w:val="CharDivNo"/>
        </w:rPr>
        <w:t>Division</w:t>
      </w:r>
      <w:r w:rsidR="0017461C" w:rsidRPr="0017461C">
        <w:rPr>
          <w:rStyle w:val="CharDivNo"/>
        </w:rPr>
        <w:t> </w:t>
      </w:r>
      <w:r w:rsidR="00C72A68" w:rsidRPr="0017461C">
        <w:rPr>
          <w:rStyle w:val="CharDivNo"/>
        </w:rPr>
        <w:t>5</w:t>
      </w:r>
      <w:r w:rsidRPr="0017461C">
        <w:t>—</w:t>
      </w:r>
      <w:r w:rsidR="008254E9" w:rsidRPr="0017461C">
        <w:rPr>
          <w:rStyle w:val="CharDivText"/>
        </w:rPr>
        <w:t>Miscellaneous</w:t>
      </w:r>
      <w:bookmarkEnd w:id="28"/>
    </w:p>
    <w:p w:rsidR="00C72A68" w:rsidRPr="0017461C" w:rsidRDefault="00280335" w:rsidP="00F375FF">
      <w:pPr>
        <w:pStyle w:val="ActHead5"/>
      </w:pPr>
      <w:bookmarkStart w:id="29" w:name="_Toc491849269"/>
      <w:r w:rsidRPr="0017461C">
        <w:rPr>
          <w:rStyle w:val="CharSectno"/>
        </w:rPr>
        <w:t>20</w:t>
      </w:r>
      <w:r w:rsidR="00C72A68" w:rsidRPr="0017461C">
        <w:t xml:space="preserve">  Payments out of Consolidated Revenue Fund—prescribed provisions</w:t>
      </w:r>
      <w:bookmarkEnd w:id="29"/>
    </w:p>
    <w:p w:rsidR="00C72A68" w:rsidRPr="0017461C" w:rsidRDefault="00C72A68" w:rsidP="00F375FF">
      <w:pPr>
        <w:pStyle w:val="subsection"/>
      </w:pPr>
      <w:r w:rsidRPr="0017461C">
        <w:tab/>
      </w:r>
      <w:r w:rsidRPr="0017461C">
        <w:tab/>
        <w:t>For the purposes of sub</w:t>
      </w:r>
      <w:r w:rsidR="0017461C">
        <w:noBreakHyphen/>
      </w:r>
      <w:r w:rsidRPr="0017461C">
        <w:t>subparagraph</w:t>
      </w:r>
      <w:r w:rsidR="0017461C" w:rsidRPr="0017461C">
        <w:t> </w:t>
      </w:r>
      <w:r w:rsidRPr="0017461C">
        <w:t>16(2)(a)(i)(B) of the Act, subsection</w:t>
      </w:r>
      <w:r w:rsidR="0017461C" w:rsidRPr="0017461C">
        <w:t> </w:t>
      </w:r>
      <w:r w:rsidRPr="0017461C">
        <w:t>353</w:t>
      </w:r>
      <w:r w:rsidR="0017461C">
        <w:noBreakHyphen/>
      </w:r>
      <w:r w:rsidRPr="0017461C">
        <w:t xml:space="preserve">10(3) </w:t>
      </w:r>
      <w:r w:rsidR="00943867" w:rsidRPr="0017461C">
        <w:t>in Schedule</w:t>
      </w:r>
      <w:r w:rsidR="0017461C" w:rsidRPr="0017461C">
        <w:t> </w:t>
      </w:r>
      <w:r w:rsidR="00943867" w:rsidRPr="0017461C">
        <w:t>1 to the Act</w:t>
      </w:r>
      <w:r w:rsidRPr="0017461C">
        <w:t xml:space="preserve"> is prescribed.</w:t>
      </w:r>
    </w:p>
    <w:p w:rsidR="00C72A68" w:rsidRPr="0017461C" w:rsidRDefault="00280335" w:rsidP="00C72A68">
      <w:pPr>
        <w:pStyle w:val="ActHead5"/>
      </w:pPr>
      <w:bookmarkStart w:id="30" w:name="_Toc491849270"/>
      <w:r w:rsidRPr="0017461C">
        <w:rPr>
          <w:rStyle w:val="CharSectno"/>
        </w:rPr>
        <w:t>21</w:t>
      </w:r>
      <w:r w:rsidR="00C72A68" w:rsidRPr="0017461C">
        <w:t xml:space="preserve">  Payment of tax</w:t>
      </w:r>
      <w:r w:rsidR="0017461C">
        <w:noBreakHyphen/>
      </w:r>
      <w:r w:rsidR="00C72A68" w:rsidRPr="0017461C">
        <w:t>related liabilities</w:t>
      </w:r>
      <w:bookmarkEnd w:id="30"/>
    </w:p>
    <w:p w:rsidR="00C72A68" w:rsidRPr="0017461C" w:rsidRDefault="00C72A68" w:rsidP="00C72A68">
      <w:pPr>
        <w:pStyle w:val="subsection"/>
      </w:pPr>
      <w:r w:rsidRPr="0017461C">
        <w:tab/>
        <w:t>(1)</w:t>
      </w:r>
      <w:r w:rsidRPr="0017461C">
        <w:tab/>
        <w:t>A person who pays a tax</w:t>
      </w:r>
      <w:r w:rsidR="0017461C">
        <w:noBreakHyphen/>
      </w:r>
      <w:r w:rsidRPr="0017461C">
        <w:t xml:space="preserve">related liability must pay the liability in Australian </w:t>
      </w:r>
      <w:r w:rsidR="00D11ABF" w:rsidRPr="0017461C">
        <w:t>currency</w:t>
      </w:r>
      <w:r w:rsidRPr="0017461C">
        <w:t>.</w:t>
      </w:r>
    </w:p>
    <w:p w:rsidR="00C72A68" w:rsidRPr="0017461C" w:rsidRDefault="00C72A68" w:rsidP="00C72A68">
      <w:pPr>
        <w:pStyle w:val="subsection"/>
      </w:pPr>
      <w:r w:rsidRPr="0017461C">
        <w:tab/>
        <w:t>(2)</w:t>
      </w:r>
      <w:r w:rsidRPr="0017461C">
        <w:tab/>
        <w:t>The person must pay the tax</w:t>
      </w:r>
      <w:r w:rsidR="0017461C">
        <w:noBreakHyphen/>
      </w:r>
      <w:r w:rsidRPr="0017461C">
        <w:t>related liability using a method approved by the Commissioner and in accordance with any instructions provided by the Commissioner.</w:t>
      </w:r>
    </w:p>
    <w:p w:rsidR="00C72A68" w:rsidRPr="0017461C" w:rsidRDefault="00C72A68" w:rsidP="00C72A68">
      <w:pPr>
        <w:pStyle w:val="subsection"/>
      </w:pPr>
      <w:r w:rsidRPr="0017461C">
        <w:tab/>
        <w:t>(3)</w:t>
      </w:r>
      <w:r w:rsidRPr="0017461C">
        <w:tab/>
        <w:t>The person must pay the amount of the tax</w:t>
      </w:r>
      <w:r w:rsidR="0017461C">
        <w:noBreakHyphen/>
      </w:r>
      <w:r w:rsidRPr="0017461C">
        <w:t>related liability in a single payment unless the Commissioner agrees that the person may make more than one payment.</w:t>
      </w:r>
    </w:p>
    <w:p w:rsidR="00C72A68" w:rsidRPr="0017461C" w:rsidRDefault="00280335" w:rsidP="00C72A68">
      <w:pPr>
        <w:pStyle w:val="ActHead5"/>
      </w:pPr>
      <w:bookmarkStart w:id="31" w:name="_Toc491849271"/>
      <w:r w:rsidRPr="0017461C">
        <w:rPr>
          <w:rStyle w:val="CharSectno"/>
        </w:rPr>
        <w:t>22</w:t>
      </w:r>
      <w:r w:rsidR="00C72A68" w:rsidRPr="0017461C">
        <w:t xml:space="preserve">  When receipts are to be given</w:t>
      </w:r>
      <w:bookmarkEnd w:id="31"/>
    </w:p>
    <w:p w:rsidR="00C72A68" w:rsidRPr="0017461C" w:rsidRDefault="00C72A68" w:rsidP="00C72A68">
      <w:pPr>
        <w:pStyle w:val="subsection"/>
      </w:pPr>
      <w:r w:rsidRPr="0017461C">
        <w:tab/>
      </w:r>
      <w:r w:rsidRPr="0017461C">
        <w:tab/>
        <w:t>The Commissioner is not required to give a receipt to a person who pays a tax</w:t>
      </w:r>
      <w:r w:rsidR="0017461C">
        <w:noBreakHyphen/>
      </w:r>
      <w:r w:rsidRPr="0017461C">
        <w:t xml:space="preserve">related liability unless the person asks for </w:t>
      </w:r>
      <w:r w:rsidR="00D11ABF" w:rsidRPr="0017461C">
        <w:t>the</w:t>
      </w:r>
      <w:r w:rsidRPr="0017461C">
        <w:t xml:space="preserve"> receipt.</w:t>
      </w:r>
    </w:p>
    <w:p w:rsidR="008254E9" w:rsidRPr="0017461C" w:rsidRDefault="00280335" w:rsidP="008254E9">
      <w:pPr>
        <w:pStyle w:val="ActHead5"/>
      </w:pPr>
      <w:bookmarkStart w:id="32" w:name="_Toc491849272"/>
      <w:r w:rsidRPr="0017461C">
        <w:rPr>
          <w:rStyle w:val="CharSectno"/>
        </w:rPr>
        <w:t>23</w:t>
      </w:r>
      <w:r w:rsidR="008254E9" w:rsidRPr="0017461C">
        <w:t xml:space="preserve">  Payment of postage on mail to Commissioner</w:t>
      </w:r>
      <w:bookmarkEnd w:id="32"/>
    </w:p>
    <w:p w:rsidR="008254E9" w:rsidRPr="0017461C" w:rsidRDefault="008254E9" w:rsidP="008254E9">
      <w:pPr>
        <w:pStyle w:val="subsection"/>
      </w:pPr>
      <w:r w:rsidRPr="0017461C">
        <w:tab/>
        <w:t>(1)</w:t>
      </w:r>
      <w:r w:rsidRPr="0017461C">
        <w:tab/>
        <w:t>The full amount of postage on an item addressed to the Commissioner in relation to a matter must be paid by the sender before the letter is sent.</w:t>
      </w:r>
    </w:p>
    <w:p w:rsidR="008254E9" w:rsidRPr="0017461C" w:rsidRDefault="008254E9" w:rsidP="008254E9">
      <w:pPr>
        <w:pStyle w:val="subsection"/>
      </w:pPr>
      <w:r w:rsidRPr="0017461C">
        <w:tab/>
        <w:t>(2)</w:t>
      </w:r>
      <w:r w:rsidRPr="0017461C">
        <w:tab/>
        <w:t>If:</w:t>
      </w:r>
    </w:p>
    <w:p w:rsidR="008254E9" w:rsidRPr="0017461C" w:rsidRDefault="008254E9" w:rsidP="008254E9">
      <w:pPr>
        <w:pStyle w:val="paragraph"/>
      </w:pPr>
      <w:r w:rsidRPr="0017461C">
        <w:tab/>
        <w:t>(a)</w:t>
      </w:r>
      <w:r w:rsidRPr="0017461C">
        <w:tab/>
        <w:t>the Commissioner contributes to the cost of postage of an unstamped, or insufficiently stamped, item; and</w:t>
      </w:r>
    </w:p>
    <w:p w:rsidR="008254E9" w:rsidRPr="0017461C" w:rsidRDefault="008254E9" w:rsidP="008254E9">
      <w:pPr>
        <w:pStyle w:val="paragraph"/>
      </w:pPr>
      <w:r w:rsidRPr="0017461C">
        <w:tab/>
        <w:t>(b)</w:t>
      </w:r>
      <w:r w:rsidRPr="0017461C">
        <w:tab/>
        <w:t>the Commissioner receives a payment in relation to a tax</w:t>
      </w:r>
      <w:r w:rsidR="0017461C">
        <w:noBreakHyphen/>
      </w:r>
      <w:r w:rsidRPr="0017461C">
        <w:t>related liability;</w:t>
      </w:r>
    </w:p>
    <w:p w:rsidR="008254E9" w:rsidRPr="0017461C" w:rsidRDefault="008254E9" w:rsidP="008254E9">
      <w:pPr>
        <w:pStyle w:val="subsection2"/>
      </w:pPr>
      <w:r w:rsidRPr="0017461C">
        <w:t>the Commissioner may deduct the amount of the contribution from the payment.</w:t>
      </w:r>
    </w:p>
    <w:p w:rsidR="008254E9" w:rsidRPr="0017461C" w:rsidRDefault="008254E9" w:rsidP="008254E9">
      <w:pPr>
        <w:pStyle w:val="subsection"/>
      </w:pPr>
      <w:r w:rsidRPr="0017461C">
        <w:tab/>
        <w:t>(3)</w:t>
      </w:r>
      <w:r w:rsidRPr="0017461C">
        <w:tab/>
        <w:t>The amount of the payment remaining after deduction of the Commissioner’s contribution is to be credited towards payment of the tax</w:t>
      </w:r>
      <w:r w:rsidR="0017461C">
        <w:noBreakHyphen/>
      </w:r>
      <w:r w:rsidRPr="0017461C">
        <w:t>related liability.</w:t>
      </w:r>
    </w:p>
    <w:p w:rsidR="00C72A68" w:rsidRPr="0017461C" w:rsidRDefault="00280335" w:rsidP="00C72A68">
      <w:pPr>
        <w:pStyle w:val="ActHead5"/>
      </w:pPr>
      <w:bookmarkStart w:id="33" w:name="_Toc491849273"/>
      <w:r w:rsidRPr="0017461C">
        <w:rPr>
          <w:rStyle w:val="CharSectno"/>
        </w:rPr>
        <w:t>24</w:t>
      </w:r>
      <w:r w:rsidR="00C72A68" w:rsidRPr="0017461C">
        <w:t xml:space="preserve">  Presumption as to signatures</w:t>
      </w:r>
      <w:bookmarkEnd w:id="33"/>
    </w:p>
    <w:p w:rsidR="00C72A68" w:rsidRPr="0017461C" w:rsidRDefault="00C72A68" w:rsidP="00C72A68">
      <w:pPr>
        <w:pStyle w:val="subsection"/>
      </w:pPr>
      <w:r w:rsidRPr="0017461C">
        <w:tab/>
        <w:t>(1)</w:t>
      </w:r>
      <w:r w:rsidRPr="0017461C">
        <w:tab/>
        <w:t>A document bearing the name (however produced) of a person who is, or was at any time, the Commissioner, a Second Commissioner, a Deputy Commissioner or a delegate of the Commissioner in the place of the person’s signature is taken to have been duly signed by the person, unless it is proved that the document was issued without authority.</w:t>
      </w:r>
    </w:p>
    <w:p w:rsidR="00C72A68" w:rsidRPr="0017461C" w:rsidRDefault="00C72A68" w:rsidP="00C72A68">
      <w:pPr>
        <w:pStyle w:val="subsection"/>
      </w:pPr>
      <w:r w:rsidRPr="0017461C">
        <w:tab/>
        <w:t>(2)</w:t>
      </w:r>
      <w:r w:rsidRPr="0017461C">
        <w:tab/>
        <w:t>A document given under a taxation law that purports to be signed by the authority of the Commissioner is as effective for all purposes under the taxation laws as if it had been signed personally by the Commissioner.</w:t>
      </w:r>
    </w:p>
    <w:p w:rsidR="00C72A68" w:rsidRPr="0017461C" w:rsidRDefault="00C72A68" w:rsidP="00C72A68">
      <w:pPr>
        <w:pStyle w:val="subsection"/>
      </w:pPr>
      <w:r w:rsidRPr="0017461C">
        <w:tab/>
        <w:t>(3)</w:t>
      </w:r>
      <w:r w:rsidRPr="0017461C">
        <w:tab/>
        <w:t>Any notice that, under a taxation law, is to be given to an entity by the Commissioner may be given to the entity by an officer who is authorised by the Commissioner to do so.</w:t>
      </w:r>
    </w:p>
    <w:p w:rsidR="005178B9" w:rsidRPr="0017461C" w:rsidRDefault="005178B9" w:rsidP="005178B9">
      <w:pPr>
        <w:pStyle w:val="ActHead2"/>
        <w:pageBreakBefore/>
      </w:pPr>
      <w:bookmarkStart w:id="34" w:name="_Toc491849274"/>
      <w:r w:rsidRPr="0017461C">
        <w:rPr>
          <w:rStyle w:val="CharPartNo"/>
        </w:rPr>
        <w:t>Part</w:t>
      </w:r>
      <w:r w:rsidR="0017461C" w:rsidRPr="0017461C">
        <w:rPr>
          <w:rStyle w:val="CharPartNo"/>
        </w:rPr>
        <w:t> </w:t>
      </w:r>
      <w:r w:rsidR="00C72A68" w:rsidRPr="0017461C">
        <w:rPr>
          <w:rStyle w:val="CharPartNo"/>
        </w:rPr>
        <w:t>3</w:t>
      </w:r>
      <w:r w:rsidRPr="0017461C">
        <w:t>—</w:t>
      </w:r>
      <w:r w:rsidR="00C72A68" w:rsidRPr="0017461C">
        <w:rPr>
          <w:rStyle w:val="CharPartText"/>
        </w:rPr>
        <w:t>Income tax (Chapter</w:t>
      </w:r>
      <w:r w:rsidR="0017461C" w:rsidRPr="0017461C">
        <w:rPr>
          <w:rStyle w:val="CharPartText"/>
        </w:rPr>
        <w:t> </w:t>
      </w:r>
      <w:r w:rsidR="00C72A68" w:rsidRPr="0017461C">
        <w:rPr>
          <w:rStyle w:val="CharPartText"/>
        </w:rPr>
        <w:t xml:space="preserve">2 </w:t>
      </w:r>
      <w:r w:rsidR="00FD384B" w:rsidRPr="0017461C">
        <w:rPr>
          <w:rStyle w:val="CharPartText"/>
        </w:rPr>
        <w:t>in</w:t>
      </w:r>
      <w:r w:rsidR="00C72A68" w:rsidRPr="0017461C">
        <w:rPr>
          <w:rStyle w:val="CharPartText"/>
        </w:rPr>
        <w:t xml:space="preserve"> Schedule</w:t>
      </w:r>
      <w:r w:rsidR="0017461C" w:rsidRPr="0017461C">
        <w:rPr>
          <w:rStyle w:val="CharPartText"/>
        </w:rPr>
        <w:t> </w:t>
      </w:r>
      <w:r w:rsidR="00C72A68" w:rsidRPr="0017461C">
        <w:rPr>
          <w:rStyle w:val="CharPartText"/>
        </w:rPr>
        <w:t>1</w:t>
      </w:r>
      <w:r w:rsidR="00C13997" w:rsidRPr="0017461C">
        <w:rPr>
          <w:rStyle w:val="CharPartText"/>
        </w:rPr>
        <w:t xml:space="preserve"> to the Act</w:t>
      </w:r>
      <w:r w:rsidR="00C72A68" w:rsidRPr="0017461C">
        <w:rPr>
          <w:rStyle w:val="CharPartText"/>
        </w:rPr>
        <w:t>)</w:t>
      </w:r>
      <w:bookmarkEnd w:id="34"/>
    </w:p>
    <w:p w:rsidR="00C72A68" w:rsidRPr="0017461C" w:rsidRDefault="00C72A68" w:rsidP="00CE6A79">
      <w:pPr>
        <w:pStyle w:val="ActHead3"/>
      </w:pPr>
      <w:bookmarkStart w:id="35" w:name="_Toc491849275"/>
      <w:r w:rsidRPr="0017461C">
        <w:rPr>
          <w:rStyle w:val="CharDivNo"/>
        </w:rPr>
        <w:t>Division</w:t>
      </w:r>
      <w:r w:rsidR="0017461C" w:rsidRPr="0017461C">
        <w:rPr>
          <w:rStyle w:val="CharDivNo"/>
        </w:rPr>
        <w:t> </w:t>
      </w:r>
      <w:r w:rsidRPr="0017461C">
        <w:rPr>
          <w:rStyle w:val="CharDivNo"/>
        </w:rPr>
        <w:t>1</w:t>
      </w:r>
      <w:r w:rsidRPr="0017461C">
        <w:t>—</w:t>
      </w:r>
      <w:r w:rsidRPr="0017461C">
        <w:rPr>
          <w:rStyle w:val="CharDivText"/>
        </w:rPr>
        <w:t>Preliminary</w:t>
      </w:r>
      <w:bookmarkEnd w:id="35"/>
    </w:p>
    <w:p w:rsidR="00C72A68" w:rsidRPr="0017461C" w:rsidRDefault="00280335" w:rsidP="00C72A68">
      <w:pPr>
        <w:pStyle w:val="ActHead5"/>
      </w:pPr>
      <w:bookmarkStart w:id="36" w:name="_Toc491849276"/>
      <w:r w:rsidRPr="0017461C">
        <w:rPr>
          <w:rStyle w:val="CharSectno"/>
        </w:rPr>
        <w:t>25</w:t>
      </w:r>
      <w:r w:rsidR="00C72A68" w:rsidRPr="0017461C">
        <w:t xml:space="preserve">  Interpretation</w:t>
      </w:r>
      <w:bookmarkEnd w:id="36"/>
    </w:p>
    <w:p w:rsidR="00C10FC5" w:rsidRPr="0017461C" w:rsidRDefault="00C10FC5" w:rsidP="009810F5">
      <w:pPr>
        <w:pStyle w:val="subsection"/>
      </w:pPr>
      <w:r w:rsidRPr="0017461C">
        <w:tab/>
      </w:r>
      <w:r w:rsidRPr="0017461C">
        <w:tab/>
        <w:t xml:space="preserve">Paragraph 13(1)(b) of the </w:t>
      </w:r>
      <w:r w:rsidRPr="0017461C">
        <w:rPr>
          <w:i/>
        </w:rPr>
        <w:t>Legislation Act 2003</w:t>
      </w:r>
      <w:r w:rsidRPr="0017461C">
        <w:t xml:space="preserve"> has effect in relation to this Part as if the reference in that paragraph to the enabling legislation was a reference to Schedule</w:t>
      </w:r>
      <w:r w:rsidR="0017461C" w:rsidRPr="0017461C">
        <w:t> </w:t>
      </w:r>
      <w:r w:rsidRPr="0017461C">
        <w:t>1 to the Act.</w:t>
      </w:r>
    </w:p>
    <w:p w:rsidR="00EC3E81" w:rsidRPr="0017461C" w:rsidRDefault="00EC3E81" w:rsidP="00EC3E81">
      <w:pPr>
        <w:pStyle w:val="notetext"/>
      </w:pPr>
      <w:r w:rsidRPr="0017461C">
        <w:t>Note 1:</w:t>
      </w:r>
      <w:r w:rsidRPr="0017461C">
        <w:tab/>
        <w:t>The effect of modifying paragraph</w:t>
      </w:r>
      <w:r w:rsidR="0017461C" w:rsidRPr="0017461C">
        <w:t> </w:t>
      </w:r>
      <w:r w:rsidRPr="0017461C">
        <w:t xml:space="preserve">13(1)(b) of the </w:t>
      </w:r>
      <w:r w:rsidRPr="0017461C">
        <w:rPr>
          <w:i/>
        </w:rPr>
        <w:t>Legislation Act 2003</w:t>
      </w:r>
      <w:r w:rsidRPr="0017461C">
        <w:t xml:space="preserve"> is that expressions have the same meaning in this Part as in Schedule</w:t>
      </w:r>
      <w:r w:rsidR="0017461C" w:rsidRPr="0017461C">
        <w:t> </w:t>
      </w:r>
      <w:r w:rsidRPr="0017461C">
        <w:t>1 to the Act as in force from time to time.</w:t>
      </w:r>
    </w:p>
    <w:p w:rsidR="00C10FC5" w:rsidRPr="0017461C" w:rsidRDefault="00C10FC5" w:rsidP="00C10FC5">
      <w:pPr>
        <w:pStyle w:val="notetext"/>
      </w:pPr>
      <w:r w:rsidRPr="0017461C">
        <w:t>Note</w:t>
      </w:r>
      <w:r w:rsidR="00EC3E81" w:rsidRPr="0017461C">
        <w:t xml:space="preserve"> 2</w:t>
      </w:r>
      <w:r w:rsidRPr="0017461C">
        <w:t>:</w:t>
      </w:r>
      <w:r w:rsidRPr="0017461C">
        <w:tab/>
        <w:t>Under section</w:t>
      </w:r>
      <w:r w:rsidR="0017461C" w:rsidRPr="0017461C">
        <w:t> </w:t>
      </w:r>
      <w:r w:rsidRPr="0017461C">
        <w:t>3AA of the Act, an expression has the same meaning in Schedule</w:t>
      </w:r>
      <w:r w:rsidR="0017461C" w:rsidRPr="0017461C">
        <w:t> </w:t>
      </w:r>
      <w:r w:rsidRPr="0017461C">
        <w:t xml:space="preserve">1 as in the </w:t>
      </w:r>
      <w:r w:rsidRPr="0017461C">
        <w:rPr>
          <w:i/>
        </w:rPr>
        <w:t>Income Tax Assessment Act 1997</w:t>
      </w:r>
      <w:r w:rsidRPr="0017461C">
        <w:t>.</w:t>
      </w:r>
    </w:p>
    <w:p w:rsidR="00E53EFD" w:rsidRPr="0017461C" w:rsidRDefault="00280335" w:rsidP="003F08BE">
      <w:pPr>
        <w:pStyle w:val="ActHead5"/>
      </w:pPr>
      <w:bookmarkStart w:id="37" w:name="_Toc491849277"/>
      <w:r w:rsidRPr="0017461C">
        <w:rPr>
          <w:rStyle w:val="CharSectno"/>
        </w:rPr>
        <w:t>26</w:t>
      </w:r>
      <w:r w:rsidR="00E53EFD" w:rsidRPr="0017461C">
        <w:t xml:space="preserve">  Rounding amounts</w:t>
      </w:r>
      <w:r w:rsidR="00D02986" w:rsidRPr="0017461C">
        <w:t xml:space="preserve"> for PAYG withholding</w:t>
      </w:r>
      <w:bookmarkEnd w:id="37"/>
    </w:p>
    <w:p w:rsidR="007C44A2" w:rsidRPr="0017461C" w:rsidRDefault="008915E9" w:rsidP="00C27FE9">
      <w:pPr>
        <w:pStyle w:val="subsection"/>
      </w:pPr>
      <w:r w:rsidRPr="0017461C">
        <w:tab/>
        <w:t>(1)</w:t>
      </w:r>
      <w:r w:rsidRPr="0017461C">
        <w:tab/>
        <w:t>This section applies to</w:t>
      </w:r>
      <w:r w:rsidR="007C44A2" w:rsidRPr="0017461C">
        <w:t>:</w:t>
      </w:r>
    </w:p>
    <w:p w:rsidR="007C44A2" w:rsidRPr="0017461C" w:rsidRDefault="007C44A2" w:rsidP="007C44A2">
      <w:pPr>
        <w:pStyle w:val="paragraph"/>
      </w:pPr>
      <w:r w:rsidRPr="0017461C">
        <w:tab/>
        <w:t>(a)</w:t>
      </w:r>
      <w:r w:rsidRPr="0017461C">
        <w:tab/>
        <w:t>the amount of a payment that is to be dealt with under a provision of Division</w:t>
      </w:r>
      <w:r w:rsidR="0017461C" w:rsidRPr="0017461C">
        <w:t> </w:t>
      </w:r>
      <w:r w:rsidRPr="0017461C">
        <w:t>2 or 3 of this Part;</w:t>
      </w:r>
      <w:r w:rsidR="000819DC" w:rsidRPr="0017461C">
        <w:t xml:space="preserve"> and</w:t>
      </w:r>
    </w:p>
    <w:p w:rsidR="007C44A2" w:rsidRPr="0017461C" w:rsidRDefault="007C44A2" w:rsidP="007C44A2">
      <w:pPr>
        <w:pStyle w:val="paragraph"/>
      </w:pPr>
      <w:r w:rsidRPr="0017461C">
        <w:tab/>
        <w:t>(b)</w:t>
      </w:r>
      <w:r w:rsidRPr="0017461C">
        <w:tab/>
        <w:t>an amount that has been worked out under</w:t>
      </w:r>
      <w:r w:rsidR="007B0CD4" w:rsidRPr="0017461C">
        <w:t xml:space="preserve"> a provision of</w:t>
      </w:r>
      <w:r w:rsidRPr="0017461C">
        <w:t xml:space="preserve"> </w:t>
      </w:r>
      <w:r w:rsidR="0018584E" w:rsidRPr="0017461C">
        <w:t>Division</w:t>
      </w:r>
      <w:r w:rsidR="0017461C" w:rsidRPr="0017461C">
        <w:t> </w:t>
      </w:r>
      <w:r w:rsidR="0018584E" w:rsidRPr="0017461C">
        <w:t>2 or 3 of this Part</w:t>
      </w:r>
      <w:r w:rsidRPr="0017461C">
        <w:t>.</w:t>
      </w:r>
    </w:p>
    <w:p w:rsidR="001F7235" w:rsidRPr="0017461C" w:rsidRDefault="00960C48" w:rsidP="00C27FE9">
      <w:pPr>
        <w:pStyle w:val="subsection"/>
      </w:pPr>
      <w:r w:rsidRPr="0017461C">
        <w:tab/>
      </w:r>
      <w:r w:rsidR="008915E9" w:rsidRPr="0017461C">
        <w:t>(2)</w:t>
      </w:r>
      <w:r w:rsidR="008915E9" w:rsidRPr="0017461C">
        <w:tab/>
      </w:r>
      <w:r w:rsidR="001F7235" w:rsidRPr="0017461C">
        <w:t>If the amount is less than $1, disregard the amount.</w:t>
      </w:r>
    </w:p>
    <w:p w:rsidR="001F7235" w:rsidRPr="0017461C" w:rsidRDefault="001F7235" w:rsidP="00C27FE9">
      <w:pPr>
        <w:pStyle w:val="subsection"/>
      </w:pPr>
      <w:r w:rsidRPr="0017461C">
        <w:tab/>
        <w:t>(3)</w:t>
      </w:r>
      <w:r w:rsidRPr="0017461C">
        <w:tab/>
      </w:r>
      <w:r w:rsidR="001E6AAF" w:rsidRPr="0017461C">
        <w:t>If the amount is more than $1 and includes a number of cents that is less than a whole dollar, disregard the number of cents by which the amount exceeds the whole dollar.</w:t>
      </w:r>
    </w:p>
    <w:p w:rsidR="0082249D" w:rsidRPr="0017461C" w:rsidRDefault="003F08BE" w:rsidP="00CE6A79">
      <w:pPr>
        <w:pStyle w:val="ActHead3"/>
        <w:pageBreakBefore/>
      </w:pPr>
      <w:bookmarkStart w:id="38" w:name="_Toc491849278"/>
      <w:r w:rsidRPr="0017461C">
        <w:rPr>
          <w:rStyle w:val="CharDivNo"/>
        </w:rPr>
        <w:t>Division</w:t>
      </w:r>
      <w:r w:rsidR="0017461C" w:rsidRPr="0017461C">
        <w:rPr>
          <w:rStyle w:val="CharDivNo"/>
        </w:rPr>
        <w:t> </w:t>
      </w:r>
      <w:r w:rsidR="00C72A68" w:rsidRPr="0017461C">
        <w:rPr>
          <w:rStyle w:val="CharDivNo"/>
        </w:rPr>
        <w:t>2</w:t>
      </w:r>
      <w:r w:rsidRPr="0017461C">
        <w:t>—</w:t>
      </w:r>
      <w:r w:rsidR="00C72A68" w:rsidRPr="0017461C">
        <w:rPr>
          <w:rStyle w:val="CharDivText"/>
        </w:rPr>
        <w:t>Pay as you go (PAYG) withholding</w:t>
      </w:r>
      <w:r w:rsidR="00E53EFD" w:rsidRPr="0017461C">
        <w:rPr>
          <w:rStyle w:val="CharDivText"/>
        </w:rPr>
        <w:t>—</w:t>
      </w:r>
      <w:r w:rsidR="00723282" w:rsidRPr="0017461C">
        <w:rPr>
          <w:rStyle w:val="CharDivText"/>
        </w:rPr>
        <w:t>Payments from which amounts must be withheld</w:t>
      </w:r>
      <w:bookmarkEnd w:id="38"/>
    </w:p>
    <w:p w:rsidR="00D02986" w:rsidRPr="0017461C" w:rsidRDefault="00D02986" w:rsidP="00D02986">
      <w:pPr>
        <w:pStyle w:val="ActHead4"/>
      </w:pPr>
      <w:bookmarkStart w:id="39" w:name="_Toc491849279"/>
      <w:r w:rsidRPr="0017461C">
        <w:rPr>
          <w:rStyle w:val="CharSubdNo"/>
        </w:rPr>
        <w:t>Subdivision A</w:t>
      </w:r>
      <w:r w:rsidRPr="0017461C">
        <w:t>—</w:t>
      </w:r>
      <w:r w:rsidRPr="0017461C">
        <w:rPr>
          <w:rStyle w:val="CharSubdText"/>
        </w:rPr>
        <w:t>Payments for work or services</w:t>
      </w:r>
      <w:bookmarkEnd w:id="39"/>
    </w:p>
    <w:p w:rsidR="00952FCE" w:rsidRPr="0017461C" w:rsidRDefault="00280335" w:rsidP="00952FCE">
      <w:pPr>
        <w:pStyle w:val="ActHead5"/>
      </w:pPr>
      <w:bookmarkStart w:id="40" w:name="_Toc491849280"/>
      <w:r w:rsidRPr="0017461C">
        <w:rPr>
          <w:rStyle w:val="CharSectno"/>
        </w:rPr>
        <w:t>27</w:t>
      </w:r>
      <w:r w:rsidR="00952FCE" w:rsidRPr="0017461C">
        <w:t xml:space="preserve">  Payment under labour hire arrangement, or specified by regulations</w:t>
      </w:r>
      <w:bookmarkEnd w:id="40"/>
    </w:p>
    <w:p w:rsidR="00952FCE" w:rsidRPr="0017461C" w:rsidRDefault="00952FCE" w:rsidP="00952FCE">
      <w:pPr>
        <w:pStyle w:val="subsection"/>
      </w:pPr>
      <w:r w:rsidRPr="0017461C">
        <w:tab/>
      </w:r>
      <w:r w:rsidRPr="0017461C">
        <w:tab/>
        <w:t>For the purposes of subsection</w:t>
      </w:r>
      <w:r w:rsidR="0017461C" w:rsidRPr="0017461C">
        <w:t> </w:t>
      </w:r>
      <w:r w:rsidRPr="0017461C">
        <w:t>12</w:t>
      </w:r>
      <w:r w:rsidR="0017461C">
        <w:noBreakHyphen/>
      </w:r>
      <w:r w:rsidRPr="0017461C">
        <w:t xml:space="preserve">60(2) </w:t>
      </w:r>
      <w:r w:rsidR="00943867" w:rsidRPr="0017461C">
        <w:t>in Schedule</w:t>
      </w:r>
      <w:r w:rsidR="0017461C" w:rsidRPr="0017461C">
        <w:t> </w:t>
      </w:r>
      <w:r w:rsidR="00943867" w:rsidRPr="0017461C">
        <w:t>1 to the Act</w:t>
      </w:r>
      <w:r w:rsidRPr="0017461C">
        <w:t>, payments of the following kinds are prescribed:</w:t>
      </w:r>
    </w:p>
    <w:p w:rsidR="00914EA9" w:rsidRPr="0017461C" w:rsidRDefault="00952FCE" w:rsidP="00952FCE">
      <w:pPr>
        <w:pStyle w:val="paragraph"/>
      </w:pPr>
      <w:r w:rsidRPr="0017461C">
        <w:tab/>
        <w:t>(a)</w:t>
      </w:r>
      <w:r w:rsidRPr="0017461C">
        <w:tab/>
      </w:r>
      <w:r w:rsidR="00914EA9" w:rsidRPr="0017461C">
        <w:t>payments for tutorial services that are provided to improve the education of Indigenous people and are financially supported (directly or indirectly) by the Commonwealth;</w:t>
      </w:r>
    </w:p>
    <w:p w:rsidR="00914EA9" w:rsidRPr="0017461C" w:rsidRDefault="00952FCE" w:rsidP="00952FCE">
      <w:pPr>
        <w:pStyle w:val="paragraph"/>
      </w:pPr>
      <w:r w:rsidRPr="0017461C">
        <w:tab/>
      </w:r>
      <w:r w:rsidR="00914EA9" w:rsidRPr="0017461C">
        <w:t>(b)</w:t>
      </w:r>
      <w:r w:rsidR="00914EA9" w:rsidRPr="0017461C">
        <w:tab/>
        <w:t xml:space="preserve">payments for translation and interpretation services provided for the Translating and Interpreting Service (also known as TIS) conducted by the Department administered by the Minister administering the </w:t>
      </w:r>
      <w:r w:rsidR="00914EA9" w:rsidRPr="0017461C">
        <w:rPr>
          <w:i/>
        </w:rPr>
        <w:t>Migration Act 1958</w:t>
      </w:r>
      <w:r w:rsidR="00914EA9" w:rsidRPr="0017461C">
        <w:t>;</w:t>
      </w:r>
    </w:p>
    <w:p w:rsidR="003B5989" w:rsidRPr="0017461C" w:rsidRDefault="00952FCE" w:rsidP="00952FCE">
      <w:pPr>
        <w:pStyle w:val="paragraph"/>
      </w:pPr>
      <w:r w:rsidRPr="0017461C">
        <w:tab/>
        <w:t>(c)</w:t>
      </w:r>
      <w:r w:rsidRPr="0017461C">
        <w:tab/>
      </w:r>
      <w:r w:rsidR="00081CEE" w:rsidRPr="0017461C">
        <w:t>payments under a contract to</w:t>
      </w:r>
      <w:r w:rsidR="00655706" w:rsidRPr="0017461C">
        <w:t xml:space="preserve"> </w:t>
      </w:r>
      <w:r w:rsidR="00144908" w:rsidRPr="0017461C">
        <w:t xml:space="preserve">an individual engaged as </w:t>
      </w:r>
      <w:r w:rsidR="00655706" w:rsidRPr="0017461C">
        <w:t>a performing artist to</w:t>
      </w:r>
      <w:r w:rsidR="00144908" w:rsidRPr="0017461C">
        <w:t xml:space="preserve"> perform in an activity in which the individual</w:t>
      </w:r>
      <w:r w:rsidR="003B5989" w:rsidRPr="0017461C">
        <w:t>:</w:t>
      </w:r>
    </w:p>
    <w:p w:rsidR="003B5989" w:rsidRPr="0017461C" w:rsidRDefault="003B5989" w:rsidP="003B5989">
      <w:pPr>
        <w:pStyle w:val="paragraphsub"/>
      </w:pPr>
      <w:r w:rsidRPr="0017461C">
        <w:tab/>
        <w:t>(i)</w:t>
      </w:r>
      <w:r w:rsidRPr="0017461C">
        <w:tab/>
        <w:t>endorse</w:t>
      </w:r>
      <w:r w:rsidR="00144908" w:rsidRPr="0017461C">
        <w:t>s</w:t>
      </w:r>
      <w:r w:rsidRPr="0017461C">
        <w:t xml:space="preserve"> or promote</w:t>
      </w:r>
      <w:r w:rsidR="00144908" w:rsidRPr="0017461C">
        <w:t>s</w:t>
      </w:r>
      <w:r w:rsidRPr="0017461C">
        <w:t xml:space="preserve"> good</w:t>
      </w:r>
      <w:r w:rsidR="00144908" w:rsidRPr="0017461C">
        <w:t>s</w:t>
      </w:r>
      <w:r w:rsidRPr="0017461C">
        <w:t xml:space="preserve"> or service</w:t>
      </w:r>
      <w:r w:rsidR="00144908" w:rsidRPr="0017461C">
        <w:t>s</w:t>
      </w:r>
      <w:r w:rsidRPr="0017461C">
        <w:t>; or</w:t>
      </w:r>
    </w:p>
    <w:p w:rsidR="00081CEE" w:rsidRPr="0017461C" w:rsidRDefault="003B5989" w:rsidP="00081CEE">
      <w:pPr>
        <w:pStyle w:val="paragraphsub"/>
      </w:pPr>
      <w:r w:rsidRPr="0017461C">
        <w:tab/>
        <w:t>(ii)</w:t>
      </w:r>
      <w:r w:rsidRPr="0017461C">
        <w:tab/>
        <w:t>appear</w:t>
      </w:r>
      <w:r w:rsidR="00144908" w:rsidRPr="0017461C">
        <w:t>s</w:t>
      </w:r>
      <w:r w:rsidRPr="0017461C">
        <w:t xml:space="preserve"> or participate</w:t>
      </w:r>
      <w:r w:rsidR="00144908" w:rsidRPr="0017461C">
        <w:t>s</w:t>
      </w:r>
      <w:r w:rsidRPr="0017461C">
        <w:t xml:space="preserve"> in an advertisement;</w:t>
      </w:r>
    </w:p>
    <w:p w:rsidR="0065140E" w:rsidRPr="0017461C" w:rsidRDefault="0065140E" w:rsidP="0065140E">
      <w:pPr>
        <w:pStyle w:val="paragraph"/>
      </w:pPr>
      <w:r w:rsidRPr="0017461C">
        <w:tab/>
      </w:r>
      <w:r w:rsidRPr="0017461C">
        <w:tab/>
        <w:t>unless the individual is engaged primarily because he or she is a sportsperson;</w:t>
      </w:r>
    </w:p>
    <w:p w:rsidR="00081CEE" w:rsidRPr="0017461C" w:rsidRDefault="00081CEE" w:rsidP="00952FCE">
      <w:pPr>
        <w:pStyle w:val="paragraph"/>
      </w:pPr>
      <w:r w:rsidRPr="0017461C">
        <w:tab/>
        <w:t>(d)</w:t>
      </w:r>
      <w:r w:rsidRPr="0017461C">
        <w:tab/>
        <w:t xml:space="preserve">payments of green army allowance (within the meaning of the </w:t>
      </w:r>
      <w:r w:rsidRPr="0017461C">
        <w:rPr>
          <w:i/>
        </w:rPr>
        <w:t>Social Security Act 1991</w:t>
      </w:r>
      <w:r w:rsidRPr="0017461C">
        <w:t>).</w:t>
      </w:r>
    </w:p>
    <w:p w:rsidR="00D02986" w:rsidRPr="0017461C" w:rsidRDefault="00D02986" w:rsidP="00D02986">
      <w:pPr>
        <w:pStyle w:val="ActHead4"/>
      </w:pPr>
      <w:bookmarkStart w:id="41" w:name="_Toc491849281"/>
      <w:r w:rsidRPr="0017461C">
        <w:rPr>
          <w:rStyle w:val="CharSubdNo"/>
        </w:rPr>
        <w:t>Subdivision B</w:t>
      </w:r>
      <w:r w:rsidRPr="0017461C">
        <w:t>—</w:t>
      </w:r>
      <w:r w:rsidR="00947A94" w:rsidRPr="0017461C">
        <w:rPr>
          <w:rStyle w:val="CharSubdText"/>
        </w:rPr>
        <w:t>Payments where TFN</w:t>
      </w:r>
      <w:r w:rsidRPr="0017461C">
        <w:rPr>
          <w:rStyle w:val="CharSubdText"/>
        </w:rPr>
        <w:t xml:space="preserve"> not quoted</w:t>
      </w:r>
      <w:bookmarkEnd w:id="41"/>
    </w:p>
    <w:p w:rsidR="00752BA9" w:rsidRPr="0017461C" w:rsidRDefault="00280335" w:rsidP="00752BA9">
      <w:pPr>
        <w:pStyle w:val="ActHead5"/>
      </w:pPr>
      <w:bookmarkStart w:id="42" w:name="_Toc491849282"/>
      <w:r w:rsidRPr="0017461C">
        <w:rPr>
          <w:rStyle w:val="CharSectno"/>
        </w:rPr>
        <w:t>28</w:t>
      </w:r>
      <w:r w:rsidR="00752BA9" w:rsidRPr="0017461C">
        <w:t xml:space="preserve">  Threshold</w:t>
      </w:r>
      <w:r w:rsidR="00262D01" w:rsidRPr="0017461C">
        <w:t>s</w:t>
      </w:r>
      <w:r w:rsidR="00752BA9" w:rsidRPr="0017461C">
        <w:t xml:space="preserve"> for withholding on investment payments</w:t>
      </w:r>
      <w:bookmarkEnd w:id="42"/>
    </w:p>
    <w:p w:rsidR="00752BA9" w:rsidRPr="0017461C" w:rsidRDefault="00752BA9" w:rsidP="00752BA9">
      <w:pPr>
        <w:pStyle w:val="subsection"/>
      </w:pPr>
      <w:r w:rsidRPr="0017461C">
        <w:tab/>
        <w:t>(1)</w:t>
      </w:r>
      <w:r w:rsidRPr="0017461C">
        <w:tab/>
        <w:t>This section is made for the purposes of section</w:t>
      </w:r>
      <w:r w:rsidR="0017461C" w:rsidRPr="0017461C">
        <w:t> </w:t>
      </w:r>
      <w:r w:rsidRPr="0017461C">
        <w:t>12</w:t>
      </w:r>
      <w:r w:rsidR="0017461C">
        <w:noBreakHyphen/>
      </w:r>
      <w:r w:rsidRPr="0017461C">
        <w:t xml:space="preserve">170 </w:t>
      </w:r>
      <w:r w:rsidR="00943867" w:rsidRPr="0017461C">
        <w:t>in Schedule</w:t>
      </w:r>
      <w:r w:rsidR="0017461C" w:rsidRPr="0017461C">
        <w:t> </w:t>
      </w:r>
      <w:r w:rsidR="00943867" w:rsidRPr="0017461C">
        <w:t>1 to the Act</w:t>
      </w:r>
      <w:r w:rsidRPr="0017461C">
        <w:t>.</w:t>
      </w:r>
    </w:p>
    <w:p w:rsidR="004461E6" w:rsidRPr="0017461C" w:rsidRDefault="004461E6" w:rsidP="004461E6">
      <w:pPr>
        <w:pStyle w:val="SubsectionHead"/>
      </w:pPr>
      <w:r w:rsidRPr="0017461C">
        <w:t>Investments other than public company shares, investors aged under 16</w:t>
      </w:r>
    </w:p>
    <w:p w:rsidR="00752BA9" w:rsidRPr="0017461C" w:rsidRDefault="00752BA9" w:rsidP="00752BA9">
      <w:pPr>
        <w:pStyle w:val="subsection"/>
      </w:pPr>
      <w:r w:rsidRPr="0017461C">
        <w:tab/>
        <w:t>(2)</w:t>
      </w:r>
      <w:r w:rsidRPr="0017461C">
        <w:tab/>
        <w:t xml:space="preserve">An amount is not required to be withheld from a payment </w:t>
      </w:r>
      <w:r w:rsidR="004461E6" w:rsidRPr="0017461C">
        <w:t>under</w:t>
      </w:r>
      <w:r w:rsidRPr="0017461C">
        <w:t xml:space="preserve"> section</w:t>
      </w:r>
      <w:r w:rsidR="0017461C" w:rsidRPr="0017461C">
        <w:t> </w:t>
      </w:r>
      <w:r w:rsidRPr="0017461C">
        <w:t>12</w:t>
      </w:r>
      <w:r w:rsidR="0017461C">
        <w:noBreakHyphen/>
      </w:r>
      <w:r w:rsidRPr="0017461C">
        <w:t xml:space="preserve">140 </w:t>
      </w:r>
      <w:r w:rsidR="004461E6" w:rsidRPr="0017461C">
        <w:t>or 12</w:t>
      </w:r>
      <w:r w:rsidR="0017461C">
        <w:noBreakHyphen/>
      </w:r>
      <w:r w:rsidR="004461E6" w:rsidRPr="0017461C">
        <w:t xml:space="preserve">145 </w:t>
      </w:r>
      <w:r w:rsidR="00943867" w:rsidRPr="0017461C">
        <w:t>in Schedule</w:t>
      </w:r>
      <w:r w:rsidR="0017461C" w:rsidRPr="0017461C">
        <w:t> </w:t>
      </w:r>
      <w:r w:rsidR="00943867" w:rsidRPr="0017461C">
        <w:t>1 to the Act</w:t>
      </w:r>
      <w:r w:rsidRPr="0017461C">
        <w:t xml:space="preserve"> if:</w:t>
      </w:r>
    </w:p>
    <w:p w:rsidR="00752BA9" w:rsidRPr="0017461C" w:rsidRDefault="00752BA9" w:rsidP="00752BA9">
      <w:pPr>
        <w:pStyle w:val="paragraph"/>
      </w:pPr>
      <w:r w:rsidRPr="0017461C">
        <w:tab/>
        <w:t>(a)</w:t>
      </w:r>
      <w:r w:rsidRPr="0017461C">
        <w:tab/>
        <w:t>the payment is not a payment in relation to an investment mentioned in item</w:t>
      </w:r>
      <w:r w:rsidR="0017461C" w:rsidRPr="0017461C">
        <w:t> </w:t>
      </w:r>
      <w:r w:rsidRPr="0017461C">
        <w:t>6 (shares in a public company) of the table in subsection</w:t>
      </w:r>
      <w:r w:rsidR="0017461C" w:rsidRPr="0017461C">
        <w:t> </w:t>
      </w:r>
      <w:r w:rsidRPr="0017461C">
        <w:t xml:space="preserve">202D(1) of the </w:t>
      </w:r>
      <w:r w:rsidRPr="0017461C">
        <w:rPr>
          <w:i/>
        </w:rPr>
        <w:t>Income Tax Assessment Act 1936</w:t>
      </w:r>
      <w:r w:rsidRPr="0017461C">
        <w:t>; and</w:t>
      </w:r>
    </w:p>
    <w:p w:rsidR="00752BA9" w:rsidRPr="0017461C" w:rsidRDefault="00752BA9" w:rsidP="00752BA9">
      <w:pPr>
        <w:pStyle w:val="paragraph"/>
      </w:pPr>
      <w:r w:rsidRPr="0017461C">
        <w:tab/>
        <w:t>(b)</w:t>
      </w:r>
      <w:r w:rsidRPr="0017461C">
        <w:tab/>
        <w:t>the payment is to be made to an investor:</w:t>
      </w:r>
    </w:p>
    <w:p w:rsidR="00752BA9" w:rsidRPr="0017461C" w:rsidRDefault="00752BA9" w:rsidP="00752BA9">
      <w:pPr>
        <w:pStyle w:val="paragraphsub"/>
      </w:pPr>
      <w:r w:rsidRPr="0017461C">
        <w:tab/>
        <w:t>(i)</w:t>
      </w:r>
      <w:r w:rsidRPr="0017461C">
        <w:tab/>
        <w:t>who had not turned 16 on the 1</w:t>
      </w:r>
      <w:r w:rsidR="0017461C" w:rsidRPr="0017461C">
        <w:t> </w:t>
      </w:r>
      <w:r w:rsidRPr="0017461C">
        <w:t>January before the date on which the payment was made; and</w:t>
      </w:r>
    </w:p>
    <w:p w:rsidR="00752BA9" w:rsidRPr="0017461C" w:rsidRDefault="00752BA9" w:rsidP="00752BA9">
      <w:pPr>
        <w:pStyle w:val="paragraphsub"/>
      </w:pPr>
      <w:r w:rsidRPr="0017461C">
        <w:tab/>
        <w:t>(ii)</w:t>
      </w:r>
      <w:r w:rsidRPr="0017461C">
        <w:tab/>
        <w:t>about whose age the investment body is aware; and</w:t>
      </w:r>
    </w:p>
    <w:p w:rsidR="00752BA9" w:rsidRPr="0017461C" w:rsidRDefault="00752BA9" w:rsidP="00752BA9">
      <w:pPr>
        <w:pStyle w:val="paragraph"/>
      </w:pPr>
      <w:r w:rsidRPr="0017461C">
        <w:tab/>
        <w:t>(c)</w:t>
      </w:r>
      <w:r w:rsidRPr="0017461C">
        <w:tab/>
        <w:t>the amount of the payment is less than:</w:t>
      </w:r>
    </w:p>
    <w:p w:rsidR="00752BA9" w:rsidRPr="0017461C" w:rsidRDefault="00752BA9" w:rsidP="00752BA9">
      <w:pPr>
        <w:pStyle w:val="paragraphsub"/>
      </w:pPr>
      <w:r w:rsidRPr="0017461C">
        <w:tab/>
        <w:t>(i)</w:t>
      </w:r>
      <w:r w:rsidRPr="0017461C">
        <w:tab/>
        <w:t>in the case of a payment in respect of the whole of a financial year—$420; and</w:t>
      </w:r>
    </w:p>
    <w:p w:rsidR="00752BA9" w:rsidRPr="0017461C" w:rsidRDefault="00752BA9" w:rsidP="00752BA9">
      <w:pPr>
        <w:pStyle w:val="paragraphsub"/>
      </w:pPr>
      <w:r w:rsidRPr="0017461C">
        <w:tab/>
        <w:t>(ii)</w:t>
      </w:r>
      <w:r w:rsidRPr="0017461C">
        <w:tab/>
        <w:t>in any other case—an amount worked out using the formula:</w:t>
      </w:r>
    </w:p>
    <w:p w:rsidR="00752BA9" w:rsidRPr="0017461C" w:rsidRDefault="00752BA9" w:rsidP="00752BA9">
      <w:pPr>
        <w:pStyle w:val="paragraphsub"/>
      </w:pPr>
      <w:r w:rsidRPr="0017461C">
        <w:tab/>
      </w:r>
      <w:r w:rsidRPr="0017461C">
        <w:tab/>
      </w:r>
      <w:r w:rsidR="00E95D27" w:rsidRPr="0017461C">
        <w:rPr>
          <w:position w:val="-36"/>
        </w:rPr>
        <w:object w:dxaOrig="28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39.75pt" o:ole="">
            <v:imagedata r:id="rId21" o:title=""/>
          </v:shape>
          <o:OLEObject Type="Embed" ProgID="Equation.DSMT4" ShapeID="_x0000_i1025" DrawAspect="Content" ObjectID="_1566806461" r:id="rId22"/>
        </w:object>
      </w:r>
    </w:p>
    <w:p w:rsidR="00752BA9" w:rsidRPr="0017461C" w:rsidRDefault="00752BA9" w:rsidP="00752BA9">
      <w:pPr>
        <w:pStyle w:val="paragraphsub"/>
      </w:pPr>
      <w:r w:rsidRPr="0017461C">
        <w:tab/>
      </w:r>
      <w:r w:rsidRPr="0017461C">
        <w:tab/>
        <w:t>where:</w:t>
      </w:r>
    </w:p>
    <w:p w:rsidR="005C1A6F" w:rsidRPr="0017461C" w:rsidRDefault="00EA260D" w:rsidP="00752BA9">
      <w:pPr>
        <w:pStyle w:val="paragraphsub"/>
      </w:pPr>
      <w:r w:rsidRPr="0017461C">
        <w:rPr>
          <w:b/>
          <w:i/>
        </w:rPr>
        <w:tab/>
      </w:r>
      <w:r w:rsidRPr="0017461C">
        <w:rPr>
          <w:b/>
          <w:i/>
        </w:rPr>
        <w:tab/>
      </w:r>
      <w:r w:rsidR="005C1A6F" w:rsidRPr="0017461C">
        <w:rPr>
          <w:b/>
          <w:i/>
        </w:rPr>
        <w:t xml:space="preserve">number of days in period </w:t>
      </w:r>
      <w:r w:rsidR="005C1A6F" w:rsidRPr="0017461C">
        <w:t>is the number of days in the period in the financial year in respect of which the amount is payable.</w:t>
      </w:r>
    </w:p>
    <w:p w:rsidR="00752BA9" w:rsidRPr="0017461C" w:rsidRDefault="005C1A6F" w:rsidP="00752BA9">
      <w:pPr>
        <w:pStyle w:val="paragraphsub"/>
      </w:pPr>
      <w:r w:rsidRPr="0017461C">
        <w:tab/>
      </w:r>
      <w:r w:rsidRPr="0017461C">
        <w:tab/>
      </w:r>
      <w:r w:rsidRPr="0017461C">
        <w:rPr>
          <w:b/>
          <w:i/>
        </w:rPr>
        <w:t>number of days in year</w:t>
      </w:r>
      <w:r w:rsidRPr="0017461C">
        <w:t xml:space="preserve"> is the numbe</w:t>
      </w:r>
      <w:r w:rsidR="00426DA3" w:rsidRPr="0017461C">
        <w:t>r of days in the financial year</w:t>
      </w:r>
      <w:r w:rsidRPr="0017461C">
        <w:t>.</w:t>
      </w:r>
    </w:p>
    <w:p w:rsidR="004461E6" w:rsidRPr="0017461C" w:rsidRDefault="004461E6" w:rsidP="004461E6">
      <w:pPr>
        <w:pStyle w:val="SubsectionHead"/>
      </w:pPr>
      <w:r w:rsidRPr="0017461C">
        <w:t>Interest</w:t>
      </w:r>
      <w:r w:rsidR="0017461C">
        <w:noBreakHyphen/>
      </w:r>
      <w:r w:rsidRPr="0017461C">
        <w:t>bearing investments</w:t>
      </w:r>
    </w:p>
    <w:p w:rsidR="00752BA9" w:rsidRPr="0017461C" w:rsidRDefault="00752BA9" w:rsidP="00752BA9">
      <w:pPr>
        <w:pStyle w:val="subsection"/>
      </w:pPr>
      <w:r w:rsidRPr="0017461C">
        <w:tab/>
        <w:t>(3)</w:t>
      </w:r>
      <w:r w:rsidRPr="0017461C">
        <w:tab/>
        <w:t xml:space="preserve">An amount is not required to be withheld from a payment </w:t>
      </w:r>
      <w:r w:rsidR="004461E6" w:rsidRPr="0017461C">
        <w:t>under section</w:t>
      </w:r>
      <w:r w:rsidR="0017461C" w:rsidRPr="0017461C">
        <w:t> </w:t>
      </w:r>
      <w:r w:rsidR="004461E6" w:rsidRPr="0017461C">
        <w:t>12</w:t>
      </w:r>
      <w:r w:rsidR="0017461C">
        <w:noBreakHyphen/>
      </w:r>
      <w:r w:rsidR="004461E6" w:rsidRPr="0017461C">
        <w:t>140 or 12</w:t>
      </w:r>
      <w:r w:rsidR="0017461C">
        <w:noBreakHyphen/>
      </w:r>
      <w:r w:rsidR="004461E6" w:rsidRPr="0017461C">
        <w:t xml:space="preserve">145 </w:t>
      </w:r>
      <w:r w:rsidR="00943867" w:rsidRPr="0017461C">
        <w:t>in Schedule</w:t>
      </w:r>
      <w:r w:rsidR="0017461C" w:rsidRPr="0017461C">
        <w:t> </w:t>
      </w:r>
      <w:r w:rsidR="00943867" w:rsidRPr="0017461C">
        <w:t>1 to the Act</w:t>
      </w:r>
      <w:r w:rsidR="004461E6" w:rsidRPr="0017461C">
        <w:t xml:space="preserve"> </w:t>
      </w:r>
      <w:r w:rsidRPr="0017461C">
        <w:t>if:</w:t>
      </w:r>
    </w:p>
    <w:p w:rsidR="00752BA9" w:rsidRPr="0017461C" w:rsidRDefault="00752BA9" w:rsidP="00752BA9">
      <w:pPr>
        <w:pStyle w:val="paragraph"/>
      </w:pPr>
      <w:r w:rsidRPr="0017461C">
        <w:tab/>
        <w:t>(a)</w:t>
      </w:r>
      <w:r w:rsidRPr="0017461C">
        <w:tab/>
        <w:t xml:space="preserve">the payment is not a payment </w:t>
      </w:r>
      <w:r w:rsidR="00EC3A92" w:rsidRPr="0017461C">
        <w:t>to which</w:t>
      </w:r>
      <w:r w:rsidRPr="0017461C">
        <w:t xml:space="preserve"> </w:t>
      </w:r>
      <w:r w:rsidR="0017461C" w:rsidRPr="0017461C">
        <w:t>subsection (</w:t>
      </w:r>
      <w:r w:rsidRPr="0017461C">
        <w:t>2)</w:t>
      </w:r>
      <w:r w:rsidR="00EC3A92" w:rsidRPr="0017461C">
        <w:t xml:space="preserve"> applies</w:t>
      </w:r>
      <w:r w:rsidRPr="0017461C">
        <w:t>; and</w:t>
      </w:r>
    </w:p>
    <w:p w:rsidR="00752BA9" w:rsidRPr="0017461C" w:rsidRDefault="00752BA9" w:rsidP="00752BA9">
      <w:pPr>
        <w:pStyle w:val="paragraph"/>
      </w:pPr>
      <w:r w:rsidRPr="0017461C">
        <w:tab/>
        <w:t>(b)</w:t>
      </w:r>
      <w:r w:rsidRPr="0017461C">
        <w:tab/>
        <w:t>the payment is in respect of an investment of a kind mentioned in item</w:t>
      </w:r>
      <w:r w:rsidR="0017461C" w:rsidRPr="0017461C">
        <w:t> </w:t>
      </w:r>
      <w:r w:rsidRPr="0017461C">
        <w:t>1 or 2 of the table in subsection</w:t>
      </w:r>
      <w:r w:rsidR="0017461C" w:rsidRPr="0017461C">
        <w:t> </w:t>
      </w:r>
      <w:r w:rsidRPr="0017461C">
        <w:t xml:space="preserve">202D(1) of the </w:t>
      </w:r>
      <w:r w:rsidRPr="0017461C">
        <w:rPr>
          <w:i/>
        </w:rPr>
        <w:t>Income Tax Assessment Act 1936</w:t>
      </w:r>
      <w:r w:rsidRPr="0017461C">
        <w:t>; and</w:t>
      </w:r>
    </w:p>
    <w:p w:rsidR="00752BA9" w:rsidRPr="0017461C" w:rsidRDefault="00752BA9" w:rsidP="00752BA9">
      <w:pPr>
        <w:pStyle w:val="paragraph"/>
      </w:pPr>
      <w:r w:rsidRPr="0017461C">
        <w:tab/>
        <w:t>(c)</w:t>
      </w:r>
      <w:r w:rsidRPr="0017461C">
        <w:tab/>
        <w:t>the amount of the payment is less than:</w:t>
      </w:r>
    </w:p>
    <w:p w:rsidR="00752BA9" w:rsidRPr="0017461C" w:rsidRDefault="00752BA9" w:rsidP="00752BA9">
      <w:pPr>
        <w:pStyle w:val="paragraphsub"/>
      </w:pPr>
      <w:r w:rsidRPr="0017461C">
        <w:tab/>
        <w:t>(i)</w:t>
      </w:r>
      <w:r w:rsidRPr="0017461C">
        <w:tab/>
        <w:t>in the case of a payment in respect of the whole of a financial year—$120; and</w:t>
      </w:r>
    </w:p>
    <w:p w:rsidR="00752BA9" w:rsidRPr="0017461C" w:rsidRDefault="00752BA9" w:rsidP="00752BA9">
      <w:pPr>
        <w:pStyle w:val="paragraphsub"/>
      </w:pPr>
      <w:r w:rsidRPr="0017461C">
        <w:tab/>
        <w:t>(ii)</w:t>
      </w:r>
      <w:r w:rsidRPr="0017461C">
        <w:tab/>
        <w:t>in any other case—the amount worked out using the formula:</w:t>
      </w:r>
    </w:p>
    <w:p w:rsidR="00752BA9" w:rsidRPr="0017461C" w:rsidRDefault="00752BA9" w:rsidP="00752BA9">
      <w:pPr>
        <w:pStyle w:val="paragraphsub"/>
      </w:pPr>
      <w:r w:rsidRPr="0017461C">
        <w:tab/>
      </w:r>
      <w:r w:rsidRPr="0017461C">
        <w:tab/>
      </w:r>
      <w:r w:rsidR="00E95D27" w:rsidRPr="0017461C">
        <w:rPr>
          <w:position w:val="-36"/>
        </w:rPr>
        <w:object w:dxaOrig="2840" w:dyaOrig="800">
          <v:shape id="_x0000_i1026" type="#_x0000_t75" style="width:143.25pt;height:39.75pt" o:ole="">
            <v:imagedata r:id="rId23" o:title=""/>
          </v:shape>
          <o:OLEObject Type="Embed" ProgID="Equation.DSMT4" ShapeID="_x0000_i1026" DrawAspect="Content" ObjectID="_1566806462" r:id="rId24"/>
        </w:object>
      </w:r>
    </w:p>
    <w:p w:rsidR="00752BA9" w:rsidRPr="0017461C" w:rsidRDefault="00752BA9" w:rsidP="00344400">
      <w:pPr>
        <w:pStyle w:val="paragraphsub"/>
      </w:pPr>
      <w:r w:rsidRPr="0017461C">
        <w:tab/>
      </w:r>
      <w:r w:rsidRPr="0017461C">
        <w:tab/>
        <w:t>where:</w:t>
      </w:r>
    </w:p>
    <w:p w:rsidR="00224B6B" w:rsidRPr="0017461C" w:rsidRDefault="00752BA9" w:rsidP="00224B6B">
      <w:pPr>
        <w:pStyle w:val="paragraphsub"/>
      </w:pPr>
      <w:r w:rsidRPr="0017461C">
        <w:tab/>
      </w:r>
      <w:r w:rsidR="00224B6B" w:rsidRPr="0017461C">
        <w:rPr>
          <w:b/>
          <w:i/>
        </w:rPr>
        <w:tab/>
        <w:t xml:space="preserve">number of days in period </w:t>
      </w:r>
      <w:r w:rsidR="00224B6B" w:rsidRPr="0017461C">
        <w:t>is the number of days in the period in the financial year in respect of which the amount is payable.</w:t>
      </w:r>
    </w:p>
    <w:p w:rsidR="00752BA9" w:rsidRPr="0017461C" w:rsidRDefault="00224B6B" w:rsidP="00344400">
      <w:pPr>
        <w:pStyle w:val="paragraphsub"/>
      </w:pPr>
      <w:r w:rsidRPr="0017461C">
        <w:tab/>
      </w:r>
      <w:r w:rsidRPr="0017461C">
        <w:tab/>
      </w:r>
      <w:r w:rsidRPr="0017461C">
        <w:rPr>
          <w:b/>
          <w:i/>
        </w:rPr>
        <w:t>number of days in year</w:t>
      </w:r>
      <w:r w:rsidRPr="0017461C">
        <w:t xml:space="preserve"> is the number of days in the financial year.</w:t>
      </w:r>
    </w:p>
    <w:p w:rsidR="00344400" w:rsidRPr="0017461C" w:rsidRDefault="00280335" w:rsidP="00344400">
      <w:pPr>
        <w:pStyle w:val="ActHead5"/>
      </w:pPr>
      <w:bookmarkStart w:id="43" w:name="_Toc491849283"/>
      <w:r w:rsidRPr="0017461C">
        <w:rPr>
          <w:rStyle w:val="CharSectno"/>
        </w:rPr>
        <w:t>29</w:t>
      </w:r>
      <w:r w:rsidR="00344400" w:rsidRPr="0017461C">
        <w:t xml:space="preserve">  Distributions of income of closely held trusts—prescribed trusts</w:t>
      </w:r>
      <w:bookmarkEnd w:id="43"/>
    </w:p>
    <w:p w:rsidR="00344400" w:rsidRPr="0017461C" w:rsidRDefault="00344400" w:rsidP="00344400">
      <w:pPr>
        <w:pStyle w:val="subsection"/>
      </w:pPr>
      <w:r w:rsidRPr="0017461C">
        <w:tab/>
        <w:t>(1)</w:t>
      </w:r>
      <w:r w:rsidRPr="0017461C">
        <w:tab/>
        <w:t>For</w:t>
      </w:r>
      <w:r w:rsidR="00EF7EDF" w:rsidRPr="0017461C">
        <w:t xml:space="preserve"> the purposes of</w:t>
      </w:r>
      <w:r w:rsidRPr="0017461C">
        <w:t xml:space="preserve"> subparagraph</w:t>
      </w:r>
      <w:r w:rsidR="0017461C" w:rsidRPr="0017461C">
        <w:t> </w:t>
      </w:r>
      <w:r w:rsidRPr="0017461C">
        <w:t>12</w:t>
      </w:r>
      <w:r w:rsidR="0017461C">
        <w:noBreakHyphen/>
      </w:r>
      <w:r w:rsidRPr="0017461C">
        <w:t>175(1)(c)(iii) in Schedule</w:t>
      </w:r>
      <w:r w:rsidR="0017461C" w:rsidRPr="0017461C">
        <w:t> </w:t>
      </w:r>
      <w:r w:rsidRPr="0017461C">
        <w:t xml:space="preserve">1 </w:t>
      </w:r>
      <w:r w:rsidR="00861039" w:rsidRPr="0017461C">
        <w:t>to</w:t>
      </w:r>
      <w:r w:rsidRPr="0017461C">
        <w:t xml:space="preserve"> the Act, the following trusts are prescribed:</w:t>
      </w:r>
    </w:p>
    <w:p w:rsidR="00344400" w:rsidRPr="0017461C" w:rsidRDefault="00344400" w:rsidP="00344400">
      <w:pPr>
        <w:pStyle w:val="paragraph"/>
      </w:pPr>
      <w:r w:rsidRPr="0017461C">
        <w:tab/>
        <w:t>(a)</w:t>
      </w:r>
      <w:r w:rsidRPr="0017461C">
        <w:tab/>
        <w:t>a discretionary mutual fund (within the meaning of subsections</w:t>
      </w:r>
      <w:r w:rsidR="0017461C" w:rsidRPr="0017461C">
        <w:t> </w:t>
      </w:r>
      <w:r w:rsidRPr="0017461C">
        <w:t xml:space="preserve">5(5) and (6) of the </w:t>
      </w:r>
      <w:r w:rsidRPr="0017461C">
        <w:rPr>
          <w:i/>
        </w:rPr>
        <w:t>Financial Sector (Collection of Data) Act 2001</w:t>
      </w:r>
      <w:r w:rsidRPr="0017461C">
        <w:t>);</w:t>
      </w:r>
    </w:p>
    <w:p w:rsidR="00344400" w:rsidRPr="0017461C" w:rsidRDefault="00344400" w:rsidP="00344400">
      <w:pPr>
        <w:pStyle w:val="paragraph"/>
      </w:pPr>
      <w:r w:rsidRPr="0017461C">
        <w:tab/>
        <w:t>(b)</w:t>
      </w:r>
      <w:r w:rsidRPr="0017461C">
        <w:tab/>
        <w:t>a trust that is a fund that provides professional i</w:t>
      </w:r>
      <w:r w:rsidR="0039679F" w:rsidRPr="0017461C">
        <w:t>ndemnity insurance or insurance</w:t>
      </w:r>
      <w:r w:rsidR="0017461C">
        <w:noBreakHyphen/>
      </w:r>
      <w:r w:rsidRPr="0017461C">
        <w:t>like cover to a legal practitioner, including a fund established under legislation or by a State or Territory law society to provide professional</w:t>
      </w:r>
      <w:r w:rsidR="0039679F" w:rsidRPr="0017461C">
        <w:t xml:space="preserve"> indemnity cover to its members;</w:t>
      </w:r>
    </w:p>
    <w:p w:rsidR="00344400" w:rsidRPr="0017461C" w:rsidRDefault="00344400" w:rsidP="00344400">
      <w:pPr>
        <w:pStyle w:val="paragraph"/>
      </w:pPr>
      <w:r w:rsidRPr="0017461C">
        <w:tab/>
        <w:t>(</w:t>
      </w:r>
      <w:r w:rsidR="0039679F" w:rsidRPr="0017461C">
        <w:t>c</w:t>
      </w:r>
      <w:r w:rsidRPr="0017461C">
        <w:t>)</w:t>
      </w:r>
      <w:r w:rsidRPr="0017461C">
        <w:tab/>
        <w:t>an employee share trust for an employee share scheme;</w:t>
      </w:r>
    </w:p>
    <w:p w:rsidR="00344400" w:rsidRPr="0017461C" w:rsidRDefault="0039679F" w:rsidP="00344400">
      <w:pPr>
        <w:pStyle w:val="paragraph"/>
      </w:pPr>
      <w:r w:rsidRPr="0017461C">
        <w:tab/>
        <w:t>(d</w:t>
      </w:r>
      <w:r w:rsidR="00344400" w:rsidRPr="0017461C">
        <w:t>)</w:t>
      </w:r>
      <w:r w:rsidR="00344400" w:rsidRPr="0017461C">
        <w:tab/>
        <w:t xml:space="preserve">a trust covered by </w:t>
      </w:r>
      <w:r w:rsidR="0017461C" w:rsidRPr="0017461C">
        <w:t>subsection (</w:t>
      </w:r>
      <w:r w:rsidR="00344400" w:rsidRPr="0017461C">
        <w:t>2).</w:t>
      </w:r>
    </w:p>
    <w:p w:rsidR="00344400" w:rsidRPr="0017461C" w:rsidRDefault="00344400" w:rsidP="00344400">
      <w:pPr>
        <w:pStyle w:val="SubsectionHead"/>
      </w:pPr>
      <w:r w:rsidRPr="0017461C">
        <w:t>Law practice trusts</w:t>
      </w:r>
    </w:p>
    <w:p w:rsidR="00344400" w:rsidRPr="0017461C" w:rsidRDefault="00344400" w:rsidP="00344400">
      <w:pPr>
        <w:pStyle w:val="subsection"/>
      </w:pPr>
      <w:r w:rsidRPr="0017461C">
        <w:tab/>
        <w:t>(2)</w:t>
      </w:r>
      <w:r w:rsidRPr="0017461C">
        <w:tab/>
        <w:t>This subsection covers a trust that is:</w:t>
      </w:r>
    </w:p>
    <w:p w:rsidR="00344400" w:rsidRPr="0017461C" w:rsidRDefault="00344400" w:rsidP="00344400">
      <w:pPr>
        <w:pStyle w:val="paragraph"/>
      </w:pPr>
      <w:r w:rsidRPr="0017461C">
        <w:tab/>
        <w:t>(a)</w:t>
      </w:r>
      <w:r w:rsidRPr="0017461C">
        <w:tab/>
        <w:t>created and maintained for the purposes of, or in connection with:</w:t>
      </w:r>
    </w:p>
    <w:p w:rsidR="00344400" w:rsidRPr="0017461C" w:rsidRDefault="00344400" w:rsidP="00344400">
      <w:pPr>
        <w:pStyle w:val="paragraphsub"/>
      </w:pPr>
      <w:r w:rsidRPr="0017461C">
        <w:tab/>
        <w:t>(i)</w:t>
      </w:r>
      <w:r w:rsidRPr="0017461C">
        <w:tab/>
        <w:t>the provision of legal services by a duly qualified legal practitioner; or</w:t>
      </w:r>
    </w:p>
    <w:p w:rsidR="00344400" w:rsidRPr="0017461C" w:rsidRDefault="00344400" w:rsidP="00344400">
      <w:pPr>
        <w:pStyle w:val="paragraphsub"/>
      </w:pPr>
      <w:r w:rsidRPr="0017461C">
        <w:tab/>
        <w:t>(ii)</w:t>
      </w:r>
      <w:r w:rsidRPr="0017461C">
        <w:tab/>
        <w:t>the deposit of money of a kind described in column 1 of item</w:t>
      </w:r>
      <w:r w:rsidR="0017461C" w:rsidRPr="0017461C">
        <w:t> </w:t>
      </w:r>
      <w:r w:rsidRPr="0017461C">
        <w:t>4 of the table in subsection</w:t>
      </w:r>
      <w:r w:rsidR="0017461C" w:rsidRPr="0017461C">
        <w:t> </w:t>
      </w:r>
      <w:r w:rsidRPr="0017461C">
        <w:t xml:space="preserve">202D(1) of the </w:t>
      </w:r>
      <w:r w:rsidRPr="0017461C">
        <w:rPr>
          <w:i/>
        </w:rPr>
        <w:t>Income Tax Assessment Act 1936</w:t>
      </w:r>
      <w:r w:rsidRPr="0017461C">
        <w:t>; and</w:t>
      </w:r>
    </w:p>
    <w:p w:rsidR="00344400" w:rsidRPr="0017461C" w:rsidRDefault="00344400" w:rsidP="00344400">
      <w:pPr>
        <w:pStyle w:val="paragraph"/>
      </w:pPr>
      <w:r w:rsidRPr="0017461C">
        <w:tab/>
        <w:t>(b)</w:t>
      </w:r>
      <w:r w:rsidRPr="0017461C">
        <w:tab/>
        <w:t>regulated by a State or Territory law for the regulation of legal practices or legal services.</w:t>
      </w:r>
    </w:p>
    <w:p w:rsidR="00344400" w:rsidRPr="0017461C" w:rsidRDefault="00280335" w:rsidP="00344400">
      <w:pPr>
        <w:pStyle w:val="ActHead5"/>
      </w:pPr>
      <w:bookmarkStart w:id="44" w:name="_Toc491849284"/>
      <w:r w:rsidRPr="0017461C">
        <w:rPr>
          <w:rStyle w:val="CharSectno"/>
        </w:rPr>
        <w:t>30</w:t>
      </w:r>
      <w:r w:rsidR="00344400" w:rsidRPr="0017461C">
        <w:t xml:space="preserve">  Threshold for withholding on net income of closely held trusts</w:t>
      </w:r>
      <w:bookmarkEnd w:id="44"/>
    </w:p>
    <w:p w:rsidR="00344400" w:rsidRPr="0017461C" w:rsidRDefault="00344400" w:rsidP="00344400">
      <w:pPr>
        <w:pStyle w:val="subsection"/>
      </w:pPr>
      <w:r w:rsidRPr="0017461C">
        <w:tab/>
        <w:t>(1)</w:t>
      </w:r>
      <w:r w:rsidRPr="0017461C">
        <w:tab/>
        <w:t>This section is made for the purposes of section</w:t>
      </w:r>
      <w:r w:rsidR="0017461C" w:rsidRPr="0017461C">
        <w:t> </w:t>
      </w:r>
      <w:r w:rsidRPr="0017461C">
        <w:t>12</w:t>
      </w:r>
      <w:r w:rsidR="0017461C">
        <w:noBreakHyphen/>
      </w:r>
      <w:r w:rsidRPr="0017461C">
        <w:t xml:space="preserve">185 </w:t>
      </w:r>
      <w:r w:rsidR="00943867" w:rsidRPr="0017461C">
        <w:t>in Schedule</w:t>
      </w:r>
      <w:r w:rsidR="0017461C" w:rsidRPr="0017461C">
        <w:t> </w:t>
      </w:r>
      <w:r w:rsidR="00943867" w:rsidRPr="0017461C">
        <w:t>1 to the Act</w:t>
      </w:r>
      <w:r w:rsidRPr="0017461C">
        <w:t>.</w:t>
      </w:r>
    </w:p>
    <w:p w:rsidR="00344400" w:rsidRPr="0017461C" w:rsidRDefault="00344400" w:rsidP="00344400">
      <w:pPr>
        <w:pStyle w:val="subsection"/>
      </w:pPr>
      <w:r w:rsidRPr="0017461C">
        <w:tab/>
        <w:t>(2)</w:t>
      </w:r>
      <w:r w:rsidRPr="0017461C">
        <w:tab/>
        <w:t>An amount is not required to be withheld under section</w:t>
      </w:r>
      <w:r w:rsidR="0017461C" w:rsidRPr="0017461C">
        <w:t> </w:t>
      </w:r>
      <w:r w:rsidRPr="0017461C">
        <w:t>12</w:t>
      </w:r>
      <w:r w:rsidR="0017461C">
        <w:noBreakHyphen/>
      </w:r>
      <w:r w:rsidRPr="0017461C">
        <w:t>175 or 12</w:t>
      </w:r>
      <w:r w:rsidR="0017461C">
        <w:noBreakHyphen/>
      </w:r>
      <w:r w:rsidRPr="0017461C">
        <w:t xml:space="preserve">180 </w:t>
      </w:r>
      <w:r w:rsidR="00943867" w:rsidRPr="0017461C">
        <w:t>in Schedule</w:t>
      </w:r>
      <w:r w:rsidR="0017461C" w:rsidRPr="0017461C">
        <w:t> </w:t>
      </w:r>
      <w:r w:rsidR="00943867" w:rsidRPr="0017461C">
        <w:t>1 to the Act</w:t>
      </w:r>
      <w:r w:rsidRPr="0017461C">
        <w:t xml:space="preserve"> from a payment (including a payment mentioned in subsection</w:t>
      </w:r>
      <w:r w:rsidR="0017461C" w:rsidRPr="0017461C">
        <w:t> </w:t>
      </w:r>
      <w:r w:rsidRPr="0017461C">
        <w:t>12</w:t>
      </w:r>
      <w:r w:rsidR="0017461C">
        <w:noBreakHyphen/>
      </w:r>
      <w:r w:rsidRPr="0017461C">
        <w:t>180(3)) if the payment is less than:</w:t>
      </w:r>
    </w:p>
    <w:p w:rsidR="00344400" w:rsidRPr="0017461C" w:rsidRDefault="00344400" w:rsidP="00344400">
      <w:pPr>
        <w:pStyle w:val="paragraph"/>
      </w:pPr>
      <w:r w:rsidRPr="0017461C">
        <w:tab/>
        <w:t>(a)</w:t>
      </w:r>
      <w:r w:rsidRPr="0017461C">
        <w:tab/>
        <w:t>if the payment is for the whole of a financial year—$120; or</w:t>
      </w:r>
    </w:p>
    <w:p w:rsidR="00344400" w:rsidRPr="0017461C" w:rsidRDefault="00344400" w:rsidP="00344400">
      <w:pPr>
        <w:pStyle w:val="paragraph"/>
      </w:pPr>
      <w:r w:rsidRPr="0017461C">
        <w:tab/>
        <w:t>(b)</w:t>
      </w:r>
      <w:r w:rsidRPr="0017461C">
        <w:tab/>
        <w:t>if the payment is for part of a financial year—the amount worked out using the formula:</w:t>
      </w:r>
    </w:p>
    <w:p w:rsidR="00344400" w:rsidRPr="0017461C" w:rsidRDefault="00344400" w:rsidP="0039679F">
      <w:pPr>
        <w:pStyle w:val="paragraph"/>
      </w:pPr>
      <w:r w:rsidRPr="0017461C">
        <w:tab/>
      </w:r>
      <w:r w:rsidRPr="0017461C">
        <w:tab/>
      </w:r>
      <w:r w:rsidR="00E95D27" w:rsidRPr="0017461C">
        <w:rPr>
          <w:position w:val="-36"/>
        </w:rPr>
        <w:object w:dxaOrig="2840" w:dyaOrig="800">
          <v:shape id="_x0000_i1027" type="#_x0000_t75" style="width:143.25pt;height:39.75pt" o:ole="">
            <v:imagedata r:id="rId25" o:title=""/>
          </v:shape>
          <o:OLEObject Type="Embed" ProgID="Equation.DSMT4" ShapeID="_x0000_i1027" DrawAspect="Content" ObjectID="_1566806463" r:id="rId26"/>
        </w:object>
      </w:r>
    </w:p>
    <w:p w:rsidR="00344400" w:rsidRPr="0017461C" w:rsidRDefault="00344400" w:rsidP="0039679F">
      <w:pPr>
        <w:pStyle w:val="paragraph"/>
      </w:pPr>
      <w:r w:rsidRPr="0017461C">
        <w:tab/>
      </w:r>
      <w:r w:rsidRPr="0017461C">
        <w:tab/>
        <w:t>where:</w:t>
      </w:r>
    </w:p>
    <w:p w:rsidR="00224B6B" w:rsidRPr="0017461C" w:rsidRDefault="00344400" w:rsidP="000943E5">
      <w:pPr>
        <w:pStyle w:val="paragraph"/>
      </w:pPr>
      <w:r w:rsidRPr="0017461C">
        <w:tab/>
      </w:r>
      <w:r w:rsidRPr="0017461C">
        <w:tab/>
      </w:r>
      <w:r w:rsidR="00224B6B" w:rsidRPr="0017461C">
        <w:rPr>
          <w:b/>
          <w:i/>
        </w:rPr>
        <w:t xml:space="preserve">number of days in period </w:t>
      </w:r>
      <w:r w:rsidR="00224B6B" w:rsidRPr="0017461C">
        <w:t>is the number of days in the period in the financial year in respect of which the amount is payable.</w:t>
      </w:r>
    </w:p>
    <w:p w:rsidR="0039679F" w:rsidRPr="0017461C" w:rsidRDefault="00224B6B" w:rsidP="000943E5">
      <w:pPr>
        <w:pStyle w:val="paragraph"/>
      </w:pPr>
      <w:r w:rsidRPr="0017461C">
        <w:tab/>
      </w:r>
      <w:r w:rsidRPr="0017461C">
        <w:tab/>
      </w:r>
      <w:r w:rsidRPr="0017461C">
        <w:rPr>
          <w:b/>
          <w:i/>
        </w:rPr>
        <w:t>number of days in year</w:t>
      </w:r>
      <w:r w:rsidRPr="0017461C">
        <w:t xml:space="preserve"> is the number of days in the financial year.</w:t>
      </w:r>
    </w:p>
    <w:p w:rsidR="00D02986" w:rsidRPr="0017461C" w:rsidRDefault="00D02986" w:rsidP="00D02986">
      <w:pPr>
        <w:pStyle w:val="ActHead4"/>
      </w:pPr>
      <w:bookmarkStart w:id="45" w:name="_Toc491849285"/>
      <w:r w:rsidRPr="0017461C">
        <w:rPr>
          <w:rStyle w:val="CharSubdNo"/>
        </w:rPr>
        <w:t>Subdivision C</w:t>
      </w:r>
      <w:r w:rsidRPr="0017461C">
        <w:t>—</w:t>
      </w:r>
      <w:r w:rsidRPr="0017461C">
        <w:rPr>
          <w:rStyle w:val="CharSubdText"/>
        </w:rPr>
        <w:t>Payments to foreign residents</w:t>
      </w:r>
      <w:bookmarkEnd w:id="45"/>
    </w:p>
    <w:p w:rsidR="004D57C8" w:rsidRPr="0017461C" w:rsidRDefault="00280335" w:rsidP="004D57C8">
      <w:pPr>
        <w:pStyle w:val="ActHead5"/>
      </w:pPr>
      <w:bookmarkStart w:id="46" w:name="_Toc491849286"/>
      <w:r w:rsidRPr="0017461C">
        <w:rPr>
          <w:rStyle w:val="CharSectno"/>
        </w:rPr>
        <w:t>31</w:t>
      </w:r>
      <w:r w:rsidR="004D57C8" w:rsidRPr="0017461C">
        <w:t xml:space="preserve">  </w:t>
      </w:r>
      <w:r w:rsidR="00D02986" w:rsidRPr="0017461C">
        <w:t>Kinds of payments</w:t>
      </w:r>
      <w:r w:rsidR="004D57C8" w:rsidRPr="0017461C">
        <w:t>—gaming junkets</w:t>
      </w:r>
      <w:bookmarkEnd w:id="46"/>
    </w:p>
    <w:p w:rsidR="004D57C8" w:rsidRPr="0017461C" w:rsidRDefault="004D57C8" w:rsidP="004D57C8">
      <w:pPr>
        <w:pStyle w:val="subsection"/>
      </w:pPr>
      <w:r w:rsidRPr="0017461C">
        <w:tab/>
        <w:t>(1)</w:t>
      </w:r>
      <w:r w:rsidRPr="0017461C">
        <w:tab/>
        <w:t>For the purposes of paragraph</w:t>
      </w:r>
      <w:r w:rsidR="0017461C" w:rsidRPr="0017461C">
        <w:t> </w:t>
      </w:r>
      <w:r w:rsidRPr="0017461C">
        <w:t>12</w:t>
      </w:r>
      <w:r w:rsidR="0017461C">
        <w:noBreakHyphen/>
      </w:r>
      <w:r w:rsidRPr="0017461C">
        <w:t xml:space="preserve">315(1)(b) </w:t>
      </w:r>
      <w:r w:rsidR="00943867" w:rsidRPr="0017461C">
        <w:t>in Schedule</w:t>
      </w:r>
      <w:r w:rsidR="0017461C" w:rsidRPr="0017461C">
        <w:t> </w:t>
      </w:r>
      <w:r w:rsidR="00943867" w:rsidRPr="0017461C">
        <w:t>1 to the Act</w:t>
      </w:r>
      <w:r w:rsidRPr="0017461C">
        <w:t xml:space="preserve">, a payment for operating or promoting an arrangement covered by </w:t>
      </w:r>
      <w:r w:rsidR="0017461C" w:rsidRPr="0017461C">
        <w:t>subsection (</w:t>
      </w:r>
      <w:r w:rsidRPr="0017461C">
        <w:t>2) is prescribed.</w:t>
      </w:r>
    </w:p>
    <w:p w:rsidR="00B349AB" w:rsidRPr="0017461C" w:rsidRDefault="00CB1AC3" w:rsidP="00B349AB">
      <w:pPr>
        <w:pStyle w:val="notetext"/>
      </w:pPr>
      <w:r w:rsidRPr="0017461C">
        <w:t>Note:</w:t>
      </w:r>
      <w:r w:rsidRPr="0017461C">
        <w:tab/>
        <w:t>For the amount to be withheld from</w:t>
      </w:r>
      <w:r w:rsidR="00E83EDC" w:rsidRPr="0017461C">
        <w:t xml:space="preserve"> the</w:t>
      </w:r>
      <w:r w:rsidRPr="0017461C">
        <w:t xml:space="preserve"> payment, see section</w:t>
      </w:r>
      <w:r w:rsidR="0017461C" w:rsidRPr="0017461C">
        <w:t> </w:t>
      </w:r>
      <w:r w:rsidR="00280335" w:rsidRPr="0017461C">
        <w:t>49</w:t>
      </w:r>
      <w:r w:rsidRPr="0017461C">
        <w:t>.</w:t>
      </w:r>
    </w:p>
    <w:p w:rsidR="004D57C8" w:rsidRPr="0017461C" w:rsidRDefault="004D57C8" w:rsidP="004D57C8">
      <w:pPr>
        <w:pStyle w:val="SubsectionHead"/>
      </w:pPr>
      <w:r w:rsidRPr="0017461C">
        <w:t>Gaming junkets</w:t>
      </w:r>
    </w:p>
    <w:p w:rsidR="004D57C8" w:rsidRPr="0017461C" w:rsidRDefault="004D57C8" w:rsidP="004D57C8">
      <w:pPr>
        <w:pStyle w:val="subsection"/>
      </w:pPr>
      <w:r w:rsidRPr="0017461C">
        <w:tab/>
        <w:t>(2)</w:t>
      </w:r>
      <w:r w:rsidRPr="0017461C">
        <w:tab/>
        <w:t>This subsection covers an arrangement for the promotion or organising of gaming in one or more casinos, whether or not any of the casinos is required by an agreement to make a payment, by which:</w:t>
      </w:r>
    </w:p>
    <w:p w:rsidR="004D57C8" w:rsidRPr="0017461C" w:rsidRDefault="004D57C8" w:rsidP="004D57C8">
      <w:pPr>
        <w:pStyle w:val="paragraph"/>
      </w:pPr>
      <w:r w:rsidRPr="0017461C">
        <w:tab/>
        <w:t>(a)</w:t>
      </w:r>
      <w:r w:rsidRPr="0017461C">
        <w:tab/>
        <w:t>an individual or a group of people come</w:t>
      </w:r>
      <w:r w:rsidR="00D97943" w:rsidRPr="0017461C">
        <w:t>s</w:t>
      </w:r>
      <w:r w:rsidRPr="0017461C">
        <w:t xml:space="preserve"> to Australia for the purpose of gaming at particular casinos; and</w:t>
      </w:r>
    </w:p>
    <w:p w:rsidR="004D57C8" w:rsidRPr="0017461C" w:rsidRDefault="004D57C8" w:rsidP="004D57C8">
      <w:pPr>
        <w:pStyle w:val="paragraph"/>
      </w:pPr>
      <w:r w:rsidRPr="0017461C">
        <w:tab/>
        <w:t>(b)</w:t>
      </w:r>
      <w:r w:rsidRPr="0017461C">
        <w:tab/>
        <w:t>the entity receives payment, from one or more of the casinos, that is:</w:t>
      </w:r>
    </w:p>
    <w:p w:rsidR="004D57C8" w:rsidRPr="0017461C" w:rsidRDefault="004D57C8" w:rsidP="004D57C8">
      <w:pPr>
        <w:pStyle w:val="paragraphsub"/>
      </w:pPr>
      <w:r w:rsidRPr="0017461C">
        <w:tab/>
        <w:t>(i)</w:t>
      </w:r>
      <w:r w:rsidRPr="0017461C">
        <w:tab/>
        <w:t xml:space="preserve">a reward made in relation to arranging for the individual or </w:t>
      </w:r>
      <w:r w:rsidR="00D97943" w:rsidRPr="0017461C">
        <w:t xml:space="preserve">the </w:t>
      </w:r>
      <w:r w:rsidRPr="0017461C">
        <w:t xml:space="preserve">people to go to </w:t>
      </w:r>
      <w:r w:rsidR="00D97943" w:rsidRPr="0017461C">
        <w:t>a</w:t>
      </w:r>
      <w:r w:rsidRPr="0017461C">
        <w:t xml:space="preserve"> casino for gaming; or</w:t>
      </w:r>
    </w:p>
    <w:p w:rsidR="004D57C8" w:rsidRPr="0017461C" w:rsidRDefault="004D57C8" w:rsidP="004D57C8">
      <w:pPr>
        <w:pStyle w:val="paragraphsub"/>
      </w:pPr>
      <w:r w:rsidRPr="0017461C">
        <w:tab/>
        <w:t>(ii)</w:t>
      </w:r>
      <w:r w:rsidRPr="0017461C">
        <w:tab/>
        <w:t>a commission based on the gaming or losses of the individual or group of people.</w:t>
      </w:r>
    </w:p>
    <w:p w:rsidR="004D57C8" w:rsidRPr="0017461C" w:rsidRDefault="004D57C8" w:rsidP="004D57C8">
      <w:pPr>
        <w:pStyle w:val="subsection"/>
      </w:pPr>
      <w:r w:rsidRPr="0017461C">
        <w:tab/>
        <w:t>(3)</w:t>
      </w:r>
      <w:r w:rsidRPr="0017461C">
        <w:tab/>
        <w:t xml:space="preserve">For the purposes of </w:t>
      </w:r>
      <w:r w:rsidR="0017461C" w:rsidRPr="0017461C">
        <w:t>subsection (</w:t>
      </w:r>
      <w:r w:rsidRPr="0017461C">
        <w:t xml:space="preserve">2), </w:t>
      </w:r>
      <w:r w:rsidRPr="0017461C">
        <w:rPr>
          <w:b/>
          <w:i/>
        </w:rPr>
        <w:t xml:space="preserve">gaming </w:t>
      </w:r>
      <w:r w:rsidRPr="0017461C">
        <w:t>means playing a game of chance or a game that is partly a game of chance and partly a game of skill</w:t>
      </w:r>
      <w:r w:rsidR="009E55CE" w:rsidRPr="0017461C">
        <w:t>.</w:t>
      </w:r>
    </w:p>
    <w:p w:rsidR="009E55CE" w:rsidRPr="0017461C" w:rsidRDefault="00280335" w:rsidP="009E55CE">
      <w:pPr>
        <w:pStyle w:val="ActHead5"/>
      </w:pPr>
      <w:bookmarkStart w:id="47" w:name="_Toc491849287"/>
      <w:r w:rsidRPr="0017461C">
        <w:rPr>
          <w:rStyle w:val="CharSectno"/>
        </w:rPr>
        <w:t>32</w:t>
      </w:r>
      <w:r w:rsidR="009E55CE" w:rsidRPr="0017461C">
        <w:t xml:space="preserve">  </w:t>
      </w:r>
      <w:r w:rsidR="00D02986" w:rsidRPr="0017461C">
        <w:t>Kinds of payments</w:t>
      </w:r>
      <w:r w:rsidR="009E55CE" w:rsidRPr="0017461C">
        <w:t>—entertainment or sports activities</w:t>
      </w:r>
      <w:bookmarkEnd w:id="47"/>
    </w:p>
    <w:p w:rsidR="009E55CE" w:rsidRPr="0017461C" w:rsidRDefault="009E55CE" w:rsidP="009E55CE">
      <w:pPr>
        <w:pStyle w:val="subsection"/>
      </w:pPr>
      <w:r w:rsidRPr="0017461C">
        <w:tab/>
        <w:t>(1)</w:t>
      </w:r>
      <w:r w:rsidRPr="0017461C">
        <w:tab/>
        <w:t xml:space="preserve">For </w:t>
      </w:r>
      <w:r w:rsidR="00D97943" w:rsidRPr="0017461C">
        <w:t xml:space="preserve">the purposes of </w:t>
      </w:r>
      <w:r w:rsidRPr="0017461C">
        <w:t>paragraph</w:t>
      </w:r>
      <w:r w:rsidR="0017461C" w:rsidRPr="0017461C">
        <w:t> </w:t>
      </w:r>
      <w:r w:rsidRPr="0017461C">
        <w:t>12</w:t>
      </w:r>
      <w:r w:rsidR="0017461C">
        <w:noBreakHyphen/>
      </w:r>
      <w:r w:rsidRPr="0017461C">
        <w:t xml:space="preserve">315(1)(b) </w:t>
      </w:r>
      <w:r w:rsidR="00943867" w:rsidRPr="0017461C">
        <w:t>in Schedule</w:t>
      </w:r>
      <w:r w:rsidR="0017461C" w:rsidRPr="0017461C">
        <w:t> </w:t>
      </w:r>
      <w:r w:rsidR="00943867" w:rsidRPr="0017461C">
        <w:t>1 to the Act</w:t>
      </w:r>
      <w:r w:rsidRPr="0017461C">
        <w:t xml:space="preserve">, </w:t>
      </w:r>
      <w:r w:rsidR="00E83EDC" w:rsidRPr="0017461C">
        <w:t xml:space="preserve">a </w:t>
      </w:r>
      <w:r w:rsidRPr="0017461C">
        <w:t>payment to an entity for entertainment or sports activities is prescribed.</w:t>
      </w:r>
    </w:p>
    <w:p w:rsidR="009E55CE" w:rsidRPr="0017461C" w:rsidRDefault="009E55CE" w:rsidP="00C6233C">
      <w:pPr>
        <w:pStyle w:val="notetext"/>
      </w:pPr>
      <w:r w:rsidRPr="0017461C">
        <w:t>Examples</w:t>
      </w:r>
      <w:r w:rsidR="00C6233C" w:rsidRPr="0017461C">
        <w:t>:</w:t>
      </w:r>
      <w:r w:rsidR="00C6233C" w:rsidRPr="0017461C">
        <w:tab/>
      </w:r>
      <w:r w:rsidRPr="0017461C">
        <w:t>Appearance fees, award for player of the series, bonuses, endorsement fees, expense reimbursements, match payments, non</w:t>
      </w:r>
      <w:r w:rsidR="0017461C">
        <w:noBreakHyphen/>
      </w:r>
      <w:r w:rsidRPr="0017461C">
        <w:t>cash prizes, performance fees, preparation fees, prize money, promotional fees, sponsorship.</w:t>
      </w:r>
    </w:p>
    <w:p w:rsidR="00CB1AC3" w:rsidRPr="0017461C" w:rsidRDefault="00CB1AC3" w:rsidP="00C6233C">
      <w:pPr>
        <w:pStyle w:val="notetext"/>
      </w:pPr>
      <w:r w:rsidRPr="0017461C">
        <w:t>Note:</w:t>
      </w:r>
      <w:r w:rsidRPr="0017461C">
        <w:tab/>
        <w:t>For the amount to be withheld from</w:t>
      </w:r>
      <w:r w:rsidR="00E83EDC" w:rsidRPr="0017461C">
        <w:t xml:space="preserve"> the</w:t>
      </w:r>
      <w:r w:rsidRPr="0017461C">
        <w:t xml:space="preserve"> payment, see section</w:t>
      </w:r>
      <w:r w:rsidR="0017461C" w:rsidRPr="0017461C">
        <w:t> </w:t>
      </w:r>
      <w:r w:rsidR="00280335" w:rsidRPr="0017461C">
        <w:t>50</w:t>
      </w:r>
      <w:r w:rsidRPr="0017461C">
        <w:t>.</w:t>
      </w:r>
    </w:p>
    <w:p w:rsidR="009E55CE" w:rsidRPr="0017461C" w:rsidRDefault="009E55CE" w:rsidP="009E55CE">
      <w:pPr>
        <w:pStyle w:val="subsection"/>
      </w:pPr>
      <w:r w:rsidRPr="0017461C">
        <w:tab/>
        <w:t>(2)</w:t>
      </w:r>
      <w:r w:rsidRPr="0017461C">
        <w:tab/>
        <w:t xml:space="preserve">For </w:t>
      </w:r>
      <w:r w:rsidR="00EF7EDF" w:rsidRPr="0017461C">
        <w:t xml:space="preserve">the purposes of </w:t>
      </w:r>
      <w:r w:rsidR="0017461C" w:rsidRPr="0017461C">
        <w:t>subsection (</w:t>
      </w:r>
      <w:r w:rsidRPr="0017461C">
        <w:t>1), the activities may include giving a speech or a sports commentary.</w:t>
      </w:r>
    </w:p>
    <w:p w:rsidR="00CE6A79" w:rsidRPr="0017461C" w:rsidRDefault="00CE6A79" w:rsidP="00CE6A79">
      <w:pPr>
        <w:pStyle w:val="SubsectionHead"/>
      </w:pPr>
      <w:r w:rsidRPr="0017461C">
        <w:t>Entertainment or sports activities</w:t>
      </w:r>
    </w:p>
    <w:p w:rsidR="009E55CE" w:rsidRPr="0017461C" w:rsidRDefault="009E55CE" w:rsidP="009E55CE">
      <w:pPr>
        <w:pStyle w:val="subsection"/>
      </w:pPr>
      <w:r w:rsidRPr="0017461C">
        <w:tab/>
        <w:t>(3)</w:t>
      </w:r>
      <w:r w:rsidRPr="0017461C">
        <w:tab/>
        <w:t xml:space="preserve">For the purposes of </w:t>
      </w:r>
      <w:r w:rsidR="0017461C" w:rsidRPr="0017461C">
        <w:t>subsection (</w:t>
      </w:r>
      <w:r w:rsidRPr="0017461C">
        <w:t xml:space="preserve">1), </w:t>
      </w:r>
      <w:r w:rsidRPr="0017461C">
        <w:rPr>
          <w:b/>
          <w:i/>
        </w:rPr>
        <w:t xml:space="preserve">entertainment or sports activities </w:t>
      </w:r>
      <w:r w:rsidRPr="0017461C">
        <w:t>means the activities of:</w:t>
      </w:r>
    </w:p>
    <w:p w:rsidR="009E55CE" w:rsidRPr="0017461C" w:rsidRDefault="009E55CE" w:rsidP="009E55CE">
      <w:pPr>
        <w:pStyle w:val="paragraph"/>
      </w:pPr>
      <w:r w:rsidRPr="0017461C">
        <w:tab/>
        <w:t>(a)</w:t>
      </w:r>
      <w:r w:rsidRPr="0017461C">
        <w:tab/>
        <w:t>a performing artist or a sportsperson; or</w:t>
      </w:r>
    </w:p>
    <w:p w:rsidR="009E55CE" w:rsidRPr="0017461C" w:rsidRDefault="009E55CE" w:rsidP="000943E5">
      <w:pPr>
        <w:pStyle w:val="paragraph"/>
      </w:pPr>
      <w:r w:rsidRPr="0017461C">
        <w:tab/>
        <w:t>(b)</w:t>
      </w:r>
      <w:r w:rsidRPr="0017461C">
        <w:tab/>
        <w:t>suppor</w:t>
      </w:r>
      <w:r w:rsidR="000943E5" w:rsidRPr="0017461C">
        <w:t>t staff relating to the activity.</w:t>
      </w:r>
    </w:p>
    <w:p w:rsidR="004D57C8" w:rsidRPr="0017461C" w:rsidRDefault="00280335" w:rsidP="004D57C8">
      <w:pPr>
        <w:pStyle w:val="ActHead5"/>
      </w:pPr>
      <w:bookmarkStart w:id="48" w:name="_Toc491849288"/>
      <w:r w:rsidRPr="0017461C">
        <w:rPr>
          <w:rStyle w:val="CharSectno"/>
        </w:rPr>
        <w:t>33</w:t>
      </w:r>
      <w:r w:rsidR="004D57C8" w:rsidRPr="0017461C">
        <w:t xml:space="preserve">  </w:t>
      </w:r>
      <w:r w:rsidR="00D02986" w:rsidRPr="0017461C">
        <w:t>Kinds of payments</w:t>
      </w:r>
      <w:r w:rsidR="004D57C8" w:rsidRPr="0017461C">
        <w:t>—construction and related activities</w:t>
      </w:r>
      <w:bookmarkEnd w:id="48"/>
    </w:p>
    <w:p w:rsidR="004D57C8" w:rsidRPr="0017461C" w:rsidRDefault="004D57C8" w:rsidP="004D57C8">
      <w:pPr>
        <w:pStyle w:val="subsection"/>
      </w:pPr>
      <w:r w:rsidRPr="0017461C">
        <w:tab/>
        <w:t>(1)</w:t>
      </w:r>
      <w:r w:rsidRPr="0017461C">
        <w:tab/>
        <w:t xml:space="preserve">For </w:t>
      </w:r>
      <w:r w:rsidR="00D97943" w:rsidRPr="0017461C">
        <w:t xml:space="preserve">the purposes of </w:t>
      </w:r>
      <w:r w:rsidRPr="0017461C">
        <w:t>paragraph</w:t>
      </w:r>
      <w:r w:rsidR="0017461C" w:rsidRPr="0017461C">
        <w:t> </w:t>
      </w:r>
      <w:r w:rsidRPr="0017461C">
        <w:t>12</w:t>
      </w:r>
      <w:r w:rsidR="0017461C">
        <w:noBreakHyphen/>
      </w:r>
      <w:r w:rsidRPr="0017461C">
        <w:t xml:space="preserve">315(1)(b) </w:t>
      </w:r>
      <w:r w:rsidR="00943867" w:rsidRPr="0017461C">
        <w:t>in Schedule</w:t>
      </w:r>
      <w:r w:rsidR="0017461C" w:rsidRPr="0017461C">
        <w:t> </w:t>
      </w:r>
      <w:r w:rsidR="00943867" w:rsidRPr="0017461C">
        <w:t>1 to the Act</w:t>
      </w:r>
      <w:r w:rsidRPr="0017461C">
        <w:t>, a payment made under a contract</w:t>
      </w:r>
      <w:r w:rsidR="00CB1AC3" w:rsidRPr="0017461C">
        <w:t xml:space="preserve"> entered into after 30</w:t>
      </w:r>
      <w:r w:rsidR="0017461C" w:rsidRPr="0017461C">
        <w:t> </w:t>
      </w:r>
      <w:r w:rsidR="00CB1AC3" w:rsidRPr="0017461C">
        <w:t>June 2004</w:t>
      </w:r>
      <w:r w:rsidRPr="0017461C">
        <w:t xml:space="preserve"> (including payments to subcontractors) for works </w:t>
      </w:r>
      <w:r w:rsidR="00D97943" w:rsidRPr="0017461C">
        <w:t>or</w:t>
      </w:r>
      <w:r w:rsidRPr="0017461C">
        <w:t xml:space="preserve"> related activities is prescribed.</w:t>
      </w:r>
    </w:p>
    <w:p w:rsidR="00CB1AC3" w:rsidRPr="0017461C" w:rsidRDefault="00CB1AC3" w:rsidP="00CB1AC3">
      <w:pPr>
        <w:pStyle w:val="notetext"/>
      </w:pPr>
      <w:r w:rsidRPr="0017461C">
        <w:t>Note:</w:t>
      </w:r>
      <w:r w:rsidRPr="0017461C">
        <w:tab/>
        <w:t xml:space="preserve">For the amount to be withheld from </w:t>
      </w:r>
      <w:r w:rsidR="00E83EDC" w:rsidRPr="0017461C">
        <w:t xml:space="preserve">the </w:t>
      </w:r>
      <w:r w:rsidRPr="0017461C">
        <w:t>payment, see section</w:t>
      </w:r>
      <w:r w:rsidR="0017461C" w:rsidRPr="0017461C">
        <w:t> </w:t>
      </w:r>
      <w:r w:rsidR="00280335" w:rsidRPr="0017461C">
        <w:t>51</w:t>
      </w:r>
      <w:r w:rsidRPr="0017461C">
        <w:t>.</w:t>
      </w:r>
    </w:p>
    <w:p w:rsidR="00CE6A79" w:rsidRPr="0017461C" w:rsidRDefault="00CE6A79" w:rsidP="00CE6A79">
      <w:pPr>
        <w:pStyle w:val="SubsectionHead"/>
      </w:pPr>
      <w:r w:rsidRPr="0017461C">
        <w:t>Works</w:t>
      </w:r>
    </w:p>
    <w:p w:rsidR="004D57C8" w:rsidRPr="0017461C" w:rsidRDefault="004D57C8" w:rsidP="004D57C8">
      <w:pPr>
        <w:pStyle w:val="subsection"/>
      </w:pPr>
      <w:r w:rsidRPr="0017461C">
        <w:tab/>
        <w:t>(2)</w:t>
      </w:r>
      <w:r w:rsidRPr="0017461C">
        <w:tab/>
        <w:t xml:space="preserve">For the purposes of </w:t>
      </w:r>
      <w:r w:rsidR="0017461C" w:rsidRPr="0017461C">
        <w:t>subsection (</w:t>
      </w:r>
      <w:r w:rsidRPr="0017461C">
        <w:t>1), works includes the construction, installation and upgrade of buildings, plant and fixtures.</w:t>
      </w:r>
    </w:p>
    <w:p w:rsidR="004D57C8" w:rsidRPr="0017461C" w:rsidRDefault="004D57C8" w:rsidP="004D57C8">
      <w:pPr>
        <w:pStyle w:val="notetext"/>
        <w:spacing w:before="120"/>
      </w:pPr>
      <w:r w:rsidRPr="0017461C">
        <w:t>Examples:</w:t>
      </w:r>
      <w:r w:rsidRPr="0017461C">
        <w:tab/>
        <w:t>Dam, electricity links, mine site development, natural gas field development, natural resource infrastructure, oilfield development, pipeline, power generation infrastructure, railway or road, residential building, resort development, retail or commercial development, upgrading airport, upgrading telecommunications equipment, water treatment plant.</w:t>
      </w:r>
    </w:p>
    <w:p w:rsidR="00CE6A79" w:rsidRPr="0017461C" w:rsidRDefault="00CE6A79" w:rsidP="00CE6A79">
      <w:pPr>
        <w:pStyle w:val="SubsectionHead"/>
      </w:pPr>
      <w:r w:rsidRPr="0017461C">
        <w:t>Related activities</w:t>
      </w:r>
    </w:p>
    <w:p w:rsidR="004D57C8" w:rsidRPr="0017461C" w:rsidRDefault="004D57C8" w:rsidP="004D57C8">
      <w:pPr>
        <w:pStyle w:val="subsection"/>
      </w:pPr>
      <w:r w:rsidRPr="0017461C">
        <w:tab/>
        <w:t>(3)</w:t>
      </w:r>
      <w:r w:rsidRPr="0017461C">
        <w:tab/>
        <w:t xml:space="preserve">For the purposes of </w:t>
      </w:r>
      <w:r w:rsidR="0017461C" w:rsidRPr="0017461C">
        <w:t>subsection (</w:t>
      </w:r>
      <w:r w:rsidRPr="0017461C">
        <w:t>1), related activities includes activities associated with the construction, installation and upgrading of buildings, plant and fixtures.</w:t>
      </w:r>
    </w:p>
    <w:p w:rsidR="004D57C8" w:rsidRPr="0017461C" w:rsidRDefault="004D57C8" w:rsidP="004D57C8">
      <w:pPr>
        <w:pStyle w:val="notetext"/>
        <w:spacing w:before="120"/>
      </w:pPr>
      <w:r w:rsidRPr="0017461C">
        <w:t>Examples:</w:t>
      </w:r>
      <w:r w:rsidRPr="0017461C">
        <w:tab/>
        <w:t>Administration, assembly, de</w:t>
      </w:r>
      <w:r w:rsidR="0017461C">
        <w:noBreakHyphen/>
      </w:r>
      <w:r w:rsidRPr="0017461C">
        <w:t>commissioning plant, design, commissioning and operation of facilities, costing, engineering, erection, fabrication, hook</w:t>
      </w:r>
      <w:r w:rsidR="0017461C">
        <w:noBreakHyphen/>
      </w:r>
      <w:r w:rsidRPr="0017461C">
        <w:t>up, installation, project management, site management, supervision and provision of personnel, supply of plant and equipment, warranty repairs.</w:t>
      </w:r>
    </w:p>
    <w:p w:rsidR="00D02986" w:rsidRPr="0017461C" w:rsidRDefault="00D02986" w:rsidP="00D02986">
      <w:pPr>
        <w:pStyle w:val="ActHead4"/>
      </w:pPr>
      <w:bookmarkStart w:id="49" w:name="_Toc491849289"/>
      <w:r w:rsidRPr="0017461C">
        <w:rPr>
          <w:rStyle w:val="CharSubdNo"/>
        </w:rPr>
        <w:t>Subdivision D</w:t>
      </w:r>
      <w:r w:rsidRPr="0017461C">
        <w:t>—</w:t>
      </w:r>
      <w:r w:rsidRPr="0017461C">
        <w:rPr>
          <w:rStyle w:val="CharSubdText"/>
        </w:rPr>
        <w:t>Distributions of withholding MIT income</w:t>
      </w:r>
      <w:bookmarkEnd w:id="49"/>
    </w:p>
    <w:p w:rsidR="00855D7C" w:rsidRPr="0017461C" w:rsidRDefault="00280335" w:rsidP="00855D7C">
      <w:pPr>
        <w:pStyle w:val="ActHead5"/>
      </w:pPr>
      <w:bookmarkStart w:id="50" w:name="_Toc491849290"/>
      <w:r w:rsidRPr="0017461C">
        <w:rPr>
          <w:rStyle w:val="CharSectno"/>
        </w:rPr>
        <w:t>34</w:t>
      </w:r>
      <w:r w:rsidR="00855D7C" w:rsidRPr="0017461C">
        <w:t xml:space="preserve">  Information exchange countries</w:t>
      </w:r>
      <w:bookmarkEnd w:id="50"/>
    </w:p>
    <w:p w:rsidR="00855D7C" w:rsidRPr="0017461C" w:rsidRDefault="00855D7C" w:rsidP="00855D7C">
      <w:pPr>
        <w:pStyle w:val="subsection"/>
      </w:pPr>
      <w:r w:rsidRPr="0017461C">
        <w:tab/>
        <w:t>(1)</w:t>
      </w:r>
      <w:r w:rsidRPr="0017461C">
        <w:tab/>
        <w:t>For the purposes of subsection</w:t>
      </w:r>
      <w:r w:rsidR="0017461C" w:rsidRPr="0017461C">
        <w:t> </w:t>
      </w:r>
      <w:r w:rsidRPr="0017461C">
        <w:t>12</w:t>
      </w:r>
      <w:r w:rsidR="0017461C">
        <w:noBreakHyphen/>
      </w:r>
      <w:r w:rsidRPr="0017461C">
        <w:t xml:space="preserve">385(4) </w:t>
      </w:r>
      <w:r w:rsidR="00943867" w:rsidRPr="0017461C">
        <w:t>in Schedule</w:t>
      </w:r>
      <w:r w:rsidR="0017461C" w:rsidRPr="0017461C">
        <w:t> </w:t>
      </w:r>
      <w:r w:rsidR="00943867" w:rsidRPr="0017461C">
        <w:t>1 to the Act</w:t>
      </w:r>
      <w:r w:rsidRPr="0017461C">
        <w:t xml:space="preserve">, a country mentioned in an item of the table in </w:t>
      </w:r>
      <w:r w:rsidR="0017461C" w:rsidRPr="0017461C">
        <w:t>subsection (</w:t>
      </w:r>
      <w:r w:rsidRPr="0017461C">
        <w:t>2) is specified as an information exchange country with effect from the date specified in the item.</w:t>
      </w:r>
    </w:p>
    <w:p w:rsidR="00855D7C" w:rsidRPr="0017461C" w:rsidRDefault="00855D7C" w:rsidP="00855D7C">
      <w:pPr>
        <w:pStyle w:val="subsection"/>
      </w:pPr>
      <w:r w:rsidRPr="0017461C">
        <w:tab/>
        <w:t>(2)</w:t>
      </w:r>
      <w:r w:rsidRPr="0017461C">
        <w:tab/>
        <w:t>A reference to a country in the table is a reference to the country to the extent to which it is described in an agreement mentioned in:</w:t>
      </w:r>
    </w:p>
    <w:p w:rsidR="00855D7C" w:rsidRPr="0017461C" w:rsidRDefault="00855D7C" w:rsidP="00855D7C">
      <w:pPr>
        <w:pStyle w:val="paragraph"/>
      </w:pPr>
      <w:r w:rsidRPr="0017461C">
        <w:tab/>
        <w:t>(a)</w:t>
      </w:r>
      <w:r w:rsidRPr="0017461C">
        <w:tab/>
        <w:t xml:space="preserve">the definition of </w:t>
      </w:r>
      <w:r w:rsidRPr="0017461C">
        <w:rPr>
          <w:b/>
          <w:i/>
        </w:rPr>
        <w:t>agreement</w:t>
      </w:r>
      <w:r w:rsidRPr="0017461C">
        <w:t xml:space="preserve"> in subsection</w:t>
      </w:r>
      <w:r w:rsidR="0017461C" w:rsidRPr="0017461C">
        <w:t> </w:t>
      </w:r>
      <w:r w:rsidRPr="0017461C">
        <w:t xml:space="preserve">3(1) </w:t>
      </w:r>
      <w:r w:rsidR="00D97943" w:rsidRPr="0017461C">
        <w:t>of</w:t>
      </w:r>
      <w:r w:rsidRPr="0017461C">
        <w:t xml:space="preserve"> the </w:t>
      </w:r>
      <w:r w:rsidRPr="0017461C">
        <w:rPr>
          <w:i/>
        </w:rPr>
        <w:t>International Tax Agreements Act 1953</w:t>
      </w:r>
      <w:r w:rsidRPr="0017461C">
        <w:t>; or</w:t>
      </w:r>
    </w:p>
    <w:p w:rsidR="00855D7C" w:rsidRPr="0017461C" w:rsidRDefault="00855D7C" w:rsidP="00855D7C">
      <w:pPr>
        <w:pStyle w:val="paragraph"/>
      </w:pPr>
      <w:r w:rsidRPr="0017461C">
        <w:tab/>
        <w:t>(b)</w:t>
      </w:r>
      <w:r w:rsidRPr="0017461C">
        <w:tab/>
        <w:t xml:space="preserve">the definition of </w:t>
      </w:r>
      <w:r w:rsidRPr="0017461C">
        <w:rPr>
          <w:b/>
          <w:i/>
        </w:rPr>
        <w:t>international agreement</w:t>
      </w:r>
      <w:r w:rsidRPr="0017461C">
        <w:t xml:space="preserve"> in subsection</w:t>
      </w:r>
      <w:r w:rsidR="0017461C" w:rsidRPr="0017461C">
        <w:t> </w:t>
      </w:r>
      <w:r w:rsidRPr="0017461C">
        <w:t xml:space="preserve">23(4) </w:t>
      </w:r>
      <w:r w:rsidR="00D97943" w:rsidRPr="0017461C">
        <w:t>of</w:t>
      </w:r>
      <w:r w:rsidRPr="0017461C">
        <w:t xml:space="preserve"> </w:t>
      </w:r>
      <w:r w:rsidR="00D97943" w:rsidRPr="0017461C">
        <w:t xml:space="preserve">the </w:t>
      </w:r>
      <w:r w:rsidR="00D97943" w:rsidRPr="0017461C">
        <w:rPr>
          <w:i/>
        </w:rPr>
        <w:t>International Tax Agreements Act 1953</w:t>
      </w:r>
      <w:r w:rsidRPr="0017461C">
        <w:t>.</w:t>
      </w:r>
    </w:p>
    <w:p w:rsidR="00855D7C" w:rsidRPr="0017461C" w:rsidRDefault="00855D7C" w:rsidP="00E7392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7392D" w:rsidRPr="0017461C" w:rsidTr="00E7392D">
        <w:trPr>
          <w:tblHeader/>
        </w:trPr>
        <w:tc>
          <w:tcPr>
            <w:tcW w:w="8312" w:type="dxa"/>
            <w:gridSpan w:val="3"/>
            <w:tcBorders>
              <w:top w:val="single" w:sz="12" w:space="0" w:color="auto"/>
              <w:bottom w:val="single" w:sz="6" w:space="0" w:color="auto"/>
            </w:tcBorders>
            <w:shd w:val="clear" w:color="auto" w:fill="auto"/>
          </w:tcPr>
          <w:p w:rsidR="00E7392D" w:rsidRPr="0017461C" w:rsidRDefault="00E7392D" w:rsidP="00E7392D">
            <w:pPr>
              <w:pStyle w:val="TableHeading"/>
            </w:pPr>
            <w:r w:rsidRPr="0017461C">
              <w:t>Information exchange countries</w:t>
            </w:r>
          </w:p>
        </w:tc>
      </w:tr>
      <w:tr w:rsidR="00E7392D" w:rsidRPr="0017461C" w:rsidTr="00E7392D">
        <w:trPr>
          <w:tblHeader/>
        </w:trPr>
        <w:tc>
          <w:tcPr>
            <w:tcW w:w="714" w:type="dxa"/>
            <w:tcBorders>
              <w:top w:val="single" w:sz="6" w:space="0" w:color="auto"/>
              <w:bottom w:val="single" w:sz="12" w:space="0" w:color="auto"/>
            </w:tcBorders>
            <w:shd w:val="clear" w:color="auto" w:fill="auto"/>
          </w:tcPr>
          <w:p w:rsidR="00E7392D" w:rsidRPr="0017461C" w:rsidRDefault="00E7392D" w:rsidP="00E7392D">
            <w:pPr>
              <w:pStyle w:val="TableHeading"/>
            </w:pPr>
            <w:r w:rsidRPr="0017461C">
              <w:t>Item</w:t>
            </w:r>
          </w:p>
        </w:tc>
        <w:tc>
          <w:tcPr>
            <w:tcW w:w="3799" w:type="dxa"/>
            <w:tcBorders>
              <w:top w:val="single" w:sz="6" w:space="0" w:color="auto"/>
              <w:bottom w:val="single" w:sz="12" w:space="0" w:color="auto"/>
            </w:tcBorders>
            <w:shd w:val="clear" w:color="auto" w:fill="auto"/>
          </w:tcPr>
          <w:p w:rsidR="00E7392D" w:rsidRPr="0017461C" w:rsidRDefault="00E7392D" w:rsidP="001F7235">
            <w:pPr>
              <w:pStyle w:val="TableHeading"/>
            </w:pPr>
            <w:r w:rsidRPr="0017461C">
              <w:t>Country</w:t>
            </w:r>
          </w:p>
        </w:tc>
        <w:tc>
          <w:tcPr>
            <w:tcW w:w="3799" w:type="dxa"/>
            <w:tcBorders>
              <w:top w:val="single" w:sz="6" w:space="0" w:color="auto"/>
              <w:bottom w:val="single" w:sz="12" w:space="0" w:color="auto"/>
            </w:tcBorders>
            <w:shd w:val="clear" w:color="auto" w:fill="auto"/>
          </w:tcPr>
          <w:p w:rsidR="00E7392D" w:rsidRPr="0017461C" w:rsidRDefault="00E7392D" w:rsidP="001F7235">
            <w:pPr>
              <w:pStyle w:val="TableHeading"/>
            </w:pPr>
            <w:r w:rsidRPr="0017461C">
              <w:t>Date of effect</w:t>
            </w:r>
          </w:p>
        </w:tc>
      </w:tr>
      <w:tr w:rsidR="00E7392D" w:rsidRPr="0017461C" w:rsidTr="00E7392D">
        <w:tc>
          <w:tcPr>
            <w:tcW w:w="714" w:type="dxa"/>
            <w:tcBorders>
              <w:top w:val="single" w:sz="12" w:space="0" w:color="auto"/>
            </w:tcBorders>
            <w:shd w:val="clear" w:color="auto" w:fill="auto"/>
          </w:tcPr>
          <w:p w:rsidR="00E7392D" w:rsidRPr="0017461C" w:rsidRDefault="00E7392D" w:rsidP="00E7392D">
            <w:pPr>
              <w:pStyle w:val="Tabletext"/>
            </w:pPr>
            <w:r w:rsidRPr="0017461C">
              <w:t>1</w:t>
            </w:r>
          </w:p>
        </w:tc>
        <w:tc>
          <w:tcPr>
            <w:tcW w:w="3799" w:type="dxa"/>
            <w:tcBorders>
              <w:top w:val="single" w:sz="12" w:space="0" w:color="auto"/>
            </w:tcBorders>
            <w:shd w:val="clear" w:color="auto" w:fill="auto"/>
          </w:tcPr>
          <w:p w:rsidR="00E7392D" w:rsidRPr="0017461C" w:rsidRDefault="00E7392D" w:rsidP="001F7235">
            <w:pPr>
              <w:pStyle w:val="Tabletext"/>
            </w:pPr>
            <w:r w:rsidRPr="0017461C">
              <w:t>Argentina</w:t>
            </w:r>
          </w:p>
        </w:tc>
        <w:tc>
          <w:tcPr>
            <w:tcW w:w="3799" w:type="dxa"/>
            <w:tcBorders>
              <w:top w:val="single" w:sz="12" w:space="0" w:color="auto"/>
            </w:tcBorders>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w:t>
            </w:r>
          </w:p>
        </w:tc>
        <w:tc>
          <w:tcPr>
            <w:tcW w:w="3799" w:type="dxa"/>
            <w:shd w:val="clear" w:color="auto" w:fill="auto"/>
          </w:tcPr>
          <w:p w:rsidR="00E7392D" w:rsidRPr="0017461C" w:rsidRDefault="00E7392D" w:rsidP="001F7235">
            <w:pPr>
              <w:pStyle w:val="Tabletext"/>
            </w:pPr>
            <w:r w:rsidRPr="0017461C">
              <w:t>Bermuda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w:t>
            </w:r>
          </w:p>
        </w:tc>
        <w:tc>
          <w:tcPr>
            <w:tcW w:w="3799" w:type="dxa"/>
            <w:shd w:val="clear" w:color="auto" w:fill="auto"/>
          </w:tcPr>
          <w:p w:rsidR="00E7392D" w:rsidRPr="0017461C" w:rsidRDefault="00E7392D" w:rsidP="001F7235">
            <w:pPr>
              <w:pStyle w:val="Tabletext"/>
            </w:pPr>
            <w:r w:rsidRPr="0017461C">
              <w:t>Canada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4</w:t>
            </w:r>
          </w:p>
        </w:tc>
        <w:tc>
          <w:tcPr>
            <w:tcW w:w="3799" w:type="dxa"/>
            <w:shd w:val="clear" w:color="auto" w:fill="auto"/>
          </w:tcPr>
          <w:p w:rsidR="00E7392D" w:rsidRPr="0017461C" w:rsidRDefault="00E7392D" w:rsidP="001F7235">
            <w:pPr>
              <w:pStyle w:val="Tabletext"/>
            </w:pPr>
            <w:r w:rsidRPr="0017461C">
              <w:t>China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5</w:t>
            </w:r>
          </w:p>
        </w:tc>
        <w:tc>
          <w:tcPr>
            <w:tcW w:w="3799" w:type="dxa"/>
            <w:shd w:val="clear" w:color="auto" w:fill="auto"/>
          </w:tcPr>
          <w:p w:rsidR="00E7392D" w:rsidRPr="0017461C" w:rsidRDefault="00E7392D" w:rsidP="001F7235">
            <w:pPr>
              <w:pStyle w:val="Tabletext"/>
            </w:pPr>
            <w:r w:rsidRPr="0017461C">
              <w:t>Czech Republic</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6</w:t>
            </w:r>
          </w:p>
        </w:tc>
        <w:tc>
          <w:tcPr>
            <w:tcW w:w="3799" w:type="dxa"/>
            <w:shd w:val="clear" w:color="auto" w:fill="auto"/>
          </w:tcPr>
          <w:p w:rsidR="00E7392D" w:rsidRPr="0017461C" w:rsidRDefault="00E7392D" w:rsidP="001F7235">
            <w:pPr>
              <w:pStyle w:val="Tabletext"/>
            </w:pPr>
            <w:r w:rsidRPr="0017461C">
              <w:t>Denmark</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7</w:t>
            </w:r>
          </w:p>
        </w:tc>
        <w:tc>
          <w:tcPr>
            <w:tcW w:w="3799" w:type="dxa"/>
            <w:shd w:val="clear" w:color="auto" w:fill="auto"/>
          </w:tcPr>
          <w:p w:rsidR="00E7392D" w:rsidRPr="0017461C" w:rsidRDefault="00E7392D" w:rsidP="001F7235">
            <w:pPr>
              <w:pStyle w:val="Tabletext"/>
            </w:pPr>
            <w:r w:rsidRPr="0017461C">
              <w:t>Fiji</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8</w:t>
            </w:r>
          </w:p>
        </w:tc>
        <w:tc>
          <w:tcPr>
            <w:tcW w:w="3799" w:type="dxa"/>
            <w:shd w:val="clear" w:color="auto" w:fill="auto"/>
          </w:tcPr>
          <w:p w:rsidR="00E7392D" w:rsidRPr="0017461C" w:rsidRDefault="00E7392D" w:rsidP="001F7235">
            <w:pPr>
              <w:pStyle w:val="Tabletext"/>
            </w:pPr>
            <w:r w:rsidRPr="0017461C">
              <w:t>Finland</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9</w:t>
            </w:r>
          </w:p>
        </w:tc>
        <w:tc>
          <w:tcPr>
            <w:tcW w:w="3799" w:type="dxa"/>
            <w:shd w:val="clear" w:color="auto" w:fill="auto"/>
          </w:tcPr>
          <w:p w:rsidR="00E7392D" w:rsidRPr="0017461C" w:rsidRDefault="00E7392D" w:rsidP="001F7235">
            <w:pPr>
              <w:pStyle w:val="Tabletext"/>
            </w:pPr>
            <w:r w:rsidRPr="0017461C">
              <w:t>France</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10</w:t>
            </w:r>
          </w:p>
        </w:tc>
        <w:tc>
          <w:tcPr>
            <w:tcW w:w="3799" w:type="dxa"/>
            <w:shd w:val="clear" w:color="auto" w:fill="auto"/>
          </w:tcPr>
          <w:p w:rsidR="00E7392D" w:rsidRPr="0017461C" w:rsidRDefault="00E7392D" w:rsidP="001F7235">
            <w:pPr>
              <w:pStyle w:val="Tabletext"/>
            </w:pPr>
            <w:r w:rsidRPr="0017461C">
              <w:t>Germany</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11</w:t>
            </w:r>
          </w:p>
        </w:tc>
        <w:tc>
          <w:tcPr>
            <w:tcW w:w="3799" w:type="dxa"/>
            <w:shd w:val="clear" w:color="auto" w:fill="auto"/>
          </w:tcPr>
          <w:p w:rsidR="00E7392D" w:rsidRPr="0017461C" w:rsidRDefault="00E7392D" w:rsidP="001F7235">
            <w:pPr>
              <w:pStyle w:val="Tabletext"/>
            </w:pPr>
            <w:r w:rsidRPr="0017461C">
              <w:t>Hungary</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12</w:t>
            </w:r>
          </w:p>
        </w:tc>
        <w:tc>
          <w:tcPr>
            <w:tcW w:w="3799" w:type="dxa"/>
            <w:shd w:val="clear" w:color="auto" w:fill="auto"/>
          </w:tcPr>
          <w:p w:rsidR="00E7392D" w:rsidRPr="0017461C" w:rsidRDefault="00E7392D" w:rsidP="001F7235">
            <w:pPr>
              <w:pStyle w:val="Tabletext"/>
            </w:pPr>
            <w:r w:rsidRPr="0017461C">
              <w:t>India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13</w:t>
            </w:r>
          </w:p>
        </w:tc>
        <w:tc>
          <w:tcPr>
            <w:tcW w:w="3799" w:type="dxa"/>
            <w:shd w:val="clear" w:color="auto" w:fill="auto"/>
          </w:tcPr>
          <w:p w:rsidR="00E7392D" w:rsidRPr="0017461C" w:rsidRDefault="00E7392D" w:rsidP="001F7235">
            <w:pPr>
              <w:pStyle w:val="Tabletext"/>
            </w:pPr>
            <w:r w:rsidRPr="0017461C">
              <w:t>Indonesia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14</w:t>
            </w:r>
          </w:p>
        </w:tc>
        <w:tc>
          <w:tcPr>
            <w:tcW w:w="3799" w:type="dxa"/>
            <w:shd w:val="clear" w:color="auto" w:fill="auto"/>
          </w:tcPr>
          <w:p w:rsidR="00E7392D" w:rsidRPr="0017461C" w:rsidRDefault="00E7392D" w:rsidP="001F7235">
            <w:pPr>
              <w:pStyle w:val="Tabletext"/>
            </w:pPr>
            <w:r w:rsidRPr="0017461C">
              <w:t>Ireland</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15</w:t>
            </w:r>
          </w:p>
        </w:tc>
        <w:tc>
          <w:tcPr>
            <w:tcW w:w="3799" w:type="dxa"/>
            <w:shd w:val="clear" w:color="auto" w:fill="auto"/>
          </w:tcPr>
          <w:p w:rsidR="00E7392D" w:rsidRPr="0017461C" w:rsidRDefault="00E7392D" w:rsidP="001F7235">
            <w:pPr>
              <w:pStyle w:val="Tabletext"/>
            </w:pPr>
            <w:r w:rsidRPr="0017461C">
              <w:t>Italy</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16</w:t>
            </w:r>
          </w:p>
        </w:tc>
        <w:tc>
          <w:tcPr>
            <w:tcW w:w="3799" w:type="dxa"/>
            <w:shd w:val="clear" w:color="auto" w:fill="auto"/>
          </w:tcPr>
          <w:p w:rsidR="00E7392D" w:rsidRPr="0017461C" w:rsidRDefault="00E7392D" w:rsidP="001F7235">
            <w:pPr>
              <w:pStyle w:val="Tabletext"/>
            </w:pPr>
            <w:r w:rsidRPr="0017461C">
              <w:t>Japan</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17</w:t>
            </w:r>
          </w:p>
        </w:tc>
        <w:tc>
          <w:tcPr>
            <w:tcW w:w="3799" w:type="dxa"/>
            <w:shd w:val="clear" w:color="auto" w:fill="auto"/>
          </w:tcPr>
          <w:p w:rsidR="00E7392D" w:rsidRPr="0017461C" w:rsidRDefault="00E7392D" w:rsidP="001F7235">
            <w:pPr>
              <w:pStyle w:val="Tabletext"/>
            </w:pPr>
            <w:r w:rsidRPr="0017461C">
              <w:t>Kiribati</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18</w:t>
            </w:r>
          </w:p>
        </w:tc>
        <w:tc>
          <w:tcPr>
            <w:tcW w:w="3799" w:type="dxa"/>
            <w:shd w:val="clear" w:color="auto" w:fill="auto"/>
          </w:tcPr>
          <w:p w:rsidR="00E7392D" w:rsidRPr="0017461C" w:rsidRDefault="00E7392D" w:rsidP="001F7235">
            <w:pPr>
              <w:pStyle w:val="Tabletext"/>
            </w:pPr>
            <w:r w:rsidRPr="0017461C">
              <w:t>Malta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19</w:t>
            </w:r>
          </w:p>
        </w:tc>
        <w:tc>
          <w:tcPr>
            <w:tcW w:w="3799" w:type="dxa"/>
            <w:shd w:val="clear" w:color="auto" w:fill="auto"/>
          </w:tcPr>
          <w:p w:rsidR="00E7392D" w:rsidRPr="0017461C" w:rsidRDefault="00E7392D" w:rsidP="001F7235">
            <w:pPr>
              <w:pStyle w:val="Tabletext"/>
            </w:pPr>
            <w:r w:rsidRPr="0017461C">
              <w:t>Mexico</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20</w:t>
            </w:r>
          </w:p>
        </w:tc>
        <w:tc>
          <w:tcPr>
            <w:tcW w:w="3799" w:type="dxa"/>
            <w:shd w:val="clear" w:color="auto" w:fill="auto"/>
          </w:tcPr>
          <w:p w:rsidR="00E7392D" w:rsidRPr="0017461C" w:rsidRDefault="00E7392D" w:rsidP="001F7235">
            <w:pPr>
              <w:pStyle w:val="Tabletext"/>
            </w:pPr>
            <w:r w:rsidRPr="0017461C">
              <w:t>Netherlands</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21</w:t>
            </w:r>
          </w:p>
        </w:tc>
        <w:tc>
          <w:tcPr>
            <w:tcW w:w="3799" w:type="dxa"/>
            <w:shd w:val="clear" w:color="auto" w:fill="auto"/>
          </w:tcPr>
          <w:p w:rsidR="00E7392D" w:rsidRPr="0017461C" w:rsidRDefault="00E7392D" w:rsidP="001F7235">
            <w:pPr>
              <w:pStyle w:val="Tabletext"/>
            </w:pPr>
            <w:r w:rsidRPr="0017461C">
              <w:t>Netherlands Antilles</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22</w:t>
            </w:r>
          </w:p>
        </w:tc>
        <w:tc>
          <w:tcPr>
            <w:tcW w:w="3799" w:type="dxa"/>
            <w:shd w:val="clear" w:color="auto" w:fill="auto"/>
          </w:tcPr>
          <w:p w:rsidR="00E7392D" w:rsidRPr="0017461C" w:rsidRDefault="00E7392D" w:rsidP="001F7235">
            <w:pPr>
              <w:pStyle w:val="Tabletext"/>
            </w:pPr>
            <w:r w:rsidRPr="0017461C">
              <w:t>New Zealand</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23</w:t>
            </w:r>
          </w:p>
        </w:tc>
        <w:tc>
          <w:tcPr>
            <w:tcW w:w="3799" w:type="dxa"/>
            <w:shd w:val="clear" w:color="auto" w:fill="auto"/>
          </w:tcPr>
          <w:p w:rsidR="00E7392D" w:rsidRPr="0017461C" w:rsidRDefault="00E7392D" w:rsidP="001F7235">
            <w:pPr>
              <w:pStyle w:val="Tabletext"/>
            </w:pPr>
            <w:r w:rsidRPr="0017461C">
              <w:t>Norway</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24</w:t>
            </w:r>
          </w:p>
        </w:tc>
        <w:tc>
          <w:tcPr>
            <w:tcW w:w="3799" w:type="dxa"/>
            <w:shd w:val="clear" w:color="auto" w:fill="auto"/>
          </w:tcPr>
          <w:p w:rsidR="00E7392D" w:rsidRPr="0017461C" w:rsidRDefault="00E7392D" w:rsidP="001F7235">
            <w:pPr>
              <w:pStyle w:val="Tabletext"/>
            </w:pPr>
            <w:r w:rsidRPr="0017461C">
              <w:t>Papua New Guinea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25</w:t>
            </w:r>
          </w:p>
        </w:tc>
        <w:tc>
          <w:tcPr>
            <w:tcW w:w="3799" w:type="dxa"/>
            <w:shd w:val="clear" w:color="auto" w:fill="auto"/>
          </w:tcPr>
          <w:p w:rsidR="00E7392D" w:rsidRPr="0017461C" w:rsidRDefault="00E7392D" w:rsidP="001F7235">
            <w:pPr>
              <w:pStyle w:val="Tabletext"/>
            </w:pPr>
            <w:r w:rsidRPr="0017461C">
              <w:t>Poland</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26</w:t>
            </w:r>
          </w:p>
        </w:tc>
        <w:tc>
          <w:tcPr>
            <w:tcW w:w="3799" w:type="dxa"/>
            <w:shd w:val="clear" w:color="auto" w:fill="auto"/>
          </w:tcPr>
          <w:p w:rsidR="00E7392D" w:rsidRPr="0017461C" w:rsidRDefault="00E7392D" w:rsidP="001F7235">
            <w:pPr>
              <w:pStyle w:val="Tabletext"/>
            </w:pPr>
            <w:r w:rsidRPr="0017461C">
              <w:t>Romania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27</w:t>
            </w:r>
          </w:p>
        </w:tc>
        <w:tc>
          <w:tcPr>
            <w:tcW w:w="3799" w:type="dxa"/>
            <w:shd w:val="clear" w:color="auto" w:fill="auto"/>
          </w:tcPr>
          <w:p w:rsidR="00E7392D" w:rsidRPr="0017461C" w:rsidRDefault="00E7392D" w:rsidP="001F7235">
            <w:pPr>
              <w:pStyle w:val="Tabletext"/>
            </w:pPr>
            <w:r w:rsidRPr="0017461C">
              <w:t>Russia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28</w:t>
            </w:r>
          </w:p>
        </w:tc>
        <w:tc>
          <w:tcPr>
            <w:tcW w:w="3799" w:type="dxa"/>
            <w:shd w:val="clear" w:color="auto" w:fill="auto"/>
          </w:tcPr>
          <w:p w:rsidR="00E7392D" w:rsidRPr="0017461C" w:rsidRDefault="00E7392D" w:rsidP="001F7235">
            <w:pPr>
              <w:pStyle w:val="Tabletext"/>
            </w:pPr>
            <w:r w:rsidRPr="0017461C">
              <w:t>Slovakia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29</w:t>
            </w:r>
          </w:p>
        </w:tc>
        <w:tc>
          <w:tcPr>
            <w:tcW w:w="3799" w:type="dxa"/>
            <w:shd w:val="clear" w:color="auto" w:fill="auto"/>
          </w:tcPr>
          <w:p w:rsidR="00E7392D" w:rsidRPr="0017461C" w:rsidRDefault="00E7392D" w:rsidP="001F7235">
            <w:pPr>
              <w:pStyle w:val="Tabletext"/>
            </w:pPr>
            <w:r w:rsidRPr="0017461C">
              <w:t>South Africa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30</w:t>
            </w:r>
          </w:p>
        </w:tc>
        <w:tc>
          <w:tcPr>
            <w:tcW w:w="3799" w:type="dxa"/>
            <w:shd w:val="clear" w:color="auto" w:fill="auto"/>
          </w:tcPr>
          <w:p w:rsidR="00E7392D" w:rsidRPr="0017461C" w:rsidRDefault="00E7392D" w:rsidP="001F7235">
            <w:pPr>
              <w:pStyle w:val="Tabletext"/>
            </w:pPr>
            <w:r w:rsidRPr="0017461C">
              <w:t>Spain</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31</w:t>
            </w:r>
          </w:p>
        </w:tc>
        <w:tc>
          <w:tcPr>
            <w:tcW w:w="3799" w:type="dxa"/>
            <w:shd w:val="clear" w:color="auto" w:fill="auto"/>
          </w:tcPr>
          <w:p w:rsidR="00E7392D" w:rsidRPr="0017461C" w:rsidRDefault="00E7392D" w:rsidP="001F7235">
            <w:pPr>
              <w:pStyle w:val="Tabletext"/>
            </w:pPr>
            <w:r w:rsidRPr="0017461C">
              <w:t>Sri Lanka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32</w:t>
            </w:r>
          </w:p>
        </w:tc>
        <w:tc>
          <w:tcPr>
            <w:tcW w:w="3799" w:type="dxa"/>
            <w:shd w:val="clear" w:color="auto" w:fill="auto"/>
          </w:tcPr>
          <w:p w:rsidR="00E7392D" w:rsidRPr="0017461C" w:rsidRDefault="00E7392D" w:rsidP="001F7235">
            <w:pPr>
              <w:pStyle w:val="Tabletext"/>
            </w:pPr>
            <w:r w:rsidRPr="0017461C">
              <w:t>Sweden</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33</w:t>
            </w:r>
          </w:p>
        </w:tc>
        <w:tc>
          <w:tcPr>
            <w:tcW w:w="3799" w:type="dxa"/>
            <w:shd w:val="clear" w:color="auto" w:fill="auto"/>
          </w:tcPr>
          <w:p w:rsidR="00E7392D" w:rsidRPr="0017461C" w:rsidRDefault="00E7392D" w:rsidP="001F7235">
            <w:pPr>
              <w:pStyle w:val="Tabletext"/>
            </w:pPr>
            <w:r w:rsidRPr="0017461C">
              <w:t>Taipei</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34</w:t>
            </w:r>
          </w:p>
        </w:tc>
        <w:tc>
          <w:tcPr>
            <w:tcW w:w="3799" w:type="dxa"/>
            <w:shd w:val="clear" w:color="auto" w:fill="auto"/>
          </w:tcPr>
          <w:p w:rsidR="00E7392D" w:rsidRPr="0017461C" w:rsidRDefault="00E7392D" w:rsidP="001F7235">
            <w:pPr>
              <w:pStyle w:val="Tabletext"/>
            </w:pPr>
            <w:r w:rsidRPr="0017461C">
              <w:t>Thailand</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35</w:t>
            </w:r>
          </w:p>
        </w:tc>
        <w:tc>
          <w:tcPr>
            <w:tcW w:w="3799" w:type="dxa"/>
            <w:shd w:val="clear" w:color="auto" w:fill="auto"/>
          </w:tcPr>
          <w:p w:rsidR="00E7392D" w:rsidRPr="0017461C" w:rsidRDefault="00E7392D" w:rsidP="001F7235">
            <w:pPr>
              <w:pStyle w:val="Tabletext"/>
            </w:pPr>
            <w:r w:rsidRPr="0017461C">
              <w:t>United Kingdom</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36</w:t>
            </w:r>
          </w:p>
        </w:tc>
        <w:tc>
          <w:tcPr>
            <w:tcW w:w="3799" w:type="dxa"/>
            <w:shd w:val="clear" w:color="auto" w:fill="auto"/>
          </w:tcPr>
          <w:p w:rsidR="00E7392D" w:rsidRPr="0017461C" w:rsidRDefault="00E7392D" w:rsidP="001F7235">
            <w:pPr>
              <w:pStyle w:val="Tabletext"/>
            </w:pPr>
            <w:r w:rsidRPr="0017461C">
              <w:t>United States of America</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E7392D" w:rsidRPr="0017461C" w:rsidTr="00E7392D">
        <w:tc>
          <w:tcPr>
            <w:tcW w:w="714" w:type="dxa"/>
            <w:shd w:val="clear" w:color="auto" w:fill="auto"/>
          </w:tcPr>
          <w:p w:rsidR="00E7392D" w:rsidRPr="0017461C" w:rsidRDefault="00E7392D" w:rsidP="00E7392D">
            <w:pPr>
              <w:pStyle w:val="Tabletext"/>
            </w:pPr>
            <w:r w:rsidRPr="0017461C">
              <w:t>37</w:t>
            </w:r>
          </w:p>
        </w:tc>
        <w:tc>
          <w:tcPr>
            <w:tcW w:w="3799" w:type="dxa"/>
            <w:shd w:val="clear" w:color="auto" w:fill="auto"/>
          </w:tcPr>
          <w:p w:rsidR="00E7392D" w:rsidRPr="0017461C" w:rsidRDefault="00E7392D" w:rsidP="001F7235">
            <w:pPr>
              <w:pStyle w:val="Tabletext"/>
            </w:pPr>
            <w:r w:rsidRPr="0017461C">
              <w:t>Vietnam</w:t>
            </w:r>
          </w:p>
        </w:tc>
        <w:tc>
          <w:tcPr>
            <w:tcW w:w="3799" w:type="dxa"/>
            <w:shd w:val="clear" w:color="auto" w:fill="auto"/>
          </w:tcPr>
          <w:p w:rsidR="00E7392D" w:rsidRPr="0017461C" w:rsidRDefault="00E7392D" w:rsidP="001F7235">
            <w:pPr>
              <w:pStyle w:val="Tabletext"/>
            </w:pPr>
            <w:r w:rsidRPr="0017461C">
              <w:t>1</w:t>
            </w:r>
            <w:r w:rsidR="0017461C" w:rsidRPr="0017461C">
              <w:t> </w:t>
            </w:r>
            <w:r w:rsidRPr="0017461C">
              <w:t>July 2008</w:t>
            </w:r>
          </w:p>
        </w:tc>
      </w:tr>
      <w:tr w:rsidR="007C0589" w:rsidRPr="0017461C" w:rsidTr="00E7392D">
        <w:tc>
          <w:tcPr>
            <w:tcW w:w="714"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r>
      <w:tr w:rsidR="007C0589" w:rsidRPr="0017461C" w:rsidTr="00E7392D">
        <w:tc>
          <w:tcPr>
            <w:tcW w:w="714" w:type="dxa"/>
            <w:shd w:val="clear" w:color="auto" w:fill="auto"/>
          </w:tcPr>
          <w:p w:rsidR="007C0589" w:rsidRPr="0017461C" w:rsidRDefault="007C0589" w:rsidP="00E7392D">
            <w:pPr>
              <w:pStyle w:val="Tabletext"/>
            </w:pPr>
            <w:r w:rsidRPr="0017461C">
              <w:t>38</w:t>
            </w:r>
          </w:p>
        </w:tc>
        <w:tc>
          <w:tcPr>
            <w:tcW w:w="3799" w:type="dxa"/>
            <w:shd w:val="clear" w:color="auto" w:fill="auto"/>
          </w:tcPr>
          <w:p w:rsidR="007C0589" w:rsidRPr="0017461C" w:rsidRDefault="007C0589" w:rsidP="001F7235">
            <w:pPr>
              <w:pStyle w:val="Tabletext"/>
            </w:pPr>
            <w:r w:rsidRPr="0017461C">
              <w:t>Antigua and Barbuda</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2010</w:t>
            </w:r>
          </w:p>
        </w:tc>
      </w:tr>
      <w:tr w:rsidR="007C0589" w:rsidRPr="0017461C" w:rsidTr="00E7392D">
        <w:tc>
          <w:tcPr>
            <w:tcW w:w="714" w:type="dxa"/>
            <w:shd w:val="clear" w:color="auto" w:fill="auto"/>
          </w:tcPr>
          <w:p w:rsidR="007C0589" w:rsidRPr="0017461C" w:rsidRDefault="007C0589" w:rsidP="00E7392D">
            <w:pPr>
              <w:pStyle w:val="Tabletext"/>
            </w:pPr>
            <w:r w:rsidRPr="0017461C">
              <w:t>39</w:t>
            </w:r>
          </w:p>
        </w:tc>
        <w:tc>
          <w:tcPr>
            <w:tcW w:w="3799" w:type="dxa"/>
            <w:shd w:val="clear" w:color="auto" w:fill="auto"/>
          </w:tcPr>
          <w:p w:rsidR="007C0589" w:rsidRPr="0017461C" w:rsidRDefault="007C0589" w:rsidP="001F7235">
            <w:pPr>
              <w:pStyle w:val="Tabletext"/>
            </w:pPr>
            <w:r w:rsidRPr="0017461C">
              <w:t>British Virgin Islands</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2010</w:t>
            </w:r>
          </w:p>
        </w:tc>
      </w:tr>
      <w:tr w:rsidR="007C0589" w:rsidRPr="0017461C" w:rsidTr="00E7392D">
        <w:tc>
          <w:tcPr>
            <w:tcW w:w="714" w:type="dxa"/>
            <w:shd w:val="clear" w:color="auto" w:fill="auto"/>
          </w:tcPr>
          <w:p w:rsidR="007C0589" w:rsidRPr="0017461C" w:rsidRDefault="007C0589" w:rsidP="00E7392D">
            <w:pPr>
              <w:pStyle w:val="Tabletext"/>
            </w:pPr>
            <w:r w:rsidRPr="0017461C">
              <w:t>40</w:t>
            </w:r>
          </w:p>
        </w:tc>
        <w:tc>
          <w:tcPr>
            <w:tcW w:w="3799" w:type="dxa"/>
            <w:shd w:val="clear" w:color="auto" w:fill="auto"/>
          </w:tcPr>
          <w:p w:rsidR="007C0589" w:rsidRPr="0017461C" w:rsidRDefault="007C0589" w:rsidP="001F7235">
            <w:pPr>
              <w:pStyle w:val="Tabletext"/>
            </w:pPr>
            <w:r w:rsidRPr="0017461C">
              <w:t>Isle of Man</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2010</w:t>
            </w:r>
          </w:p>
        </w:tc>
      </w:tr>
      <w:tr w:rsidR="007C0589" w:rsidRPr="0017461C" w:rsidTr="00E7392D">
        <w:tc>
          <w:tcPr>
            <w:tcW w:w="714" w:type="dxa"/>
            <w:shd w:val="clear" w:color="auto" w:fill="auto"/>
          </w:tcPr>
          <w:p w:rsidR="007C0589" w:rsidRPr="0017461C" w:rsidRDefault="007C0589" w:rsidP="00E7392D">
            <w:pPr>
              <w:pStyle w:val="Tabletext"/>
            </w:pPr>
            <w:r w:rsidRPr="0017461C">
              <w:t>41</w:t>
            </w:r>
          </w:p>
        </w:tc>
        <w:tc>
          <w:tcPr>
            <w:tcW w:w="3799" w:type="dxa"/>
            <w:shd w:val="clear" w:color="auto" w:fill="auto"/>
          </w:tcPr>
          <w:p w:rsidR="007C0589" w:rsidRPr="0017461C" w:rsidRDefault="007C0589" w:rsidP="001F7235">
            <w:pPr>
              <w:pStyle w:val="Tabletext"/>
            </w:pPr>
            <w:r w:rsidRPr="0017461C">
              <w:t>Jersey</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2010</w:t>
            </w:r>
          </w:p>
        </w:tc>
      </w:tr>
      <w:tr w:rsidR="007C0589" w:rsidRPr="0017461C" w:rsidTr="00E7392D">
        <w:tc>
          <w:tcPr>
            <w:tcW w:w="714"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1F7235">
            <w:pPr>
              <w:pStyle w:val="Tabletext"/>
            </w:pPr>
          </w:p>
        </w:tc>
        <w:tc>
          <w:tcPr>
            <w:tcW w:w="3799" w:type="dxa"/>
            <w:shd w:val="clear" w:color="auto" w:fill="auto"/>
          </w:tcPr>
          <w:p w:rsidR="007C0589" w:rsidRPr="0017461C" w:rsidRDefault="007C0589" w:rsidP="001F7235">
            <w:pPr>
              <w:pStyle w:val="Tabletext"/>
            </w:pPr>
          </w:p>
        </w:tc>
      </w:tr>
      <w:tr w:rsidR="007C0589" w:rsidRPr="0017461C" w:rsidTr="00E7392D">
        <w:tc>
          <w:tcPr>
            <w:tcW w:w="714" w:type="dxa"/>
            <w:shd w:val="clear" w:color="auto" w:fill="auto"/>
          </w:tcPr>
          <w:p w:rsidR="007C0589" w:rsidRPr="0017461C" w:rsidRDefault="007C0589" w:rsidP="00E7392D">
            <w:pPr>
              <w:pStyle w:val="Tabletext"/>
            </w:pPr>
            <w:r w:rsidRPr="0017461C">
              <w:t>42</w:t>
            </w:r>
          </w:p>
        </w:tc>
        <w:tc>
          <w:tcPr>
            <w:tcW w:w="3799" w:type="dxa"/>
            <w:shd w:val="clear" w:color="auto" w:fill="auto"/>
          </w:tcPr>
          <w:p w:rsidR="007C0589" w:rsidRPr="0017461C" w:rsidRDefault="007C0589" w:rsidP="001F7235">
            <w:pPr>
              <w:pStyle w:val="Tabletext"/>
            </w:pPr>
            <w:r w:rsidRPr="0017461C">
              <w:t>Gibraltar</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January 2011</w:t>
            </w:r>
          </w:p>
        </w:tc>
      </w:tr>
      <w:tr w:rsidR="007C0589" w:rsidRPr="0017461C" w:rsidTr="00E7392D">
        <w:tc>
          <w:tcPr>
            <w:tcW w:w="714" w:type="dxa"/>
            <w:shd w:val="clear" w:color="auto" w:fill="auto"/>
          </w:tcPr>
          <w:p w:rsidR="007C0589" w:rsidRPr="0017461C" w:rsidRDefault="007C0589" w:rsidP="00E7392D">
            <w:pPr>
              <w:pStyle w:val="Tabletext"/>
            </w:pPr>
            <w:r w:rsidRPr="0017461C">
              <w:t>43</w:t>
            </w:r>
          </w:p>
        </w:tc>
        <w:tc>
          <w:tcPr>
            <w:tcW w:w="3799" w:type="dxa"/>
            <w:shd w:val="clear" w:color="auto" w:fill="auto"/>
          </w:tcPr>
          <w:p w:rsidR="007C0589" w:rsidRPr="0017461C" w:rsidRDefault="007C0589" w:rsidP="001F7235">
            <w:pPr>
              <w:pStyle w:val="Tabletext"/>
            </w:pPr>
            <w:r w:rsidRPr="0017461C">
              <w:t>Guernsey</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January 2011</w:t>
            </w:r>
          </w:p>
        </w:tc>
      </w:tr>
      <w:tr w:rsidR="007C0589" w:rsidRPr="0017461C" w:rsidTr="00E7392D">
        <w:tc>
          <w:tcPr>
            <w:tcW w:w="714"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r>
      <w:tr w:rsidR="007C0589" w:rsidRPr="0017461C" w:rsidTr="00E7392D">
        <w:tc>
          <w:tcPr>
            <w:tcW w:w="714" w:type="dxa"/>
            <w:shd w:val="clear" w:color="auto" w:fill="auto"/>
          </w:tcPr>
          <w:p w:rsidR="007C0589" w:rsidRPr="0017461C" w:rsidRDefault="007C0589" w:rsidP="00E7392D">
            <w:pPr>
              <w:pStyle w:val="Tabletext"/>
            </w:pPr>
            <w:r w:rsidRPr="0017461C">
              <w:t>44</w:t>
            </w:r>
          </w:p>
        </w:tc>
        <w:tc>
          <w:tcPr>
            <w:tcW w:w="3799" w:type="dxa"/>
            <w:shd w:val="clear" w:color="auto" w:fill="auto"/>
          </w:tcPr>
          <w:p w:rsidR="007C0589" w:rsidRPr="0017461C" w:rsidRDefault="007C0589" w:rsidP="001F7235">
            <w:pPr>
              <w:pStyle w:val="Tabletext"/>
            </w:pPr>
            <w:r w:rsidRPr="0017461C">
              <w:t>Belize</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r w:rsidRPr="0017461C">
              <w:t>45</w:t>
            </w:r>
          </w:p>
        </w:tc>
        <w:tc>
          <w:tcPr>
            <w:tcW w:w="3799" w:type="dxa"/>
            <w:shd w:val="clear" w:color="auto" w:fill="auto"/>
          </w:tcPr>
          <w:p w:rsidR="007C0589" w:rsidRPr="0017461C" w:rsidRDefault="007C0589" w:rsidP="001F7235">
            <w:pPr>
              <w:pStyle w:val="Tabletext"/>
            </w:pPr>
            <w:r w:rsidRPr="0017461C">
              <w:t>Cayman Islands</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r w:rsidRPr="0017461C">
              <w:t>46</w:t>
            </w:r>
          </w:p>
        </w:tc>
        <w:tc>
          <w:tcPr>
            <w:tcW w:w="3799" w:type="dxa"/>
            <w:shd w:val="clear" w:color="auto" w:fill="auto"/>
          </w:tcPr>
          <w:p w:rsidR="007C0589" w:rsidRPr="0017461C" w:rsidRDefault="007C0589" w:rsidP="001F7235">
            <w:pPr>
              <w:pStyle w:val="Tabletext"/>
            </w:pPr>
            <w:r w:rsidRPr="0017461C">
              <w:t>The Commonwealth of the Bahamas</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r w:rsidRPr="0017461C">
              <w:t>47</w:t>
            </w:r>
          </w:p>
        </w:tc>
        <w:tc>
          <w:tcPr>
            <w:tcW w:w="3799" w:type="dxa"/>
            <w:shd w:val="clear" w:color="auto" w:fill="auto"/>
          </w:tcPr>
          <w:p w:rsidR="007C0589" w:rsidRPr="0017461C" w:rsidRDefault="007C0589" w:rsidP="001F7235">
            <w:pPr>
              <w:pStyle w:val="Tabletext"/>
            </w:pPr>
            <w:r w:rsidRPr="0017461C">
              <w:t>Principality of Monaco</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r w:rsidRPr="0017461C">
              <w:t>48</w:t>
            </w:r>
          </w:p>
        </w:tc>
        <w:tc>
          <w:tcPr>
            <w:tcW w:w="3799" w:type="dxa"/>
            <w:shd w:val="clear" w:color="auto" w:fill="auto"/>
          </w:tcPr>
          <w:p w:rsidR="007C0589" w:rsidRPr="0017461C" w:rsidRDefault="007C0589" w:rsidP="001F7235">
            <w:pPr>
              <w:pStyle w:val="Tabletext"/>
            </w:pPr>
            <w:r w:rsidRPr="0017461C">
              <w:t>The Republic of San Marino</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r w:rsidRPr="0017461C">
              <w:t>49</w:t>
            </w:r>
          </w:p>
        </w:tc>
        <w:tc>
          <w:tcPr>
            <w:tcW w:w="3799" w:type="dxa"/>
            <w:shd w:val="clear" w:color="auto" w:fill="auto"/>
          </w:tcPr>
          <w:p w:rsidR="007C0589" w:rsidRPr="0017461C" w:rsidRDefault="007C0589" w:rsidP="001F7235">
            <w:pPr>
              <w:pStyle w:val="Tabletext"/>
            </w:pPr>
            <w:r w:rsidRPr="0017461C">
              <w:t>The Republic of Singapore</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r w:rsidRPr="0017461C">
              <w:t>50</w:t>
            </w:r>
          </w:p>
        </w:tc>
        <w:tc>
          <w:tcPr>
            <w:tcW w:w="3799" w:type="dxa"/>
            <w:shd w:val="clear" w:color="auto" w:fill="auto"/>
          </w:tcPr>
          <w:p w:rsidR="007C0589" w:rsidRPr="0017461C" w:rsidRDefault="007C0589" w:rsidP="001F7235">
            <w:pPr>
              <w:pStyle w:val="Tabletext"/>
            </w:pPr>
            <w:r w:rsidRPr="0017461C">
              <w:t>Saint Kitts and Nevis</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r w:rsidRPr="0017461C">
              <w:t>51</w:t>
            </w:r>
          </w:p>
        </w:tc>
        <w:tc>
          <w:tcPr>
            <w:tcW w:w="3799" w:type="dxa"/>
            <w:shd w:val="clear" w:color="auto" w:fill="auto"/>
          </w:tcPr>
          <w:p w:rsidR="007C0589" w:rsidRPr="0017461C" w:rsidRDefault="007C0589" w:rsidP="001F7235">
            <w:pPr>
              <w:pStyle w:val="Tabletext"/>
            </w:pPr>
            <w:r w:rsidRPr="0017461C">
              <w:t>Saint Vincent and the Grenadines</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2011</w:t>
            </w:r>
          </w:p>
        </w:tc>
      </w:tr>
      <w:tr w:rsidR="007C0589" w:rsidRPr="0017461C" w:rsidTr="00E7392D">
        <w:tc>
          <w:tcPr>
            <w:tcW w:w="714"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r>
      <w:tr w:rsidR="007C0589" w:rsidRPr="0017461C" w:rsidTr="00E7392D">
        <w:tc>
          <w:tcPr>
            <w:tcW w:w="714" w:type="dxa"/>
            <w:shd w:val="clear" w:color="auto" w:fill="auto"/>
          </w:tcPr>
          <w:p w:rsidR="007C0589" w:rsidRPr="0017461C" w:rsidRDefault="007C0589" w:rsidP="00E7392D">
            <w:pPr>
              <w:pStyle w:val="Tabletext"/>
            </w:pPr>
            <w:r w:rsidRPr="0017461C">
              <w:t>52</w:t>
            </w:r>
          </w:p>
        </w:tc>
        <w:tc>
          <w:tcPr>
            <w:tcW w:w="3799" w:type="dxa"/>
            <w:shd w:val="clear" w:color="auto" w:fill="auto"/>
          </w:tcPr>
          <w:p w:rsidR="007C0589" w:rsidRPr="0017461C" w:rsidRDefault="007C0589" w:rsidP="001F7235">
            <w:pPr>
              <w:pStyle w:val="Tabletext"/>
            </w:pPr>
            <w:r w:rsidRPr="0017461C">
              <w:t>Anguilla</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January 2012</w:t>
            </w:r>
          </w:p>
        </w:tc>
      </w:tr>
      <w:tr w:rsidR="007C0589" w:rsidRPr="0017461C" w:rsidTr="00E7392D">
        <w:tc>
          <w:tcPr>
            <w:tcW w:w="714" w:type="dxa"/>
            <w:shd w:val="clear" w:color="auto" w:fill="auto"/>
          </w:tcPr>
          <w:p w:rsidR="007C0589" w:rsidRPr="0017461C" w:rsidRDefault="007C0589" w:rsidP="00E7392D">
            <w:pPr>
              <w:pStyle w:val="Tabletext"/>
            </w:pPr>
            <w:r w:rsidRPr="0017461C">
              <w:t>53</w:t>
            </w:r>
          </w:p>
        </w:tc>
        <w:tc>
          <w:tcPr>
            <w:tcW w:w="3799" w:type="dxa"/>
            <w:shd w:val="clear" w:color="auto" w:fill="auto"/>
          </w:tcPr>
          <w:p w:rsidR="007C0589" w:rsidRPr="0017461C" w:rsidRDefault="007C0589" w:rsidP="001F7235">
            <w:pPr>
              <w:pStyle w:val="Tabletext"/>
            </w:pPr>
            <w:r w:rsidRPr="0017461C">
              <w:t>Aruba</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January 2012</w:t>
            </w:r>
          </w:p>
        </w:tc>
      </w:tr>
      <w:tr w:rsidR="007C0589" w:rsidRPr="0017461C" w:rsidTr="00E7392D">
        <w:tc>
          <w:tcPr>
            <w:tcW w:w="714" w:type="dxa"/>
            <w:shd w:val="clear" w:color="auto" w:fill="auto"/>
          </w:tcPr>
          <w:p w:rsidR="007C0589" w:rsidRPr="0017461C" w:rsidRDefault="007C0589" w:rsidP="00E7392D">
            <w:pPr>
              <w:pStyle w:val="Tabletext"/>
            </w:pPr>
            <w:r w:rsidRPr="0017461C">
              <w:t>54</w:t>
            </w:r>
          </w:p>
        </w:tc>
        <w:tc>
          <w:tcPr>
            <w:tcW w:w="3799" w:type="dxa"/>
            <w:shd w:val="clear" w:color="auto" w:fill="auto"/>
          </w:tcPr>
          <w:p w:rsidR="007C0589" w:rsidRPr="0017461C" w:rsidRDefault="007C0589" w:rsidP="001F7235">
            <w:pPr>
              <w:pStyle w:val="Tabletext"/>
            </w:pPr>
            <w:r w:rsidRPr="0017461C">
              <w:t>Belgium</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January 2012</w:t>
            </w:r>
          </w:p>
        </w:tc>
      </w:tr>
      <w:tr w:rsidR="007C0589" w:rsidRPr="0017461C" w:rsidTr="00E7392D">
        <w:tc>
          <w:tcPr>
            <w:tcW w:w="714" w:type="dxa"/>
            <w:shd w:val="clear" w:color="auto" w:fill="auto"/>
          </w:tcPr>
          <w:p w:rsidR="007C0589" w:rsidRPr="0017461C" w:rsidRDefault="007C0589" w:rsidP="00E7392D">
            <w:pPr>
              <w:pStyle w:val="Tabletext"/>
            </w:pPr>
            <w:r w:rsidRPr="0017461C">
              <w:t>55</w:t>
            </w:r>
          </w:p>
        </w:tc>
        <w:tc>
          <w:tcPr>
            <w:tcW w:w="3799" w:type="dxa"/>
            <w:shd w:val="clear" w:color="auto" w:fill="auto"/>
          </w:tcPr>
          <w:p w:rsidR="007C0589" w:rsidRPr="0017461C" w:rsidRDefault="007C0589" w:rsidP="001F7235">
            <w:pPr>
              <w:pStyle w:val="Tabletext"/>
            </w:pPr>
            <w:r w:rsidRPr="0017461C">
              <w:t>Malaysia</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January 2012</w:t>
            </w:r>
          </w:p>
        </w:tc>
      </w:tr>
      <w:tr w:rsidR="007C0589" w:rsidRPr="0017461C" w:rsidTr="00E7392D">
        <w:tc>
          <w:tcPr>
            <w:tcW w:w="714" w:type="dxa"/>
            <w:shd w:val="clear" w:color="auto" w:fill="auto"/>
          </w:tcPr>
          <w:p w:rsidR="007C0589" w:rsidRPr="0017461C" w:rsidRDefault="007C0589" w:rsidP="00E7392D">
            <w:pPr>
              <w:pStyle w:val="Tabletext"/>
            </w:pPr>
            <w:r w:rsidRPr="0017461C">
              <w:t>56</w:t>
            </w:r>
          </w:p>
        </w:tc>
        <w:tc>
          <w:tcPr>
            <w:tcW w:w="3799" w:type="dxa"/>
            <w:shd w:val="clear" w:color="auto" w:fill="auto"/>
          </w:tcPr>
          <w:p w:rsidR="007C0589" w:rsidRPr="0017461C" w:rsidRDefault="007C0589" w:rsidP="001F7235">
            <w:pPr>
              <w:pStyle w:val="Tabletext"/>
            </w:pPr>
            <w:r w:rsidRPr="0017461C">
              <w:t>Turks and Caicos Islands</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January 2012</w:t>
            </w:r>
          </w:p>
        </w:tc>
      </w:tr>
      <w:tr w:rsidR="007C0589" w:rsidRPr="0017461C" w:rsidTr="00E7392D">
        <w:tc>
          <w:tcPr>
            <w:tcW w:w="714"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c>
          <w:tcPr>
            <w:tcW w:w="3799" w:type="dxa"/>
            <w:shd w:val="clear" w:color="auto" w:fill="auto"/>
          </w:tcPr>
          <w:p w:rsidR="007C0589" w:rsidRPr="0017461C" w:rsidRDefault="007C0589" w:rsidP="00E7392D">
            <w:pPr>
              <w:pStyle w:val="Tabletext"/>
            </w:pPr>
          </w:p>
        </w:tc>
      </w:tr>
      <w:tr w:rsidR="007C0589" w:rsidRPr="0017461C" w:rsidTr="00E7392D">
        <w:tc>
          <w:tcPr>
            <w:tcW w:w="714" w:type="dxa"/>
            <w:shd w:val="clear" w:color="auto" w:fill="auto"/>
          </w:tcPr>
          <w:p w:rsidR="007C0589" w:rsidRPr="0017461C" w:rsidRDefault="007C0589" w:rsidP="00E7392D">
            <w:pPr>
              <w:pStyle w:val="Tabletext"/>
            </w:pPr>
            <w:r w:rsidRPr="0017461C">
              <w:t>57</w:t>
            </w:r>
          </w:p>
        </w:tc>
        <w:tc>
          <w:tcPr>
            <w:tcW w:w="3799" w:type="dxa"/>
            <w:shd w:val="clear" w:color="auto" w:fill="auto"/>
          </w:tcPr>
          <w:p w:rsidR="007C0589" w:rsidRPr="0017461C" w:rsidRDefault="007C0589" w:rsidP="001F7235">
            <w:pPr>
              <w:pStyle w:val="Tabletext"/>
            </w:pPr>
            <w:r w:rsidRPr="0017461C">
              <w:t>Cook Islands</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2012</w:t>
            </w:r>
          </w:p>
        </w:tc>
      </w:tr>
      <w:tr w:rsidR="007C0589" w:rsidRPr="0017461C" w:rsidTr="00E7392D">
        <w:tc>
          <w:tcPr>
            <w:tcW w:w="714" w:type="dxa"/>
            <w:shd w:val="clear" w:color="auto" w:fill="auto"/>
          </w:tcPr>
          <w:p w:rsidR="007C0589" w:rsidRPr="0017461C" w:rsidRDefault="007C0589" w:rsidP="00E7392D">
            <w:pPr>
              <w:pStyle w:val="Tabletext"/>
            </w:pPr>
            <w:r w:rsidRPr="0017461C">
              <w:t>58</w:t>
            </w:r>
          </w:p>
        </w:tc>
        <w:tc>
          <w:tcPr>
            <w:tcW w:w="3799" w:type="dxa"/>
            <w:shd w:val="clear" w:color="auto" w:fill="auto"/>
          </w:tcPr>
          <w:p w:rsidR="007C0589" w:rsidRPr="0017461C" w:rsidRDefault="007C0589" w:rsidP="001F7235">
            <w:pPr>
              <w:pStyle w:val="Tabletext"/>
            </w:pPr>
            <w:r w:rsidRPr="0017461C">
              <w:t>Macau</w:t>
            </w:r>
          </w:p>
        </w:tc>
        <w:tc>
          <w:tcPr>
            <w:tcW w:w="3799" w:type="dxa"/>
            <w:shd w:val="clear" w:color="auto" w:fill="auto"/>
          </w:tcPr>
          <w:p w:rsidR="007C0589" w:rsidRPr="0017461C" w:rsidRDefault="007C0589" w:rsidP="001F7235">
            <w:pPr>
              <w:pStyle w:val="Tabletext"/>
            </w:pPr>
            <w:r w:rsidRPr="0017461C">
              <w:t>1</w:t>
            </w:r>
            <w:r w:rsidR="0017461C" w:rsidRPr="0017461C">
              <w:t> </w:t>
            </w:r>
            <w:r w:rsidRPr="0017461C">
              <w:t>July 2012</w:t>
            </w:r>
          </w:p>
        </w:tc>
      </w:tr>
      <w:tr w:rsidR="007C0589" w:rsidRPr="0017461C" w:rsidTr="00E7392D">
        <w:tc>
          <w:tcPr>
            <w:tcW w:w="714" w:type="dxa"/>
            <w:tcBorders>
              <w:bottom w:val="single" w:sz="2" w:space="0" w:color="auto"/>
            </w:tcBorders>
            <w:shd w:val="clear" w:color="auto" w:fill="auto"/>
          </w:tcPr>
          <w:p w:rsidR="007C0589" w:rsidRPr="0017461C" w:rsidRDefault="007C0589" w:rsidP="00E7392D">
            <w:pPr>
              <w:pStyle w:val="Tabletext"/>
            </w:pPr>
            <w:r w:rsidRPr="0017461C">
              <w:t>59</w:t>
            </w:r>
          </w:p>
        </w:tc>
        <w:tc>
          <w:tcPr>
            <w:tcW w:w="3799" w:type="dxa"/>
            <w:tcBorders>
              <w:bottom w:val="single" w:sz="2" w:space="0" w:color="auto"/>
            </w:tcBorders>
            <w:shd w:val="clear" w:color="auto" w:fill="auto"/>
          </w:tcPr>
          <w:p w:rsidR="007C0589" w:rsidRPr="0017461C" w:rsidRDefault="007C0589" w:rsidP="001F7235">
            <w:pPr>
              <w:pStyle w:val="Tabletext"/>
            </w:pPr>
            <w:r w:rsidRPr="0017461C">
              <w:t>Mauritius</w:t>
            </w:r>
          </w:p>
        </w:tc>
        <w:tc>
          <w:tcPr>
            <w:tcW w:w="3799" w:type="dxa"/>
            <w:tcBorders>
              <w:bottom w:val="single" w:sz="2" w:space="0" w:color="auto"/>
            </w:tcBorders>
            <w:shd w:val="clear" w:color="auto" w:fill="auto"/>
          </w:tcPr>
          <w:p w:rsidR="007C0589" w:rsidRPr="0017461C" w:rsidRDefault="007C0589" w:rsidP="001F7235">
            <w:pPr>
              <w:pStyle w:val="Tabletext"/>
            </w:pPr>
            <w:r w:rsidRPr="0017461C">
              <w:t>1</w:t>
            </w:r>
            <w:r w:rsidR="0017461C" w:rsidRPr="0017461C">
              <w:t> </w:t>
            </w:r>
            <w:r w:rsidRPr="0017461C">
              <w:t>July 2012</w:t>
            </w:r>
          </w:p>
        </w:tc>
      </w:tr>
      <w:tr w:rsidR="007C0589" w:rsidRPr="0017461C" w:rsidTr="00E7392D">
        <w:tc>
          <w:tcPr>
            <w:tcW w:w="714" w:type="dxa"/>
            <w:tcBorders>
              <w:top w:val="single" w:sz="2" w:space="0" w:color="auto"/>
              <w:bottom w:val="single" w:sz="12" w:space="0" w:color="auto"/>
            </w:tcBorders>
            <w:shd w:val="clear" w:color="auto" w:fill="auto"/>
          </w:tcPr>
          <w:p w:rsidR="007C0589" w:rsidRPr="0017461C" w:rsidRDefault="007C0589" w:rsidP="00E7392D">
            <w:pPr>
              <w:pStyle w:val="Tabletext"/>
            </w:pPr>
            <w:r w:rsidRPr="0017461C">
              <w:t>60</w:t>
            </w:r>
          </w:p>
        </w:tc>
        <w:tc>
          <w:tcPr>
            <w:tcW w:w="3799" w:type="dxa"/>
            <w:tcBorders>
              <w:top w:val="single" w:sz="2" w:space="0" w:color="auto"/>
              <w:bottom w:val="single" w:sz="12" w:space="0" w:color="auto"/>
            </w:tcBorders>
            <w:shd w:val="clear" w:color="auto" w:fill="auto"/>
          </w:tcPr>
          <w:p w:rsidR="007C0589" w:rsidRPr="0017461C" w:rsidRDefault="007C0589" w:rsidP="001F7235">
            <w:pPr>
              <w:pStyle w:val="Tabletext"/>
            </w:pPr>
            <w:r w:rsidRPr="0017461C">
              <w:t>Republic of Korea</w:t>
            </w:r>
          </w:p>
        </w:tc>
        <w:tc>
          <w:tcPr>
            <w:tcW w:w="3799" w:type="dxa"/>
            <w:tcBorders>
              <w:top w:val="single" w:sz="2" w:space="0" w:color="auto"/>
              <w:bottom w:val="single" w:sz="12" w:space="0" w:color="auto"/>
            </w:tcBorders>
            <w:shd w:val="clear" w:color="auto" w:fill="auto"/>
          </w:tcPr>
          <w:p w:rsidR="007C0589" w:rsidRPr="0017461C" w:rsidRDefault="007C0589" w:rsidP="001F7235">
            <w:pPr>
              <w:pStyle w:val="Tabletext"/>
            </w:pPr>
            <w:r w:rsidRPr="0017461C">
              <w:t>1</w:t>
            </w:r>
            <w:r w:rsidR="0017461C" w:rsidRPr="0017461C">
              <w:t> </w:t>
            </w:r>
            <w:r w:rsidRPr="0017461C">
              <w:t>July 2012</w:t>
            </w:r>
          </w:p>
        </w:tc>
      </w:tr>
    </w:tbl>
    <w:p w:rsidR="00E53EFD" w:rsidRPr="0017461C" w:rsidRDefault="00E53EFD" w:rsidP="00E53EFD">
      <w:pPr>
        <w:pStyle w:val="ActHead3"/>
        <w:pageBreakBefore/>
      </w:pPr>
      <w:bookmarkStart w:id="51" w:name="_Toc491849291"/>
      <w:r w:rsidRPr="0017461C">
        <w:rPr>
          <w:rStyle w:val="CharDivNo"/>
        </w:rPr>
        <w:t>Division</w:t>
      </w:r>
      <w:r w:rsidR="0017461C" w:rsidRPr="0017461C">
        <w:rPr>
          <w:rStyle w:val="CharDivNo"/>
        </w:rPr>
        <w:t> </w:t>
      </w:r>
      <w:r w:rsidR="00D7274F" w:rsidRPr="0017461C">
        <w:rPr>
          <w:rStyle w:val="CharDivNo"/>
        </w:rPr>
        <w:t>3</w:t>
      </w:r>
      <w:r w:rsidRPr="0017461C">
        <w:t>—</w:t>
      </w:r>
      <w:r w:rsidRPr="0017461C">
        <w:rPr>
          <w:rStyle w:val="CharDivText"/>
        </w:rPr>
        <w:t>Pay as you go (PAYG) withholding—Working out the amount to withhold</w:t>
      </w:r>
      <w:bookmarkEnd w:id="51"/>
    </w:p>
    <w:p w:rsidR="00C221E4" w:rsidRPr="0017461C" w:rsidRDefault="00CF2962" w:rsidP="00C221E4">
      <w:pPr>
        <w:pStyle w:val="ActHead4"/>
      </w:pPr>
      <w:bookmarkStart w:id="52" w:name="_Toc491849292"/>
      <w:r w:rsidRPr="0017461C">
        <w:rPr>
          <w:rStyle w:val="CharSubdNo"/>
        </w:rPr>
        <w:t xml:space="preserve">Subdivision </w:t>
      </w:r>
      <w:r w:rsidR="00E802EB" w:rsidRPr="0017461C">
        <w:rPr>
          <w:rStyle w:val="CharSubdNo"/>
        </w:rPr>
        <w:t>A</w:t>
      </w:r>
      <w:r w:rsidRPr="0017461C">
        <w:t>—</w:t>
      </w:r>
      <w:r w:rsidR="00056CE9" w:rsidRPr="0017461C">
        <w:rPr>
          <w:rStyle w:val="CharSubdText"/>
        </w:rPr>
        <w:t>Withholding amounts for Subdivision</w:t>
      </w:r>
      <w:r w:rsidR="0017461C" w:rsidRPr="0017461C">
        <w:rPr>
          <w:rStyle w:val="CharSubdText"/>
        </w:rPr>
        <w:t> </w:t>
      </w:r>
      <w:r w:rsidR="00056CE9" w:rsidRPr="0017461C">
        <w:rPr>
          <w:rStyle w:val="CharSubdText"/>
        </w:rPr>
        <w:t>12</w:t>
      </w:r>
      <w:r w:rsidR="0017461C" w:rsidRPr="0017461C">
        <w:rPr>
          <w:rStyle w:val="CharSubdText"/>
        </w:rPr>
        <w:noBreakHyphen/>
      </w:r>
      <w:r w:rsidR="00056CE9" w:rsidRPr="0017461C">
        <w:rPr>
          <w:rStyle w:val="CharSubdText"/>
        </w:rPr>
        <w:t>E</w:t>
      </w:r>
      <w:bookmarkEnd w:id="52"/>
    </w:p>
    <w:p w:rsidR="0082249D" w:rsidRPr="0017461C" w:rsidRDefault="00280335" w:rsidP="0082249D">
      <w:pPr>
        <w:pStyle w:val="ActHead5"/>
      </w:pPr>
      <w:bookmarkStart w:id="53" w:name="_Toc491849293"/>
      <w:r w:rsidRPr="0017461C">
        <w:rPr>
          <w:rStyle w:val="CharSectno"/>
        </w:rPr>
        <w:t>35</w:t>
      </w:r>
      <w:r w:rsidR="001770B1" w:rsidRPr="0017461C">
        <w:t xml:space="preserve">  </w:t>
      </w:r>
      <w:r w:rsidR="0082249D" w:rsidRPr="0017461C">
        <w:t>Part</w:t>
      </w:r>
      <w:r w:rsidR="0017461C" w:rsidRPr="0017461C">
        <w:t> </w:t>
      </w:r>
      <w:r w:rsidR="0082249D" w:rsidRPr="0017461C">
        <w:t>VA investment</w:t>
      </w:r>
      <w:r w:rsidR="0077241B" w:rsidRPr="0017461C">
        <w:t xml:space="preserve"> payments</w:t>
      </w:r>
      <w:bookmarkEnd w:id="53"/>
    </w:p>
    <w:p w:rsidR="00056CE9" w:rsidRPr="0017461C" w:rsidRDefault="00056CE9" w:rsidP="00056CE9">
      <w:pPr>
        <w:pStyle w:val="subsection"/>
      </w:pPr>
      <w:r w:rsidRPr="0017461C">
        <w:tab/>
        <w:t>(1)</w:t>
      </w:r>
      <w:r w:rsidRPr="0017461C">
        <w:tab/>
        <w:t>The amount to be withheld under section</w:t>
      </w:r>
      <w:r w:rsidR="0017461C" w:rsidRPr="0017461C">
        <w:t> </w:t>
      </w:r>
      <w:r w:rsidRPr="0017461C">
        <w:t>12</w:t>
      </w:r>
      <w:r w:rsidR="0017461C">
        <w:noBreakHyphen/>
      </w:r>
      <w:r w:rsidRPr="0017461C">
        <w:t>140 or 12</w:t>
      </w:r>
      <w:r w:rsidR="0017461C">
        <w:noBreakHyphen/>
      </w:r>
      <w:r w:rsidRPr="0017461C">
        <w:t xml:space="preserve">145 </w:t>
      </w:r>
      <w:r w:rsidR="00943867" w:rsidRPr="0017461C">
        <w:t>in Schedule</w:t>
      </w:r>
      <w:r w:rsidR="0017461C" w:rsidRPr="0017461C">
        <w:t> </w:t>
      </w:r>
      <w:r w:rsidR="00943867" w:rsidRPr="0017461C">
        <w:t>1 to the Act</w:t>
      </w:r>
      <w:r w:rsidRPr="0017461C">
        <w:t xml:space="preserve"> from a payment </w:t>
      </w:r>
      <w:r w:rsidR="00B31850" w:rsidRPr="0017461C">
        <w:t>made</w:t>
      </w:r>
      <w:r w:rsidRPr="0017461C">
        <w:t xml:space="preserve"> in respect of a Part</w:t>
      </w:r>
      <w:r w:rsidR="0017461C" w:rsidRPr="0017461C">
        <w:t> </w:t>
      </w:r>
      <w:r w:rsidRPr="0017461C">
        <w:t>VA investment is an amount equal to the product of the top rate and the amount of the payment.</w:t>
      </w:r>
    </w:p>
    <w:p w:rsidR="00B64C45" w:rsidRPr="0017461C" w:rsidRDefault="00B64C45" w:rsidP="00B64C45">
      <w:pPr>
        <w:pStyle w:val="notetext"/>
      </w:pPr>
      <w:r w:rsidRPr="0017461C">
        <w:t>Note:</w:t>
      </w:r>
      <w:r w:rsidRPr="0017461C">
        <w:tab/>
        <w:t>For the thresholds for withholding, see section</w:t>
      </w:r>
      <w:r w:rsidR="0017461C" w:rsidRPr="0017461C">
        <w:t> </w:t>
      </w:r>
      <w:r w:rsidR="00280335" w:rsidRPr="0017461C">
        <w:t>28</w:t>
      </w:r>
      <w:r w:rsidRPr="0017461C">
        <w:t>.</w:t>
      </w:r>
    </w:p>
    <w:p w:rsidR="00056CE9" w:rsidRPr="0017461C" w:rsidRDefault="00056CE9" w:rsidP="00056CE9">
      <w:pPr>
        <w:pStyle w:val="subsection"/>
      </w:pPr>
      <w:r w:rsidRPr="0017461C">
        <w:tab/>
        <w:t>(2)</w:t>
      </w:r>
      <w:r w:rsidRPr="0017461C">
        <w:tab/>
        <w:t xml:space="preserve">However, </w:t>
      </w:r>
      <w:r w:rsidR="0017461C" w:rsidRPr="0017461C">
        <w:t>subsection (</w:t>
      </w:r>
      <w:r w:rsidRPr="0017461C">
        <w:t>3) applies if:</w:t>
      </w:r>
    </w:p>
    <w:p w:rsidR="00056CE9" w:rsidRPr="0017461C" w:rsidRDefault="00056CE9" w:rsidP="00056CE9">
      <w:pPr>
        <w:pStyle w:val="paragraph"/>
      </w:pPr>
      <w:r w:rsidRPr="0017461C">
        <w:tab/>
        <w:t>(a)</w:t>
      </w:r>
      <w:r w:rsidRPr="0017461C">
        <w:tab/>
        <w:t>the payment from which that amount is to be withheld is a franked distribution; and</w:t>
      </w:r>
    </w:p>
    <w:p w:rsidR="00056CE9" w:rsidRPr="0017461C" w:rsidRDefault="00056CE9" w:rsidP="00056CE9">
      <w:pPr>
        <w:pStyle w:val="paragraph"/>
      </w:pPr>
      <w:r w:rsidRPr="0017461C">
        <w:tab/>
        <w:t>(b)</w:t>
      </w:r>
      <w:r w:rsidRPr="0017461C">
        <w:tab/>
        <w:t>the franking percentage is less than 100%.</w:t>
      </w:r>
    </w:p>
    <w:p w:rsidR="00056CE9" w:rsidRPr="0017461C" w:rsidRDefault="00056CE9" w:rsidP="00056CE9">
      <w:pPr>
        <w:pStyle w:val="subsection"/>
      </w:pPr>
      <w:r w:rsidRPr="0017461C">
        <w:tab/>
        <w:t>(3)</w:t>
      </w:r>
      <w:r w:rsidRPr="0017461C">
        <w:tab/>
        <w:t>The amount to be withheld from the payment is the produ</w:t>
      </w:r>
      <w:r w:rsidR="00FA5D82" w:rsidRPr="0017461C">
        <w:t>ct</w:t>
      </w:r>
      <w:r w:rsidRPr="0017461C">
        <w:t xml:space="preserve"> of the unfranked part of the distribution and the top rate.</w:t>
      </w:r>
    </w:p>
    <w:p w:rsidR="00056CE9" w:rsidRPr="0017461C" w:rsidRDefault="00280335" w:rsidP="00056CE9">
      <w:pPr>
        <w:pStyle w:val="ActHead5"/>
      </w:pPr>
      <w:bookmarkStart w:id="54" w:name="_Toc491849294"/>
      <w:r w:rsidRPr="0017461C">
        <w:rPr>
          <w:rStyle w:val="CharSectno"/>
        </w:rPr>
        <w:t>36</w:t>
      </w:r>
      <w:r w:rsidR="00056CE9" w:rsidRPr="0017461C">
        <w:t xml:space="preserve">  </w:t>
      </w:r>
      <w:r w:rsidR="008F7E10" w:rsidRPr="0017461C">
        <w:t xml:space="preserve">Closely held trust—distribution </w:t>
      </w:r>
      <w:r w:rsidR="00056CE9" w:rsidRPr="0017461C">
        <w:t>of income of closely held trust</w:t>
      </w:r>
      <w:bookmarkEnd w:id="54"/>
    </w:p>
    <w:p w:rsidR="00056CE9" w:rsidRPr="0017461C" w:rsidRDefault="00056CE9" w:rsidP="00056CE9">
      <w:pPr>
        <w:pStyle w:val="subsection"/>
      </w:pPr>
      <w:r w:rsidRPr="0017461C">
        <w:tab/>
      </w:r>
      <w:r w:rsidRPr="0017461C">
        <w:tab/>
        <w:t>The amount to be withheld by a trustee of a closely held trust from a distribution to a beneficiary of the trust under subsection</w:t>
      </w:r>
      <w:r w:rsidR="0017461C" w:rsidRPr="0017461C">
        <w:t> </w:t>
      </w:r>
      <w:r w:rsidRPr="0017461C">
        <w:t>12</w:t>
      </w:r>
      <w:r w:rsidR="0017461C">
        <w:noBreakHyphen/>
      </w:r>
      <w:r w:rsidRPr="0017461C">
        <w:t xml:space="preserve">175(2) </w:t>
      </w:r>
      <w:r w:rsidR="00943867" w:rsidRPr="0017461C">
        <w:t>in Schedule</w:t>
      </w:r>
      <w:r w:rsidR="0017461C" w:rsidRPr="0017461C">
        <w:t> </w:t>
      </w:r>
      <w:r w:rsidR="00943867" w:rsidRPr="0017461C">
        <w:t>1 to the Act</w:t>
      </w:r>
      <w:r w:rsidRPr="0017461C">
        <w:t xml:space="preserve"> is the </w:t>
      </w:r>
      <w:r w:rsidR="00FA5D82" w:rsidRPr="0017461C">
        <w:t>product of the amount of the distribution to be made to the beneficiary and the top rate.</w:t>
      </w:r>
    </w:p>
    <w:p w:rsidR="00056CE9" w:rsidRPr="0017461C" w:rsidRDefault="00C00F3E" w:rsidP="00056CE9">
      <w:pPr>
        <w:pStyle w:val="notetext"/>
      </w:pPr>
      <w:r w:rsidRPr="0017461C">
        <w:t>Note</w:t>
      </w:r>
      <w:r w:rsidR="00B64C45" w:rsidRPr="0017461C">
        <w:t xml:space="preserve"> 1</w:t>
      </w:r>
      <w:r w:rsidR="00056CE9" w:rsidRPr="0017461C">
        <w:t>:</w:t>
      </w:r>
      <w:r w:rsidR="00056CE9" w:rsidRPr="0017461C">
        <w:tab/>
        <w:t>The amount of a distribution in a financial year is affected by the operation of subsection</w:t>
      </w:r>
      <w:r w:rsidR="0017461C" w:rsidRPr="0017461C">
        <w:t> </w:t>
      </w:r>
      <w:r w:rsidR="00056CE9" w:rsidRPr="0017461C">
        <w:t>12</w:t>
      </w:r>
      <w:r w:rsidR="0017461C">
        <w:noBreakHyphen/>
      </w:r>
      <w:r w:rsidR="00056CE9" w:rsidRPr="0017461C">
        <w:t xml:space="preserve">175(4) </w:t>
      </w:r>
      <w:r w:rsidR="00FA5D82" w:rsidRPr="0017461C">
        <w:t>in Schedule</w:t>
      </w:r>
      <w:r w:rsidR="0017461C" w:rsidRPr="0017461C">
        <w:t> </w:t>
      </w:r>
      <w:r w:rsidR="00FA5D82" w:rsidRPr="0017461C">
        <w:t>1 to</w:t>
      </w:r>
      <w:r w:rsidR="00056CE9" w:rsidRPr="0017461C">
        <w:t xml:space="preserve"> the Act.</w:t>
      </w:r>
    </w:p>
    <w:p w:rsidR="00B64C45" w:rsidRPr="0017461C" w:rsidRDefault="00B64C45" w:rsidP="00B64C45">
      <w:pPr>
        <w:pStyle w:val="notetext"/>
      </w:pPr>
      <w:r w:rsidRPr="0017461C">
        <w:t>Note 2:</w:t>
      </w:r>
      <w:r w:rsidRPr="0017461C">
        <w:tab/>
        <w:t>For the threshold for withholding, see section</w:t>
      </w:r>
      <w:r w:rsidR="0017461C" w:rsidRPr="0017461C">
        <w:t> </w:t>
      </w:r>
      <w:r w:rsidR="00280335" w:rsidRPr="0017461C">
        <w:t>30</w:t>
      </w:r>
      <w:r w:rsidRPr="0017461C">
        <w:t>.</w:t>
      </w:r>
    </w:p>
    <w:p w:rsidR="00C00F3E" w:rsidRPr="0017461C" w:rsidRDefault="00280335" w:rsidP="004C5726">
      <w:pPr>
        <w:pStyle w:val="ActHead5"/>
      </w:pPr>
      <w:bookmarkStart w:id="55" w:name="_Toc491849295"/>
      <w:r w:rsidRPr="0017461C">
        <w:rPr>
          <w:rStyle w:val="CharSectno"/>
        </w:rPr>
        <w:t>37</w:t>
      </w:r>
      <w:r w:rsidR="00C00F3E" w:rsidRPr="0017461C">
        <w:t xml:space="preserve"> </w:t>
      </w:r>
      <w:r w:rsidR="00F82BF6" w:rsidRPr="0017461C">
        <w:t xml:space="preserve"> </w:t>
      </w:r>
      <w:r w:rsidR="008F7E10" w:rsidRPr="0017461C">
        <w:t xml:space="preserve">Closely held trust—beneficiary </w:t>
      </w:r>
      <w:r w:rsidR="00C00F3E" w:rsidRPr="0017461C">
        <w:t>is presently entitled to income</w:t>
      </w:r>
      <w:bookmarkEnd w:id="55"/>
    </w:p>
    <w:p w:rsidR="00C00F3E" w:rsidRPr="0017461C" w:rsidRDefault="00C00F3E" w:rsidP="004C5726">
      <w:pPr>
        <w:pStyle w:val="subsection"/>
      </w:pPr>
      <w:r w:rsidRPr="0017461C">
        <w:tab/>
      </w:r>
      <w:r w:rsidRPr="0017461C">
        <w:tab/>
        <w:t>The amount to be withheld by a trustee of a closely held trust from a beneficiary’s share of the net income of the trust under subsection</w:t>
      </w:r>
      <w:r w:rsidR="0017461C" w:rsidRPr="0017461C">
        <w:t> </w:t>
      </w:r>
      <w:r w:rsidRPr="0017461C">
        <w:t>12</w:t>
      </w:r>
      <w:r w:rsidR="0017461C">
        <w:noBreakHyphen/>
      </w:r>
      <w:r w:rsidRPr="0017461C">
        <w:t xml:space="preserve">180(2) </w:t>
      </w:r>
      <w:r w:rsidR="00943867" w:rsidRPr="0017461C">
        <w:t>in Schedule</w:t>
      </w:r>
      <w:r w:rsidR="0017461C" w:rsidRPr="0017461C">
        <w:t> </w:t>
      </w:r>
      <w:r w:rsidR="00943867" w:rsidRPr="0017461C">
        <w:t>1 to the Act</w:t>
      </w:r>
      <w:r w:rsidR="002B001C" w:rsidRPr="0017461C">
        <w:t>,</w:t>
      </w:r>
      <w:r w:rsidRPr="0017461C">
        <w:t xml:space="preserve"> is the </w:t>
      </w:r>
      <w:r w:rsidR="00FA5D82" w:rsidRPr="0017461C">
        <w:t>product of the amount of the beneficiary’s share of the net income of the trust and the top rate.</w:t>
      </w:r>
    </w:p>
    <w:p w:rsidR="00C00F3E" w:rsidRPr="0017461C" w:rsidRDefault="00C00F3E" w:rsidP="004C5726">
      <w:pPr>
        <w:pStyle w:val="notetext"/>
      </w:pPr>
      <w:r w:rsidRPr="0017461C">
        <w:t>Note</w:t>
      </w:r>
      <w:r w:rsidR="00B64C45" w:rsidRPr="0017461C">
        <w:t xml:space="preserve"> 1</w:t>
      </w:r>
      <w:r w:rsidRPr="0017461C">
        <w:t>:</w:t>
      </w:r>
      <w:r w:rsidRPr="0017461C">
        <w:tab/>
        <w:t>The amount of an entitlement in a financial year is affected by the operation of subsection</w:t>
      </w:r>
      <w:r w:rsidR="0017461C" w:rsidRPr="0017461C">
        <w:t> </w:t>
      </w:r>
      <w:r w:rsidRPr="0017461C">
        <w:t>12</w:t>
      </w:r>
      <w:r w:rsidR="0017461C">
        <w:noBreakHyphen/>
      </w:r>
      <w:r w:rsidRPr="0017461C">
        <w:t xml:space="preserve">180(4) </w:t>
      </w:r>
      <w:r w:rsidR="00943867" w:rsidRPr="0017461C">
        <w:t>in Schedule</w:t>
      </w:r>
      <w:r w:rsidR="0017461C" w:rsidRPr="0017461C">
        <w:t> </w:t>
      </w:r>
      <w:r w:rsidR="00943867" w:rsidRPr="0017461C">
        <w:t>1 to the Act</w:t>
      </w:r>
      <w:r w:rsidRPr="0017461C">
        <w:t>.</w:t>
      </w:r>
    </w:p>
    <w:p w:rsidR="00B64C45" w:rsidRPr="0017461C" w:rsidRDefault="00B64C45" w:rsidP="00B64C45">
      <w:pPr>
        <w:pStyle w:val="notetext"/>
      </w:pPr>
      <w:r w:rsidRPr="0017461C">
        <w:t>Note 2:</w:t>
      </w:r>
      <w:r w:rsidRPr="0017461C">
        <w:tab/>
        <w:t>For the threshold for withholding, see section</w:t>
      </w:r>
      <w:r w:rsidR="0017461C" w:rsidRPr="0017461C">
        <w:t> </w:t>
      </w:r>
      <w:r w:rsidR="00280335" w:rsidRPr="0017461C">
        <w:t>30</w:t>
      </w:r>
      <w:r w:rsidRPr="0017461C">
        <w:t>.</w:t>
      </w:r>
    </w:p>
    <w:p w:rsidR="00862908" w:rsidRPr="0017461C" w:rsidRDefault="00280335" w:rsidP="00862908">
      <w:pPr>
        <w:pStyle w:val="ActHead5"/>
      </w:pPr>
      <w:bookmarkStart w:id="56" w:name="_Toc491849296"/>
      <w:r w:rsidRPr="0017461C">
        <w:rPr>
          <w:rStyle w:val="CharSectno"/>
        </w:rPr>
        <w:t>38</w:t>
      </w:r>
      <w:r w:rsidR="00862908" w:rsidRPr="0017461C">
        <w:t xml:space="preserve">  </w:t>
      </w:r>
      <w:r w:rsidR="00952FCE" w:rsidRPr="0017461C">
        <w:t>P</w:t>
      </w:r>
      <w:r w:rsidR="00E27073" w:rsidRPr="0017461C">
        <w:t xml:space="preserve">ayment for supply where </w:t>
      </w:r>
      <w:r w:rsidR="00862908" w:rsidRPr="0017461C">
        <w:t>ABNs not quoted</w:t>
      </w:r>
      <w:bookmarkEnd w:id="56"/>
    </w:p>
    <w:p w:rsidR="00862908" w:rsidRPr="0017461C" w:rsidRDefault="00862908" w:rsidP="00862908">
      <w:pPr>
        <w:pStyle w:val="subsection"/>
      </w:pPr>
      <w:r w:rsidRPr="0017461C">
        <w:tab/>
        <w:t>(1)</w:t>
      </w:r>
      <w:r w:rsidRPr="0017461C">
        <w:tab/>
        <w:t>This section applies to a payment to which subsection</w:t>
      </w:r>
      <w:r w:rsidR="0017461C" w:rsidRPr="0017461C">
        <w:t> </w:t>
      </w:r>
      <w:r w:rsidRPr="0017461C">
        <w:t>12</w:t>
      </w:r>
      <w:r w:rsidR="0017461C">
        <w:noBreakHyphen/>
      </w:r>
      <w:r w:rsidRPr="0017461C">
        <w:t xml:space="preserve">190(1) </w:t>
      </w:r>
      <w:r w:rsidR="00943867" w:rsidRPr="0017461C">
        <w:t>in Schedule</w:t>
      </w:r>
      <w:r w:rsidR="0017461C" w:rsidRPr="0017461C">
        <w:t> </w:t>
      </w:r>
      <w:r w:rsidR="00943867" w:rsidRPr="0017461C">
        <w:t>1 to the Act</w:t>
      </w:r>
      <w:r w:rsidRPr="0017461C">
        <w:t xml:space="preserve"> applies.</w:t>
      </w:r>
    </w:p>
    <w:p w:rsidR="00C00F3E" w:rsidRPr="0017461C" w:rsidRDefault="00C00F3E" w:rsidP="00C00F3E">
      <w:pPr>
        <w:pStyle w:val="subsection"/>
      </w:pPr>
      <w:r w:rsidRPr="0017461C">
        <w:tab/>
        <w:t>(2)</w:t>
      </w:r>
      <w:r w:rsidRPr="0017461C">
        <w:tab/>
        <w:t>The amount to be withheld from the payment is an amount equal to the product of the top rate and the amount of the payment.</w:t>
      </w:r>
    </w:p>
    <w:p w:rsidR="00176337" w:rsidRPr="0017461C" w:rsidRDefault="00BE32B4" w:rsidP="00BE32B4">
      <w:pPr>
        <w:pStyle w:val="ActHead4"/>
      </w:pPr>
      <w:bookmarkStart w:id="57" w:name="_Toc491849297"/>
      <w:r w:rsidRPr="0017461C">
        <w:rPr>
          <w:rStyle w:val="CharSubdNo"/>
        </w:rPr>
        <w:t xml:space="preserve">Subdivision </w:t>
      </w:r>
      <w:r w:rsidR="00E802EB" w:rsidRPr="0017461C">
        <w:rPr>
          <w:rStyle w:val="CharSubdNo"/>
        </w:rPr>
        <w:t>B</w:t>
      </w:r>
      <w:r w:rsidRPr="0017461C">
        <w:t>—</w:t>
      </w:r>
      <w:r w:rsidR="00C00F3E" w:rsidRPr="0017461C">
        <w:rPr>
          <w:rStyle w:val="CharSubdText"/>
        </w:rPr>
        <w:t>Withholding amounts for Subdivision</w:t>
      </w:r>
      <w:r w:rsidR="0017461C" w:rsidRPr="0017461C">
        <w:rPr>
          <w:rStyle w:val="CharSubdText"/>
        </w:rPr>
        <w:t> </w:t>
      </w:r>
      <w:r w:rsidR="00C00F3E" w:rsidRPr="0017461C">
        <w:rPr>
          <w:rStyle w:val="CharSubdText"/>
        </w:rPr>
        <w:t>12</w:t>
      </w:r>
      <w:r w:rsidR="0017461C" w:rsidRPr="0017461C">
        <w:rPr>
          <w:rStyle w:val="CharSubdText"/>
        </w:rPr>
        <w:noBreakHyphen/>
      </w:r>
      <w:r w:rsidR="00C00F3E" w:rsidRPr="0017461C">
        <w:rPr>
          <w:rStyle w:val="CharSubdText"/>
        </w:rPr>
        <w:t>F</w:t>
      </w:r>
      <w:bookmarkEnd w:id="57"/>
    </w:p>
    <w:p w:rsidR="00FA5D82" w:rsidRPr="0017461C" w:rsidRDefault="00280335" w:rsidP="003E7EF1">
      <w:pPr>
        <w:pStyle w:val="ActHead5"/>
      </w:pPr>
      <w:bookmarkStart w:id="58" w:name="_Toc491849298"/>
      <w:r w:rsidRPr="0017461C">
        <w:rPr>
          <w:rStyle w:val="CharSectno"/>
        </w:rPr>
        <w:t>39</w:t>
      </w:r>
      <w:r w:rsidR="00FA5D82" w:rsidRPr="0017461C">
        <w:t xml:space="preserve">  Application to a part of a dividend</w:t>
      </w:r>
      <w:bookmarkEnd w:id="58"/>
    </w:p>
    <w:p w:rsidR="00FA5D82" w:rsidRPr="0017461C" w:rsidRDefault="00FA5D82" w:rsidP="00FA5D82">
      <w:pPr>
        <w:pStyle w:val="subsection"/>
      </w:pPr>
      <w:r w:rsidRPr="0017461C">
        <w:tab/>
      </w:r>
      <w:r w:rsidRPr="0017461C">
        <w:tab/>
        <w:t>This Subdivision applies to a part of a dividend in the same way as to a dividend.</w:t>
      </w:r>
    </w:p>
    <w:p w:rsidR="00BE32B4" w:rsidRPr="0017461C" w:rsidRDefault="00280335" w:rsidP="00BE32B4">
      <w:pPr>
        <w:pStyle w:val="ActHead5"/>
      </w:pPr>
      <w:bookmarkStart w:id="59" w:name="_Toc491849299"/>
      <w:r w:rsidRPr="0017461C">
        <w:rPr>
          <w:rStyle w:val="CharSectno"/>
        </w:rPr>
        <w:t>40</w:t>
      </w:r>
      <w:r w:rsidR="00BE32B4" w:rsidRPr="0017461C">
        <w:t xml:space="preserve">  Dividend payment</w:t>
      </w:r>
      <w:r w:rsidR="0012407C" w:rsidRPr="0017461C">
        <w:t>s</w:t>
      </w:r>
      <w:bookmarkEnd w:id="59"/>
    </w:p>
    <w:p w:rsidR="001C6D21" w:rsidRPr="0017461C" w:rsidRDefault="001C6D21" w:rsidP="001C6D21">
      <w:pPr>
        <w:pStyle w:val="subsection"/>
      </w:pPr>
      <w:r w:rsidRPr="0017461C">
        <w:tab/>
        <w:t>(1)</w:t>
      </w:r>
      <w:r w:rsidRPr="0017461C">
        <w:tab/>
        <w:t>The amount to be withheld from a dividend to which section</w:t>
      </w:r>
      <w:r w:rsidR="0017461C" w:rsidRPr="0017461C">
        <w:t> </w:t>
      </w:r>
      <w:r w:rsidRPr="0017461C">
        <w:t>12</w:t>
      </w:r>
      <w:r w:rsidR="0017461C">
        <w:noBreakHyphen/>
      </w:r>
      <w:r w:rsidRPr="0017461C">
        <w:t xml:space="preserve">210 </w:t>
      </w:r>
      <w:r w:rsidR="00943867" w:rsidRPr="0017461C">
        <w:t>in Schedule</w:t>
      </w:r>
      <w:r w:rsidR="0017461C" w:rsidRPr="0017461C">
        <w:t> </w:t>
      </w:r>
      <w:r w:rsidR="00943867" w:rsidRPr="0017461C">
        <w:t>1 to the Act</w:t>
      </w:r>
      <w:r w:rsidRPr="0017461C">
        <w:t xml:space="preserve"> applies is:</w:t>
      </w:r>
    </w:p>
    <w:p w:rsidR="001C6D21" w:rsidRPr="0017461C" w:rsidRDefault="001C6D21" w:rsidP="001C6D21">
      <w:pPr>
        <w:pStyle w:val="paragraph"/>
      </w:pPr>
      <w:r w:rsidRPr="0017461C">
        <w:tab/>
        <w:t>(a)</w:t>
      </w:r>
      <w:r w:rsidRPr="0017461C">
        <w:tab/>
        <w:t>if an address mentioned in paragraph</w:t>
      </w:r>
      <w:r w:rsidR="0017461C" w:rsidRPr="0017461C">
        <w:t> </w:t>
      </w:r>
      <w:r w:rsidRPr="0017461C">
        <w:t>12</w:t>
      </w:r>
      <w:r w:rsidR="0017461C">
        <w:noBreakHyphen/>
      </w:r>
      <w:r w:rsidRPr="0017461C">
        <w:t xml:space="preserve">210(a), or a place mentioned </w:t>
      </w:r>
      <w:r w:rsidR="002B001C" w:rsidRPr="0017461C">
        <w:t xml:space="preserve">in </w:t>
      </w:r>
      <w:r w:rsidRPr="0017461C">
        <w:t>paragraph</w:t>
      </w:r>
      <w:r w:rsidR="0017461C" w:rsidRPr="0017461C">
        <w:t> </w:t>
      </w:r>
      <w:r w:rsidRPr="0017461C">
        <w:t>12</w:t>
      </w:r>
      <w:r w:rsidR="0017461C">
        <w:noBreakHyphen/>
      </w:r>
      <w:r w:rsidRPr="0017461C">
        <w:t xml:space="preserve">210(b), </w:t>
      </w:r>
      <w:r w:rsidR="00943867" w:rsidRPr="0017461C">
        <w:t>in Schedule</w:t>
      </w:r>
      <w:r w:rsidR="0017461C" w:rsidRPr="0017461C">
        <w:t> </w:t>
      </w:r>
      <w:r w:rsidR="00943867" w:rsidRPr="0017461C">
        <w:t>1 to the Act</w:t>
      </w:r>
      <w:r w:rsidRPr="0017461C">
        <w:t xml:space="preserve"> is in a tax sharing country and the relevant international tax sharing treaty applies to the dividend—an amount calculated at the rate provided for in the treaty; and</w:t>
      </w:r>
    </w:p>
    <w:p w:rsidR="001C6D21" w:rsidRPr="0017461C" w:rsidRDefault="001C6D21" w:rsidP="001C6D21">
      <w:pPr>
        <w:pStyle w:val="paragraph"/>
      </w:pPr>
      <w:r w:rsidRPr="0017461C">
        <w:tab/>
        <w:t>(b)</w:t>
      </w:r>
      <w:r w:rsidRPr="0017461C">
        <w:tab/>
        <w:t xml:space="preserve">if </w:t>
      </w:r>
      <w:r w:rsidR="0017461C" w:rsidRPr="0017461C">
        <w:t>paragraph (</w:t>
      </w:r>
      <w:r w:rsidRPr="0017461C">
        <w:t>a) does not apply, but that address or place is in a double tax country—an amount calculated at the rate provided for in the relevant double tax agreement; and</w:t>
      </w:r>
    </w:p>
    <w:p w:rsidR="001C6D21" w:rsidRPr="0017461C" w:rsidRDefault="001C6D21" w:rsidP="001C6D21">
      <w:pPr>
        <w:pStyle w:val="paragraph"/>
      </w:pPr>
      <w:r w:rsidRPr="0017461C">
        <w:tab/>
        <w:t>(c)</w:t>
      </w:r>
      <w:r w:rsidRPr="0017461C">
        <w:tab/>
        <w:t xml:space="preserve">if </w:t>
      </w:r>
      <w:r w:rsidR="0017461C" w:rsidRPr="0017461C">
        <w:t>paragraphs (</w:t>
      </w:r>
      <w:r w:rsidRPr="0017461C">
        <w:t>a) and (b) do not apply—an amount equal to 30% of the amount of the dividend.</w:t>
      </w:r>
    </w:p>
    <w:p w:rsidR="001C6D21" w:rsidRPr="0017461C" w:rsidRDefault="001C6D21" w:rsidP="001C6D21">
      <w:pPr>
        <w:pStyle w:val="subsection"/>
      </w:pPr>
      <w:r w:rsidRPr="0017461C">
        <w:tab/>
        <w:t>(2)</w:t>
      </w:r>
      <w:r w:rsidRPr="0017461C">
        <w:tab/>
        <w:t>The amount to be withheld from a dividend to which section</w:t>
      </w:r>
      <w:r w:rsidR="0017461C" w:rsidRPr="0017461C">
        <w:t> </w:t>
      </w:r>
      <w:r w:rsidRPr="0017461C">
        <w:t>12</w:t>
      </w:r>
      <w:r w:rsidR="0017461C">
        <w:noBreakHyphen/>
      </w:r>
      <w:r w:rsidRPr="0017461C">
        <w:t xml:space="preserve">215 </w:t>
      </w:r>
      <w:r w:rsidR="00943867" w:rsidRPr="0017461C">
        <w:t>in Schedule</w:t>
      </w:r>
      <w:r w:rsidR="0017461C" w:rsidRPr="0017461C">
        <w:t> </w:t>
      </w:r>
      <w:r w:rsidR="00943867" w:rsidRPr="0017461C">
        <w:t>1 to the Act</w:t>
      </w:r>
      <w:r w:rsidRPr="0017461C">
        <w:t xml:space="preserve"> applies is:</w:t>
      </w:r>
    </w:p>
    <w:p w:rsidR="001C6D21" w:rsidRPr="0017461C" w:rsidRDefault="001C6D21" w:rsidP="001C6D21">
      <w:pPr>
        <w:pStyle w:val="paragraph"/>
      </w:pPr>
      <w:r w:rsidRPr="0017461C">
        <w:tab/>
        <w:t>(a)</w:t>
      </w:r>
      <w:r w:rsidRPr="0017461C">
        <w:tab/>
        <w:t>if a foreign resident mentioned in paragraph</w:t>
      </w:r>
      <w:r w:rsidR="0017461C" w:rsidRPr="0017461C">
        <w:t> </w:t>
      </w:r>
      <w:r w:rsidRPr="0017461C">
        <w:t>12</w:t>
      </w:r>
      <w:r w:rsidR="0017461C">
        <w:noBreakHyphen/>
      </w:r>
      <w:r w:rsidRPr="0017461C">
        <w:t xml:space="preserve">215(1)(b) </w:t>
      </w:r>
      <w:r w:rsidR="00943867" w:rsidRPr="0017461C">
        <w:t>in Schedule</w:t>
      </w:r>
      <w:r w:rsidR="0017461C" w:rsidRPr="0017461C">
        <w:t> </w:t>
      </w:r>
      <w:r w:rsidR="00943867" w:rsidRPr="0017461C">
        <w:t>1 to the Act</w:t>
      </w:r>
      <w:r w:rsidRPr="0017461C">
        <w:t xml:space="preserve"> is a resident of a tax sharing country and the relevant international tax sharing treaty applies to the dividend—an amount calculated at the rate provided for in the treaty; and</w:t>
      </w:r>
    </w:p>
    <w:p w:rsidR="001C6D21" w:rsidRPr="0017461C" w:rsidRDefault="001C6D21" w:rsidP="001C6D21">
      <w:pPr>
        <w:pStyle w:val="paragraph"/>
      </w:pPr>
      <w:r w:rsidRPr="0017461C">
        <w:tab/>
        <w:t>(b)</w:t>
      </w:r>
      <w:r w:rsidRPr="0017461C">
        <w:tab/>
        <w:t xml:space="preserve">if </w:t>
      </w:r>
      <w:r w:rsidR="0017461C" w:rsidRPr="0017461C">
        <w:t>paragraph (</w:t>
      </w:r>
      <w:r w:rsidRPr="0017461C">
        <w:t>a) does not apply, but that foreign resident is a resident of a double tax country—an amount calculated at the rate provided for in the relevant double tax agreement; and</w:t>
      </w:r>
    </w:p>
    <w:p w:rsidR="001C6D21" w:rsidRPr="0017461C" w:rsidRDefault="001C6D21" w:rsidP="001C6D21">
      <w:pPr>
        <w:pStyle w:val="paragraph"/>
      </w:pPr>
      <w:r w:rsidRPr="0017461C">
        <w:tab/>
        <w:t>(c)</w:t>
      </w:r>
      <w:r w:rsidRPr="0017461C">
        <w:tab/>
        <w:t xml:space="preserve">if </w:t>
      </w:r>
      <w:r w:rsidR="0017461C" w:rsidRPr="0017461C">
        <w:t>paragraphs (</w:t>
      </w:r>
      <w:r w:rsidRPr="0017461C">
        <w:t>a) and (b) do not apply—an amount equal to 30% of the amount of the dividend.</w:t>
      </w:r>
    </w:p>
    <w:p w:rsidR="001C6D21" w:rsidRPr="0017461C" w:rsidRDefault="001C6D21" w:rsidP="001C6D21">
      <w:pPr>
        <w:pStyle w:val="subsection"/>
      </w:pPr>
      <w:r w:rsidRPr="0017461C">
        <w:tab/>
        <w:t>(3)</w:t>
      </w:r>
      <w:r w:rsidRPr="0017461C">
        <w:tab/>
        <w:t xml:space="preserve">However, </w:t>
      </w:r>
      <w:r w:rsidR="0017461C" w:rsidRPr="0017461C">
        <w:t>paragraphs (</w:t>
      </w:r>
      <w:r w:rsidRPr="0017461C">
        <w:t>1)(b) and (2)(b) do not apply in relation to a dividend that is:</w:t>
      </w:r>
    </w:p>
    <w:p w:rsidR="001C6D21" w:rsidRPr="0017461C" w:rsidRDefault="001C6D21" w:rsidP="001C6D21">
      <w:pPr>
        <w:pStyle w:val="paragraph"/>
      </w:pPr>
      <w:r w:rsidRPr="0017461C">
        <w:tab/>
        <w:t>(a)</w:t>
      </w:r>
      <w:r w:rsidRPr="0017461C">
        <w:tab/>
      </w:r>
      <w:r w:rsidR="00934211" w:rsidRPr="0017461C">
        <w:t>paid to</w:t>
      </w:r>
      <w:r w:rsidRPr="0017461C">
        <w:t xml:space="preserve"> a resident of the United States of America; and</w:t>
      </w:r>
    </w:p>
    <w:p w:rsidR="001C6D21" w:rsidRPr="0017461C" w:rsidRDefault="001C6D21" w:rsidP="001C6D21">
      <w:pPr>
        <w:pStyle w:val="paragraph"/>
      </w:pPr>
      <w:r w:rsidRPr="0017461C">
        <w:tab/>
        <w:t>(b)</w:t>
      </w:r>
      <w:r w:rsidRPr="0017461C">
        <w:tab/>
        <w:t>included in a class of dividends that is exempt from tax under the law of that country.</w:t>
      </w:r>
    </w:p>
    <w:p w:rsidR="003A4446" w:rsidRPr="0017461C" w:rsidRDefault="00280335" w:rsidP="003A4446">
      <w:pPr>
        <w:pStyle w:val="ActHead5"/>
      </w:pPr>
      <w:bookmarkStart w:id="60" w:name="_Toc491849300"/>
      <w:r w:rsidRPr="0017461C">
        <w:rPr>
          <w:rStyle w:val="CharSectno"/>
        </w:rPr>
        <w:t>41</w:t>
      </w:r>
      <w:r w:rsidR="003A4446" w:rsidRPr="0017461C">
        <w:t xml:space="preserve">  Interest payments</w:t>
      </w:r>
      <w:bookmarkEnd w:id="60"/>
    </w:p>
    <w:p w:rsidR="00FA5D82" w:rsidRPr="0017461C" w:rsidRDefault="00FA5D82" w:rsidP="00FA5D82">
      <w:pPr>
        <w:pStyle w:val="subsection"/>
      </w:pPr>
      <w:r w:rsidRPr="0017461C">
        <w:tab/>
      </w:r>
      <w:r w:rsidRPr="0017461C">
        <w:tab/>
        <w:t>The amount to be withheld under section</w:t>
      </w:r>
      <w:r w:rsidR="0017461C" w:rsidRPr="0017461C">
        <w:t> </w:t>
      </w:r>
      <w:r w:rsidRPr="0017461C">
        <w:t>12</w:t>
      </w:r>
      <w:r w:rsidR="0017461C">
        <w:noBreakHyphen/>
      </w:r>
      <w:r w:rsidRPr="0017461C">
        <w:t>245, 12</w:t>
      </w:r>
      <w:r w:rsidR="0017461C">
        <w:noBreakHyphen/>
      </w:r>
      <w:r w:rsidRPr="0017461C">
        <w:t>250 or 12</w:t>
      </w:r>
      <w:r w:rsidR="0017461C">
        <w:noBreakHyphen/>
      </w:r>
      <w:r w:rsidRPr="0017461C">
        <w:t xml:space="preserve">255 </w:t>
      </w:r>
      <w:r w:rsidR="004B1624" w:rsidRPr="0017461C">
        <w:t>in</w:t>
      </w:r>
      <w:r w:rsidRPr="0017461C">
        <w:t xml:space="preserve"> Schedule</w:t>
      </w:r>
      <w:r w:rsidR="0017461C" w:rsidRPr="0017461C">
        <w:t> </w:t>
      </w:r>
      <w:r w:rsidRPr="0017461C">
        <w:t>1 to the Act from interest (within the meaning of Division</w:t>
      </w:r>
      <w:r w:rsidR="0017461C" w:rsidRPr="0017461C">
        <w:t> </w:t>
      </w:r>
      <w:r w:rsidRPr="0017461C">
        <w:t>11A of Part</w:t>
      </w:r>
      <w:r w:rsidR="0017461C" w:rsidRPr="0017461C">
        <w:t> </w:t>
      </w:r>
      <w:r w:rsidRPr="0017461C">
        <w:t xml:space="preserve">III of the </w:t>
      </w:r>
      <w:r w:rsidRPr="0017461C">
        <w:rPr>
          <w:i/>
        </w:rPr>
        <w:t>Income Tax Assessment Act 1936</w:t>
      </w:r>
      <w:r w:rsidRPr="0017461C">
        <w:t>) is an amount equal to 10% of the amount of the interest.</w:t>
      </w:r>
    </w:p>
    <w:p w:rsidR="003A4446" w:rsidRPr="0017461C" w:rsidRDefault="00280335" w:rsidP="00C60324">
      <w:pPr>
        <w:pStyle w:val="ActHead5"/>
      </w:pPr>
      <w:bookmarkStart w:id="61" w:name="_Toc491849301"/>
      <w:r w:rsidRPr="0017461C">
        <w:rPr>
          <w:rStyle w:val="CharSectno"/>
        </w:rPr>
        <w:t>42</w:t>
      </w:r>
      <w:r w:rsidR="00C60324" w:rsidRPr="0017461C">
        <w:t xml:space="preserve">  </w:t>
      </w:r>
      <w:r w:rsidR="00F93472" w:rsidRPr="0017461C">
        <w:t>Royalty payment</w:t>
      </w:r>
      <w:r w:rsidR="007526D6" w:rsidRPr="0017461C">
        <w:t>s</w:t>
      </w:r>
      <w:bookmarkEnd w:id="61"/>
    </w:p>
    <w:p w:rsidR="001C6D21" w:rsidRPr="0017461C" w:rsidRDefault="001C6D21" w:rsidP="001C6D21">
      <w:pPr>
        <w:pStyle w:val="subsection"/>
      </w:pPr>
      <w:r w:rsidRPr="0017461C">
        <w:tab/>
      </w:r>
      <w:r w:rsidRPr="0017461C">
        <w:tab/>
        <w:t>The amount to be withheld under section</w:t>
      </w:r>
      <w:r w:rsidR="0017461C" w:rsidRPr="0017461C">
        <w:t> </w:t>
      </w:r>
      <w:r w:rsidRPr="0017461C">
        <w:t>12</w:t>
      </w:r>
      <w:r w:rsidR="0017461C">
        <w:noBreakHyphen/>
      </w:r>
      <w:r w:rsidRPr="0017461C">
        <w:t>280 or 12</w:t>
      </w:r>
      <w:r w:rsidR="0017461C">
        <w:noBreakHyphen/>
      </w:r>
      <w:r w:rsidRPr="0017461C">
        <w:t xml:space="preserve">285 </w:t>
      </w:r>
      <w:r w:rsidR="00943867" w:rsidRPr="0017461C">
        <w:t>in Schedule</w:t>
      </w:r>
      <w:r w:rsidR="0017461C" w:rsidRPr="0017461C">
        <w:t> </w:t>
      </w:r>
      <w:r w:rsidR="00943867" w:rsidRPr="0017461C">
        <w:t>1 to the Act</w:t>
      </w:r>
      <w:r w:rsidRPr="0017461C">
        <w:t xml:space="preserve"> from a royalty is:</w:t>
      </w:r>
    </w:p>
    <w:p w:rsidR="001C6D21" w:rsidRPr="0017461C" w:rsidRDefault="001C6D21" w:rsidP="001C6D21">
      <w:pPr>
        <w:pStyle w:val="paragraph"/>
      </w:pPr>
      <w:r w:rsidRPr="0017461C">
        <w:tab/>
        <w:t>(a)</w:t>
      </w:r>
      <w:r w:rsidRPr="0017461C">
        <w:tab/>
        <w:t>if the person to whom the royalty is paid, or a foreign resident mentioned in paragraph</w:t>
      </w:r>
      <w:r w:rsidR="0017461C" w:rsidRPr="0017461C">
        <w:t> </w:t>
      </w:r>
      <w:r w:rsidRPr="0017461C">
        <w:t>12</w:t>
      </w:r>
      <w:r w:rsidR="0017461C">
        <w:noBreakHyphen/>
      </w:r>
      <w:r w:rsidRPr="0017461C">
        <w:t xml:space="preserve">285(1)(b) </w:t>
      </w:r>
      <w:r w:rsidR="00717BB1" w:rsidRPr="0017461C">
        <w:t>in</w:t>
      </w:r>
      <w:r w:rsidRPr="0017461C">
        <w:t xml:space="preserve"> that Schedule, is a resident of the other party to an international tax sharing treaty that applies to the royalty—the amount calculated at the rate provided for in the treaty; and</w:t>
      </w:r>
    </w:p>
    <w:p w:rsidR="001C6D21" w:rsidRPr="0017461C" w:rsidRDefault="001C6D21" w:rsidP="001C6D21">
      <w:pPr>
        <w:pStyle w:val="paragraph"/>
      </w:pPr>
      <w:r w:rsidRPr="0017461C">
        <w:tab/>
        <w:t>(b)</w:t>
      </w:r>
      <w:r w:rsidRPr="0017461C">
        <w:tab/>
        <w:t xml:space="preserve">if </w:t>
      </w:r>
      <w:r w:rsidR="0017461C" w:rsidRPr="0017461C">
        <w:t>paragraph (</w:t>
      </w:r>
      <w:r w:rsidRPr="0017461C">
        <w:t>a) does not apply, but the person to whom the royalty is paid, or a foreign resident mentioned in paragraph</w:t>
      </w:r>
      <w:r w:rsidR="0017461C" w:rsidRPr="0017461C">
        <w:t> </w:t>
      </w:r>
      <w:r w:rsidRPr="0017461C">
        <w:t>12</w:t>
      </w:r>
      <w:r w:rsidR="0017461C">
        <w:noBreakHyphen/>
      </w:r>
      <w:r w:rsidRPr="0017461C">
        <w:t xml:space="preserve">285(1)(b) </w:t>
      </w:r>
      <w:r w:rsidR="00943867" w:rsidRPr="0017461C">
        <w:t>in Schedule</w:t>
      </w:r>
      <w:r w:rsidR="0017461C" w:rsidRPr="0017461C">
        <w:t> </w:t>
      </w:r>
      <w:r w:rsidR="00943867" w:rsidRPr="0017461C">
        <w:t>1 to the Act</w:t>
      </w:r>
      <w:r w:rsidRPr="0017461C">
        <w:t>, is a resident of the other party to a double tax agreement—the amount calculated at the rate provided for in the agreement; and</w:t>
      </w:r>
    </w:p>
    <w:p w:rsidR="001C6D21" w:rsidRPr="0017461C" w:rsidRDefault="001C6D21" w:rsidP="001C6D21">
      <w:pPr>
        <w:pStyle w:val="paragraph"/>
      </w:pPr>
      <w:r w:rsidRPr="0017461C">
        <w:tab/>
        <w:t>(c)</w:t>
      </w:r>
      <w:r w:rsidRPr="0017461C">
        <w:tab/>
        <w:t xml:space="preserve">if </w:t>
      </w:r>
      <w:r w:rsidR="0017461C" w:rsidRPr="0017461C">
        <w:t>paragraphs (</w:t>
      </w:r>
      <w:r w:rsidRPr="0017461C">
        <w:t>a) and (b) do not apply, but the person to whom the royalty is paid, or a foreign resident mentioned in paragraph</w:t>
      </w:r>
      <w:r w:rsidR="0017461C" w:rsidRPr="0017461C">
        <w:t> </w:t>
      </w:r>
      <w:r w:rsidRPr="0017461C">
        <w:t>12</w:t>
      </w:r>
      <w:r w:rsidR="0017461C">
        <w:noBreakHyphen/>
      </w:r>
      <w:r w:rsidRPr="0017461C">
        <w:t xml:space="preserve">285(1)(b) </w:t>
      </w:r>
      <w:r w:rsidR="00717BB1" w:rsidRPr="0017461C">
        <w:t>in</w:t>
      </w:r>
      <w:r w:rsidRPr="0017461C">
        <w:t xml:space="preserve"> that Schedule, is a resident of a country other than Australia—30% of the amount of the royalty; and</w:t>
      </w:r>
    </w:p>
    <w:p w:rsidR="001C6D21" w:rsidRPr="0017461C" w:rsidRDefault="001C6D21" w:rsidP="001C6D21">
      <w:pPr>
        <w:pStyle w:val="paragraph"/>
      </w:pPr>
      <w:r w:rsidRPr="0017461C">
        <w:tab/>
        <w:t>(d)</w:t>
      </w:r>
      <w:r w:rsidRPr="0017461C">
        <w:tab/>
        <w:t>if the person to whom the royalty is paid is a resident of Australia—30% of the amount of the royalty.</w:t>
      </w:r>
    </w:p>
    <w:p w:rsidR="001C6D21" w:rsidRPr="0017461C" w:rsidRDefault="00280335" w:rsidP="001C6D21">
      <w:pPr>
        <w:pStyle w:val="ActHead5"/>
      </w:pPr>
      <w:bookmarkStart w:id="62" w:name="_Toc491849302"/>
      <w:r w:rsidRPr="0017461C">
        <w:rPr>
          <w:rStyle w:val="CharSectno"/>
        </w:rPr>
        <w:t>43</w:t>
      </w:r>
      <w:r w:rsidR="001C6D21" w:rsidRPr="0017461C">
        <w:t xml:space="preserve">  Meaning of </w:t>
      </w:r>
      <w:r w:rsidR="001C6D21" w:rsidRPr="0017461C">
        <w:rPr>
          <w:i/>
        </w:rPr>
        <w:t>double tax country</w:t>
      </w:r>
      <w:bookmarkEnd w:id="62"/>
    </w:p>
    <w:p w:rsidR="00B91B14" w:rsidRPr="0017461C" w:rsidRDefault="00B91B14" w:rsidP="00B91B14">
      <w:pPr>
        <w:pStyle w:val="subsection"/>
      </w:pPr>
      <w:r w:rsidRPr="0017461C">
        <w:tab/>
        <w:t>(1)</w:t>
      </w:r>
      <w:r w:rsidRPr="0017461C">
        <w:tab/>
        <w:t xml:space="preserve">If a double tax agreement includes provisions that have the force of law because of the </w:t>
      </w:r>
      <w:r w:rsidRPr="0017461C">
        <w:rPr>
          <w:i/>
        </w:rPr>
        <w:t>International Tax Agreements Act 1953</w:t>
      </w:r>
      <w:r w:rsidRPr="0017461C">
        <w:t>, and relate to a withholding payment:</w:t>
      </w:r>
    </w:p>
    <w:p w:rsidR="00B91B14" w:rsidRPr="0017461C" w:rsidRDefault="00B91B14" w:rsidP="00B91B14">
      <w:pPr>
        <w:pStyle w:val="paragraph"/>
      </w:pPr>
      <w:r w:rsidRPr="0017461C">
        <w:tab/>
        <w:t>(a)</w:t>
      </w:r>
      <w:r w:rsidRPr="0017461C">
        <w:tab/>
        <w:t>on income derived by a non</w:t>
      </w:r>
      <w:r w:rsidR="0017461C">
        <w:noBreakHyphen/>
      </w:r>
      <w:r w:rsidRPr="0017461C">
        <w:t>resident on or after a particular day; or</w:t>
      </w:r>
    </w:p>
    <w:p w:rsidR="00B91B14" w:rsidRPr="0017461C" w:rsidRDefault="00B91B14" w:rsidP="00B91B14">
      <w:pPr>
        <w:pStyle w:val="paragraph"/>
      </w:pPr>
      <w:r w:rsidRPr="0017461C">
        <w:tab/>
        <w:t>(b)</w:t>
      </w:r>
      <w:r w:rsidRPr="0017461C">
        <w:tab/>
        <w:t>in respect of dividends derived on or after a particular day;</w:t>
      </w:r>
    </w:p>
    <w:p w:rsidR="00B91B14" w:rsidRPr="0017461C" w:rsidRDefault="00B91B14" w:rsidP="00B07B64">
      <w:pPr>
        <w:pStyle w:val="subsection2"/>
      </w:pPr>
      <w:r w:rsidRPr="0017461C">
        <w:t>the other party to the agreement is a double tax country on and after that day.</w:t>
      </w:r>
    </w:p>
    <w:p w:rsidR="00B91B14" w:rsidRPr="0017461C" w:rsidRDefault="00B91B14" w:rsidP="00B91B14">
      <w:pPr>
        <w:pStyle w:val="subsection"/>
      </w:pPr>
      <w:r w:rsidRPr="0017461C">
        <w:tab/>
        <w:t>(2)</w:t>
      </w:r>
      <w:r w:rsidRPr="0017461C">
        <w:tab/>
        <w:t xml:space="preserve">If a double tax agreement, not being an agreement to which </w:t>
      </w:r>
      <w:r w:rsidR="0017461C" w:rsidRPr="0017461C">
        <w:t>subsection (</w:t>
      </w:r>
      <w:r w:rsidRPr="0017461C">
        <w:t xml:space="preserve">1) applies, includes a provision that has the force of law because of the </w:t>
      </w:r>
      <w:r w:rsidRPr="0017461C">
        <w:rPr>
          <w:i/>
        </w:rPr>
        <w:t>International Tax Agreements Act 1953</w:t>
      </w:r>
      <w:r w:rsidRPr="0017461C">
        <w:t xml:space="preserve">, and limits the amount of Australian tax payable in respect of a dividend, the other party to the agreement is a </w:t>
      </w:r>
      <w:r w:rsidRPr="0017461C">
        <w:rPr>
          <w:b/>
          <w:i/>
        </w:rPr>
        <w:t>double tax country</w:t>
      </w:r>
      <w:r w:rsidRPr="0017461C">
        <w:t>.</w:t>
      </w:r>
    </w:p>
    <w:p w:rsidR="00B91B14" w:rsidRPr="0017461C" w:rsidRDefault="00B91B14" w:rsidP="00B91B14">
      <w:pPr>
        <w:pStyle w:val="subsection"/>
      </w:pPr>
      <w:r w:rsidRPr="0017461C">
        <w:tab/>
        <w:t>(3)</w:t>
      </w:r>
      <w:r w:rsidRPr="0017461C">
        <w:tab/>
        <w:t xml:space="preserve">The Netherlands, as defined in Article 3 of the Netherlands agreement referred to in the </w:t>
      </w:r>
      <w:r w:rsidRPr="0017461C">
        <w:rPr>
          <w:i/>
        </w:rPr>
        <w:t>International Tax Agreements Act 1953</w:t>
      </w:r>
      <w:r w:rsidRPr="0017461C">
        <w:t xml:space="preserve">, is a </w:t>
      </w:r>
      <w:r w:rsidRPr="0017461C">
        <w:rPr>
          <w:b/>
          <w:i/>
        </w:rPr>
        <w:t>double tax country</w:t>
      </w:r>
      <w:r w:rsidRPr="0017461C">
        <w:t xml:space="preserve"> for this Division.</w:t>
      </w:r>
    </w:p>
    <w:p w:rsidR="001C6D21" w:rsidRPr="0017461C" w:rsidRDefault="00280335" w:rsidP="001C6D21">
      <w:pPr>
        <w:pStyle w:val="ActHead5"/>
      </w:pPr>
      <w:bookmarkStart w:id="63" w:name="_Toc491849303"/>
      <w:r w:rsidRPr="0017461C">
        <w:rPr>
          <w:rStyle w:val="CharSectno"/>
        </w:rPr>
        <w:t>44</w:t>
      </w:r>
      <w:r w:rsidR="001C6D21" w:rsidRPr="0017461C">
        <w:t xml:space="preserve">  Meaning of </w:t>
      </w:r>
      <w:r w:rsidR="001C6D21" w:rsidRPr="0017461C">
        <w:rPr>
          <w:i/>
        </w:rPr>
        <w:t>tax sharing country</w:t>
      </w:r>
      <w:bookmarkEnd w:id="63"/>
    </w:p>
    <w:p w:rsidR="001C6D21" w:rsidRPr="0017461C" w:rsidRDefault="001C6D21" w:rsidP="001C6D21">
      <w:pPr>
        <w:pStyle w:val="subsection"/>
      </w:pPr>
      <w:r w:rsidRPr="0017461C">
        <w:tab/>
        <w:t>(1)</w:t>
      </w:r>
      <w:r w:rsidRPr="0017461C">
        <w:tab/>
        <w:t>If an international tax sharing treaty includes provisions that have the force of law because of an Act, and relate to withholding payment:</w:t>
      </w:r>
    </w:p>
    <w:p w:rsidR="001C6D21" w:rsidRPr="0017461C" w:rsidRDefault="001C6D21" w:rsidP="001C6D21">
      <w:pPr>
        <w:pStyle w:val="paragraph"/>
      </w:pPr>
      <w:r w:rsidRPr="0017461C">
        <w:tab/>
        <w:t>(a)</w:t>
      </w:r>
      <w:r w:rsidRPr="0017461C">
        <w:tab/>
        <w:t>on income derived by a non</w:t>
      </w:r>
      <w:r w:rsidR="0017461C">
        <w:noBreakHyphen/>
      </w:r>
      <w:r w:rsidRPr="0017461C">
        <w:t>resident on or after a particular day; or</w:t>
      </w:r>
    </w:p>
    <w:p w:rsidR="001C6D21" w:rsidRPr="0017461C" w:rsidRDefault="001C6D21" w:rsidP="001C6D21">
      <w:pPr>
        <w:pStyle w:val="paragraph"/>
      </w:pPr>
      <w:r w:rsidRPr="0017461C">
        <w:tab/>
        <w:t>(b)</w:t>
      </w:r>
      <w:r w:rsidRPr="0017461C">
        <w:tab/>
        <w:t>in respect of dividends derived on or after a particular day;</w:t>
      </w:r>
    </w:p>
    <w:p w:rsidR="001C6D21" w:rsidRPr="0017461C" w:rsidRDefault="001C6D21" w:rsidP="001C6D21">
      <w:pPr>
        <w:pStyle w:val="subsection2"/>
      </w:pPr>
      <w:r w:rsidRPr="0017461C">
        <w:t xml:space="preserve">the other party to the treaty is a </w:t>
      </w:r>
      <w:r w:rsidRPr="0017461C">
        <w:rPr>
          <w:b/>
          <w:i/>
        </w:rPr>
        <w:t>tax sharing country</w:t>
      </w:r>
      <w:r w:rsidRPr="0017461C">
        <w:t xml:space="preserve"> on and after that day.</w:t>
      </w:r>
    </w:p>
    <w:p w:rsidR="001C6D21" w:rsidRPr="0017461C" w:rsidRDefault="001C6D21" w:rsidP="001C6D21">
      <w:pPr>
        <w:pStyle w:val="subsection"/>
      </w:pPr>
      <w:r w:rsidRPr="0017461C">
        <w:tab/>
        <w:t>(2)</w:t>
      </w:r>
      <w:r w:rsidRPr="0017461C">
        <w:tab/>
        <w:t xml:space="preserve">If an international tax sharing treaty, not being a treaty to which </w:t>
      </w:r>
      <w:r w:rsidR="0017461C" w:rsidRPr="0017461C">
        <w:t>subsection (</w:t>
      </w:r>
      <w:r w:rsidRPr="0017461C">
        <w:t xml:space="preserve">1) applies, includes a provision that has the force of law because of an Act, and limits the amount of Australian tax payable in respect of a dividend, the other party to the treaty is a </w:t>
      </w:r>
      <w:r w:rsidRPr="0017461C">
        <w:rPr>
          <w:b/>
          <w:i/>
        </w:rPr>
        <w:t>tax sharing country</w:t>
      </w:r>
      <w:r w:rsidRPr="0017461C">
        <w:t>.</w:t>
      </w:r>
    </w:p>
    <w:p w:rsidR="009810F5" w:rsidRPr="0017461C" w:rsidRDefault="00280335" w:rsidP="009810F5">
      <w:pPr>
        <w:pStyle w:val="ActHead5"/>
        <w:rPr>
          <w:i/>
        </w:rPr>
      </w:pPr>
      <w:bookmarkStart w:id="64" w:name="_Toc491849304"/>
      <w:r w:rsidRPr="0017461C">
        <w:rPr>
          <w:rStyle w:val="CharSectno"/>
        </w:rPr>
        <w:t>45</w:t>
      </w:r>
      <w:r w:rsidR="009810F5" w:rsidRPr="0017461C">
        <w:t xml:space="preserve">  Meaning of </w:t>
      </w:r>
      <w:r w:rsidR="009810F5" w:rsidRPr="0017461C">
        <w:rPr>
          <w:i/>
        </w:rPr>
        <w:t>other party</w:t>
      </w:r>
      <w:bookmarkEnd w:id="64"/>
    </w:p>
    <w:p w:rsidR="009810F5" w:rsidRPr="0017461C" w:rsidRDefault="00B91B14" w:rsidP="009810F5">
      <w:pPr>
        <w:pStyle w:val="Definition"/>
      </w:pPr>
      <w:r w:rsidRPr="0017461C">
        <w:t xml:space="preserve">The </w:t>
      </w:r>
      <w:r w:rsidRPr="0017461C">
        <w:rPr>
          <w:b/>
          <w:i/>
        </w:rPr>
        <w:t xml:space="preserve">other </w:t>
      </w:r>
      <w:r w:rsidR="009810F5" w:rsidRPr="0017461C">
        <w:rPr>
          <w:b/>
          <w:i/>
        </w:rPr>
        <w:t>party</w:t>
      </w:r>
      <w:r w:rsidR="009810F5" w:rsidRPr="0017461C">
        <w:t xml:space="preserve"> to a double tax agreement or international tax sharing treaty </w:t>
      </w:r>
      <w:r w:rsidRPr="0017461C">
        <w:t>is</w:t>
      </w:r>
      <w:r w:rsidR="009810F5" w:rsidRPr="0017461C">
        <w:t>:</w:t>
      </w:r>
    </w:p>
    <w:p w:rsidR="009810F5" w:rsidRPr="0017461C" w:rsidRDefault="009810F5" w:rsidP="009810F5">
      <w:pPr>
        <w:pStyle w:val="paragraph"/>
      </w:pPr>
      <w:r w:rsidRPr="0017461C">
        <w:tab/>
        <w:t>(a)</w:t>
      </w:r>
      <w:r w:rsidRPr="0017461C">
        <w:tab/>
        <w:t>if the agreement or treaty was made between Australia and another country—the other country; or</w:t>
      </w:r>
    </w:p>
    <w:p w:rsidR="009810F5" w:rsidRPr="0017461C" w:rsidRDefault="009810F5" w:rsidP="009810F5">
      <w:pPr>
        <w:pStyle w:val="paragraph"/>
      </w:pPr>
      <w:r w:rsidRPr="0017461C">
        <w:tab/>
        <w:t>(b)</w:t>
      </w:r>
      <w:r w:rsidRPr="0017461C">
        <w:tab/>
        <w:t>if the agreement or treaty was made between the government of Australia and the government of another country—the other country.</w:t>
      </w:r>
    </w:p>
    <w:p w:rsidR="001C6D21" w:rsidRPr="0017461C" w:rsidRDefault="00D92BC4" w:rsidP="00D92BC4">
      <w:pPr>
        <w:pStyle w:val="ActHead4"/>
      </w:pPr>
      <w:bookmarkStart w:id="65" w:name="_Toc491849305"/>
      <w:r w:rsidRPr="0017461C">
        <w:rPr>
          <w:rStyle w:val="CharSubdNo"/>
        </w:rPr>
        <w:t xml:space="preserve">Subdivision </w:t>
      </w:r>
      <w:r w:rsidR="00E802EB" w:rsidRPr="0017461C">
        <w:rPr>
          <w:rStyle w:val="CharSubdNo"/>
        </w:rPr>
        <w:t>C</w:t>
      </w:r>
      <w:r w:rsidRPr="0017461C">
        <w:t>—</w:t>
      </w:r>
      <w:r w:rsidRPr="0017461C">
        <w:rPr>
          <w:rStyle w:val="CharSubdText"/>
        </w:rPr>
        <w:t>Withholding amounts for Subdivisions</w:t>
      </w:r>
      <w:r w:rsidR="0017461C" w:rsidRPr="0017461C">
        <w:rPr>
          <w:rStyle w:val="CharSubdText"/>
        </w:rPr>
        <w:t> </w:t>
      </w:r>
      <w:r w:rsidRPr="0017461C">
        <w:rPr>
          <w:rStyle w:val="CharSubdText"/>
        </w:rPr>
        <w:t>12</w:t>
      </w:r>
      <w:r w:rsidR="0017461C" w:rsidRPr="0017461C">
        <w:rPr>
          <w:rStyle w:val="CharSubdText"/>
        </w:rPr>
        <w:noBreakHyphen/>
      </w:r>
      <w:r w:rsidRPr="0017461C">
        <w:rPr>
          <w:rStyle w:val="CharSubdText"/>
        </w:rPr>
        <w:t>FA and 12</w:t>
      </w:r>
      <w:r w:rsidR="0017461C" w:rsidRPr="0017461C">
        <w:rPr>
          <w:rStyle w:val="CharSubdText"/>
        </w:rPr>
        <w:noBreakHyphen/>
      </w:r>
      <w:r w:rsidRPr="0017461C">
        <w:rPr>
          <w:rStyle w:val="CharSubdText"/>
        </w:rPr>
        <w:t>FAA</w:t>
      </w:r>
      <w:bookmarkEnd w:id="65"/>
    </w:p>
    <w:p w:rsidR="00855D7C" w:rsidRPr="0017461C" w:rsidRDefault="00280335" w:rsidP="00855D7C">
      <w:pPr>
        <w:pStyle w:val="ActHead5"/>
      </w:pPr>
      <w:bookmarkStart w:id="66" w:name="_Toc491849306"/>
      <w:r w:rsidRPr="0017461C">
        <w:rPr>
          <w:rStyle w:val="CharSectno"/>
        </w:rPr>
        <w:t>46</w:t>
      </w:r>
      <w:r w:rsidR="00855D7C" w:rsidRPr="0017461C">
        <w:t xml:space="preserve">  Departing Australia superannuation payments</w:t>
      </w:r>
      <w:bookmarkEnd w:id="66"/>
    </w:p>
    <w:p w:rsidR="00855D7C" w:rsidRPr="0017461C" w:rsidRDefault="00855D7C" w:rsidP="00855D7C">
      <w:pPr>
        <w:pStyle w:val="subsection"/>
      </w:pPr>
      <w:r w:rsidRPr="0017461C">
        <w:tab/>
      </w:r>
      <w:r w:rsidRPr="0017461C">
        <w:tab/>
        <w:t>The amount to be withheld under section</w:t>
      </w:r>
      <w:r w:rsidR="0017461C" w:rsidRPr="0017461C">
        <w:t> </w:t>
      </w:r>
      <w:r w:rsidRPr="0017461C">
        <w:t>12</w:t>
      </w:r>
      <w:r w:rsidR="0017461C">
        <w:noBreakHyphen/>
      </w:r>
      <w:r w:rsidRPr="0017461C">
        <w:t xml:space="preserve">305 </w:t>
      </w:r>
      <w:r w:rsidR="00943867" w:rsidRPr="0017461C">
        <w:t>in Schedule</w:t>
      </w:r>
      <w:r w:rsidR="0017461C" w:rsidRPr="0017461C">
        <w:t> </w:t>
      </w:r>
      <w:r w:rsidR="00943867" w:rsidRPr="0017461C">
        <w:t>1 to the Act</w:t>
      </w:r>
      <w:r w:rsidRPr="0017461C">
        <w:t xml:space="preserve"> from a departing Australia superannuation payment is the amount of tax payable on the payment, worked out under section</w:t>
      </w:r>
      <w:r w:rsidR="0017461C" w:rsidRPr="0017461C">
        <w:t> </w:t>
      </w:r>
      <w:r w:rsidRPr="0017461C">
        <w:t xml:space="preserve">5 of the </w:t>
      </w:r>
      <w:r w:rsidRPr="0017461C">
        <w:rPr>
          <w:i/>
        </w:rPr>
        <w:t>Superannuation (Departing Australia Superannuation Payments Tax) Act 2007</w:t>
      </w:r>
      <w:r w:rsidRPr="0017461C">
        <w:t>.</w:t>
      </w:r>
    </w:p>
    <w:p w:rsidR="00855D7C" w:rsidRPr="0017461C" w:rsidRDefault="00280335" w:rsidP="00855D7C">
      <w:pPr>
        <w:pStyle w:val="ActHead5"/>
      </w:pPr>
      <w:bookmarkStart w:id="67" w:name="_Toc491849307"/>
      <w:r w:rsidRPr="0017461C">
        <w:rPr>
          <w:rStyle w:val="CharSectno"/>
        </w:rPr>
        <w:t>47</w:t>
      </w:r>
      <w:r w:rsidR="00855D7C" w:rsidRPr="0017461C">
        <w:t xml:space="preserve">  Excess untaxed roll</w:t>
      </w:r>
      <w:r w:rsidR="0017461C">
        <w:noBreakHyphen/>
      </w:r>
      <w:r w:rsidR="00855D7C" w:rsidRPr="0017461C">
        <w:t>over amounts</w:t>
      </w:r>
      <w:bookmarkEnd w:id="67"/>
    </w:p>
    <w:p w:rsidR="00855D7C" w:rsidRPr="0017461C" w:rsidRDefault="00855D7C" w:rsidP="00855D7C">
      <w:pPr>
        <w:pStyle w:val="subsection"/>
      </w:pPr>
      <w:r w:rsidRPr="0017461C">
        <w:tab/>
      </w:r>
      <w:r w:rsidRPr="0017461C">
        <w:tab/>
        <w:t>The amount to be withheld from an excess untaxed roll</w:t>
      </w:r>
      <w:r w:rsidR="0017461C">
        <w:noBreakHyphen/>
      </w:r>
      <w:r w:rsidRPr="0017461C">
        <w:t>over amount under section</w:t>
      </w:r>
      <w:r w:rsidR="0017461C" w:rsidRPr="0017461C">
        <w:t> </w:t>
      </w:r>
      <w:r w:rsidRPr="0017461C">
        <w:t>12</w:t>
      </w:r>
      <w:r w:rsidR="0017461C">
        <w:noBreakHyphen/>
      </w:r>
      <w:r w:rsidRPr="0017461C">
        <w:t xml:space="preserve">312 </w:t>
      </w:r>
      <w:r w:rsidR="00943867" w:rsidRPr="0017461C">
        <w:t>in Schedule</w:t>
      </w:r>
      <w:r w:rsidR="0017461C" w:rsidRPr="0017461C">
        <w:t> </w:t>
      </w:r>
      <w:r w:rsidR="00943867" w:rsidRPr="0017461C">
        <w:t>1 to the Act</w:t>
      </w:r>
      <w:r w:rsidRPr="0017461C">
        <w:t xml:space="preserve"> is the amount of tax payable on the excess untaxed roll</w:t>
      </w:r>
      <w:r w:rsidR="0017461C">
        <w:noBreakHyphen/>
      </w:r>
      <w:r w:rsidRPr="0017461C">
        <w:t>over amount, worked out under section</w:t>
      </w:r>
      <w:r w:rsidR="0017461C" w:rsidRPr="0017461C">
        <w:t> </w:t>
      </w:r>
      <w:r w:rsidRPr="0017461C">
        <w:t xml:space="preserve">5 of the </w:t>
      </w:r>
      <w:r w:rsidRPr="0017461C">
        <w:rPr>
          <w:i/>
        </w:rPr>
        <w:t>Superannuation (Excess Untaxed Roll</w:t>
      </w:r>
      <w:r w:rsidR="0017461C">
        <w:rPr>
          <w:i/>
        </w:rPr>
        <w:noBreakHyphen/>
      </w:r>
      <w:r w:rsidRPr="0017461C">
        <w:rPr>
          <w:i/>
        </w:rPr>
        <w:t>over Amounts Tax) Act 2007.</w:t>
      </w:r>
    </w:p>
    <w:p w:rsidR="000333E0" w:rsidRPr="0017461C" w:rsidRDefault="000333E0" w:rsidP="00104281">
      <w:pPr>
        <w:pStyle w:val="ActHead4"/>
      </w:pPr>
      <w:bookmarkStart w:id="68" w:name="_Toc491849308"/>
      <w:r w:rsidRPr="0017461C">
        <w:rPr>
          <w:rStyle w:val="CharSubdNo"/>
        </w:rPr>
        <w:t xml:space="preserve">Subdivision </w:t>
      </w:r>
      <w:r w:rsidR="00E802EB" w:rsidRPr="0017461C">
        <w:rPr>
          <w:rStyle w:val="CharSubdNo"/>
        </w:rPr>
        <w:t>D</w:t>
      </w:r>
      <w:r w:rsidRPr="0017461C">
        <w:t>—</w:t>
      </w:r>
      <w:r w:rsidR="00D92BC4" w:rsidRPr="0017461C">
        <w:rPr>
          <w:rStyle w:val="CharSubdText"/>
        </w:rPr>
        <w:t>Withholding amounts for Subdivision</w:t>
      </w:r>
      <w:r w:rsidR="0017461C" w:rsidRPr="0017461C">
        <w:rPr>
          <w:rStyle w:val="CharSubdText"/>
        </w:rPr>
        <w:t> </w:t>
      </w:r>
      <w:r w:rsidR="00D92BC4" w:rsidRPr="0017461C">
        <w:rPr>
          <w:rStyle w:val="CharSubdText"/>
        </w:rPr>
        <w:t>12</w:t>
      </w:r>
      <w:r w:rsidR="0017461C" w:rsidRPr="0017461C">
        <w:rPr>
          <w:rStyle w:val="CharSubdText"/>
        </w:rPr>
        <w:noBreakHyphen/>
      </w:r>
      <w:r w:rsidR="00D92BC4" w:rsidRPr="0017461C">
        <w:rPr>
          <w:rStyle w:val="CharSubdText"/>
        </w:rPr>
        <w:t>FB</w:t>
      </w:r>
      <w:bookmarkEnd w:id="68"/>
    </w:p>
    <w:p w:rsidR="00CC2F34" w:rsidRPr="0017461C" w:rsidRDefault="00280335" w:rsidP="00CC2F34">
      <w:pPr>
        <w:pStyle w:val="ActHead5"/>
      </w:pPr>
      <w:bookmarkStart w:id="69" w:name="_Toc491849309"/>
      <w:r w:rsidRPr="0017461C">
        <w:rPr>
          <w:rStyle w:val="CharSectno"/>
        </w:rPr>
        <w:t>48</w:t>
      </w:r>
      <w:r w:rsidR="00CC2F34" w:rsidRPr="0017461C">
        <w:t xml:space="preserve">  Limits on amounts withheld under this Subdivision</w:t>
      </w:r>
      <w:bookmarkEnd w:id="69"/>
    </w:p>
    <w:p w:rsidR="00CC2F34" w:rsidRPr="0017461C" w:rsidRDefault="00502556" w:rsidP="00CC2F34">
      <w:pPr>
        <w:pStyle w:val="subsection"/>
      </w:pPr>
      <w:r w:rsidRPr="0017461C">
        <w:tab/>
        <w:t>(1)</w:t>
      </w:r>
      <w:r w:rsidRPr="0017461C">
        <w:tab/>
        <w:t xml:space="preserve">This section applies to an amount that is required by </w:t>
      </w:r>
      <w:r w:rsidR="00B91B14" w:rsidRPr="0017461C">
        <w:t>Subdivision</w:t>
      </w:r>
      <w:r w:rsidR="0017461C" w:rsidRPr="0017461C">
        <w:t> </w:t>
      </w:r>
      <w:r w:rsidR="00B91B14" w:rsidRPr="0017461C">
        <w:t>12</w:t>
      </w:r>
      <w:r w:rsidR="0017461C">
        <w:noBreakHyphen/>
      </w:r>
      <w:r w:rsidR="00B91B14" w:rsidRPr="0017461C">
        <w:t>FB in Schedule</w:t>
      </w:r>
      <w:r w:rsidR="0017461C" w:rsidRPr="0017461C">
        <w:t> </w:t>
      </w:r>
      <w:r w:rsidR="00B91B14" w:rsidRPr="0017461C">
        <w:t>1 to the Act (including regulations made for the purposes of that Subdivision)</w:t>
      </w:r>
      <w:r w:rsidRPr="0017461C">
        <w:t xml:space="preserve"> to be withheld from a payment if any amounts are already withheld under </w:t>
      </w:r>
      <w:r w:rsidR="00B91B14" w:rsidRPr="0017461C">
        <w:t xml:space="preserve">that </w:t>
      </w:r>
      <w:r w:rsidRPr="0017461C">
        <w:t>Subdivision</w:t>
      </w:r>
      <w:r w:rsidR="00660C1A" w:rsidRPr="0017461C">
        <w:t xml:space="preserve"> </w:t>
      </w:r>
      <w:r w:rsidRPr="0017461C">
        <w:t>from the payment.</w:t>
      </w:r>
    </w:p>
    <w:p w:rsidR="00502556" w:rsidRPr="0017461C" w:rsidRDefault="00502556" w:rsidP="00CC2F34">
      <w:pPr>
        <w:pStyle w:val="subsection"/>
      </w:pPr>
      <w:r w:rsidRPr="0017461C">
        <w:tab/>
        <w:t>(2)</w:t>
      </w:r>
      <w:r w:rsidRPr="0017461C">
        <w:tab/>
        <w:t>The amount to be withheld is reduced by the amounts already withheld from the payment.</w:t>
      </w:r>
    </w:p>
    <w:p w:rsidR="00D92BC4" w:rsidRPr="0017461C" w:rsidRDefault="00D92BC4" w:rsidP="00D92BC4">
      <w:pPr>
        <w:pStyle w:val="notetext"/>
        <w:spacing w:before="120"/>
      </w:pPr>
      <w:r w:rsidRPr="0017461C">
        <w:t>Example:</w:t>
      </w:r>
      <w:r w:rsidRPr="0017461C">
        <w:tab/>
        <w:t>A payer is required to withhold an amount under section</w:t>
      </w:r>
      <w:r w:rsidR="0017461C" w:rsidRPr="0017461C">
        <w:t> </w:t>
      </w:r>
      <w:r w:rsidRPr="0017461C">
        <w:t>12</w:t>
      </w:r>
      <w:r w:rsidR="0017461C">
        <w:noBreakHyphen/>
      </w:r>
      <w:r w:rsidRPr="0017461C">
        <w:t xml:space="preserve">315 </w:t>
      </w:r>
      <w:r w:rsidR="00943867" w:rsidRPr="0017461C">
        <w:t>in Schedule</w:t>
      </w:r>
      <w:r w:rsidR="0017461C" w:rsidRPr="0017461C">
        <w:t> </w:t>
      </w:r>
      <w:r w:rsidR="00943867" w:rsidRPr="0017461C">
        <w:t>1 to the Act</w:t>
      </w:r>
      <w:r w:rsidRPr="0017461C">
        <w:t xml:space="preserve"> from a payment made to a foreign resident. However, if the foreign resident has an agent who is an intermediary, the intermediary is required to withhold an amount under section</w:t>
      </w:r>
      <w:r w:rsidR="0017461C" w:rsidRPr="0017461C">
        <w:t> </w:t>
      </w:r>
      <w:r w:rsidRPr="0017461C">
        <w:t>12</w:t>
      </w:r>
      <w:r w:rsidR="0017461C">
        <w:noBreakHyphen/>
      </w:r>
      <w:r w:rsidRPr="0017461C">
        <w:t>317</w:t>
      </w:r>
      <w:r w:rsidR="00717BB1" w:rsidRPr="0017461C">
        <w:t xml:space="preserve"> in</w:t>
      </w:r>
      <w:r w:rsidRPr="0017461C">
        <w:t xml:space="preserve"> that Schedule from that payment. The amount to be withheld under section</w:t>
      </w:r>
      <w:r w:rsidR="0017461C" w:rsidRPr="0017461C">
        <w:t> </w:t>
      </w:r>
      <w:r w:rsidRPr="0017461C">
        <w:t>12</w:t>
      </w:r>
      <w:r w:rsidR="0017461C">
        <w:noBreakHyphen/>
      </w:r>
      <w:r w:rsidRPr="0017461C">
        <w:t xml:space="preserve">317 </w:t>
      </w:r>
      <w:r w:rsidR="00717BB1" w:rsidRPr="0017461C">
        <w:t>in</w:t>
      </w:r>
      <w:r w:rsidRPr="0017461C">
        <w:t xml:space="preserve"> that Schedule is reduced by the amount already withheld under section</w:t>
      </w:r>
      <w:r w:rsidR="0017461C" w:rsidRPr="0017461C">
        <w:t> </w:t>
      </w:r>
      <w:r w:rsidRPr="0017461C">
        <w:t>12</w:t>
      </w:r>
      <w:r w:rsidR="0017461C">
        <w:noBreakHyphen/>
      </w:r>
      <w:r w:rsidRPr="0017461C">
        <w:t xml:space="preserve">315 </w:t>
      </w:r>
      <w:r w:rsidR="00717BB1" w:rsidRPr="0017461C">
        <w:t>in</w:t>
      </w:r>
      <w:r w:rsidRPr="0017461C">
        <w:t xml:space="preserve"> that Schedule.</w:t>
      </w:r>
    </w:p>
    <w:p w:rsidR="00D92BC4" w:rsidRPr="0017461C" w:rsidRDefault="00280335" w:rsidP="00D92BC4">
      <w:pPr>
        <w:pStyle w:val="ActHead5"/>
      </w:pPr>
      <w:bookmarkStart w:id="70" w:name="_Toc491849310"/>
      <w:r w:rsidRPr="0017461C">
        <w:rPr>
          <w:rStyle w:val="CharSectno"/>
        </w:rPr>
        <w:t>49</w:t>
      </w:r>
      <w:r w:rsidR="00D92BC4" w:rsidRPr="0017461C">
        <w:t xml:space="preserve">  Gaming junkets</w:t>
      </w:r>
      <w:bookmarkEnd w:id="70"/>
    </w:p>
    <w:p w:rsidR="00D92BC4" w:rsidRPr="0017461C" w:rsidRDefault="00D92BC4" w:rsidP="00D92BC4">
      <w:pPr>
        <w:pStyle w:val="subsection"/>
      </w:pPr>
      <w:r w:rsidRPr="0017461C">
        <w:tab/>
        <w:t>(1)</w:t>
      </w:r>
      <w:r w:rsidRPr="0017461C">
        <w:tab/>
        <w:t>This section applies to an amount that is required by section</w:t>
      </w:r>
      <w:r w:rsidR="0017461C" w:rsidRPr="0017461C">
        <w:t> </w:t>
      </w:r>
      <w:r w:rsidRPr="0017461C">
        <w:t>12</w:t>
      </w:r>
      <w:r w:rsidR="0017461C">
        <w:noBreakHyphen/>
      </w:r>
      <w:r w:rsidRPr="0017461C">
        <w:t xml:space="preserve">315 </w:t>
      </w:r>
      <w:r w:rsidR="00943867" w:rsidRPr="0017461C">
        <w:t>in Schedule</w:t>
      </w:r>
      <w:r w:rsidR="0017461C" w:rsidRPr="0017461C">
        <w:t> </w:t>
      </w:r>
      <w:r w:rsidR="00943867" w:rsidRPr="0017461C">
        <w:t>1 to the Act</w:t>
      </w:r>
      <w:r w:rsidRPr="0017461C">
        <w:t xml:space="preserve"> to be withheld from a payment prescribed by section</w:t>
      </w:r>
      <w:r w:rsidR="0017461C" w:rsidRPr="0017461C">
        <w:t> </w:t>
      </w:r>
      <w:r w:rsidR="00280335" w:rsidRPr="0017461C">
        <w:t>31</w:t>
      </w:r>
      <w:r w:rsidRPr="0017461C">
        <w:t>.</w:t>
      </w:r>
    </w:p>
    <w:p w:rsidR="00D92BC4" w:rsidRPr="0017461C" w:rsidRDefault="00D92BC4" w:rsidP="00D92BC4">
      <w:pPr>
        <w:pStyle w:val="subsection"/>
      </w:pPr>
      <w:r w:rsidRPr="0017461C">
        <w:tab/>
        <w:t>(2)</w:t>
      </w:r>
      <w:r w:rsidRPr="0017461C">
        <w:tab/>
        <w:t>The amount to be withheld from the payment is an amount equal to 3% of the total payment.</w:t>
      </w:r>
    </w:p>
    <w:p w:rsidR="00D92BC4" w:rsidRPr="0017461C" w:rsidRDefault="00280335" w:rsidP="00D92BC4">
      <w:pPr>
        <w:pStyle w:val="ActHead5"/>
      </w:pPr>
      <w:bookmarkStart w:id="71" w:name="_Toc491849311"/>
      <w:r w:rsidRPr="0017461C">
        <w:rPr>
          <w:rStyle w:val="CharSectno"/>
        </w:rPr>
        <w:t>50</w:t>
      </w:r>
      <w:r w:rsidR="00D92BC4" w:rsidRPr="0017461C">
        <w:t xml:space="preserve">  Entertainment or sports activities</w:t>
      </w:r>
      <w:bookmarkEnd w:id="71"/>
    </w:p>
    <w:p w:rsidR="00D92BC4" w:rsidRPr="0017461C" w:rsidRDefault="00D92BC4" w:rsidP="00D92BC4">
      <w:pPr>
        <w:pStyle w:val="subsection"/>
      </w:pPr>
      <w:r w:rsidRPr="0017461C">
        <w:tab/>
        <w:t>(1)</w:t>
      </w:r>
      <w:r w:rsidRPr="0017461C">
        <w:tab/>
        <w:t>This section applies to an amount that is required by section</w:t>
      </w:r>
      <w:r w:rsidR="0017461C" w:rsidRPr="0017461C">
        <w:t> </w:t>
      </w:r>
      <w:r w:rsidRPr="0017461C">
        <w:t>12</w:t>
      </w:r>
      <w:r w:rsidR="0017461C">
        <w:noBreakHyphen/>
      </w:r>
      <w:r w:rsidRPr="0017461C">
        <w:t xml:space="preserve">315 </w:t>
      </w:r>
      <w:r w:rsidR="00943867" w:rsidRPr="0017461C">
        <w:t>in Schedule</w:t>
      </w:r>
      <w:r w:rsidR="0017461C" w:rsidRPr="0017461C">
        <w:t> </w:t>
      </w:r>
      <w:r w:rsidR="00943867" w:rsidRPr="0017461C">
        <w:t>1 to the Act</w:t>
      </w:r>
      <w:r w:rsidRPr="0017461C">
        <w:t xml:space="preserve"> to be withheld from a payment prescribed by section</w:t>
      </w:r>
      <w:r w:rsidR="0017461C" w:rsidRPr="0017461C">
        <w:t> </w:t>
      </w:r>
      <w:r w:rsidR="00280335" w:rsidRPr="0017461C">
        <w:t>32</w:t>
      </w:r>
      <w:r w:rsidRPr="0017461C">
        <w:t>.</w:t>
      </w:r>
    </w:p>
    <w:p w:rsidR="00D92BC4" w:rsidRPr="0017461C" w:rsidRDefault="00D92BC4" w:rsidP="00D92BC4">
      <w:pPr>
        <w:pStyle w:val="subsection"/>
      </w:pPr>
      <w:r w:rsidRPr="0017461C">
        <w:tab/>
        <w:t>(2)</w:t>
      </w:r>
      <w:r w:rsidRPr="0017461C">
        <w:tab/>
        <w:t>The amount to be withheld from the payment is:</w:t>
      </w:r>
    </w:p>
    <w:p w:rsidR="00D92BC4" w:rsidRPr="0017461C" w:rsidRDefault="00D92BC4" w:rsidP="00D92BC4">
      <w:pPr>
        <w:pStyle w:val="paragraph"/>
      </w:pPr>
      <w:r w:rsidRPr="0017461C">
        <w:tab/>
        <w:t>(a)</w:t>
      </w:r>
      <w:r w:rsidRPr="0017461C">
        <w:tab/>
        <w:t xml:space="preserve">if the </w:t>
      </w:r>
      <w:r w:rsidR="0080791A" w:rsidRPr="0017461C">
        <w:t xml:space="preserve">payment is made to </w:t>
      </w:r>
      <w:r w:rsidRPr="0017461C">
        <w:t>a company—the amount worked out by applying to the payment</w:t>
      </w:r>
      <w:r w:rsidR="00BF1A5E" w:rsidRPr="0017461C">
        <w:t>,</w:t>
      </w:r>
      <w:r w:rsidR="00BD5A6C" w:rsidRPr="0017461C">
        <w:t xml:space="preserve"> as if the amount of the payment was the ta</w:t>
      </w:r>
      <w:r w:rsidR="00BF1A5E" w:rsidRPr="0017461C">
        <w:t>xa</w:t>
      </w:r>
      <w:r w:rsidR="00BD5A6C" w:rsidRPr="0017461C">
        <w:t>ble income of the company</w:t>
      </w:r>
      <w:r w:rsidR="00BF1A5E" w:rsidRPr="0017461C">
        <w:t>,</w:t>
      </w:r>
      <w:r w:rsidR="00EC7B6A" w:rsidRPr="0017461C">
        <w:t xml:space="preserve"> </w:t>
      </w:r>
      <w:r w:rsidRPr="0017461C">
        <w:t>the rates mentioned in section</w:t>
      </w:r>
      <w:r w:rsidR="0017461C" w:rsidRPr="0017461C">
        <w:t> </w:t>
      </w:r>
      <w:r w:rsidRPr="0017461C">
        <w:t xml:space="preserve">23 of the </w:t>
      </w:r>
      <w:r w:rsidRPr="0017461C">
        <w:rPr>
          <w:i/>
        </w:rPr>
        <w:t>Income Tax Rates Act 1986</w:t>
      </w:r>
      <w:r w:rsidRPr="0017461C">
        <w:t>; or</w:t>
      </w:r>
    </w:p>
    <w:p w:rsidR="00D92BC4" w:rsidRPr="0017461C" w:rsidRDefault="00D92BC4" w:rsidP="00D92BC4">
      <w:pPr>
        <w:pStyle w:val="paragraph"/>
      </w:pPr>
      <w:r w:rsidRPr="0017461C">
        <w:tab/>
        <w:t>(b)</w:t>
      </w:r>
      <w:r w:rsidRPr="0017461C">
        <w:tab/>
      </w:r>
      <w:r w:rsidR="0080791A" w:rsidRPr="0017461C">
        <w:t xml:space="preserve">if the payment is made to </w:t>
      </w:r>
      <w:r w:rsidRPr="0017461C">
        <w:t>an individual—the amount worked out by applying to the payment</w:t>
      </w:r>
      <w:r w:rsidR="00BF1A5E" w:rsidRPr="0017461C">
        <w:t>,</w:t>
      </w:r>
      <w:r w:rsidR="00BD5A6C" w:rsidRPr="0017461C">
        <w:t xml:space="preserve"> as if the amount of the payment was </w:t>
      </w:r>
      <w:r w:rsidR="00BF1A5E" w:rsidRPr="0017461C">
        <w:t xml:space="preserve">the taxable income of the </w:t>
      </w:r>
      <w:r w:rsidR="00F75391" w:rsidRPr="0017461C">
        <w:t>individual</w:t>
      </w:r>
      <w:r w:rsidR="00BF1A5E" w:rsidRPr="0017461C">
        <w:t>,</w:t>
      </w:r>
      <w:r w:rsidRPr="0017461C">
        <w:t xml:space="preserve"> the rates mentioned in Part</w:t>
      </w:r>
      <w:r w:rsidR="0017461C" w:rsidRPr="0017461C">
        <w:t> </w:t>
      </w:r>
      <w:r w:rsidRPr="0017461C">
        <w:t>II of Schedule</w:t>
      </w:r>
      <w:r w:rsidR="0017461C" w:rsidRPr="0017461C">
        <w:t> </w:t>
      </w:r>
      <w:r w:rsidRPr="0017461C">
        <w:t xml:space="preserve">7 of the </w:t>
      </w:r>
      <w:r w:rsidRPr="0017461C">
        <w:rPr>
          <w:i/>
        </w:rPr>
        <w:t>Income Tax Rates Act 1986</w:t>
      </w:r>
      <w:r w:rsidRPr="0017461C">
        <w:t>.</w:t>
      </w:r>
    </w:p>
    <w:p w:rsidR="00D92BC4" w:rsidRPr="0017461C" w:rsidRDefault="00280335" w:rsidP="00D92BC4">
      <w:pPr>
        <w:pStyle w:val="ActHead5"/>
      </w:pPr>
      <w:bookmarkStart w:id="72" w:name="_Toc491849312"/>
      <w:r w:rsidRPr="0017461C">
        <w:rPr>
          <w:rStyle w:val="CharSectno"/>
        </w:rPr>
        <w:t>51</w:t>
      </w:r>
      <w:r w:rsidR="00D92BC4" w:rsidRPr="0017461C">
        <w:t xml:space="preserve">  Construction and related activities</w:t>
      </w:r>
      <w:bookmarkEnd w:id="72"/>
    </w:p>
    <w:p w:rsidR="00D92BC4" w:rsidRPr="0017461C" w:rsidRDefault="00D92BC4" w:rsidP="00D92BC4">
      <w:pPr>
        <w:pStyle w:val="subsection"/>
      </w:pPr>
      <w:r w:rsidRPr="0017461C">
        <w:tab/>
        <w:t>(1)</w:t>
      </w:r>
      <w:r w:rsidRPr="0017461C">
        <w:tab/>
        <w:t>This section applies to an amount that is required by section</w:t>
      </w:r>
      <w:r w:rsidR="0017461C" w:rsidRPr="0017461C">
        <w:t> </w:t>
      </w:r>
      <w:r w:rsidRPr="0017461C">
        <w:t>12</w:t>
      </w:r>
      <w:r w:rsidR="0017461C">
        <w:noBreakHyphen/>
      </w:r>
      <w:r w:rsidRPr="0017461C">
        <w:t xml:space="preserve">315 </w:t>
      </w:r>
      <w:r w:rsidR="00943867" w:rsidRPr="0017461C">
        <w:t>in Schedule</w:t>
      </w:r>
      <w:r w:rsidR="0017461C" w:rsidRPr="0017461C">
        <w:t> </w:t>
      </w:r>
      <w:r w:rsidR="00943867" w:rsidRPr="0017461C">
        <w:t>1 to the Act</w:t>
      </w:r>
      <w:r w:rsidRPr="0017461C">
        <w:t xml:space="preserve"> to be withheld from a payment prescribed by section</w:t>
      </w:r>
      <w:r w:rsidR="0017461C" w:rsidRPr="0017461C">
        <w:t> </w:t>
      </w:r>
      <w:r w:rsidR="00280335" w:rsidRPr="0017461C">
        <w:t>33</w:t>
      </w:r>
      <w:r w:rsidRPr="0017461C">
        <w:t>.</w:t>
      </w:r>
    </w:p>
    <w:p w:rsidR="00D92BC4" w:rsidRPr="0017461C" w:rsidRDefault="00D92BC4" w:rsidP="00D92BC4">
      <w:pPr>
        <w:pStyle w:val="subsection"/>
      </w:pPr>
      <w:r w:rsidRPr="0017461C">
        <w:tab/>
        <w:t>(2)</w:t>
      </w:r>
      <w:r w:rsidRPr="0017461C">
        <w:tab/>
        <w:t>The amount to be withheld from the payment is an amount equal to 5% of each payment made under the contract mentioned in subsection</w:t>
      </w:r>
      <w:r w:rsidR="0017461C" w:rsidRPr="0017461C">
        <w:t> </w:t>
      </w:r>
      <w:r w:rsidR="00280335" w:rsidRPr="0017461C">
        <w:t>33</w:t>
      </w:r>
      <w:r w:rsidRPr="0017461C">
        <w:t>(1).</w:t>
      </w:r>
    </w:p>
    <w:p w:rsidR="00E173B4" w:rsidRPr="0017461C" w:rsidRDefault="00E173B4" w:rsidP="00E173B4">
      <w:pPr>
        <w:pStyle w:val="ActHead4"/>
      </w:pPr>
      <w:bookmarkStart w:id="73" w:name="_Toc491849313"/>
      <w:r w:rsidRPr="0017461C">
        <w:rPr>
          <w:rStyle w:val="CharSubdNo"/>
        </w:rPr>
        <w:t xml:space="preserve">Subdivision </w:t>
      </w:r>
      <w:r w:rsidR="00E802EB" w:rsidRPr="0017461C">
        <w:rPr>
          <w:rStyle w:val="CharSubdNo"/>
        </w:rPr>
        <w:t>E</w:t>
      </w:r>
      <w:r w:rsidRPr="0017461C">
        <w:t>—</w:t>
      </w:r>
      <w:r w:rsidR="00D92BC4" w:rsidRPr="0017461C">
        <w:rPr>
          <w:rStyle w:val="CharSubdText"/>
        </w:rPr>
        <w:t>Withholding amounts for Subdivisions</w:t>
      </w:r>
      <w:r w:rsidR="0017461C" w:rsidRPr="0017461C">
        <w:rPr>
          <w:rStyle w:val="CharSubdText"/>
        </w:rPr>
        <w:t> </w:t>
      </w:r>
      <w:r w:rsidR="00D92BC4" w:rsidRPr="0017461C">
        <w:rPr>
          <w:rStyle w:val="CharSubdText"/>
        </w:rPr>
        <w:t>12</w:t>
      </w:r>
      <w:r w:rsidR="0017461C" w:rsidRPr="0017461C">
        <w:rPr>
          <w:rStyle w:val="CharSubdText"/>
        </w:rPr>
        <w:noBreakHyphen/>
      </w:r>
      <w:r w:rsidR="00D92BC4" w:rsidRPr="0017461C">
        <w:rPr>
          <w:rStyle w:val="CharSubdText"/>
        </w:rPr>
        <w:t>FC and 12</w:t>
      </w:r>
      <w:r w:rsidR="0017461C" w:rsidRPr="0017461C">
        <w:rPr>
          <w:rStyle w:val="CharSubdText"/>
        </w:rPr>
        <w:noBreakHyphen/>
      </w:r>
      <w:r w:rsidR="00D92BC4" w:rsidRPr="0017461C">
        <w:rPr>
          <w:rStyle w:val="CharSubdText"/>
        </w:rPr>
        <w:t>G</w:t>
      </w:r>
      <w:bookmarkEnd w:id="73"/>
    </w:p>
    <w:p w:rsidR="00E173B4" w:rsidRPr="0017461C" w:rsidRDefault="00280335" w:rsidP="00E173B4">
      <w:pPr>
        <w:pStyle w:val="ActHead5"/>
      </w:pPr>
      <w:bookmarkStart w:id="74" w:name="_Toc491849314"/>
      <w:r w:rsidRPr="0017461C">
        <w:rPr>
          <w:rStyle w:val="CharSectno"/>
        </w:rPr>
        <w:t>52</w:t>
      </w:r>
      <w:r w:rsidR="00E173B4" w:rsidRPr="0017461C">
        <w:t xml:space="preserve">  Seasonal Labour Mobility Program</w:t>
      </w:r>
      <w:bookmarkEnd w:id="74"/>
    </w:p>
    <w:p w:rsidR="00B91B14" w:rsidRPr="0017461C" w:rsidRDefault="00B91B14" w:rsidP="00B91B14">
      <w:pPr>
        <w:pStyle w:val="subsection"/>
      </w:pPr>
      <w:r w:rsidRPr="0017461C">
        <w:tab/>
      </w:r>
      <w:r w:rsidRPr="0017461C">
        <w:tab/>
        <w:t>The amount to be withheld from a payment of salary, wages, commission, bonuses or allowances under section</w:t>
      </w:r>
      <w:r w:rsidR="0017461C" w:rsidRPr="0017461C">
        <w:t> </w:t>
      </w:r>
      <w:r w:rsidRPr="0017461C">
        <w:t>12</w:t>
      </w:r>
      <w:r w:rsidR="0017461C">
        <w:noBreakHyphen/>
      </w:r>
      <w:r w:rsidRPr="0017461C">
        <w:t>319A in Schedule</w:t>
      </w:r>
      <w:r w:rsidR="0017461C" w:rsidRPr="0017461C">
        <w:t> </w:t>
      </w:r>
      <w:r w:rsidRPr="0017461C">
        <w:t>1 to the Act is</w:t>
      </w:r>
      <w:r w:rsidR="002B7054" w:rsidRPr="0017461C">
        <w:t xml:space="preserve"> an amount equal to </w:t>
      </w:r>
      <w:r w:rsidRPr="0017461C">
        <w:t>15% of the amount of the payment.</w:t>
      </w:r>
    </w:p>
    <w:p w:rsidR="00B91B14" w:rsidRPr="0017461C" w:rsidRDefault="00B91B14" w:rsidP="00B91B14">
      <w:pPr>
        <w:pStyle w:val="notetext"/>
      </w:pPr>
      <w:r w:rsidRPr="0017461C">
        <w:t>Note:</w:t>
      </w:r>
      <w:r w:rsidRPr="0017461C">
        <w:tab/>
        <w:t>Section</w:t>
      </w:r>
      <w:r w:rsidR="0017461C" w:rsidRPr="0017461C">
        <w:t> </w:t>
      </w:r>
      <w:r w:rsidRPr="0017461C">
        <w:t>12</w:t>
      </w:r>
      <w:r w:rsidR="0017461C">
        <w:noBreakHyphen/>
      </w:r>
      <w:r w:rsidRPr="0017461C">
        <w:t>319A relates to payments made to a holder of a Subclass</w:t>
      </w:r>
      <w:r w:rsidR="00660C1A" w:rsidRPr="0017461C">
        <w:t xml:space="preserve"> </w:t>
      </w:r>
      <w:r w:rsidRPr="0017461C">
        <w:t>416 (Special Program) visa as an employee of an Approved Employer under the Seasonal Labour Mobility Program.</w:t>
      </w:r>
    </w:p>
    <w:p w:rsidR="00104281" w:rsidRPr="0017461C" w:rsidRDefault="00280335" w:rsidP="00104281">
      <w:pPr>
        <w:pStyle w:val="ActHead5"/>
      </w:pPr>
      <w:bookmarkStart w:id="75" w:name="_Toc491849315"/>
      <w:r w:rsidRPr="0017461C">
        <w:rPr>
          <w:rStyle w:val="CharSectno"/>
        </w:rPr>
        <w:t>53</w:t>
      </w:r>
      <w:r w:rsidR="00104281" w:rsidRPr="0017461C">
        <w:t xml:space="preserve">  Mining payments</w:t>
      </w:r>
      <w:bookmarkEnd w:id="75"/>
    </w:p>
    <w:p w:rsidR="00B91B14" w:rsidRPr="0017461C" w:rsidRDefault="00B91B14" w:rsidP="00B91B14">
      <w:pPr>
        <w:pStyle w:val="subsection"/>
      </w:pPr>
      <w:r w:rsidRPr="0017461C">
        <w:tab/>
      </w:r>
      <w:r w:rsidRPr="0017461C">
        <w:tab/>
        <w:t>The amount to be withheld under subsection</w:t>
      </w:r>
      <w:r w:rsidR="0017461C" w:rsidRPr="0017461C">
        <w:t> </w:t>
      </w:r>
      <w:r w:rsidRPr="0017461C">
        <w:t>12</w:t>
      </w:r>
      <w:r w:rsidR="0017461C">
        <w:noBreakHyphen/>
      </w:r>
      <w:r w:rsidRPr="0017461C">
        <w:t xml:space="preserve">320(1) </w:t>
      </w:r>
      <w:r w:rsidR="004A4A43" w:rsidRPr="0017461C">
        <w:t>in</w:t>
      </w:r>
      <w:r w:rsidRPr="0017461C">
        <w:t xml:space="preserve"> Schedule</w:t>
      </w:r>
      <w:r w:rsidR="0017461C" w:rsidRPr="0017461C">
        <w:t> </w:t>
      </w:r>
      <w:r w:rsidRPr="0017461C">
        <w:t>1 to the Act from a mining payment is an amount equal to 4% of the amount of the payment.</w:t>
      </w:r>
    </w:p>
    <w:p w:rsidR="00960B82" w:rsidRPr="0017461C" w:rsidRDefault="00855D7C" w:rsidP="00C10FC5">
      <w:pPr>
        <w:pStyle w:val="ActHead4"/>
      </w:pPr>
      <w:bookmarkStart w:id="76" w:name="_Toc491849316"/>
      <w:r w:rsidRPr="0017461C">
        <w:rPr>
          <w:rStyle w:val="CharSubdNo"/>
        </w:rPr>
        <w:t>Subd</w:t>
      </w:r>
      <w:r w:rsidR="00960B82" w:rsidRPr="0017461C">
        <w:rPr>
          <w:rStyle w:val="CharSubdNo"/>
        </w:rPr>
        <w:t>ivision</w:t>
      </w:r>
      <w:r w:rsidR="00660C1A" w:rsidRPr="0017461C">
        <w:rPr>
          <w:rStyle w:val="CharSubdNo"/>
        </w:rPr>
        <w:t xml:space="preserve"> </w:t>
      </w:r>
      <w:r w:rsidR="00E802EB" w:rsidRPr="0017461C">
        <w:rPr>
          <w:rStyle w:val="CharSubdNo"/>
        </w:rPr>
        <w:t>F</w:t>
      </w:r>
      <w:r w:rsidR="00960B82" w:rsidRPr="0017461C">
        <w:t>—</w:t>
      </w:r>
      <w:r w:rsidR="00960B82" w:rsidRPr="0017461C">
        <w:rPr>
          <w:rStyle w:val="CharSubdText"/>
        </w:rPr>
        <w:t>Declarations</w:t>
      </w:r>
      <w:bookmarkEnd w:id="76"/>
    </w:p>
    <w:p w:rsidR="00960B82" w:rsidRPr="0017461C" w:rsidRDefault="00280335" w:rsidP="00960B82">
      <w:pPr>
        <w:pStyle w:val="ActHead5"/>
      </w:pPr>
      <w:bookmarkStart w:id="77" w:name="_Toc491849317"/>
      <w:r w:rsidRPr="0017461C">
        <w:rPr>
          <w:rStyle w:val="CharSectno"/>
        </w:rPr>
        <w:t>54</w:t>
      </w:r>
      <w:r w:rsidR="00960B82" w:rsidRPr="0017461C">
        <w:t xml:space="preserve">  When declarations cease to have effect</w:t>
      </w:r>
      <w:bookmarkEnd w:id="77"/>
    </w:p>
    <w:p w:rsidR="009743E3" w:rsidRPr="0017461C" w:rsidRDefault="009743E3" w:rsidP="009743E3">
      <w:pPr>
        <w:pStyle w:val="subsection"/>
      </w:pPr>
      <w:r w:rsidRPr="0017461C">
        <w:tab/>
        <w:t>(1)</w:t>
      </w:r>
      <w:r w:rsidRPr="0017461C">
        <w:tab/>
        <w:t>If an individual who has given a declaration to an entity under subsection</w:t>
      </w:r>
      <w:r w:rsidR="0017461C" w:rsidRPr="0017461C">
        <w:t> </w:t>
      </w:r>
      <w:r w:rsidRPr="0017461C">
        <w:t>15</w:t>
      </w:r>
      <w:r w:rsidR="0017461C">
        <w:noBreakHyphen/>
      </w:r>
      <w:r w:rsidRPr="0017461C">
        <w:t>50(1) in Schedule</w:t>
      </w:r>
      <w:r w:rsidR="0017461C" w:rsidRPr="0017461C">
        <w:t> </w:t>
      </w:r>
      <w:r w:rsidRPr="0017461C">
        <w:t>1 to the Act directs the entity in writing to disregard the declaration, the declaration ceases to be in effect.</w:t>
      </w:r>
    </w:p>
    <w:p w:rsidR="009743E3" w:rsidRPr="0017461C" w:rsidRDefault="009743E3" w:rsidP="009743E3">
      <w:pPr>
        <w:pStyle w:val="subsection"/>
      </w:pPr>
      <w:r w:rsidRPr="0017461C">
        <w:tab/>
        <w:t>(2)</w:t>
      </w:r>
      <w:r w:rsidRPr="0017461C">
        <w:tab/>
        <w:t xml:space="preserve">If an individual who has given a declaration (the </w:t>
      </w:r>
      <w:r w:rsidRPr="0017461C">
        <w:rPr>
          <w:b/>
          <w:i/>
        </w:rPr>
        <w:t>earlier declaration</w:t>
      </w:r>
      <w:r w:rsidRPr="0017461C">
        <w:t>) to an entity under subsection</w:t>
      </w:r>
      <w:r w:rsidR="0017461C" w:rsidRPr="0017461C">
        <w:t> </w:t>
      </w:r>
      <w:r w:rsidRPr="0017461C">
        <w:t>15</w:t>
      </w:r>
      <w:r w:rsidR="0017461C">
        <w:noBreakHyphen/>
      </w:r>
      <w:r w:rsidRPr="0017461C">
        <w:t>50(1) in Schedule</w:t>
      </w:r>
      <w:r w:rsidR="0017461C" w:rsidRPr="0017461C">
        <w:t> </w:t>
      </w:r>
      <w:r w:rsidRPr="0017461C">
        <w:t>1 to the Act about a matter, later gives another declaration about the matter to the entity, the earlier declaration ceases to be in effect.</w:t>
      </w:r>
    </w:p>
    <w:p w:rsidR="009743E3" w:rsidRPr="0017461C" w:rsidRDefault="009743E3" w:rsidP="009743E3">
      <w:pPr>
        <w:pStyle w:val="subsection"/>
      </w:pPr>
      <w:r w:rsidRPr="0017461C">
        <w:tab/>
        <w:t>(3)</w:t>
      </w:r>
      <w:r w:rsidRPr="0017461C">
        <w:tab/>
        <w:t>If an individual who has given a declaration to an entity under subsection</w:t>
      </w:r>
      <w:r w:rsidR="0017461C" w:rsidRPr="0017461C">
        <w:t> </w:t>
      </w:r>
      <w:r w:rsidRPr="0017461C">
        <w:t>15</w:t>
      </w:r>
      <w:r w:rsidR="0017461C">
        <w:noBreakHyphen/>
      </w:r>
      <w:r w:rsidRPr="0017461C">
        <w:t>50(1) in Schedule</w:t>
      </w:r>
      <w:r w:rsidR="0017461C" w:rsidRPr="0017461C">
        <w:t> </w:t>
      </w:r>
      <w:r w:rsidRPr="0017461C">
        <w:t>1 to the Act permanently ceases to receive withholding payments covered by Subdivision</w:t>
      </w:r>
      <w:r w:rsidR="0017461C" w:rsidRPr="0017461C">
        <w:t> </w:t>
      </w:r>
      <w:r w:rsidRPr="0017461C">
        <w:t>12</w:t>
      </w:r>
      <w:r w:rsidR="0017461C">
        <w:noBreakHyphen/>
      </w:r>
      <w:r w:rsidRPr="0017461C">
        <w:t>B, 12</w:t>
      </w:r>
      <w:r w:rsidR="0017461C">
        <w:noBreakHyphen/>
      </w:r>
      <w:r w:rsidRPr="0017461C">
        <w:t>C or 12</w:t>
      </w:r>
      <w:r w:rsidR="0017461C">
        <w:noBreakHyphen/>
      </w:r>
      <w:r w:rsidRPr="0017461C">
        <w:t xml:space="preserve">D </w:t>
      </w:r>
      <w:r w:rsidR="00717BB1" w:rsidRPr="0017461C">
        <w:t>in</w:t>
      </w:r>
      <w:r w:rsidRPr="0017461C">
        <w:t xml:space="preserve"> that Schedule from the entity, the declaration ceases to be in effect.</w:t>
      </w:r>
    </w:p>
    <w:p w:rsidR="009743E3" w:rsidRPr="0017461C" w:rsidRDefault="009743E3" w:rsidP="009743E3">
      <w:pPr>
        <w:pStyle w:val="subsection"/>
      </w:pPr>
      <w:r w:rsidRPr="0017461C">
        <w:tab/>
        <w:t>(4)</w:t>
      </w:r>
      <w:r w:rsidRPr="0017461C">
        <w:tab/>
        <w:t>If an individual has given a declaration to an entity under subsection</w:t>
      </w:r>
      <w:r w:rsidR="0017461C" w:rsidRPr="0017461C">
        <w:t> </w:t>
      </w:r>
      <w:r w:rsidRPr="0017461C">
        <w:t>15</w:t>
      </w:r>
      <w:r w:rsidR="0017461C">
        <w:noBreakHyphen/>
      </w:r>
      <w:r w:rsidRPr="0017461C">
        <w:t xml:space="preserve">50(1) or (3) </w:t>
      </w:r>
      <w:r w:rsidR="004F434E" w:rsidRPr="0017461C">
        <w:t>in</w:t>
      </w:r>
      <w:r w:rsidRPr="0017461C">
        <w:t xml:space="preserve"> Schedule</w:t>
      </w:r>
      <w:r w:rsidR="0017461C" w:rsidRPr="0017461C">
        <w:t> </w:t>
      </w:r>
      <w:r w:rsidRPr="0017461C">
        <w:t>1 to the Act, the declaration ceases to be in effect if a TFN declaration made by the individual in relation to the entity ceases to have effect because of subsection</w:t>
      </w:r>
      <w:r w:rsidR="0017461C" w:rsidRPr="0017461C">
        <w:t> </w:t>
      </w:r>
      <w:r w:rsidRPr="0017461C">
        <w:t xml:space="preserve">202CA(1B) or (1C) of the </w:t>
      </w:r>
      <w:r w:rsidRPr="0017461C">
        <w:rPr>
          <w:i/>
        </w:rPr>
        <w:t>Income Tax Assessment Act 1936</w:t>
      </w:r>
      <w:r w:rsidRPr="0017461C">
        <w:t>.</w:t>
      </w:r>
    </w:p>
    <w:p w:rsidR="00960B82" w:rsidRPr="0017461C" w:rsidRDefault="00280335" w:rsidP="00960B82">
      <w:pPr>
        <w:pStyle w:val="ActHead5"/>
      </w:pPr>
      <w:bookmarkStart w:id="78" w:name="_Toc491849318"/>
      <w:r w:rsidRPr="0017461C">
        <w:rPr>
          <w:rStyle w:val="CharSectno"/>
        </w:rPr>
        <w:t>55</w:t>
      </w:r>
      <w:r w:rsidR="00960B82" w:rsidRPr="0017461C">
        <w:t xml:space="preserve">  Certain Defence Force members taken to have given Medicare levy variation declaration</w:t>
      </w:r>
      <w:bookmarkEnd w:id="78"/>
    </w:p>
    <w:p w:rsidR="00960B82" w:rsidRPr="0017461C" w:rsidRDefault="00960B82" w:rsidP="00960B82">
      <w:pPr>
        <w:pStyle w:val="subsection"/>
      </w:pPr>
      <w:r w:rsidRPr="0017461C">
        <w:tab/>
        <w:t>(1)</w:t>
      </w:r>
      <w:r w:rsidRPr="0017461C">
        <w:tab/>
        <w:t>This section applies to an individual:</w:t>
      </w:r>
    </w:p>
    <w:p w:rsidR="00960B82" w:rsidRPr="0017461C" w:rsidRDefault="00960B82" w:rsidP="00960B82">
      <w:pPr>
        <w:pStyle w:val="paragraph"/>
      </w:pPr>
      <w:r w:rsidRPr="0017461C">
        <w:tab/>
        <w:t>(a)</w:t>
      </w:r>
      <w:r w:rsidRPr="0017461C">
        <w:tab/>
        <w:t>who, on a particular day, is entitled (because of being a member of the Defence Force) to free medical treatment for any incapacity, disease or disabling condition; and</w:t>
      </w:r>
    </w:p>
    <w:p w:rsidR="00960B82" w:rsidRPr="0017461C" w:rsidRDefault="00960B82" w:rsidP="00960B82">
      <w:pPr>
        <w:pStyle w:val="paragraph"/>
      </w:pPr>
      <w:r w:rsidRPr="0017461C">
        <w:tab/>
        <w:t>(b)</w:t>
      </w:r>
      <w:r w:rsidRPr="0017461C">
        <w:tab/>
        <w:t>who:</w:t>
      </w:r>
    </w:p>
    <w:p w:rsidR="00960B82" w:rsidRPr="0017461C" w:rsidRDefault="00960B82" w:rsidP="00960B82">
      <w:pPr>
        <w:pStyle w:val="paragraphsub"/>
      </w:pPr>
      <w:r w:rsidRPr="0017461C">
        <w:tab/>
        <w:t>(i)</w:t>
      </w:r>
      <w:r w:rsidRPr="0017461C">
        <w:tab/>
        <w:t>has not given, as a member of the Defence Force, a declaration under subsection</w:t>
      </w:r>
      <w:r w:rsidR="0017461C" w:rsidRPr="0017461C">
        <w:t> </w:t>
      </w:r>
      <w:r w:rsidRPr="0017461C">
        <w:t>15</w:t>
      </w:r>
      <w:r w:rsidR="0017461C">
        <w:noBreakHyphen/>
      </w:r>
      <w:r w:rsidRPr="0017461C">
        <w:t xml:space="preserve">50(1) </w:t>
      </w:r>
      <w:r w:rsidR="00943867" w:rsidRPr="0017461C">
        <w:t>in Schedule</w:t>
      </w:r>
      <w:r w:rsidR="0017461C" w:rsidRPr="0017461C">
        <w:t> </w:t>
      </w:r>
      <w:r w:rsidR="00943867" w:rsidRPr="0017461C">
        <w:t>1 to the Act</w:t>
      </w:r>
      <w:r w:rsidRPr="0017461C">
        <w:t xml:space="preserve"> to the effect that the individual is entitled to full relief from the Medicare levy; and</w:t>
      </w:r>
    </w:p>
    <w:p w:rsidR="00960B82" w:rsidRPr="0017461C" w:rsidRDefault="00960B82" w:rsidP="00960B82">
      <w:pPr>
        <w:pStyle w:val="paragraphsub"/>
      </w:pPr>
      <w:r w:rsidRPr="0017461C">
        <w:tab/>
        <w:t>(ii)</w:t>
      </w:r>
      <w:r w:rsidRPr="0017461C">
        <w:tab/>
        <w:t xml:space="preserve">has not previously been taken to have given a declaration under </w:t>
      </w:r>
      <w:r w:rsidR="0017461C" w:rsidRPr="0017461C">
        <w:t>subsection (</w:t>
      </w:r>
      <w:r w:rsidRPr="0017461C">
        <w:t>2).</w:t>
      </w:r>
    </w:p>
    <w:p w:rsidR="007C7799" w:rsidRPr="0017461C" w:rsidRDefault="007C7799" w:rsidP="007C7799">
      <w:pPr>
        <w:pStyle w:val="subsection"/>
      </w:pPr>
      <w:r w:rsidRPr="0017461C">
        <w:tab/>
        <w:t>(2)</w:t>
      </w:r>
      <w:r w:rsidRPr="0017461C">
        <w:tab/>
        <w:t>On that day, the individual is taken to have given, as a member of the Defence Force, a declaration under subsection</w:t>
      </w:r>
      <w:r w:rsidR="0017461C" w:rsidRPr="0017461C">
        <w:t> </w:t>
      </w:r>
      <w:r w:rsidRPr="0017461C">
        <w:t>15</w:t>
      </w:r>
      <w:r w:rsidR="0017461C">
        <w:noBreakHyphen/>
      </w:r>
      <w:r w:rsidRPr="0017461C">
        <w:t>50(1) in Schedule</w:t>
      </w:r>
      <w:r w:rsidR="0017461C" w:rsidRPr="0017461C">
        <w:t> </w:t>
      </w:r>
      <w:r w:rsidRPr="0017461C">
        <w:t>1 to the Act to the effect that the individual is entitled to relief from 50% of the Medicare levy.</w:t>
      </w:r>
    </w:p>
    <w:p w:rsidR="00960B82" w:rsidRPr="0017461C" w:rsidRDefault="00280335" w:rsidP="00960B82">
      <w:pPr>
        <w:pStyle w:val="ActHead5"/>
      </w:pPr>
      <w:bookmarkStart w:id="79" w:name="_Toc491849319"/>
      <w:r w:rsidRPr="0017461C">
        <w:rPr>
          <w:rStyle w:val="CharSectno"/>
        </w:rPr>
        <w:t>56</w:t>
      </w:r>
      <w:r w:rsidR="00960B82" w:rsidRPr="0017461C">
        <w:t xml:space="preserve">  When new declaration to be given</w:t>
      </w:r>
      <w:bookmarkEnd w:id="79"/>
    </w:p>
    <w:p w:rsidR="00855D7C" w:rsidRPr="0017461C" w:rsidRDefault="00855D7C" w:rsidP="00855D7C">
      <w:pPr>
        <w:pStyle w:val="subsection"/>
      </w:pPr>
      <w:r w:rsidRPr="0017461C">
        <w:tab/>
        <w:t>(1)</w:t>
      </w:r>
      <w:r w:rsidRPr="0017461C">
        <w:tab/>
        <w:t xml:space="preserve">An individual to whom </w:t>
      </w:r>
      <w:r w:rsidR="0017461C" w:rsidRPr="0017461C">
        <w:t>subsection (</w:t>
      </w:r>
      <w:r w:rsidRPr="0017461C">
        <w:t>2) or (</w:t>
      </w:r>
      <w:r w:rsidR="000F016B" w:rsidRPr="0017461C">
        <w:t>3</w:t>
      </w:r>
      <w:r w:rsidRPr="0017461C">
        <w:t xml:space="preserve">) applies must give a new declaration in the approved form to the entity mentioned in that </w:t>
      </w:r>
      <w:r w:rsidR="007F3A90" w:rsidRPr="0017461C">
        <w:t>subsection</w:t>
      </w:r>
      <w:r w:rsidRPr="0017461C">
        <w:t>.</w:t>
      </w:r>
    </w:p>
    <w:p w:rsidR="00855D7C" w:rsidRPr="0017461C" w:rsidRDefault="00855D7C" w:rsidP="00855D7C">
      <w:pPr>
        <w:pStyle w:val="subsection"/>
      </w:pPr>
      <w:r w:rsidRPr="0017461C">
        <w:tab/>
        <w:t>(2)</w:t>
      </w:r>
      <w:r w:rsidRPr="0017461C">
        <w:tab/>
        <w:t xml:space="preserve">This </w:t>
      </w:r>
      <w:r w:rsidR="007F3A90" w:rsidRPr="0017461C">
        <w:t>subsection</w:t>
      </w:r>
      <w:r w:rsidR="00660C1A" w:rsidRPr="0017461C">
        <w:t xml:space="preserve"> </w:t>
      </w:r>
      <w:r w:rsidRPr="0017461C">
        <w:t>applies to an individual if:</w:t>
      </w:r>
    </w:p>
    <w:p w:rsidR="00855D7C" w:rsidRPr="0017461C" w:rsidRDefault="00855D7C" w:rsidP="00855D7C">
      <w:pPr>
        <w:pStyle w:val="paragraph"/>
      </w:pPr>
      <w:r w:rsidRPr="0017461C">
        <w:tab/>
        <w:t>(a)</w:t>
      </w:r>
      <w:r w:rsidRPr="0017461C">
        <w:tab/>
        <w:t>the individual gives to an entity a declaration under subsection</w:t>
      </w:r>
      <w:r w:rsidR="0017461C" w:rsidRPr="0017461C">
        <w:t> </w:t>
      </w:r>
      <w:r w:rsidRPr="0017461C">
        <w:t>15</w:t>
      </w:r>
      <w:r w:rsidR="0017461C">
        <w:noBreakHyphen/>
      </w:r>
      <w:r w:rsidRPr="0017461C">
        <w:t xml:space="preserve">50(1) or (3) </w:t>
      </w:r>
      <w:r w:rsidR="00943867" w:rsidRPr="0017461C">
        <w:t>in Schedule</w:t>
      </w:r>
      <w:r w:rsidR="0017461C" w:rsidRPr="0017461C">
        <w:t> </w:t>
      </w:r>
      <w:r w:rsidR="00943867" w:rsidRPr="0017461C">
        <w:t>1 to the Act</w:t>
      </w:r>
      <w:r w:rsidR="007C7799" w:rsidRPr="0017461C">
        <w:t xml:space="preserve"> about a matter; and</w:t>
      </w:r>
    </w:p>
    <w:p w:rsidR="00855D7C" w:rsidRPr="0017461C" w:rsidRDefault="00855D7C" w:rsidP="00855D7C">
      <w:pPr>
        <w:pStyle w:val="paragraph"/>
      </w:pPr>
      <w:r w:rsidRPr="0017461C">
        <w:tab/>
        <w:t>(b)</w:t>
      </w:r>
      <w:r w:rsidRPr="0017461C">
        <w:tab/>
        <w:t>the individual’s circumstances change in relation to the matter.</w:t>
      </w:r>
    </w:p>
    <w:p w:rsidR="00855D7C" w:rsidRPr="0017461C" w:rsidRDefault="00855D7C" w:rsidP="00855D7C">
      <w:pPr>
        <w:pStyle w:val="subsection"/>
      </w:pPr>
      <w:r w:rsidRPr="0017461C">
        <w:tab/>
        <w:t>(</w:t>
      </w:r>
      <w:r w:rsidR="000F016B" w:rsidRPr="0017461C">
        <w:t>3</w:t>
      </w:r>
      <w:r w:rsidRPr="0017461C">
        <w:t>)</w:t>
      </w:r>
      <w:r w:rsidRPr="0017461C">
        <w:tab/>
        <w:t xml:space="preserve">This </w:t>
      </w:r>
      <w:r w:rsidR="007F3A90" w:rsidRPr="0017461C">
        <w:t>subsection</w:t>
      </w:r>
      <w:r w:rsidR="00660C1A" w:rsidRPr="0017461C">
        <w:t xml:space="preserve"> </w:t>
      </w:r>
      <w:r w:rsidRPr="0017461C">
        <w:t>applies to an individual who:</w:t>
      </w:r>
    </w:p>
    <w:p w:rsidR="00855D7C" w:rsidRPr="0017461C" w:rsidRDefault="00855D7C" w:rsidP="00855D7C">
      <w:pPr>
        <w:pStyle w:val="paragraph"/>
      </w:pPr>
      <w:r w:rsidRPr="0017461C">
        <w:tab/>
        <w:t>(a)</w:t>
      </w:r>
      <w:r w:rsidRPr="0017461C">
        <w:tab/>
        <w:t>gives a TFN declaration to an entity expressing a wish to reduce the amount withheld to correspond with the tax</w:t>
      </w:r>
      <w:r w:rsidR="0017461C">
        <w:noBreakHyphen/>
      </w:r>
      <w:r w:rsidRPr="0017461C">
        <w:t>free threshold</w:t>
      </w:r>
      <w:r w:rsidR="007C7799" w:rsidRPr="0017461C">
        <w:t xml:space="preserve"> (within the meaning of the </w:t>
      </w:r>
      <w:r w:rsidR="007C7799" w:rsidRPr="0017461C">
        <w:rPr>
          <w:i/>
        </w:rPr>
        <w:t>Income Tax Rates Act 1986</w:t>
      </w:r>
      <w:r w:rsidRPr="0017461C">
        <w:t>); and</w:t>
      </w:r>
    </w:p>
    <w:p w:rsidR="00EC7B6A" w:rsidRPr="0017461C" w:rsidRDefault="00855D7C" w:rsidP="00EC7B6A">
      <w:pPr>
        <w:pStyle w:val="paragraph"/>
      </w:pPr>
      <w:r w:rsidRPr="0017461C">
        <w:tab/>
        <w:t>(b)</w:t>
      </w:r>
      <w:r w:rsidRPr="0017461C">
        <w:tab/>
        <w:t>becomes a foreign resident.</w:t>
      </w:r>
    </w:p>
    <w:p w:rsidR="00C72A68" w:rsidRPr="0017461C" w:rsidRDefault="00C72A68" w:rsidP="00C72A68">
      <w:pPr>
        <w:pStyle w:val="ActHead2"/>
        <w:pageBreakBefore/>
      </w:pPr>
      <w:bookmarkStart w:id="80" w:name="_Toc491849320"/>
      <w:r w:rsidRPr="0017461C">
        <w:rPr>
          <w:rStyle w:val="CharPartNo"/>
        </w:rPr>
        <w:t>Part</w:t>
      </w:r>
      <w:r w:rsidR="0017461C" w:rsidRPr="0017461C">
        <w:rPr>
          <w:rStyle w:val="CharPartNo"/>
        </w:rPr>
        <w:t> </w:t>
      </w:r>
      <w:r w:rsidR="00C6558B" w:rsidRPr="0017461C">
        <w:rPr>
          <w:rStyle w:val="CharPartNo"/>
        </w:rPr>
        <w:t>4</w:t>
      </w:r>
      <w:r w:rsidRPr="0017461C">
        <w:t>—</w:t>
      </w:r>
      <w:r w:rsidR="00C6558B" w:rsidRPr="0017461C">
        <w:rPr>
          <w:rStyle w:val="CharPartText"/>
        </w:rPr>
        <w:t>Other taxes (Chapter</w:t>
      </w:r>
      <w:r w:rsidR="0017461C" w:rsidRPr="0017461C">
        <w:rPr>
          <w:rStyle w:val="CharPartText"/>
        </w:rPr>
        <w:t> </w:t>
      </w:r>
      <w:r w:rsidR="00C6558B" w:rsidRPr="0017461C">
        <w:rPr>
          <w:rStyle w:val="CharPartText"/>
        </w:rPr>
        <w:t xml:space="preserve">3 </w:t>
      </w:r>
      <w:r w:rsidR="000C591C" w:rsidRPr="0017461C">
        <w:rPr>
          <w:rStyle w:val="CharPartText"/>
        </w:rPr>
        <w:t>in</w:t>
      </w:r>
      <w:r w:rsidR="00C6558B" w:rsidRPr="0017461C">
        <w:rPr>
          <w:rStyle w:val="CharPartText"/>
        </w:rPr>
        <w:t xml:space="preserve"> Schedule</w:t>
      </w:r>
      <w:r w:rsidR="0017461C" w:rsidRPr="0017461C">
        <w:rPr>
          <w:rStyle w:val="CharPartText"/>
        </w:rPr>
        <w:t> </w:t>
      </w:r>
      <w:r w:rsidR="00C6558B" w:rsidRPr="0017461C">
        <w:rPr>
          <w:rStyle w:val="CharPartText"/>
        </w:rPr>
        <w:t>1</w:t>
      </w:r>
      <w:r w:rsidR="00C13997" w:rsidRPr="0017461C">
        <w:rPr>
          <w:rStyle w:val="CharPartText"/>
        </w:rPr>
        <w:t xml:space="preserve"> to the Act</w:t>
      </w:r>
      <w:r w:rsidR="00C6558B" w:rsidRPr="0017461C">
        <w:rPr>
          <w:rStyle w:val="CharPartText"/>
        </w:rPr>
        <w:t>)</w:t>
      </w:r>
      <w:bookmarkEnd w:id="80"/>
    </w:p>
    <w:p w:rsidR="00C6558B" w:rsidRPr="0017461C" w:rsidRDefault="00C6558B" w:rsidP="00C6558B">
      <w:pPr>
        <w:pStyle w:val="ActHead3"/>
      </w:pPr>
      <w:bookmarkStart w:id="81" w:name="_Toc491849321"/>
      <w:r w:rsidRPr="0017461C">
        <w:rPr>
          <w:rStyle w:val="CharDivNo"/>
        </w:rPr>
        <w:t>Division</w:t>
      </w:r>
      <w:r w:rsidR="0017461C" w:rsidRPr="0017461C">
        <w:rPr>
          <w:rStyle w:val="CharDivNo"/>
        </w:rPr>
        <w:t> </w:t>
      </w:r>
      <w:r w:rsidRPr="0017461C">
        <w:rPr>
          <w:rStyle w:val="CharDivNo"/>
        </w:rPr>
        <w:t>1</w:t>
      </w:r>
      <w:r w:rsidRPr="0017461C">
        <w:t>—</w:t>
      </w:r>
      <w:r w:rsidRPr="0017461C">
        <w:rPr>
          <w:rStyle w:val="CharDivText"/>
        </w:rPr>
        <w:t>Preliminary</w:t>
      </w:r>
      <w:bookmarkEnd w:id="81"/>
    </w:p>
    <w:p w:rsidR="00C6558B" w:rsidRPr="0017461C" w:rsidRDefault="00280335" w:rsidP="00C6558B">
      <w:pPr>
        <w:pStyle w:val="ActHead5"/>
      </w:pPr>
      <w:bookmarkStart w:id="82" w:name="_Toc491849322"/>
      <w:r w:rsidRPr="0017461C">
        <w:rPr>
          <w:rStyle w:val="CharSectno"/>
        </w:rPr>
        <w:t>57</w:t>
      </w:r>
      <w:r w:rsidR="00C6558B" w:rsidRPr="0017461C">
        <w:t xml:space="preserve">  Interpretation</w:t>
      </w:r>
      <w:bookmarkEnd w:id="82"/>
    </w:p>
    <w:p w:rsidR="00C10FC5" w:rsidRPr="0017461C" w:rsidRDefault="00C10FC5" w:rsidP="00C10FC5">
      <w:pPr>
        <w:pStyle w:val="subsection"/>
      </w:pPr>
      <w:r w:rsidRPr="0017461C">
        <w:tab/>
      </w:r>
      <w:r w:rsidRPr="0017461C">
        <w:tab/>
        <w:t xml:space="preserve">Paragraph 13(1)(b) of the </w:t>
      </w:r>
      <w:r w:rsidRPr="0017461C">
        <w:rPr>
          <w:i/>
        </w:rPr>
        <w:t>Legislation Act 2003</w:t>
      </w:r>
      <w:r w:rsidRPr="0017461C">
        <w:t xml:space="preserve"> has effect in relation to this Part as if the reference in that paragraph to the enabling legislation was a reference to Schedule</w:t>
      </w:r>
      <w:r w:rsidR="0017461C" w:rsidRPr="0017461C">
        <w:t> </w:t>
      </w:r>
      <w:r w:rsidRPr="0017461C">
        <w:t>1 to the Act.</w:t>
      </w:r>
    </w:p>
    <w:p w:rsidR="00EC3E81" w:rsidRPr="0017461C" w:rsidRDefault="00EC3E81" w:rsidP="00EC3E81">
      <w:pPr>
        <w:pStyle w:val="notetext"/>
      </w:pPr>
      <w:r w:rsidRPr="0017461C">
        <w:t>Note 1:</w:t>
      </w:r>
      <w:r w:rsidRPr="0017461C">
        <w:tab/>
        <w:t>The effect of modifying paragraph</w:t>
      </w:r>
      <w:r w:rsidR="0017461C" w:rsidRPr="0017461C">
        <w:t> </w:t>
      </w:r>
      <w:r w:rsidRPr="0017461C">
        <w:t xml:space="preserve">13(1)(b) of the </w:t>
      </w:r>
      <w:r w:rsidRPr="0017461C">
        <w:rPr>
          <w:i/>
        </w:rPr>
        <w:t>Legislation Act 2003</w:t>
      </w:r>
      <w:r w:rsidRPr="0017461C">
        <w:t xml:space="preserve"> is that expressions have the same meaning in this Part as in Schedule</w:t>
      </w:r>
      <w:r w:rsidR="0017461C" w:rsidRPr="0017461C">
        <w:t> </w:t>
      </w:r>
      <w:r w:rsidRPr="0017461C">
        <w:t>1 to the Act as in force from time to time.</w:t>
      </w:r>
    </w:p>
    <w:p w:rsidR="00EC3E81" w:rsidRPr="0017461C" w:rsidRDefault="00EC3E81" w:rsidP="00EC3E81">
      <w:pPr>
        <w:pStyle w:val="notetext"/>
      </w:pPr>
      <w:r w:rsidRPr="0017461C">
        <w:t>Note 2:</w:t>
      </w:r>
      <w:r w:rsidRPr="0017461C">
        <w:tab/>
        <w:t>Under section</w:t>
      </w:r>
      <w:r w:rsidR="0017461C" w:rsidRPr="0017461C">
        <w:t> </w:t>
      </w:r>
      <w:r w:rsidRPr="0017461C">
        <w:t>3AA of the Act, an expression has the same meaning in Schedule</w:t>
      </w:r>
      <w:r w:rsidR="0017461C" w:rsidRPr="0017461C">
        <w:t> </w:t>
      </w:r>
      <w:r w:rsidRPr="0017461C">
        <w:t xml:space="preserve">1 as in the </w:t>
      </w:r>
      <w:r w:rsidRPr="0017461C">
        <w:rPr>
          <w:i/>
        </w:rPr>
        <w:t>Income Tax Assessment Act 1997</w:t>
      </w:r>
      <w:r w:rsidRPr="0017461C">
        <w:t>.</w:t>
      </w:r>
    </w:p>
    <w:p w:rsidR="00C6558B" w:rsidRPr="0017461C" w:rsidRDefault="00C6558B" w:rsidP="007A3FD8">
      <w:pPr>
        <w:pStyle w:val="ActHead3"/>
        <w:pageBreakBefore/>
      </w:pPr>
      <w:bookmarkStart w:id="83" w:name="_Toc491849323"/>
      <w:r w:rsidRPr="0017461C">
        <w:rPr>
          <w:rStyle w:val="CharDivNo"/>
        </w:rPr>
        <w:t>Division</w:t>
      </w:r>
      <w:r w:rsidR="0017461C" w:rsidRPr="0017461C">
        <w:rPr>
          <w:rStyle w:val="CharDivNo"/>
        </w:rPr>
        <w:t> </w:t>
      </w:r>
      <w:r w:rsidRPr="0017461C">
        <w:rPr>
          <w:rStyle w:val="CharDivNo"/>
        </w:rPr>
        <w:t>2</w:t>
      </w:r>
      <w:r w:rsidRPr="0017461C">
        <w:t>—</w:t>
      </w:r>
      <w:r w:rsidRPr="0017461C">
        <w:rPr>
          <w:rStyle w:val="CharDivText"/>
        </w:rPr>
        <w:t>Indirect taxes</w:t>
      </w:r>
      <w:bookmarkEnd w:id="83"/>
    </w:p>
    <w:p w:rsidR="00C72A68" w:rsidRPr="0017461C" w:rsidRDefault="00280335" w:rsidP="00C72A68">
      <w:pPr>
        <w:pStyle w:val="ActHead5"/>
      </w:pPr>
      <w:bookmarkStart w:id="84" w:name="_Toc491849324"/>
      <w:r w:rsidRPr="0017461C">
        <w:rPr>
          <w:rStyle w:val="CharSectno"/>
        </w:rPr>
        <w:t>58</w:t>
      </w:r>
      <w:r w:rsidR="00C72A68" w:rsidRPr="0017461C">
        <w:t xml:space="preserve">  </w:t>
      </w:r>
      <w:r w:rsidR="00C6558B" w:rsidRPr="0017461C">
        <w:t>Refund scheme—specified kinds of entity</w:t>
      </w:r>
      <w:bookmarkEnd w:id="84"/>
    </w:p>
    <w:p w:rsidR="00C6558B" w:rsidRPr="0017461C" w:rsidRDefault="00C6558B" w:rsidP="00C6558B">
      <w:pPr>
        <w:pStyle w:val="subsection"/>
      </w:pPr>
      <w:r w:rsidRPr="0017461C">
        <w:tab/>
        <w:t>(1)</w:t>
      </w:r>
      <w:r w:rsidRPr="0017461C">
        <w:tab/>
        <w:t xml:space="preserve">For </w:t>
      </w:r>
      <w:r w:rsidR="00EF7EDF" w:rsidRPr="0017461C">
        <w:t xml:space="preserve">the purposes of </w:t>
      </w:r>
      <w:r w:rsidRPr="0017461C">
        <w:t>paragraph</w:t>
      </w:r>
      <w:r w:rsidR="0017461C" w:rsidRPr="0017461C">
        <w:t> </w:t>
      </w:r>
      <w:r w:rsidRPr="0017461C">
        <w:t>105</w:t>
      </w:r>
      <w:r w:rsidR="0017461C">
        <w:noBreakHyphen/>
      </w:r>
      <w:r w:rsidRPr="0017461C">
        <w:t xml:space="preserve">125(1)(a) </w:t>
      </w:r>
      <w:r w:rsidR="00943867" w:rsidRPr="0017461C">
        <w:t>in Schedule</w:t>
      </w:r>
      <w:r w:rsidR="0017461C" w:rsidRPr="0017461C">
        <w:t> </w:t>
      </w:r>
      <w:r w:rsidR="00943867" w:rsidRPr="0017461C">
        <w:t>1 to the Act</w:t>
      </w:r>
      <w:r w:rsidRPr="0017461C">
        <w:t xml:space="preserve">, an entity of the kind mentioned in </w:t>
      </w:r>
      <w:r w:rsidR="0017461C" w:rsidRPr="0017461C">
        <w:t>subsection (</w:t>
      </w:r>
      <w:r w:rsidRPr="0017461C">
        <w:t>2) is specified.</w:t>
      </w:r>
    </w:p>
    <w:p w:rsidR="00C6558B" w:rsidRPr="0017461C" w:rsidRDefault="00C6558B" w:rsidP="00C6558B">
      <w:pPr>
        <w:pStyle w:val="subsection"/>
      </w:pPr>
      <w:r w:rsidRPr="0017461C">
        <w:tab/>
        <w:t>(2)</w:t>
      </w:r>
      <w:r w:rsidRPr="0017461C">
        <w:tab/>
        <w:t xml:space="preserve">For </w:t>
      </w:r>
      <w:r w:rsidR="00EF7EDF" w:rsidRPr="0017461C">
        <w:t xml:space="preserve">the purposes of </w:t>
      </w:r>
      <w:r w:rsidR="0017461C" w:rsidRPr="0017461C">
        <w:t>subsection (</w:t>
      </w:r>
      <w:r w:rsidRPr="0017461C">
        <w:t>1), an entity must be an entity that is the subject of an international agreement that provides that the Commonwealth is under an obligation to grant indirect tax concessions in relation to the entity.</w:t>
      </w:r>
    </w:p>
    <w:p w:rsidR="007C7799" w:rsidRPr="0017461C" w:rsidRDefault="007C7799" w:rsidP="005C7FBE">
      <w:pPr>
        <w:pStyle w:val="notetext"/>
      </w:pPr>
      <w:r w:rsidRPr="0017461C">
        <w:t>Example:</w:t>
      </w:r>
      <w:r w:rsidRPr="0017461C">
        <w:tab/>
        <w:t>The Australian</w:t>
      </w:r>
      <w:r w:rsidR="0017461C">
        <w:noBreakHyphen/>
      </w:r>
      <w:r w:rsidRPr="0017461C">
        <w:t xml:space="preserve">American Educational Foundation, which was established under the Agreement between the Government of the Commonwealth of Australia and the Government of the United States of America for the </w:t>
      </w:r>
      <w:r w:rsidR="007C312B" w:rsidRPr="0017461C">
        <w:t>F</w:t>
      </w:r>
      <w:r w:rsidRPr="0017461C">
        <w:t xml:space="preserve">inancing of </w:t>
      </w:r>
      <w:r w:rsidR="007C312B" w:rsidRPr="0017461C">
        <w:t>C</w:t>
      </w:r>
      <w:r w:rsidRPr="0017461C">
        <w:t xml:space="preserve">ertain </w:t>
      </w:r>
      <w:r w:rsidR="007C312B" w:rsidRPr="0017461C">
        <w:t>E</w:t>
      </w:r>
      <w:r w:rsidRPr="0017461C">
        <w:t>ducational</w:t>
      </w:r>
      <w:r w:rsidR="007C312B" w:rsidRPr="0017461C">
        <w:t xml:space="preserve"> and Cultural Exchange P</w:t>
      </w:r>
      <w:r w:rsidRPr="0017461C">
        <w:t>rogrammes.</w:t>
      </w:r>
    </w:p>
    <w:p w:rsidR="007C7799" w:rsidRPr="0017461C" w:rsidRDefault="007C7799" w:rsidP="005C7FBE">
      <w:pPr>
        <w:pStyle w:val="notetext"/>
      </w:pPr>
      <w:r w:rsidRPr="0017461C">
        <w:tab/>
        <w:t>The text of the agreement is set out in Australian Treaty Series [1964] ATS 15. In 2017, the text of the agreement in the Australian Treaty Series was accessible through the Australian Treaties Library on the AustLII website (www.austlii.edu.au).</w:t>
      </w:r>
    </w:p>
    <w:p w:rsidR="005C7FBE" w:rsidRPr="0017461C" w:rsidRDefault="005C7FBE" w:rsidP="005C7FBE">
      <w:pPr>
        <w:pStyle w:val="subsection"/>
      </w:pPr>
      <w:r w:rsidRPr="0017461C">
        <w:tab/>
        <w:t>(3)</w:t>
      </w:r>
      <w:r w:rsidRPr="0017461C">
        <w:tab/>
      </w:r>
      <w:r w:rsidRPr="0017461C">
        <w:rPr>
          <w:b/>
          <w:i/>
        </w:rPr>
        <w:t>International agreement</w:t>
      </w:r>
      <w:r w:rsidRPr="0017461C">
        <w:t xml:space="preserve"> means:</w:t>
      </w:r>
    </w:p>
    <w:p w:rsidR="005C7FBE" w:rsidRPr="0017461C" w:rsidRDefault="005C7FBE" w:rsidP="005C7FBE">
      <w:pPr>
        <w:pStyle w:val="paragraph"/>
      </w:pPr>
      <w:r w:rsidRPr="0017461C">
        <w:tab/>
        <w:t>(a)</w:t>
      </w:r>
      <w:r w:rsidRPr="0017461C">
        <w:tab/>
        <w:t>a convention or treaty to which Australia is a party; or</w:t>
      </w:r>
    </w:p>
    <w:p w:rsidR="005C7FBE" w:rsidRPr="0017461C" w:rsidRDefault="005C7FBE" w:rsidP="005C7FBE">
      <w:pPr>
        <w:pStyle w:val="paragraph"/>
      </w:pPr>
      <w:r w:rsidRPr="0017461C">
        <w:tab/>
        <w:t>(b)</w:t>
      </w:r>
      <w:r w:rsidRPr="0017461C">
        <w:tab/>
        <w:t>an agreement between Australia and a foreign country;</w:t>
      </w:r>
    </w:p>
    <w:p w:rsidR="005C7FBE" w:rsidRPr="0017461C" w:rsidRDefault="005C7FBE" w:rsidP="005C7FBE">
      <w:pPr>
        <w:pStyle w:val="subsection2"/>
      </w:pPr>
      <w:r w:rsidRPr="0017461C">
        <w:t>an</w:t>
      </w:r>
      <w:r w:rsidR="007C7799" w:rsidRPr="0017461C">
        <w:t>d</w:t>
      </w:r>
      <w:r w:rsidRPr="0017461C">
        <w:t xml:space="preserve"> includes, for example, an agreement, arrangement or undertaking between a Minister and an official or authority of a foreign country.</w:t>
      </w:r>
    </w:p>
    <w:p w:rsidR="00C72A68" w:rsidRPr="0017461C" w:rsidRDefault="00280335" w:rsidP="00C72A68">
      <w:pPr>
        <w:pStyle w:val="ActHead5"/>
      </w:pPr>
      <w:bookmarkStart w:id="85" w:name="_Toc491849325"/>
      <w:r w:rsidRPr="0017461C">
        <w:rPr>
          <w:rStyle w:val="CharSectno"/>
        </w:rPr>
        <w:t>59</w:t>
      </w:r>
      <w:r w:rsidR="00C72A68" w:rsidRPr="0017461C">
        <w:t xml:space="preserve">  </w:t>
      </w:r>
      <w:r w:rsidR="00C6558B" w:rsidRPr="0017461C">
        <w:t xml:space="preserve">Refund scheme—specified kinds of </w:t>
      </w:r>
      <w:r w:rsidR="00C72A68" w:rsidRPr="0017461C">
        <w:t>acquisition</w:t>
      </w:r>
      <w:bookmarkEnd w:id="85"/>
    </w:p>
    <w:p w:rsidR="005C7FBE" w:rsidRPr="0017461C" w:rsidRDefault="005C7FBE" w:rsidP="005C7FBE">
      <w:pPr>
        <w:pStyle w:val="subsection"/>
      </w:pPr>
      <w:r w:rsidRPr="0017461C">
        <w:tab/>
        <w:t>(1)</w:t>
      </w:r>
      <w:r w:rsidRPr="0017461C">
        <w:tab/>
        <w:t xml:space="preserve">For </w:t>
      </w:r>
      <w:r w:rsidR="00EF7EDF" w:rsidRPr="0017461C">
        <w:t xml:space="preserve">the purposes of </w:t>
      </w:r>
      <w:r w:rsidRPr="0017461C">
        <w:t>paragraph</w:t>
      </w:r>
      <w:r w:rsidR="0017461C" w:rsidRPr="0017461C">
        <w:t> </w:t>
      </w:r>
      <w:r w:rsidRPr="0017461C">
        <w:t>105</w:t>
      </w:r>
      <w:r w:rsidR="0017461C">
        <w:noBreakHyphen/>
      </w:r>
      <w:r w:rsidRPr="0017461C">
        <w:t xml:space="preserve">125(1)(b) </w:t>
      </w:r>
      <w:r w:rsidR="00943867" w:rsidRPr="0017461C">
        <w:t>in Schedule</w:t>
      </w:r>
      <w:r w:rsidR="0017461C" w:rsidRPr="0017461C">
        <w:t> </w:t>
      </w:r>
      <w:r w:rsidR="00943867" w:rsidRPr="0017461C">
        <w:t>1 to the Act</w:t>
      </w:r>
      <w:r w:rsidRPr="0017461C">
        <w:t xml:space="preserve">, an acquisition, by an entity mentioned in </w:t>
      </w:r>
      <w:r w:rsidR="005D373E" w:rsidRPr="0017461C">
        <w:t>section</w:t>
      </w:r>
      <w:r w:rsidR="0017461C" w:rsidRPr="0017461C">
        <w:t> </w:t>
      </w:r>
      <w:r w:rsidR="00280335" w:rsidRPr="0017461C">
        <w:t>58</w:t>
      </w:r>
      <w:r w:rsidRPr="0017461C">
        <w:t xml:space="preserve">, of the kind mentioned in </w:t>
      </w:r>
      <w:r w:rsidR="0017461C" w:rsidRPr="0017461C">
        <w:t>subsection (</w:t>
      </w:r>
      <w:r w:rsidRPr="0017461C">
        <w:t>2) is specified.</w:t>
      </w:r>
    </w:p>
    <w:p w:rsidR="005C7FBE" w:rsidRPr="0017461C" w:rsidRDefault="005C7FBE" w:rsidP="005C7FBE">
      <w:pPr>
        <w:pStyle w:val="subsection"/>
      </w:pPr>
      <w:r w:rsidRPr="0017461C">
        <w:tab/>
        <w:t>(2)</w:t>
      </w:r>
      <w:r w:rsidRPr="0017461C">
        <w:tab/>
        <w:t>The acquisition must be:</w:t>
      </w:r>
    </w:p>
    <w:p w:rsidR="005C7FBE" w:rsidRPr="0017461C" w:rsidRDefault="005C7FBE" w:rsidP="005C7FBE">
      <w:pPr>
        <w:pStyle w:val="paragraph"/>
      </w:pPr>
      <w:r w:rsidRPr="0017461C">
        <w:tab/>
        <w:t>(a)</w:t>
      </w:r>
      <w:r w:rsidRPr="0017461C">
        <w:tab/>
        <w:t>an acquisition that is permitted by the international agreement relevant to the entity; and</w:t>
      </w:r>
    </w:p>
    <w:p w:rsidR="005C7FBE" w:rsidRPr="0017461C" w:rsidRDefault="005C7FBE" w:rsidP="005C7FBE">
      <w:pPr>
        <w:pStyle w:val="paragraph"/>
      </w:pPr>
      <w:r w:rsidRPr="0017461C">
        <w:tab/>
        <w:t>(b)</w:t>
      </w:r>
      <w:r w:rsidRPr="0017461C">
        <w:tab/>
        <w:t>an acquisition of:</w:t>
      </w:r>
    </w:p>
    <w:p w:rsidR="005C7FBE" w:rsidRPr="0017461C" w:rsidRDefault="005C7FBE" w:rsidP="005C7FBE">
      <w:pPr>
        <w:pStyle w:val="paragraphsub"/>
      </w:pPr>
      <w:r w:rsidRPr="0017461C">
        <w:tab/>
        <w:t>(i)</w:t>
      </w:r>
      <w:r w:rsidRPr="0017461C">
        <w:tab/>
        <w:t>a thing the supply of which is a taxable supply; or</w:t>
      </w:r>
    </w:p>
    <w:p w:rsidR="005C7FBE" w:rsidRPr="0017461C" w:rsidRDefault="005C7FBE" w:rsidP="005C7FBE">
      <w:pPr>
        <w:pStyle w:val="paragraphsub"/>
      </w:pPr>
      <w:r w:rsidRPr="0017461C">
        <w:tab/>
        <w:t>(ii)</w:t>
      </w:r>
      <w:r w:rsidRPr="0017461C">
        <w:tab/>
        <w:t xml:space="preserve">wine on which the entity has borne wine tax (within the meaning of the </w:t>
      </w:r>
      <w:r w:rsidRPr="0017461C">
        <w:rPr>
          <w:i/>
        </w:rPr>
        <w:t>A New Tax System (Wine Equalisation Tax) Act 1999</w:t>
      </w:r>
      <w:r w:rsidRPr="0017461C">
        <w:t>).</w:t>
      </w:r>
    </w:p>
    <w:p w:rsidR="00C72A68" w:rsidRPr="0017461C" w:rsidRDefault="00280335" w:rsidP="00C72A68">
      <w:pPr>
        <w:pStyle w:val="ActHead5"/>
      </w:pPr>
      <w:bookmarkStart w:id="86" w:name="_Toc491849326"/>
      <w:r w:rsidRPr="0017461C">
        <w:rPr>
          <w:rStyle w:val="CharSectno"/>
        </w:rPr>
        <w:t>60</w:t>
      </w:r>
      <w:r w:rsidR="00C72A68" w:rsidRPr="0017461C">
        <w:t xml:space="preserve">  </w:t>
      </w:r>
      <w:r w:rsidR="00B64070" w:rsidRPr="0017461C">
        <w:t>Refund scheme—</w:t>
      </w:r>
      <w:r w:rsidR="005D373E" w:rsidRPr="0017461C">
        <w:t xml:space="preserve">conditions </w:t>
      </w:r>
      <w:r w:rsidR="00B64070" w:rsidRPr="0017461C">
        <w:t>and</w:t>
      </w:r>
      <w:r w:rsidR="00C72A68" w:rsidRPr="0017461C">
        <w:t xml:space="preserve"> limitations</w:t>
      </w:r>
      <w:bookmarkEnd w:id="86"/>
    </w:p>
    <w:p w:rsidR="00C72A68" w:rsidRPr="0017461C" w:rsidRDefault="00C72A68" w:rsidP="00C72A68">
      <w:pPr>
        <w:pStyle w:val="subsection"/>
      </w:pPr>
      <w:r w:rsidRPr="0017461C">
        <w:tab/>
        <w:t>(1)</w:t>
      </w:r>
      <w:r w:rsidRPr="0017461C">
        <w:tab/>
        <w:t>This section is made for the purposes of subsection</w:t>
      </w:r>
      <w:r w:rsidR="0017461C" w:rsidRPr="0017461C">
        <w:t> </w:t>
      </w:r>
      <w:r w:rsidRPr="0017461C">
        <w:t>105</w:t>
      </w:r>
      <w:r w:rsidR="0017461C">
        <w:noBreakHyphen/>
      </w:r>
      <w:r w:rsidRPr="0017461C">
        <w:t xml:space="preserve">125(2) </w:t>
      </w:r>
      <w:r w:rsidR="00943867" w:rsidRPr="0017461C">
        <w:t>in Schedule</w:t>
      </w:r>
      <w:r w:rsidR="0017461C" w:rsidRPr="0017461C">
        <w:t> </w:t>
      </w:r>
      <w:r w:rsidR="00943867" w:rsidRPr="0017461C">
        <w:t>1 to the Act</w:t>
      </w:r>
      <w:r w:rsidRPr="0017461C">
        <w:t>.</w:t>
      </w:r>
    </w:p>
    <w:p w:rsidR="00B64070" w:rsidRPr="0017461C" w:rsidRDefault="00B64070" w:rsidP="00B64070">
      <w:pPr>
        <w:pStyle w:val="subsection"/>
      </w:pPr>
      <w:r w:rsidRPr="0017461C">
        <w:rPr>
          <w:color w:val="000000"/>
        </w:rPr>
        <w:tab/>
        <w:t>(2)</w:t>
      </w:r>
      <w:r w:rsidRPr="0017461C">
        <w:rPr>
          <w:color w:val="000000"/>
        </w:rPr>
        <w:tab/>
      </w:r>
      <w:r w:rsidRPr="0017461C">
        <w:t>A</w:t>
      </w:r>
      <w:r w:rsidRPr="0017461C">
        <w:rPr>
          <w:color w:val="000000"/>
        </w:rPr>
        <w:t>n entity of the kind specified in section</w:t>
      </w:r>
      <w:r w:rsidR="0017461C" w:rsidRPr="0017461C">
        <w:rPr>
          <w:color w:val="000000"/>
        </w:rPr>
        <w:t> </w:t>
      </w:r>
      <w:r w:rsidR="00280335" w:rsidRPr="0017461C">
        <w:rPr>
          <w:color w:val="000000"/>
        </w:rPr>
        <w:t>58</w:t>
      </w:r>
      <w:r w:rsidRPr="0017461C">
        <w:rPr>
          <w:color w:val="000000"/>
        </w:rPr>
        <w:t xml:space="preserve"> is entitled to a refund of an amount of indirect tax paid on an acquisition of a kind specified in section</w:t>
      </w:r>
      <w:r w:rsidR="0017461C" w:rsidRPr="0017461C">
        <w:rPr>
          <w:color w:val="000000"/>
        </w:rPr>
        <w:t> </w:t>
      </w:r>
      <w:r w:rsidR="00280335" w:rsidRPr="0017461C">
        <w:rPr>
          <w:color w:val="000000"/>
        </w:rPr>
        <w:t>59</w:t>
      </w:r>
      <w:r w:rsidRPr="0017461C">
        <w:rPr>
          <w:color w:val="000000"/>
        </w:rPr>
        <w:t xml:space="preserve"> if the entity has agreed</w:t>
      </w:r>
      <w:r w:rsidR="002B001C" w:rsidRPr="0017461C">
        <w:rPr>
          <w:color w:val="000000"/>
        </w:rPr>
        <w:t>,</w:t>
      </w:r>
      <w:r w:rsidRPr="0017461C">
        <w:rPr>
          <w:color w:val="000000"/>
        </w:rPr>
        <w:t xml:space="preserve"> in writing</w:t>
      </w:r>
      <w:r w:rsidR="002B001C" w:rsidRPr="0017461C">
        <w:rPr>
          <w:color w:val="000000"/>
        </w:rPr>
        <w:t>,</w:t>
      </w:r>
      <w:r w:rsidRPr="0017461C">
        <w:rPr>
          <w:color w:val="000000"/>
        </w:rPr>
        <w:t xml:space="preserve"> to repay the amount</w:t>
      </w:r>
      <w:r w:rsidR="007A3FD8" w:rsidRPr="0017461C">
        <w:rPr>
          <w:color w:val="000000"/>
        </w:rPr>
        <w:t xml:space="preserve"> worked out under </w:t>
      </w:r>
      <w:r w:rsidR="0017461C" w:rsidRPr="0017461C">
        <w:rPr>
          <w:color w:val="000000"/>
        </w:rPr>
        <w:t>subsection (</w:t>
      </w:r>
      <w:r w:rsidR="007A3FD8" w:rsidRPr="0017461C">
        <w:rPr>
          <w:color w:val="000000"/>
        </w:rPr>
        <w:t>3)</w:t>
      </w:r>
      <w:r w:rsidRPr="0017461C">
        <w:rPr>
          <w:color w:val="000000"/>
        </w:rPr>
        <w:t xml:space="preserve"> to the Commissioner in any of the following circumstances:</w:t>
      </w:r>
    </w:p>
    <w:p w:rsidR="00B64070" w:rsidRPr="0017461C" w:rsidRDefault="00B64070" w:rsidP="00B64070">
      <w:pPr>
        <w:pStyle w:val="paragraph"/>
      </w:pPr>
      <w:r w:rsidRPr="0017461C">
        <w:tab/>
        <w:t>(a)</w:t>
      </w:r>
      <w:r w:rsidRPr="0017461C">
        <w:tab/>
        <w:t>if the entity purchased a car, and agreed to retain the car for 3</w:t>
      </w:r>
      <w:r w:rsidR="00660C1A" w:rsidRPr="0017461C">
        <w:t xml:space="preserve"> </w:t>
      </w:r>
      <w:r w:rsidRPr="0017461C">
        <w:t xml:space="preserve">years after purchasing the car—the entity disposes of the car to an entity (other than an entity of a kind specified by </w:t>
      </w:r>
      <w:r w:rsidRPr="0017461C">
        <w:rPr>
          <w:color w:val="000000"/>
        </w:rPr>
        <w:t>section</w:t>
      </w:r>
      <w:r w:rsidR="0017461C" w:rsidRPr="0017461C">
        <w:rPr>
          <w:color w:val="000000"/>
        </w:rPr>
        <w:t> </w:t>
      </w:r>
      <w:r w:rsidR="00280335" w:rsidRPr="0017461C">
        <w:rPr>
          <w:color w:val="000000"/>
        </w:rPr>
        <w:t>58</w:t>
      </w:r>
      <w:r w:rsidRPr="0017461C">
        <w:t>) before the end of 3</w:t>
      </w:r>
      <w:r w:rsidR="00660C1A" w:rsidRPr="0017461C">
        <w:t xml:space="preserve"> </w:t>
      </w:r>
      <w:r w:rsidRPr="0017461C">
        <w:t>years after the first entity purchased the car;</w:t>
      </w:r>
    </w:p>
    <w:p w:rsidR="00B64070" w:rsidRPr="0017461C" w:rsidRDefault="00B64070" w:rsidP="00B64070">
      <w:pPr>
        <w:pStyle w:val="paragraph"/>
      </w:pPr>
      <w:r w:rsidRPr="0017461C">
        <w:tab/>
        <w:t>(b)</w:t>
      </w:r>
      <w:r w:rsidRPr="0017461C">
        <w:tab/>
        <w:t xml:space="preserve">if the entity purchased goods (within the meaning of the </w:t>
      </w:r>
      <w:r w:rsidRPr="0017461C">
        <w:rPr>
          <w:i/>
        </w:rPr>
        <w:t>A New Tax System (Goods and Services Tax) Act 1999</w:t>
      </w:r>
      <w:r w:rsidRPr="0017461C">
        <w:t xml:space="preserve">) other than a car—the entity disposes of the goods (other than to an entity of a kind specified by </w:t>
      </w:r>
      <w:r w:rsidRPr="0017461C">
        <w:rPr>
          <w:color w:val="000000"/>
        </w:rPr>
        <w:t>section</w:t>
      </w:r>
      <w:r w:rsidR="0017461C" w:rsidRPr="0017461C">
        <w:rPr>
          <w:color w:val="000000"/>
        </w:rPr>
        <w:t> </w:t>
      </w:r>
      <w:r w:rsidR="00280335" w:rsidRPr="0017461C">
        <w:rPr>
          <w:color w:val="000000"/>
        </w:rPr>
        <w:t>58</w:t>
      </w:r>
      <w:r w:rsidRPr="0017461C">
        <w:t>) in the indirect tax zone or an External Territory before the end of 2 years after the entity purchased the goods;</w:t>
      </w:r>
    </w:p>
    <w:p w:rsidR="00B64070" w:rsidRPr="0017461C" w:rsidRDefault="00B64070" w:rsidP="00B64070">
      <w:pPr>
        <w:pStyle w:val="paragraph"/>
      </w:pPr>
      <w:r w:rsidRPr="0017461C">
        <w:tab/>
        <w:t>(c)</w:t>
      </w:r>
      <w:r w:rsidRPr="0017461C">
        <w:tab/>
        <w:t xml:space="preserve">if the entity acquired a service—the entity assigns the entity’s entitlement to the service to another entity (other than an entity of a kind specified by </w:t>
      </w:r>
      <w:r w:rsidRPr="0017461C">
        <w:rPr>
          <w:color w:val="000000"/>
        </w:rPr>
        <w:t>section</w:t>
      </w:r>
      <w:r w:rsidR="0017461C" w:rsidRPr="0017461C">
        <w:rPr>
          <w:color w:val="000000"/>
        </w:rPr>
        <w:t> </w:t>
      </w:r>
      <w:r w:rsidR="00280335" w:rsidRPr="0017461C">
        <w:rPr>
          <w:color w:val="000000"/>
        </w:rPr>
        <w:t>58</w:t>
      </w:r>
      <w:r w:rsidRPr="0017461C">
        <w:t>) in the indirect tax zone or an External Territory.</w:t>
      </w:r>
    </w:p>
    <w:p w:rsidR="00B64070" w:rsidRPr="0017461C" w:rsidRDefault="00B64070" w:rsidP="00B64070">
      <w:pPr>
        <w:pStyle w:val="subsection"/>
      </w:pPr>
      <w:r w:rsidRPr="0017461C">
        <w:rPr>
          <w:color w:val="000000"/>
        </w:rPr>
        <w:tab/>
        <w:t>(3)</w:t>
      </w:r>
      <w:r w:rsidRPr="0017461C">
        <w:rPr>
          <w:color w:val="000000"/>
        </w:rPr>
        <w:tab/>
        <w:t>The amount to be repaid is:</w:t>
      </w:r>
    </w:p>
    <w:p w:rsidR="00B64070" w:rsidRPr="0017461C" w:rsidRDefault="00B64070" w:rsidP="00B64070">
      <w:pPr>
        <w:pStyle w:val="paragraph"/>
      </w:pPr>
      <w:r w:rsidRPr="0017461C">
        <w:tab/>
        <w:t>(a)</w:t>
      </w:r>
      <w:r w:rsidRPr="0017461C">
        <w:tab/>
        <w:t xml:space="preserve">for an acquisition to which </w:t>
      </w:r>
      <w:r w:rsidR="0017461C" w:rsidRPr="0017461C">
        <w:t>paragraph (</w:t>
      </w:r>
      <w:r w:rsidR="007A3FD8" w:rsidRPr="0017461C">
        <w:t>2</w:t>
      </w:r>
      <w:r w:rsidRPr="0017461C">
        <w:t>)(a) or (b) applies—the proportion of the amount of indirect tax paid for the acquisition that is equal to the proportion of the period mentioned in the paragraph remaining after the entity disposes of the acquisition; and</w:t>
      </w:r>
    </w:p>
    <w:p w:rsidR="00B64070" w:rsidRPr="0017461C" w:rsidRDefault="00B64070" w:rsidP="00B64070">
      <w:pPr>
        <w:pStyle w:val="paragraph"/>
      </w:pPr>
      <w:r w:rsidRPr="0017461C">
        <w:tab/>
        <w:t>(b)</w:t>
      </w:r>
      <w:r w:rsidRPr="0017461C">
        <w:tab/>
        <w:t xml:space="preserve">for an acquisition to which </w:t>
      </w:r>
      <w:r w:rsidR="0017461C" w:rsidRPr="0017461C">
        <w:t>paragraph (</w:t>
      </w:r>
      <w:r w:rsidR="007A3FD8" w:rsidRPr="0017461C">
        <w:t>2</w:t>
      </w:r>
      <w:r w:rsidRPr="0017461C">
        <w:t>)(c) applies—the amount of indirect tax paid for the acquisition.</w:t>
      </w:r>
    </w:p>
    <w:p w:rsidR="00B64070" w:rsidRPr="0017461C" w:rsidRDefault="00B64070" w:rsidP="00B64070">
      <w:pPr>
        <w:pStyle w:val="subsection"/>
      </w:pPr>
      <w:r w:rsidRPr="0017461C">
        <w:rPr>
          <w:color w:val="000000"/>
        </w:rPr>
        <w:tab/>
        <w:t>(4)</w:t>
      </w:r>
      <w:r w:rsidRPr="0017461C">
        <w:rPr>
          <w:color w:val="000000"/>
        </w:rPr>
        <w:tab/>
        <w:t>The amount of indirect tax to be refunded to an applicant is limited by the terms of the international agreement to which the entity is subject.</w:t>
      </w:r>
    </w:p>
    <w:p w:rsidR="00B64070" w:rsidRPr="0017461C" w:rsidRDefault="00B64070" w:rsidP="00B64070">
      <w:pPr>
        <w:pStyle w:val="subsection"/>
      </w:pPr>
      <w:r w:rsidRPr="0017461C">
        <w:tab/>
        <w:t>(5)</w:t>
      </w:r>
      <w:r w:rsidRPr="0017461C">
        <w:tab/>
        <w:t>The entity must use the taxable supply acquired by the entity in accordance with the terms of the international agreement to which the entity is subject.</w:t>
      </w:r>
    </w:p>
    <w:p w:rsidR="00B64070" w:rsidRPr="0017461C" w:rsidRDefault="00280335" w:rsidP="00B64070">
      <w:pPr>
        <w:pStyle w:val="ActHead5"/>
      </w:pPr>
      <w:bookmarkStart w:id="87" w:name="_Toc491849327"/>
      <w:r w:rsidRPr="0017461C">
        <w:rPr>
          <w:rStyle w:val="CharSectno"/>
        </w:rPr>
        <w:t>61</w:t>
      </w:r>
      <w:r w:rsidR="00B64070" w:rsidRPr="0017461C">
        <w:t xml:space="preserve">  Refund scheme—period and manner</w:t>
      </w:r>
      <w:bookmarkEnd w:id="87"/>
    </w:p>
    <w:p w:rsidR="00B64070" w:rsidRPr="0017461C" w:rsidRDefault="00B64070" w:rsidP="00B64070">
      <w:pPr>
        <w:pStyle w:val="subsection"/>
      </w:pPr>
      <w:r w:rsidRPr="0017461C">
        <w:tab/>
        <w:t>(1)</w:t>
      </w:r>
      <w:r w:rsidRPr="0017461C">
        <w:tab/>
        <w:t>This section is made for the purposes of subsection</w:t>
      </w:r>
      <w:r w:rsidR="0017461C" w:rsidRPr="0017461C">
        <w:t> </w:t>
      </w:r>
      <w:r w:rsidRPr="0017461C">
        <w:t>105</w:t>
      </w:r>
      <w:r w:rsidR="0017461C">
        <w:noBreakHyphen/>
      </w:r>
      <w:r w:rsidRPr="0017461C">
        <w:t xml:space="preserve">125(2) </w:t>
      </w:r>
      <w:r w:rsidR="00943867" w:rsidRPr="0017461C">
        <w:t>in Schedule</w:t>
      </w:r>
      <w:r w:rsidR="0017461C" w:rsidRPr="0017461C">
        <w:t> </w:t>
      </w:r>
      <w:r w:rsidR="00943867" w:rsidRPr="0017461C">
        <w:t>1 to the Act</w:t>
      </w:r>
      <w:r w:rsidRPr="0017461C">
        <w:t>.</w:t>
      </w:r>
    </w:p>
    <w:p w:rsidR="00B64070" w:rsidRPr="0017461C" w:rsidRDefault="00B64070" w:rsidP="00B64070">
      <w:pPr>
        <w:pStyle w:val="subsection"/>
      </w:pPr>
      <w:r w:rsidRPr="0017461C">
        <w:tab/>
        <w:t>(2)</w:t>
      </w:r>
      <w:r w:rsidRPr="0017461C">
        <w:tab/>
        <w:t>An application for a refund:</w:t>
      </w:r>
    </w:p>
    <w:p w:rsidR="00B64070" w:rsidRPr="0017461C" w:rsidRDefault="00B64070" w:rsidP="00B64070">
      <w:pPr>
        <w:pStyle w:val="paragraph"/>
      </w:pPr>
      <w:r w:rsidRPr="0017461C">
        <w:tab/>
        <w:t>(a)</w:t>
      </w:r>
      <w:r w:rsidRPr="0017461C">
        <w:tab/>
        <w:t>must be signed by the applicant; and</w:t>
      </w:r>
    </w:p>
    <w:p w:rsidR="00B64070" w:rsidRPr="0017461C" w:rsidRDefault="00B64070" w:rsidP="00B64070">
      <w:pPr>
        <w:pStyle w:val="paragraph"/>
      </w:pPr>
      <w:r w:rsidRPr="0017461C">
        <w:tab/>
        <w:t>(b)</w:t>
      </w:r>
      <w:r w:rsidRPr="0017461C">
        <w:tab/>
        <w:t>must be sent:</w:t>
      </w:r>
    </w:p>
    <w:p w:rsidR="00B64070" w:rsidRPr="0017461C" w:rsidRDefault="00B64070" w:rsidP="00B64070">
      <w:pPr>
        <w:pStyle w:val="paragraphsub"/>
      </w:pPr>
      <w:r w:rsidRPr="0017461C">
        <w:tab/>
        <w:t>(i)</w:t>
      </w:r>
      <w:r w:rsidRPr="0017461C">
        <w:tab/>
        <w:t>to the Australian Taxation Office; and</w:t>
      </w:r>
    </w:p>
    <w:p w:rsidR="00B64070" w:rsidRPr="0017461C" w:rsidRDefault="00B64070" w:rsidP="00B64070">
      <w:pPr>
        <w:pStyle w:val="paragraphsub"/>
      </w:pPr>
      <w:r w:rsidRPr="0017461C">
        <w:tab/>
        <w:t>(ii)</w:t>
      </w:r>
      <w:r w:rsidRPr="0017461C">
        <w:tab/>
        <w:t>with the tax invoice for the acquisition; and</w:t>
      </w:r>
    </w:p>
    <w:p w:rsidR="00B64070" w:rsidRPr="0017461C" w:rsidRDefault="00B64070" w:rsidP="00B64070">
      <w:pPr>
        <w:pStyle w:val="paragraph"/>
      </w:pPr>
      <w:r w:rsidRPr="0017461C">
        <w:tab/>
        <w:t>(c)</w:t>
      </w:r>
      <w:r w:rsidRPr="0017461C">
        <w:tab/>
        <w:t>in the case of an acquisition of a car—may be sent any time after the acquisition; and</w:t>
      </w:r>
    </w:p>
    <w:p w:rsidR="003448AF" w:rsidRPr="0017461C" w:rsidRDefault="003448AF" w:rsidP="003448AF">
      <w:pPr>
        <w:pStyle w:val="paragraph"/>
      </w:pPr>
      <w:r w:rsidRPr="0017461C">
        <w:tab/>
        <w:t>(d)</w:t>
      </w:r>
      <w:r w:rsidRPr="0017461C">
        <w:tab/>
        <w:t>in the case of an acquisition that is not a car—may be:</w:t>
      </w:r>
    </w:p>
    <w:p w:rsidR="003448AF" w:rsidRPr="0017461C" w:rsidRDefault="003448AF" w:rsidP="003448AF">
      <w:pPr>
        <w:pStyle w:val="paragraphsub"/>
      </w:pPr>
      <w:r w:rsidRPr="0017461C">
        <w:tab/>
        <w:t>(i)</w:t>
      </w:r>
      <w:r w:rsidRPr="0017461C">
        <w:tab/>
        <w:t>sent with another claim; or</w:t>
      </w:r>
    </w:p>
    <w:p w:rsidR="003448AF" w:rsidRPr="0017461C" w:rsidRDefault="003448AF" w:rsidP="003448AF">
      <w:pPr>
        <w:pStyle w:val="paragraphsub"/>
      </w:pPr>
      <w:r w:rsidRPr="0017461C">
        <w:tab/>
        <w:t>(ii)</w:t>
      </w:r>
      <w:r w:rsidRPr="0017461C">
        <w:tab/>
        <w:t>sent at least 3 months after another claim made by the entity.</w:t>
      </w:r>
    </w:p>
    <w:p w:rsidR="00C72A68" w:rsidRPr="0017461C" w:rsidRDefault="00C72A68" w:rsidP="00C72A68">
      <w:pPr>
        <w:pStyle w:val="subsection"/>
      </w:pPr>
      <w:r w:rsidRPr="0017461C">
        <w:tab/>
        <w:t>(</w:t>
      </w:r>
      <w:r w:rsidR="00B64070" w:rsidRPr="0017461C">
        <w:t>3</w:t>
      </w:r>
      <w:r w:rsidRPr="0017461C">
        <w:t>)</w:t>
      </w:r>
      <w:r w:rsidRPr="0017461C">
        <w:tab/>
        <w:t>The amount to be refunded is to be paid to a single recipient or account nominated by the entity.</w:t>
      </w:r>
    </w:p>
    <w:p w:rsidR="00FD0473" w:rsidRPr="0017461C" w:rsidRDefault="00FD0473" w:rsidP="003E7EF1">
      <w:pPr>
        <w:pStyle w:val="ActHead2"/>
        <w:pageBreakBefore/>
      </w:pPr>
      <w:bookmarkStart w:id="88" w:name="_Toc491849328"/>
      <w:r w:rsidRPr="0017461C">
        <w:rPr>
          <w:rStyle w:val="CharPartNo"/>
        </w:rPr>
        <w:t>Part</w:t>
      </w:r>
      <w:r w:rsidR="0017461C" w:rsidRPr="0017461C">
        <w:rPr>
          <w:rStyle w:val="CharPartNo"/>
        </w:rPr>
        <w:t> </w:t>
      </w:r>
      <w:r w:rsidRPr="0017461C">
        <w:rPr>
          <w:rStyle w:val="CharPartNo"/>
        </w:rPr>
        <w:t>5</w:t>
      </w:r>
      <w:r w:rsidRPr="0017461C">
        <w:t>—</w:t>
      </w:r>
      <w:r w:rsidRPr="0017461C">
        <w:rPr>
          <w:rStyle w:val="CharPartText"/>
        </w:rPr>
        <w:t>Generic rules (Chapter</w:t>
      </w:r>
      <w:r w:rsidR="0017461C" w:rsidRPr="0017461C">
        <w:rPr>
          <w:rStyle w:val="CharPartText"/>
        </w:rPr>
        <w:t> </w:t>
      </w:r>
      <w:r w:rsidRPr="0017461C">
        <w:rPr>
          <w:rStyle w:val="CharPartText"/>
        </w:rPr>
        <w:t xml:space="preserve">4 </w:t>
      </w:r>
      <w:r w:rsidR="000C591C" w:rsidRPr="0017461C">
        <w:rPr>
          <w:rStyle w:val="CharPartText"/>
        </w:rPr>
        <w:t>in</w:t>
      </w:r>
      <w:r w:rsidRPr="0017461C">
        <w:rPr>
          <w:rStyle w:val="CharPartText"/>
        </w:rPr>
        <w:t xml:space="preserve"> Schedule</w:t>
      </w:r>
      <w:r w:rsidR="0017461C" w:rsidRPr="0017461C">
        <w:rPr>
          <w:rStyle w:val="CharPartText"/>
        </w:rPr>
        <w:t> </w:t>
      </w:r>
      <w:r w:rsidRPr="0017461C">
        <w:rPr>
          <w:rStyle w:val="CharPartText"/>
        </w:rPr>
        <w:t>1</w:t>
      </w:r>
      <w:r w:rsidR="008F7E10" w:rsidRPr="0017461C">
        <w:rPr>
          <w:rStyle w:val="CharPartText"/>
        </w:rPr>
        <w:t xml:space="preserve"> to the Act</w:t>
      </w:r>
      <w:r w:rsidRPr="0017461C">
        <w:rPr>
          <w:rStyle w:val="CharPartText"/>
        </w:rPr>
        <w:t>)</w:t>
      </w:r>
      <w:bookmarkEnd w:id="88"/>
    </w:p>
    <w:p w:rsidR="00FD0473" w:rsidRPr="0017461C" w:rsidRDefault="00FD0473" w:rsidP="00FD0473">
      <w:pPr>
        <w:pStyle w:val="ActHead3"/>
      </w:pPr>
      <w:bookmarkStart w:id="89" w:name="_Toc491849329"/>
      <w:r w:rsidRPr="0017461C">
        <w:rPr>
          <w:rStyle w:val="CharDivNo"/>
        </w:rPr>
        <w:t>Division</w:t>
      </w:r>
      <w:r w:rsidR="0017461C" w:rsidRPr="0017461C">
        <w:rPr>
          <w:rStyle w:val="CharDivNo"/>
        </w:rPr>
        <w:t> </w:t>
      </w:r>
      <w:r w:rsidRPr="0017461C">
        <w:rPr>
          <w:rStyle w:val="CharDivNo"/>
        </w:rPr>
        <w:t>1</w:t>
      </w:r>
      <w:r w:rsidRPr="0017461C">
        <w:t>—</w:t>
      </w:r>
      <w:r w:rsidRPr="0017461C">
        <w:rPr>
          <w:rStyle w:val="CharDivText"/>
        </w:rPr>
        <w:t>Preliminary</w:t>
      </w:r>
      <w:bookmarkEnd w:id="89"/>
    </w:p>
    <w:p w:rsidR="00FD0473" w:rsidRPr="0017461C" w:rsidRDefault="00280335" w:rsidP="00FD0473">
      <w:pPr>
        <w:pStyle w:val="ActHead5"/>
      </w:pPr>
      <w:bookmarkStart w:id="90" w:name="_Toc491849330"/>
      <w:r w:rsidRPr="0017461C">
        <w:rPr>
          <w:rStyle w:val="CharSectno"/>
        </w:rPr>
        <w:t>62</w:t>
      </w:r>
      <w:r w:rsidR="00FD0473" w:rsidRPr="0017461C">
        <w:t xml:space="preserve">  Interpretation</w:t>
      </w:r>
      <w:bookmarkEnd w:id="90"/>
    </w:p>
    <w:p w:rsidR="00C10FC5" w:rsidRPr="0017461C" w:rsidRDefault="00C10FC5" w:rsidP="00C10FC5">
      <w:pPr>
        <w:pStyle w:val="subsection"/>
      </w:pPr>
      <w:r w:rsidRPr="0017461C">
        <w:tab/>
      </w:r>
      <w:r w:rsidRPr="0017461C">
        <w:tab/>
        <w:t xml:space="preserve">Paragraph 13(1)(b) of the </w:t>
      </w:r>
      <w:r w:rsidRPr="0017461C">
        <w:rPr>
          <w:i/>
        </w:rPr>
        <w:t>Legislation Act 2003</w:t>
      </w:r>
      <w:r w:rsidRPr="0017461C">
        <w:t xml:space="preserve"> has effect in relation to this Part as if the reference in that paragraph to the enabling legislation was a reference to Schedule</w:t>
      </w:r>
      <w:r w:rsidR="0017461C" w:rsidRPr="0017461C">
        <w:t> </w:t>
      </w:r>
      <w:r w:rsidRPr="0017461C">
        <w:t>1 to the Act.</w:t>
      </w:r>
    </w:p>
    <w:p w:rsidR="00EC3E81" w:rsidRPr="0017461C" w:rsidRDefault="00EC3E81" w:rsidP="00EC3E81">
      <w:pPr>
        <w:pStyle w:val="notetext"/>
      </w:pPr>
      <w:r w:rsidRPr="0017461C">
        <w:t>Note 1:</w:t>
      </w:r>
      <w:r w:rsidRPr="0017461C">
        <w:tab/>
        <w:t>The effect of modifying paragraph</w:t>
      </w:r>
      <w:r w:rsidR="0017461C" w:rsidRPr="0017461C">
        <w:t> </w:t>
      </w:r>
      <w:r w:rsidRPr="0017461C">
        <w:t xml:space="preserve">13(1)(b) of the </w:t>
      </w:r>
      <w:r w:rsidRPr="0017461C">
        <w:rPr>
          <w:i/>
        </w:rPr>
        <w:t>Legislation Act 2003</w:t>
      </w:r>
      <w:r w:rsidRPr="0017461C">
        <w:t xml:space="preserve"> is that expressions have the same meaning in this Part as in Schedule</w:t>
      </w:r>
      <w:r w:rsidR="0017461C" w:rsidRPr="0017461C">
        <w:t> </w:t>
      </w:r>
      <w:r w:rsidRPr="0017461C">
        <w:t>1 to the Act as in force from time to time.</w:t>
      </w:r>
    </w:p>
    <w:p w:rsidR="00EC3E81" w:rsidRPr="0017461C" w:rsidRDefault="00EC3E81" w:rsidP="00EC3E81">
      <w:pPr>
        <w:pStyle w:val="notetext"/>
      </w:pPr>
      <w:r w:rsidRPr="0017461C">
        <w:t>Note 2:</w:t>
      </w:r>
      <w:r w:rsidRPr="0017461C">
        <w:tab/>
        <w:t>Under section</w:t>
      </w:r>
      <w:r w:rsidR="0017461C" w:rsidRPr="0017461C">
        <w:t> </w:t>
      </w:r>
      <w:r w:rsidRPr="0017461C">
        <w:t>3AA of the Act, an expression has the same meaning in Schedule</w:t>
      </w:r>
      <w:r w:rsidR="0017461C" w:rsidRPr="0017461C">
        <w:t> </w:t>
      </w:r>
      <w:r w:rsidRPr="0017461C">
        <w:t xml:space="preserve">1 as in the </w:t>
      </w:r>
      <w:r w:rsidRPr="0017461C">
        <w:rPr>
          <w:i/>
        </w:rPr>
        <w:t>Income Tax Assessment Act 1997</w:t>
      </w:r>
      <w:r w:rsidRPr="0017461C">
        <w:t>.</w:t>
      </w:r>
    </w:p>
    <w:p w:rsidR="00FD0473" w:rsidRPr="0017461C" w:rsidRDefault="00FD0473" w:rsidP="00660C1A">
      <w:pPr>
        <w:pStyle w:val="ActHead3"/>
        <w:pageBreakBefore/>
      </w:pPr>
      <w:bookmarkStart w:id="91" w:name="_Toc491849331"/>
      <w:r w:rsidRPr="0017461C">
        <w:rPr>
          <w:rStyle w:val="CharDivNo"/>
        </w:rPr>
        <w:t>Division</w:t>
      </w:r>
      <w:r w:rsidR="0017461C" w:rsidRPr="0017461C">
        <w:rPr>
          <w:rStyle w:val="CharDivNo"/>
        </w:rPr>
        <w:t> </w:t>
      </w:r>
      <w:r w:rsidRPr="0017461C">
        <w:rPr>
          <w:rStyle w:val="CharDivNo"/>
        </w:rPr>
        <w:t>2</w:t>
      </w:r>
      <w:r w:rsidRPr="0017461C">
        <w:t>—</w:t>
      </w:r>
      <w:r w:rsidRPr="0017461C">
        <w:rPr>
          <w:rStyle w:val="CharDivText"/>
        </w:rPr>
        <w:t>Estimates</w:t>
      </w:r>
      <w:r w:rsidR="006E6D77" w:rsidRPr="0017461C">
        <w:rPr>
          <w:rStyle w:val="CharDivText"/>
        </w:rPr>
        <w:t xml:space="preserve"> of liability</w:t>
      </w:r>
      <w:bookmarkEnd w:id="91"/>
    </w:p>
    <w:p w:rsidR="005D373E" w:rsidRPr="0017461C" w:rsidRDefault="00280335" w:rsidP="005D373E">
      <w:pPr>
        <w:pStyle w:val="ActHead5"/>
      </w:pPr>
      <w:bookmarkStart w:id="92" w:name="_Toc491849332"/>
      <w:r w:rsidRPr="0017461C">
        <w:rPr>
          <w:rStyle w:val="CharSectno"/>
        </w:rPr>
        <w:t>63</w:t>
      </w:r>
      <w:r w:rsidR="005D373E" w:rsidRPr="0017461C">
        <w:t xml:space="preserve">  Requirements for statutory declaration or affidavit—prescribed individual for body corporate (Australian government agency)</w:t>
      </w:r>
      <w:bookmarkEnd w:id="92"/>
    </w:p>
    <w:p w:rsidR="005D373E" w:rsidRPr="0017461C" w:rsidRDefault="005D373E" w:rsidP="005D373E">
      <w:pPr>
        <w:pStyle w:val="subsection"/>
      </w:pPr>
      <w:r w:rsidRPr="0017461C">
        <w:tab/>
        <w:t>(1)</w:t>
      </w:r>
      <w:r w:rsidRPr="0017461C">
        <w:tab/>
        <w:t xml:space="preserve">For </w:t>
      </w:r>
      <w:r w:rsidR="00EF7EDF" w:rsidRPr="0017461C">
        <w:t xml:space="preserve">the purposes of </w:t>
      </w:r>
      <w:r w:rsidR="0017461C" w:rsidRPr="0017461C">
        <w:t>paragraph (</w:t>
      </w:r>
      <w:r w:rsidRPr="0017461C">
        <w:t>b) of item</w:t>
      </w:r>
      <w:r w:rsidR="0017461C" w:rsidRPr="0017461C">
        <w:t> </w:t>
      </w:r>
      <w:r w:rsidRPr="0017461C">
        <w:t xml:space="preserve">2 of the table in </w:t>
      </w:r>
      <w:r w:rsidR="00717040" w:rsidRPr="0017461C">
        <w:t>sub</w:t>
      </w:r>
      <w:r w:rsidRPr="0017461C">
        <w:t>section</w:t>
      </w:r>
      <w:r w:rsidR="0017461C" w:rsidRPr="0017461C">
        <w:t> </w:t>
      </w:r>
      <w:r w:rsidRPr="0017461C">
        <w:t>268</w:t>
      </w:r>
      <w:r w:rsidR="0017461C">
        <w:noBreakHyphen/>
      </w:r>
      <w:r w:rsidRPr="0017461C">
        <w:t>90</w:t>
      </w:r>
      <w:r w:rsidR="00717040" w:rsidRPr="0017461C">
        <w:t>(3) in Schedule</w:t>
      </w:r>
      <w:r w:rsidR="0017461C" w:rsidRPr="0017461C">
        <w:t> </w:t>
      </w:r>
      <w:r w:rsidR="00717040" w:rsidRPr="0017461C">
        <w:t>1 to the Act</w:t>
      </w:r>
      <w:r w:rsidRPr="0017461C">
        <w:t xml:space="preserve">, the individual mentioned in </w:t>
      </w:r>
      <w:r w:rsidR="0017461C" w:rsidRPr="0017461C">
        <w:t>subsection (</w:t>
      </w:r>
      <w:r w:rsidRPr="0017461C">
        <w:t>2) is prescribed.</w:t>
      </w:r>
    </w:p>
    <w:p w:rsidR="005D373E" w:rsidRPr="0017461C" w:rsidRDefault="005D373E" w:rsidP="005D373E">
      <w:pPr>
        <w:pStyle w:val="subsection"/>
      </w:pPr>
      <w:r w:rsidRPr="0017461C">
        <w:tab/>
        <w:t>(2)</w:t>
      </w:r>
      <w:r w:rsidRPr="0017461C">
        <w:tab/>
        <w:t>The prescribed individual is the public official of an Australian government agency who is responsible for the financial affairs of the agency:</w:t>
      </w:r>
    </w:p>
    <w:p w:rsidR="005D373E" w:rsidRPr="0017461C" w:rsidRDefault="005D373E" w:rsidP="005D373E">
      <w:pPr>
        <w:pStyle w:val="paragraph"/>
      </w:pPr>
      <w:r w:rsidRPr="0017461C">
        <w:tab/>
        <w:t>(a)</w:t>
      </w:r>
      <w:r w:rsidRPr="0017461C">
        <w:tab/>
        <w:t>under an Australian law; or</w:t>
      </w:r>
    </w:p>
    <w:p w:rsidR="005D373E" w:rsidRPr="0017461C" w:rsidRDefault="005D373E" w:rsidP="005D373E">
      <w:pPr>
        <w:pStyle w:val="paragraph"/>
      </w:pPr>
      <w:r w:rsidRPr="0017461C">
        <w:tab/>
        <w:t>(b)</w:t>
      </w:r>
      <w:r w:rsidRPr="0017461C">
        <w:tab/>
        <w:t>because the public official holds a particular office in the agency.</w:t>
      </w:r>
    </w:p>
    <w:p w:rsidR="005D373E" w:rsidRPr="0017461C" w:rsidRDefault="00280335" w:rsidP="005D373E">
      <w:pPr>
        <w:pStyle w:val="ActHead5"/>
      </w:pPr>
      <w:bookmarkStart w:id="93" w:name="_Toc491849333"/>
      <w:r w:rsidRPr="0017461C">
        <w:rPr>
          <w:rStyle w:val="CharSectno"/>
        </w:rPr>
        <w:t>64</w:t>
      </w:r>
      <w:r w:rsidR="005D373E" w:rsidRPr="0017461C">
        <w:t xml:space="preserve">  Requirements for statutory declaration or affidavit—prescribed individual for body politic</w:t>
      </w:r>
      <w:bookmarkEnd w:id="93"/>
    </w:p>
    <w:p w:rsidR="005D373E" w:rsidRPr="0017461C" w:rsidRDefault="005D373E" w:rsidP="005D373E">
      <w:pPr>
        <w:pStyle w:val="subsection"/>
      </w:pPr>
      <w:r w:rsidRPr="0017461C">
        <w:tab/>
        <w:t>(1)</w:t>
      </w:r>
      <w:r w:rsidRPr="0017461C">
        <w:tab/>
        <w:t xml:space="preserve">For </w:t>
      </w:r>
      <w:r w:rsidR="00717040" w:rsidRPr="0017461C">
        <w:t xml:space="preserve">the purposes of </w:t>
      </w:r>
      <w:r w:rsidRPr="0017461C">
        <w:t>item</w:t>
      </w:r>
      <w:r w:rsidR="0017461C" w:rsidRPr="0017461C">
        <w:t> </w:t>
      </w:r>
      <w:r w:rsidRPr="0017461C">
        <w:t xml:space="preserve">3 of the table in </w:t>
      </w:r>
      <w:r w:rsidR="00717040" w:rsidRPr="0017461C">
        <w:t>sub</w:t>
      </w:r>
      <w:r w:rsidRPr="0017461C">
        <w:t>section</w:t>
      </w:r>
      <w:r w:rsidR="0017461C" w:rsidRPr="0017461C">
        <w:t> </w:t>
      </w:r>
      <w:r w:rsidRPr="0017461C">
        <w:t>268</w:t>
      </w:r>
      <w:r w:rsidR="0017461C">
        <w:noBreakHyphen/>
      </w:r>
      <w:r w:rsidRPr="0017461C">
        <w:t>90</w:t>
      </w:r>
      <w:r w:rsidR="00717040" w:rsidRPr="0017461C">
        <w:t>(3) in Schedule</w:t>
      </w:r>
      <w:r w:rsidR="0017461C" w:rsidRPr="0017461C">
        <w:t> </w:t>
      </w:r>
      <w:r w:rsidR="00717040" w:rsidRPr="0017461C">
        <w:t>1 to</w:t>
      </w:r>
      <w:r w:rsidRPr="0017461C">
        <w:t xml:space="preserve"> the Act, the individual mentioned in </w:t>
      </w:r>
      <w:r w:rsidR="0017461C" w:rsidRPr="0017461C">
        <w:t>subsection (</w:t>
      </w:r>
      <w:r w:rsidRPr="0017461C">
        <w:t>2) is prescribed.</w:t>
      </w:r>
    </w:p>
    <w:p w:rsidR="005D373E" w:rsidRPr="0017461C" w:rsidRDefault="005D373E" w:rsidP="005D373E">
      <w:pPr>
        <w:pStyle w:val="subsection"/>
      </w:pPr>
      <w:r w:rsidRPr="0017461C">
        <w:tab/>
        <w:t>(2)</w:t>
      </w:r>
      <w:r w:rsidRPr="0017461C">
        <w:tab/>
        <w:t>The prescribed individual is the public official of an Australian government agency who is responsible for the financial affairs of the agency:</w:t>
      </w:r>
    </w:p>
    <w:p w:rsidR="005D373E" w:rsidRPr="0017461C" w:rsidRDefault="005D373E" w:rsidP="005D373E">
      <w:pPr>
        <w:pStyle w:val="paragraph"/>
      </w:pPr>
      <w:r w:rsidRPr="0017461C">
        <w:tab/>
        <w:t>(a)</w:t>
      </w:r>
      <w:r w:rsidRPr="0017461C">
        <w:tab/>
        <w:t>under an Australian law; or</w:t>
      </w:r>
    </w:p>
    <w:p w:rsidR="005D373E" w:rsidRPr="0017461C" w:rsidRDefault="005D373E" w:rsidP="005D373E">
      <w:pPr>
        <w:pStyle w:val="paragraph"/>
      </w:pPr>
      <w:r w:rsidRPr="0017461C">
        <w:tab/>
        <w:t>(b)</w:t>
      </w:r>
      <w:r w:rsidRPr="0017461C">
        <w:tab/>
        <w:t>because the public official holds a particular office in the agency.</w:t>
      </w:r>
    </w:p>
    <w:p w:rsidR="005731BD" w:rsidRPr="0017461C" w:rsidRDefault="005731BD" w:rsidP="005731BD">
      <w:pPr>
        <w:pStyle w:val="ActHead2"/>
        <w:pageBreakBefore/>
      </w:pPr>
      <w:bookmarkStart w:id="94" w:name="_Toc491849334"/>
      <w:r w:rsidRPr="0017461C">
        <w:rPr>
          <w:rStyle w:val="CharPartNo"/>
        </w:rPr>
        <w:t>Part</w:t>
      </w:r>
      <w:r w:rsidR="0017461C" w:rsidRPr="0017461C">
        <w:rPr>
          <w:rStyle w:val="CharPartNo"/>
        </w:rPr>
        <w:t> </w:t>
      </w:r>
      <w:r w:rsidR="00FD0473" w:rsidRPr="0017461C">
        <w:rPr>
          <w:rStyle w:val="CharPartNo"/>
        </w:rPr>
        <w:t>6</w:t>
      </w:r>
      <w:r w:rsidRPr="0017461C">
        <w:t>—</w:t>
      </w:r>
      <w:r w:rsidR="00FD0473" w:rsidRPr="0017461C">
        <w:rPr>
          <w:rStyle w:val="CharPartText"/>
        </w:rPr>
        <w:t>Administration (Chapter</w:t>
      </w:r>
      <w:r w:rsidR="0017461C" w:rsidRPr="0017461C">
        <w:rPr>
          <w:rStyle w:val="CharPartText"/>
        </w:rPr>
        <w:t> </w:t>
      </w:r>
      <w:r w:rsidR="00FD0473" w:rsidRPr="0017461C">
        <w:rPr>
          <w:rStyle w:val="CharPartText"/>
        </w:rPr>
        <w:t xml:space="preserve">5 </w:t>
      </w:r>
      <w:r w:rsidR="000C591C" w:rsidRPr="0017461C">
        <w:rPr>
          <w:rStyle w:val="CharPartText"/>
        </w:rPr>
        <w:t>in</w:t>
      </w:r>
      <w:r w:rsidR="00FD0473" w:rsidRPr="0017461C">
        <w:rPr>
          <w:rStyle w:val="CharPartText"/>
        </w:rPr>
        <w:t xml:space="preserve"> Schedule</w:t>
      </w:r>
      <w:r w:rsidR="0017461C" w:rsidRPr="0017461C">
        <w:rPr>
          <w:rStyle w:val="CharPartText"/>
        </w:rPr>
        <w:t> </w:t>
      </w:r>
      <w:r w:rsidR="00FD0473" w:rsidRPr="0017461C">
        <w:rPr>
          <w:rStyle w:val="CharPartText"/>
        </w:rPr>
        <w:t>1</w:t>
      </w:r>
      <w:r w:rsidR="00C13997" w:rsidRPr="0017461C">
        <w:rPr>
          <w:rStyle w:val="CharPartText"/>
        </w:rPr>
        <w:t xml:space="preserve"> to the Act</w:t>
      </w:r>
      <w:r w:rsidR="00FD0473" w:rsidRPr="0017461C">
        <w:rPr>
          <w:rStyle w:val="CharPartText"/>
        </w:rPr>
        <w:t>)</w:t>
      </w:r>
      <w:bookmarkEnd w:id="94"/>
    </w:p>
    <w:p w:rsidR="00FD0473" w:rsidRPr="0017461C" w:rsidRDefault="00FD0473" w:rsidP="00FD0473">
      <w:pPr>
        <w:pStyle w:val="ActHead3"/>
      </w:pPr>
      <w:bookmarkStart w:id="95" w:name="_Toc491849335"/>
      <w:r w:rsidRPr="0017461C">
        <w:rPr>
          <w:rStyle w:val="CharDivNo"/>
        </w:rPr>
        <w:t>Division</w:t>
      </w:r>
      <w:r w:rsidR="0017461C" w:rsidRPr="0017461C">
        <w:rPr>
          <w:rStyle w:val="CharDivNo"/>
        </w:rPr>
        <w:t> </w:t>
      </w:r>
      <w:r w:rsidRPr="0017461C">
        <w:rPr>
          <w:rStyle w:val="CharDivNo"/>
        </w:rPr>
        <w:t>1</w:t>
      </w:r>
      <w:r w:rsidRPr="0017461C">
        <w:t>—</w:t>
      </w:r>
      <w:r w:rsidRPr="0017461C">
        <w:rPr>
          <w:rStyle w:val="CharDivText"/>
        </w:rPr>
        <w:t>Preliminary</w:t>
      </w:r>
      <w:bookmarkEnd w:id="95"/>
    </w:p>
    <w:p w:rsidR="00FD0473" w:rsidRPr="0017461C" w:rsidRDefault="00280335" w:rsidP="00FD0473">
      <w:pPr>
        <w:pStyle w:val="ActHead5"/>
      </w:pPr>
      <w:bookmarkStart w:id="96" w:name="_Toc491849336"/>
      <w:r w:rsidRPr="0017461C">
        <w:rPr>
          <w:rStyle w:val="CharSectno"/>
        </w:rPr>
        <w:t>65</w:t>
      </w:r>
      <w:r w:rsidR="00FD0473" w:rsidRPr="0017461C">
        <w:t xml:space="preserve">  Interpretation</w:t>
      </w:r>
      <w:bookmarkEnd w:id="96"/>
    </w:p>
    <w:p w:rsidR="00C10FC5" w:rsidRPr="0017461C" w:rsidRDefault="00C10FC5" w:rsidP="00C10FC5">
      <w:pPr>
        <w:pStyle w:val="subsection"/>
      </w:pPr>
      <w:r w:rsidRPr="0017461C">
        <w:tab/>
      </w:r>
      <w:r w:rsidRPr="0017461C">
        <w:tab/>
        <w:t xml:space="preserve">Paragraph 13(1)(b) of the </w:t>
      </w:r>
      <w:r w:rsidRPr="0017461C">
        <w:rPr>
          <w:i/>
        </w:rPr>
        <w:t>Legislation Act 2003</w:t>
      </w:r>
      <w:r w:rsidRPr="0017461C">
        <w:t xml:space="preserve"> has effect in relation to this Part as if the reference in that paragraph to the enabling legislation was a reference to Schedule</w:t>
      </w:r>
      <w:r w:rsidR="0017461C" w:rsidRPr="0017461C">
        <w:t> </w:t>
      </w:r>
      <w:r w:rsidRPr="0017461C">
        <w:t>1 to the Act.</w:t>
      </w:r>
    </w:p>
    <w:p w:rsidR="00EC3E81" w:rsidRPr="0017461C" w:rsidRDefault="00EC3E81" w:rsidP="00EC3E81">
      <w:pPr>
        <w:pStyle w:val="notetext"/>
      </w:pPr>
      <w:r w:rsidRPr="0017461C">
        <w:t>Note 1:</w:t>
      </w:r>
      <w:r w:rsidRPr="0017461C">
        <w:tab/>
        <w:t>The effect of modifying paragraph</w:t>
      </w:r>
      <w:r w:rsidR="0017461C" w:rsidRPr="0017461C">
        <w:t> </w:t>
      </w:r>
      <w:r w:rsidRPr="0017461C">
        <w:t xml:space="preserve">13(1)(b) of the </w:t>
      </w:r>
      <w:r w:rsidRPr="0017461C">
        <w:rPr>
          <w:i/>
        </w:rPr>
        <w:t>Legislation Act 2003</w:t>
      </w:r>
      <w:r w:rsidRPr="0017461C">
        <w:t xml:space="preserve"> is that expressions have the same meaning in this Part as in Schedule</w:t>
      </w:r>
      <w:r w:rsidR="0017461C" w:rsidRPr="0017461C">
        <w:t> </w:t>
      </w:r>
      <w:r w:rsidRPr="0017461C">
        <w:t>1 to the Act as in force from time to time.</w:t>
      </w:r>
    </w:p>
    <w:p w:rsidR="00EC3E81" w:rsidRPr="0017461C" w:rsidRDefault="00EC3E81" w:rsidP="00EC3E81">
      <w:pPr>
        <w:pStyle w:val="notetext"/>
      </w:pPr>
      <w:r w:rsidRPr="0017461C">
        <w:t>Note 2:</w:t>
      </w:r>
      <w:r w:rsidRPr="0017461C">
        <w:tab/>
        <w:t>Under section</w:t>
      </w:r>
      <w:r w:rsidR="0017461C" w:rsidRPr="0017461C">
        <w:t> </w:t>
      </w:r>
      <w:r w:rsidRPr="0017461C">
        <w:t>3AA of the Act, an expression has the same meaning in Schedule</w:t>
      </w:r>
      <w:r w:rsidR="0017461C" w:rsidRPr="0017461C">
        <w:t> </w:t>
      </w:r>
      <w:r w:rsidRPr="0017461C">
        <w:t xml:space="preserve">1 as in the </w:t>
      </w:r>
      <w:r w:rsidRPr="0017461C">
        <w:rPr>
          <w:i/>
        </w:rPr>
        <w:t>Income Tax Assessment Act 1997</w:t>
      </w:r>
      <w:r w:rsidRPr="0017461C">
        <w:t>.</w:t>
      </w:r>
    </w:p>
    <w:p w:rsidR="00FD0473" w:rsidRPr="0017461C" w:rsidRDefault="00FD0473" w:rsidP="00660C1A">
      <w:pPr>
        <w:pStyle w:val="ActHead3"/>
        <w:pageBreakBefore/>
      </w:pPr>
      <w:bookmarkStart w:id="97" w:name="_Toc491849337"/>
      <w:r w:rsidRPr="0017461C">
        <w:rPr>
          <w:rStyle w:val="CharDivNo"/>
        </w:rPr>
        <w:t>Division</w:t>
      </w:r>
      <w:r w:rsidR="0017461C" w:rsidRPr="0017461C">
        <w:rPr>
          <w:rStyle w:val="CharDivNo"/>
        </w:rPr>
        <w:t> </w:t>
      </w:r>
      <w:r w:rsidRPr="0017461C">
        <w:rPr>
          <w:rStyle w:val="CharDivNo"/>
        </w:rPr>
        <w:t>2</w:t>
      </w:r>
      <w:r w:rsidRPr="0017461C">
        <w:t>—</w:t>
      </w:r>
      <w:r w:rsidRPr="0017461C">
        <w:rPr>
          <w:rStyle w:val="CharDivText"/>
        </w:rPr>
        <w:t>The Australian Taxation Office</w:t>
      </w:r>
      <w:bookmarkEnd w:id="97"/>
    </w:p>
    <w:p w:rsidR="00FD0473" w:rsidRPr="0017461C" w:rsidRDefault="00FD0473" w:rsidP="00FD0473">
      <w:pPr>
        <w:pStyle w:val="ActHead4"/>
      </w:pPr>
      <w:bookmarkStart w:id="98" w:name="_Toc491849338"/>
      <w:r w:rsidRPr="0017461C">
        <w:rPr>
          <w:rStyle w:val="CharSubdNo"/>
        </w:rPr>
        <w:t>Subdivision A</w:t>
      </w:r>
      <w:r w:rsidRPr="0017461C">
        <w:t>—</w:t>
      </w:r>
      <w:r w:rsidRPr="0017461C">
        <w:rPr>
          <w:rStyle w:val="CharSubdText"/>
        </w:rPr>
        <w:t>Powers to obtain information and evidence</w:t>
      </w:r>
      <w:bookmarkEnd w:id="98"/>
    </w:p>
    <w:p w:rsidR="005731BD" w:rsidRPr="0017461C" w:rsidRDefault="00280335" w:rsidP="005731BD">
      <w:pPr>
        <w:pStyle w:val="ActHead5"/>
      </w:pPr>
      <w:bookmarkStart w:id="99" w:name="_Toc491849339"/>
      <w:r w:rsidRPr="0017461C">
        <w:rPr>
          <w:rStyle w:val="CharSectno"/>
        </w:rPr>
        <w:t>66</w:t>
      </w:r>
      <w:r w:rsidR="005731BD" w:rsidRPr="0017461C">
        <w:t xml:space="preserve">  Expenses for certain attendances</w:t>
      </w:r>
      <w:bookmarkEnd w:id="99"/>
    </w:p>
    <w:p w:rsidR="005731BD" w:rsidRPr="0017461C" w:rsidRDefault="005731BD" w:rsidP="007C2E66">
      <w:pPr>
        <w:pStyle w:val="subsection"/>
      </w:pPr>
      <w:r w:rsidRPr="0017461C">
        <w:tab/>
        <w:t>(1)</w:t>
      </w:r>
      <w:r w:rsidRPr="0017461C">
        <w:tab/>
        <w:t xml:space="preserve">This </w:t>
      </w:r>
      <w:r w:rsidR="00A91DFD" w:rsidRPr="0017461C">
        <w:t>section</w:t>
      </w:r>
      <w:r w:rsidRPr="0017461C">
        <w:t xml:space="preserve"> applies to an entity (a </w:t>
      </w:r>
      <w:r w:rsidRPr="0017461C">
        <w:rPr>
          <w:b/>
          <w:i/>
        </w:rPr>
        <w:t>witness</w:t>
      </w:r>
      <w:r w:rsidRPr="0017461C">
        <w:t>) that is required to attend before the Commissioner</w:t>
      </w:r>
      <w:r w:rsidR="007C2E66" w:rsidRPr="0017461C">
        <w:t>,</w:t>
      </w:r>
      <w:r w:rsidRPr="0017461C">
        <w:t xml:space="preserve"> or an</w:t>
      </w:r>
      <w:r w:rsidR="007C2E66" w:rsidRPr="0017461C">
        <w:t xml:space="preserve"> individual authorised by the Commissioner, </w:t>
      </w:r>
      <w:r w:rsidRPr="0017461C">
        <w:t>under paragraph</w:t>
      </w:r>
      <w:r w:rsidR="0017461C" w:rsidRPr="0017461C">
        <w:t> </w:t>
      </w:r>
      <w:r w:rsidRPr="0017461C">
        <w:t>353</w:t>
      </w:r>
      <w:r w:rsidR="0017461C">
        <w:noBreakHyphen/>
      </w:r>
      <w:r w:rsidRPr="0017461C">
        <w:t xml:space="preserve">10(1)(b) </w:t>
      </w:r>
      <w:r w:rsidR="00943867" w:rsidRPr="0017461C">
        <w:t>in Schedule</w:t>
      </w:r>
      <w:r w:rsidR="0017461C" w:rsidRPr="0017461C">
        <w:t> </w:t>
      </w:r>
      <w:r w:rsidR="00943867" w:rsidRPr="0017461C">
        <w:t>1 to the Act</w:t>
      </w:r>
      <w:r w:rsidRPr="0017461C">
        <w:t>.</w:t>
      </w:r>
    </w:p>
    <w:p w:rsidR="00676C90" w:rsidRPr="0017461C" w:rsidRDefault="005731BD" w:rsidP="005731BD">
      <w:pPr>
        <w:pStyle w:val="subsection"/>
      </w:pPr>
      <w:r w:rsidRPr="0017461C">
        <w:tab/>
        <w:t>(2)</w:t>
      </w:r>
      <w:r w:rsidRPr="0017461C">
        <w:tab/>
        <w:t>The scale of expenses set out in Schedule</w:t>
      </w:r>
      <w:r w:rsidR="0017461C" w:rsidRPr="0017461C">
        <w:t> </w:t>
      </w:r>
      <w:r w:rsidRPr="0017461C">
        <w:t>2 is prescribed to be allowed to the witness</w:t>
      </w:r>
      <w:r w:rsidR="00676C90" w:rsidRPr="0017461C">
        <w:t xml:space="preserve"> in relation to an attendance before the Commissioner</w:t>
      </w:r>
      <w:r w:rsidR="007C2E66" w:rsidRPr="0017461C">
        <w:t>,</w:t>
      </w:r>
      <w:r w:rsidR="00676C90" w:rsidRPr="0017461C">
        <w:t xml:space="preserve"> or an </w:t>
      </w:r>
      <w:r w:rsidR="007C2E66" w:rsidRPr="0017461C">
        <w:t>individual authorised by the Commissioner,</w:t>
      </w:r>
      <w:r w:rsidR="00676C90" w:rsidRPr="0017461C">
        <w:t xml:space="preserve"> on or after 1</w:t>
      </w:r>
      <w:r w:rsidR="0017461C" w:rsidRPr="0017461C">
        <w:t> </w:t>
      </w:r>
      <w:r w:rsidR="00676C90" w:rsidRPr="0017461C">
        <w:t>October 2017.</w:t>
      </w:r>
    </w:p>
    <w:p w:rsidR="005731BD" w:rsidRPr="0017461C" w:rsidRDefault="005731BD" w:rsidP="005731BD">
      <w:pPr>
        <w:pStyle w:val="subsection"/>
      </w:pPr>
      <w:r w:rsidRPr="0017461C">
        <w:tab/>
        <w:t>(3)</w:t>
      </w:r>
      <w:r w:rsidRPr="0017461C">
        <w:tab/>
        <w:t xml:space="preserve">However </w:t>
      </w:r>
      <w:r w:rsidR="0017461C" w:rsidRPr="0017461C">
        <w:t>subsection (</w:t>
      </w:r>
      <w:r w:rsidRPr="0017461C">
        <w:t>2) does not apply if the witness is required to attend before the Commissioner</w:t>
      </w:r>
      <w:r w:rsidR="007C2E66" w:rsidRPr="0017461C">
        <w:t>,</w:t>
      </w:r>
      <w:r w:rsidRPr="0017461C">
        <w:t xml:space="preserve"> or an </w:t>
      </w:r>
      <w:r w:rsidR="007C2E66" w:rsidRPr="0017461C">
        <w:t>individual authorised by the Commissioner,</w:t>
      </w:r>
      <w:r w:rsidRPr="0017461C">
        <w:t xml:space="preserve"> in relation to any of the following:</w:t>
      </w:r>
    </w:p>
    <w:p w:rsidR="005731BD" w:rsidRPr="0017461C" w:rsidRDefault="005731BD" w:rsidP="005731BD">
      <w:pPr>
        <w:pStyle w:val="paragraph"/>
      </w:pPr>
      <w:r w:rsidRPr="0017461C">
        <w:tab/>
        <w:t>(a)</w:t>
      </w:r>
      <w:r w:rsidRPr="0017461C">
        <w:tab/>
        <w:t>the witness’s own obligations under a taxation law;</w:t>
      </w:r>
    </w:p>
    <w:p w:rsidR="005731BD" w:rsidRPr="0017461C" w:rsidRDefault="005731BD" w:rsidP="005731BD">
      <w:pPr>
        <w:pStyle w:val="paragraph"/>
      </w:pPr>
      <w:r w:rsidRPr="0017461C">
        <w:tab/>
        <w:t>(b)</w:t>
      </w:r>
      <w:r w:rsidRPr="0017461C">
        <w:tab/>
        <w:t>the obligation</w:t>
      </w:r>
      <w:r w:rsidR="00FD0473" w:rsidRPr="0017461C">
        <w:t>s</w:t>
      </w:r>
      <w:r w:rsidRPr="0017461C">
        <w:t xml:space="preserve"> of another entity under a taxation law if the witness is an agent or representative of the other entity;</w:t>
      </w:r>
    </w:p>
    <w:p w:rsidR="005731BD" w:rsidRPr="0017461C" w:rsidRDefault="005731BD" w:rsidP="005731BD">
      <w:pPr>
        <w:pStyle w:val="paragraph"/>
      </w:pPr>
      <w:r w:rsidRPr="0017461C">
        <w:tab/>
        <w:t>(c)</w:t>
      </w:r>
      <w:r w:rsidRPr="0017461C">
        <w:tab/>
        <w:t>the obligations of another entity under a taxation law if the witness’s financial affairs are interrelated with the financial affairs of the other entity.</w:t>
      </w:r>
    </w:p>
    <w:p w:rsidR="00970B04" w:rsidRPr="0017461C" w:rsidRDefault="00FD0473" w:rsidP="002B001C">
      <w:pPr>
        <w:pStyle w:val="ActHead4"/>
      </w:pPr>
      <w:bookmarkStart w:id="100" w:name="_Toc491849340"/>
      <w:r w:rsidRPr="0017461C">
        <w:rPr>
          <w:rStyle w:val="CharSubdNo"/>
        </w:rPr>
        <w:t>Subdivision B</w:t>
      </w:r>
      <w:r w:rsidRPr="0017461C">
        <w:t>—</w:t>
      </w:r>
      <w:r w:rsidRPr="0017461C">
        <w:rPr>
          <w:rStyle w:val="CharSubdText"/>
        </w:rPr>
        <w:t>Confidentiality of taxpayer information</w:t>
      </w:r>
      <w:bookmarkEnd w:id="100"/>
    </w:p>
    <w:p w:rsidR="00FD0473" w:rsidRPr="0017461C" w:rsidRDefault="00280335" w:rsidP="00FD0473">
      <w:pPr>
        <w:pStyle w:val="ActHead5"/>
      </w:pPr>
      <w:bookmarkStart w:id="101" w:name="_Toc491849341"/>
      <w:r w:rsidRPr="0017461C">
        <w:rPr>
          <w:rStyle w:val="CharSectno"/>
        </w:rPr>
        <w:t>67</w:t>
      </w:r>
      <w:r w:rsidR="00FD0473" w:rsidRPr="0017461C">
        <w:t xml:space="preserve">  Disclosure for law enforcement and related purposes—prescribed taskforce</w:t>
      </w:r>
      <w:bookmarkEnd w:id="101"/>
    </w:p>
    <w:p w:rsidR="00FD0473" w:rsidRPr="0017461C" w:rsidRDefault="00FD0473" w:rsidP="00FD0473">
      <w:pPr>
        <w:pStyle w:val="subsection"/>
      </w:pPr>
      <w:r w:rsidRPr="0017461C">
        <w:tab/>
      </w:r>
      <w:r w:rsidRPr="0017461C">
        <w:tab/>
        <w:t xml:space="preserve">For </w:t>
      </w:r>
      <w:r w:rsidR="00EF7EDF" w:rsidRPr="0017461C">
        <w:t>the purposes of subsection</w:t>
      </w:r>
      <w:r w:rsidR="0017461C" w:rsidRPr="0017461C">
        <w:t> </w:t>
      </w:r>
      <w:r w:rsidRPr="0017461C">
        <w:t>355</w:t>
      </w:r>
      <w:r w:rsidR="0017461C">
        <w:noBreakHyphen/>
      </w:r>
      <w:r w:rsidRPr="0017461C">
        <w:t xml:space="preserve">70(12) </w:t>
      </w:r>
      <w:r w:rsidR="00943867" w:rsidRPr="0017461C">
        <w:t>in Schedule</w:t>
      </w:r>
      <w:r w:rsidR="0017461C" w:rsidRPr="0017461C">
        <w:t> </w:t>
      </w:r>
      <w:r w:rsidR="00943867" w:rsidRPr="0017461C">
        <w:t>1 to the Act</w:t>
      </w:r>
      <w:r w:rsidRPr="0017461C">
        <w:t>, the taskforces in the table are prescribed.</w:t>
      </w:r>
    </w:p>
    <w:p w:rsidR="000252F3" w:rsidRPr="0017461C" w:rsidRDefault="000252F3" w:rsidP="000252F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252F3" w:rsidRPr="0017461C" w:rsidTr="000252F3">
        <w:trPr>
          <w:tblHeader/>
        </w:trPr>
        <w:tc>
          <w:tcPr>
            <w:tcW w:w="8313" w:type="dxa"/>
            <w:gridSpan w:val="2"/>
            <w:tcBorders>
              <w:top w:val="single" w:sz="12" w:space="0" w:color="auto"/>
              <w:bottom w:val="single" w:sz="6" w:space="0" w:color="auto"/>
            </w:tcBorders>
            <w:shd w:val="clear" w:color="auto" w:fill="auto"/>
          </w:tcPr>
          <w:p w:rsidR="000252F3" w:rsidRPr="0017461C" w:rsidRDefault="000252F3" w:rsidP="000252F3">
            <w:pPr>
              <w:pStyle w:val="TableHeading"/>
            </w:pPr>
            <w:r w:rsidRPr="0017461C">
              <w:t>Prescribed taskforce</w:t>
            </w:r>
          </w:p>
        </w:tc>
      </w:tr>
      <w:tr w:rsidR="000252F3" w:rsidRPr="0017461C" w:rsidTr="000252F3">
        <w:trPr>
          <w:tblHeader/>
        </w:trPr>
        <w:tc>
          <w:tcPr>
            <w:tcW w:w="714" w:type="dxa"/>
            <w:tcBorders>
              <w:top w:val="single" w:sz="6" w:space="0" w:color="auto"/>
              <w:bottom w:val="single" w:sz="12" w:space="0" w:color="auto"/>
            </w:tcBorders>
            <w:shd w:val="clear" w:color="auto" w:fill="auto"/>
          </w:tcPr>
          <w:p w:rsidR="000252F3" w:rsidRPr="0017461C" w:rsidRDefault="000252F3" w:rsidP="000252F3">
            <w:pPr>
              <w:pStyle w:val="TableHeading"/>
            </w:pPr>
            <w:r w:rsidRPr="0017461C">
              <w:t>Item</w:t>
            </w:r>
          </w:p>
        </w:tc>
        <w:tc>
          <w:tcPr>
            <w:tcW w:w="7599" w:type="dxa"/>
            <w:tcBorders>
              <w:top w:val="single" w:sz="6" w:space="0" w:color="auto"/>
              <w:bottom w:val="single" w:sz="12" w:space="0" w:color="auto"/>
            </w:tcBorders>
            <w:shd w:val="clear" w:color="auto" w:fill="auto"/>
          </w:tcPr>
          <w:p w:rsidR="000252F3" w:rsidRPr="0017461C" w:rsidRDefault="000252F3" w:rsidP="000252F3">
            <w:pPr>
              <w:pStyle w:val="TableHeading"/>
            </w:pPr>
            <w:r w:rsidRPr="0017461C">
              <w:t>Taskforce</w:t>
            </w:r>
          </w:p>
        </w:tc>
      </w:tr>
      <w:tr w:rsidR="000252F3" w:rsidRPr="0017461C" w:rsidTr="000252F3">
        <w:tc>
          <w:tcPr>
            <w:tcW w:w="714" w:type="dxa"/>
            <w:tcBorders>
              <w:top w:val="single" w:sz="12" w:space="0" w:color="auto"/>
            </w:tcBorders>
            <w:shd w:val="clear" w:color="auto" w:fill="auto"/>
          </w:tcPr>
          <w:p w:rsidR="000252F3" w:rsidRPr="0017461C" w:rsidRDefault="000252F3" w:rsidP="000252F3">
            <w:pPr>
              <w:pStyle w:val="Tabletext"/>
            </w:pPr>
            <w:r w:rsidRPr="0017461C">
              <w:t>1</w:t>
            </w:r>
          </w:p>
        </w:tc>
        <w:tc>
          <w:tcPr>
            <w:tcW w:w="7599" w:type="dxa"/>
            <w:tcBorders>
              <w:top w:val="single" w:sz="12" w:space="0" w:color="auto"/>
            </w:tcBorders>
            <w:shd w:val="clear" w:color="auto" w:fill="auto"/>
          </w:tcPr>
          <w:p w:rsidR="000252F3" w:rsidRPr="0017461C" w:rsidRDefault="000252F3" w:rsidP="002E5821">
            <w:pPr>
              <w:pStyle w:val="Tabletext"/>
            </w:pPr>
            <w:r w:rsidRPr="0017461C">
              <w:t>Criminal Assets Confiscation Taskforce</w:t>
            </w:r>
          </w:p>
        </w:tc>
      </w:tr>
      <w:tr w:rsidR="000252F3" w:rsidRPr="0017461C" w:rsidTr="000252F3">
        <w:tc>
          <w:tcPr>
            <w:tcW w:w="714" w:type="dxa"/>
            <w:shd w:val="clear" w:color="auto" w:fill="auto"/>
          </w:tcPr>
          <w:p w:rsidR="000252F3" w:rsidRPr="0017461C" w:rsidRDefault="000252F3" w:rsidP="000252F3">
            <w:pPr>
              <w:pStyle w:val="Tabletext"/>
            </w:pPr>
            <w:r w:rsidRPr="0017461C">
              <w:t>2</w:t>
            </w:r>
          </w:p>
        </w:tc>
        <w:tc>
          <w:tcPr>
            <w:tcW w:w="7599" w:type="dxa"/>
            <w:shd w:val="clear" w:color="auto" w:fill="auto"/>
          </w:tcPr>
          <w:p w:rsidR="000252F3" w:rsidRPr="0017461C" w:rsidRDefault="000252F3" w:rsidP="002E5821">
            <w:pPr>
              <w:pStyle w:val="Tabletext"/>
            </w:pPr>
            <w:r w:rsidRPr="0017461C">
              <w:t>National Criminal Intelligence Fusion Centre</w:t>
            </w:r>
          </w:p>
        </w:tc>
      </w:tr>
      <w:tr w:rsidR="000252F3" w:rsidRPr="0017461C" w:rsidTr="000252F3">
        <w:tc>
          <w:tcPr>
            <w:tcW w:w="714" w:type="dxa"/>
            <w:shd w:val="clear" w:color="auto" w:fill="auto"/>
          </w:tcPr>
          <w:p w:rsidR="000252F3" w:rsidRPr="0017461C" w:rsidRDefault="000252F3" w:rsidP="000252F3">
            <w:pPr>
              <w:pStyle w:val="Tabletext"/>
            </w:pPr>
            <w:r w:rsidRPr="0017461C">
              <w:t>3</w:t>
            </w:r>
          </w:p>
        </w:tc>
        <w:tc>
          <w:tcPr>
            <w:tcW w:w="7599" w:type="dxa"/>
            <w:shd w:val="clear" w:color="auto" w:fill="auto"/>
          </w:tcPr>
          <w:p w:rsidR="000252F3" w:rsidRPr="0017461C" w:rsidRDefault="000252F3" w:rsidP="002E5821">
            <w:pPr>
              <w:pStyle w:val="Tabletext"/>
            </w:pPr>
            <w:r w:rsidRPr="0017461C">
              <w:t>National Anti</w:t>
            </w:r>
            <w:r w:rsidR="0017461C">
              <w:noBreakHyphen/>
            </w:r>
            <w:r w:rsidRPr="0017461C">
              <w:t>Gang Taskforce</w:t>
            </w:r>
          </w:p>
        </w:tc>
      </w:tr>
      <w:tr w:rsidR="000252F3" w:rsidRPr="0017461C" w:rsidTr="000252F3">
        <w:tc>
          <w:tcPr>
            <w:tcW w:w="714" w:type="dxa"/>
            <w:shd w:val="clear" w:color="auto" w:fill="auto"/>
          </w:tcPr>
          <w:p w:rsidR="000252F3" w:rsidRPr="0017461C" w:rsidRDefault="000252F3" w:rsidP="000252F3">
            <w:pPr>
              <w:pStyle w:val="Tabletext"/>
            </w:pPr>
            <w:r w:rsidRPr="0017461C">
              <w:t>4</w:t>
            </w:r>
          </w:p>
        </w:tc>
        <w:tc>
          <w:tcPr>
            <w:tcW w:w="7599" w:type="dxa"/>
            <w:shd w:val="clear" w:color="auto" w:fill="auto"/>
          </w:tcPr>
          <w:p w:rsidR="000252F3" w:rsidRPr="0017461C" w:rsidRDefault="000252F3" w:rsidP="002E5821">
            <w:pPr>
              <w:pStyle w:val="Tabletext"/>
            </w:pPr>
            <w:r w:rsidRPr="0017461C">
              <w:t>Trusts Taskforce</w:t>
            </w:r>
          </w:p>
        </w:tc>
      </w:tr>
      <w:tr w:rsidR="000252F3" w:rsidRPr="0017461C" w:rsidTr="000252F3">
        <w:tc>
          <w:tcPr>
            <w:tcW w:w="714" w:type="dxa"/>
            <w:shd w:val="clear" w:color="auto" w:fill="auto"/>
          </w:tcPr>
          <w:p w:rsidR="000252F3" w:rsidRPr="0017461C" w:rsidRDefault="000252F3" w:rsidP="000252F3">
            <w:pPr>
              <w:pStyle w:val="Tabletext"/>
            </w:pPr>
            <w:r w:rsidRPr="0017461C">
              <w:t>5</w:t>
            </w:r>
          </w:p>
        </w:tc>
        <w:tc>
          <w:tcPr>
            <w:tcW w:w="7599" w:type="dxa"/>
            <w:shd w:val="clear" w:color="auto" w:fill="auto"/>
          </w:tcPr>
          <w:p w:rsidR="000252F3" w:rsidRPr="0017461C" w:rsidRDefault="000252F3" w:rsidP="002E5821">
            <w:pPr>
              <w:pStyle w:val="Tabletext"/>
            </w:pPr>
            <w:r w:rsidRPr="0017461C">
              <w:t>Phoenix Taskforce</w:t>
            </w:r>
          </w:p>
        </w:tc>
      </w:tr>
      <w:tr w:rsidR="000252F3" w:rsidRPr="0017461C" w:rsidTr="000252F3">
        <w:tc>
          <w:tcPr>
            <w:tcW w:w="714" w:type="dxa"/>
            <w:tcBorders>
              <w:bottom w:val="single" w:sz="2" w:space="0" w:color="auto"/>
            </w:tcBorders>
            <w:shd w:val="clear" w:color="auto" w:fill="auto"/>
          </w:tcPr>
          <w:p w:rsidR="000252F3" w:rsidRPr="0017461C" w:rsidRDefault="000252F3" w:rsidP="000252F3">
            <w:pPr>
              <w:pStyle w:val="Tabletext"/>
            </w:pPr>
            <w:r w:rsidRPr="0017461C">
              <w:t>6</w:t>
            </w:r>
          </w:p>
        </w:tc>
        <w:tc>
          <w:tcPr>
            <w:tcW w:w="7599" w:type="dxa"/>
            <w:tcBorders>
              <w:bottom w:val="single" w:sz="2" w:space="0" w:color="auto"/>
            </w:tcBorders>
            <w:shd w:val="clear" w:color="auto" w:fill="auto"/>
          </w:tcPr>
          <w:p w:rsidR="000252F3" w:rsidRPr="0017461C" w:rsidRDefault="000252F3" w:rsidP="002E5821">
            <w:pPr>
              <w:pStyle w:val="Tabletext"/>
            </w:pPr>
            <w:r w:rsidRPr="0017461C">
              <w:t>Fraud and Anti</w:t>
            </w:r>
            <w:r w:rsidR="0017461C">
              <w:noBreakHyphen/>
            </w:r>
            <w:r w:rsidRPr="0017461C">
              <w:t>Corruption Centre</w:t>
            </w:r>
          </w:p>
        </w:tc>
      </w:tr>
      <w:tr w:rsidR="000252F3" w:rsidRPr="0017461C" w:rsidTr="000252F3">
        <w:tc>
          <w:tcPr>
            <w:tcW w:w="714" w:type="dxa"/>
            <w:tcBorders>
              <w:top w:val="single" w:sz="2" w:space="0" w:color="auto"/>
              <w:bottom w:val="single" w:sz="12" w:space="0" w:color="auto"/>
            </w:tcBorders>
            <w:shd w:val="clear" w:color="auto" w:fill="auto"/>
          </w:tcPr>
          <w:p w:rsidR="000252F3" w:rsidRPr="0017461C" w:rsidRDefault="000252F3" w:rsidP="000252F3">
            <w:pPr>
              <w:pStyle w:val="Tabletext"/>
            </w:pPr>
            <w:r w:rsidRPr="0017461C">
              <w:t>7</w:t>
            </w:r>
          </w:p>
        </w:tc>
        <w:tc>
          <w:tcPr>
            <w:tcW w:w="7599" w:type="dxa"/>
            <w:tcBorders>
              <w:top w:val="single" w:sz="2" w:space="0" w:color="auto"/>
              <w:bottom w:val="single" w:sz="12" w:space="0" w:color="auto"/>
            </w:tcBorders>
            <w:shd w:val="clear" w:color="auto" w:fill="auto"/>
          </w:tcPr>
          <w:p w:rsidR="000252F3" w:rsidRPr="0017461C" w:rsidRDefault="000252F3" w:rsidP="002E5821">
            <w:pPr>
              <w:pStyle w:val="Tabletext"/>
            </w:pPr>
            <w:r w:rsidRPr="0017461C">
              <w:t>Taskforce Cadena</w:t>
            </w:r>
          </w:p>
        </w:tc>
      </w:tr>
    </w:tbl>
    <w:p w:rsidR="000252F3" w:rsidRPr="0017461C" w:rsidRDefault="000252F3" w:rsidP="000252F3">
      <w:pPr>
        <w:pStyle w:val="Tabletext"/>
      </w:pPr>
    </w:p>
    <w:p w:rsidR="00AA2BDF" w:rsidRPr="0017461C" w:rsidRDefault="00FD0473" w:rsidP="00FD0473">
      <w:pPr>
        <w:pStyle w:val="ActHead3"/>
        <w:pageBreakBefore/>
      </w:pPr>
      <w:bookmarkStart w:id="102" w:name="_Toc491849342"/>
      <w:r w:rsidRPr="0017461C">
        <w:rPr>
          <w:rStyle w:val="CharDivNo"/>
        </w:rPr>
        <w:t>Division</w:t>
      </w:r>
      <w:r w:rsidR="0017461C" w:rsidRPr="0017461C">
        <w:rPr>
          <w:rStyle w:val="CharDivNo"/>
        </w:rPr>
        <w:t> </w:t>
      </w:r>
      <w:r w:rsidR="00B51EA8" w:rsidRPr="0017461C">
        <w:rPr>
          <w:rStyle w:val="CharDivNo"/>
        </w:rPr>
        <w:t>3</w:t>
      </w:r>
      <w:r w:rsidR="00AA2BDF" w:rsidRPr="0017461C">
        <w:t>—</w:t>
      </w:r>
      <w:r w:rsidRPr="0017461C">
        <w:rPr>
          <w:rStyle w:val="CharDivText"/>
        </w:rPr>
        <w:t>Rulings</w:t>
      </w:r>
      <w:bookmarkEnd w:id="102"/>
    </w:p>
    <w:p w:rsidR="00AA2BDF" w:rsidRPr="0017461C" w:rsidRDefault="00280335" w:rsidP="00AA2BDF">
      <w:pPr>
        <w:pStyle w:val="ActHead5"/>
      </w:pPr>
      <w:bookmarkStart w:id="103" w:name="_Toc491849343"/>
      <w:r w:rsidRPr="0017461C">
        <w:rPr>
          <w:rStyle w:val="CharSectno"/>
        </w:rPr>
        <w:t>68</w:t>
      </w:r>
      <w:r w:rsidR="00AA2BDF" w:rsidRPr="0017461C">
        <w:t xml:space="preserve">  </w:t>
      </w:r>
      <w:r w:rsidR="00036E41" w:rsidRPr="0017461C">
        <w:t xml:space="preserve">Private rulings—amount </w:t>
      </w:r>
      <w:r w:rsidR="00AA2BDF" w:rsidRPr="0017461C">
        <w:t>of charge for valuations and reviews of valuations</w:t>
      </w:r>
      <w:bookmarkEnd w:id="103"/>
    </w:p>
    <w:p w:rsidR="00AA2BDF" w:rsidRPr="0017461C" w:rsidRDefault="00AA2BDF" w:rsidP="00AA2BDF">
      <w:pPr>
        <w:pStyle w:val="subsection"/>
      </w:pPr>
      <w:r w:rsidRPr="0017461C">
        <w:tab/>
      </w:r>
      <w:r w:rsidRPr="0017461C">
        <w:tab/>
        <w:t>For the purposes of subsection</w:t>
      </w:r>
      <w:r w:rsidR="0017461C" w:rsidRPr="0017461C">
        <w:t> </w:t>
      </w:r>
      <w:r w:rsidRPr="0017461C">
        <w:t>359</w:t>
      </w:r>
      <w:r w:rsidR="0017461C">
        <w:noBreakHyphen/>
      </w:r>
      <w:r w:rsidRPr="0017461C">
        <w:t xml:space="preserve">40(4) </w:t>
      </w:r>
      <w:r w:rsidR="00943867" w:rsidRPr="0017461C">
        <w:t>in Schedule</w:t>
      </w:r>
      <w:r w:rsidR="0017461C" w:rsidRPr="0017461C">
        <w:t> </w:t>
      </w:r>
      <w:r w:rsidR="00943867" w:rsidRPr="0017461C">
        <w:t>1 to the Act</w:t>
      </w:r>
      <w:r w:rsidRPr="0017461C">
        <w:t>:</w:t>
      </w:r>
    </w:p>
    <w:p w:rsidR="00AA2BDF" w:rsidRPr="0017461C" w:rsidRDefault="00AA2BDF" w:rsidP="00AA2BDF">
      <w:pPr>
        <w:pStyle w:val="paragraph"/>
      </w:pPr>
      <w:r w:rsidRPr="0017461C">
        <w:tab/>
        <w:t>(a)</w:t>
      </w:r>
      <w:r w:rsidRPr="0017461C">
        <w:tab/>
        <w:t>the charge for the valuer making a valuation is the amount that the Commissioner is required to pay the valuer</w:t>
      </w:r>
      <w:r w:rsidR="00D64349" w:rsidRPr="0017461C">
        <w:t xml:space="preserve"> </w:t>
      </w:r>
      <w:r w:rsidRPr="0017461C">
        <w:t>for making the valuation; and</w:t>
      </w:r>
    </w:p>
    <w:p w:rsidR="00AA2BDF" w:rsidRPr="0017461C" w:rsidRDefault="00AA2BDF" w:rsidP="00AA2BDF">
      <w:pPr>
        <w:pStyle w:val="paragraph"/>
      </w:pPr>
      <w:r w:rsidRPr="0017461C">
        <w:tab/>
        <w:t>(b)</w:t>
      </w:r>
      <w:r w:rsidRPr="0017461C">
        <w:tab/>
        <w:t>the charge for the valuer reviewing a valuation is the amount that the Commissioner is required to pay the valuer for reviewing the valuation.</w:t>
      </w:r>
    </w:p>
    <w:p w:rsidR="00FD0473" w:rsidRPr="0017461C" w:rsidRDefault="00E91E72" w:rsidP="00E91E72">
      <w:pPr>
        <w:pStyle w:val="notetext"/>
      </w:pPr>
      <w:r w:rsidRPr="0017461C">
        <w:t>Note</w:t>
      </w:r>
      <w:r w:rsidR="00FD0473" w:rsidRPr="0017461C">
        <w:t>:</w:t>
      </w:r>
      <w:r w:rsidR="00FD0473" w:rsidRPr="0017461C">
        <w:tab/>
        <w:t>The charge for th</w:t>
      </w:r>
      <w:r w:rsidRPr="0017461C">
        <w:t>e</w:t>
      </w:r>
      <w:r w:rsidR="00FD0473" w:rsidRPr="0017461C">
        <w:t xml:space="preserve"> service may be taxable under the </w:t>
      </w:r>
      <w:r w:rsidR="00FD0473" w:rsidRPr="0017461C">
        <w:rPr>
          <w:i/>
        </w:rPr>
        <w:t>A New Tax System (Goods and Services Tax) Act 1999</w:t>
      </w:r>
      <w:r w:rsidR="00FD0473" w:rsidRPr="0017461C">
        <w:t>. As a result, while the amount the Commissioner can charge for making or reviewing a valuation must be equal to the amount the Commissioner was required to pay for making or reviewing the valuation, the Commissioner can also charge the applicant GST for the service.</w:t>
      </w:r>
    </w:p>
    <w:p w:rsidR="00062074" w:rsidRPr="0017461C" w:rsidRDefault="00FD0473" w:rsidP="00FD0473">
      <w:pPr>
        <w:pStyle w:val="ActHead3"/>
        <w:pageBreakBefore/>
      </w:pPr>
      <w:bookmarkStart w:id="104" w:name="_Toc491849344"/>
      <w:r w:rsidRPr="0017461C">
        <w:rPr>
          <w:rStyle w:val="CharDivNo"/>
        </w:rPr>
        <w:t>Division</w:t>
      </w:r>
      <w:r w:rsidR="0017461C" w:rsidRPr="0017461C">
        <w:rPr>
          <w:rStyle w:val="CharDivNo"/>
        </w:rPr>
        <w:t> </w:t>
      </w:r>
      <w:r w:rsidR="00B51EA8" w:rsidRPr="0017461C">
        <w:rPr>
          <w:rStyle w:val="CharDivNo"/>
        </w:rPr>
        <w:t>4</w:t>
      </w:r>
      <w:r w:rsidRPr="0017461C">
        <w:t>—</w:t>
      </w:r>
      <w:r w:rsidRPr="0017461C">
        <w:rPr>
          <w:rStyle w:val="CharDivText"/>
        </w:rPr>
        <w:t>Record</w:t>
      </w:r>
      <w:r w:rsidR="0017461C" w:rsidRPr="0017461C">
        <w:rPr>
          <w:rStyle w:val="CharDivText"/>
        </w:rPr>
        <w:noBreakHyphen/>
      </w:r>
      <w:r w:rsidRPr="0017461C">
        <w:rPr>
          <w:rStyle w:val="CharDivText"/>
        </w:rPr>
        <w:t>keeping etc.</w:t>
      </w:r>
      <w:bookmarkEnd w:id="104"/>
    </w:p>
    <w:p w:rsidR="008D1F29" w:rsidRPr="0017461C" w:rsidRDefault="00280335" w:rsidP="008D1F29">
      <w:pPr>
        <w:pStyle w:val="ActHead5"/>
      </w:pPr>
      <w:bookmarkStart w:id="105" w:name="_Toc491849345"/>
      <w:r w:rsidRPr="0017461C">
        <w:rPr>
          <w:rStyle w:val="CharSectno"/>
        </w:rPr>
        <w:t>69</w:t>
      </w:r>
      <w:r w:rsidR="008D1F29" w:rsidRPr="0017461C">
        <w:t xml:space="preserve">  Reporting to Agriculture Department</w:t>
      </w:r>
      <w:r w:rsidR="00E91E72" w:rsidRPr="0017461C">
        <w:t xml:space="preserve"> about Farm Management Deposits</w:t>
      </w:r>
      <w:bookmarkEnd w:id="105"/>
    </w:p>
    <w:p w:rsidR="008D1F29" w:rsidRPr="0017461C" w:rsidRDefault="008D1F29" w:rsidP="00036E41">
      <w:pPr>
        <w:pStyle w:val="subsection"/>
      </w:pPr>
      <w:r w:rsidRPr="0017461C">
        <w:tab/>
      </w:r>
      <w:r w:rsidR="00036E41" w:rsidRPr="0017461C">
        <w:t>(1)</w:t>
      </w:r>
      <w:r w:rsidRPr="0017461C">
        <w:tab/>
        <w:t>For the purposes of paragraph</w:t>
      </w:r>
      <w:r w:rsidR="0017461C" w:rsidRPr="0017461C">
        <w:t> </w:t>
      </w:r>
      <w:r w:rsidRPr="0017461C">
        <w:t>398</w:t>
      </w:r>
      <w:r w:rsidR="0017461C">
        <w:noBreakHyphen/>
      </w:r>
      <w:r w:rsidRPr="0017461C">
        <w:t xml:space="preserve">5(3)(d) </w:t>
      </w:r>
      <w:r w:rsidR="00943867" w:rsidRPr="0017461C">
        <w:t>in Schedule</w:t>
      </w:r>
      <w:r w:rsidR="0017461C" w:rsidRPr="0017461C">
        <w:t> </w:t>
      </w:r>
      <w:r w:rsidR="00943867" w:rsidRPr="0017461C">
        <w:t>1 to the Act</w:t>
      </w:r>
      <w:r w:rsidRPr="0017461C">
        <w:t>, an FMD provider must</w:t>
      </w:r>
      <w:r w:rsidR="00876492" w:rsidRPr="0017461C">
        <w:t xml:space="preserve"> give the following information</w:t>
      </w:r>
      <w:r w:rsidR="00031765" w:rsidRPr="0017461C">
        <w:t xml:space="preserve"> to the Agriculture Secretary</w:t>
      </w:r>
      <w:r w:rsidRPr="0017461C">
        <w:t>:</w:t>
      </w:r>
    </w:p>
    <w:p w:rsidR="008D1F29" w:rsidRPr="0017461C" w:rsidRDefault="008D1F29" w:rsidP="008D1F29">
      <w:pPr>
        <w:pStyle w:val="paragraph"/>
      </w:pPr>
      <w:r w:rsidRPr="0017461C">
        <w:tab/>
        <w:t>(a)</w:t>
      </w:r>
      <w:r w:rsidRPr="0017461C">
        <w:tab/>
        <w:t xml:space="preserve">the month </w:t>
      </w:r>
      <w:r w:rsidR="00876492" w:rsidRPr="0017461C">
        <w:t xml:space="preserve">to which the </w:t>
      </w:r>
      <w:r w:rsidR="0039555E" w:rsidRPr="0017461C">
        <w:t xml:space="preserve">information </w:t>
      </w:r>
      <w:r w:rsidR="00876492" w:rsidRPr="0017461C">
        <w:t>relates</w:t>
      </w:r>
      <w:r w:rsidRPr="0017461C">
        <w:t>;</w:t>
      </w:r>
    </w:p>
    <w:p w:rsidR="008D1F29" w:rsidRPr="0017461C" w:rsidRDefault="008D1F29" w:rsidP="008D1F29">
      <w:pPr>
        <w:pStyle w:val="paragraph"/>
      </w:pPr>
      <w:r w:rsidRPr="0017461C">
        <w:tab/>
        <w:t>(b)</w:t>
      </w:r>
      <w:r w:rsidRPr="0017461C">
        <w:tab/>
        <w:t>in relation to each farm management deposit</w:t>
      </w:r>
      <w:r w:rsidR="00876492" w:rsidRPr="0017461C">
        <w:t xml:space="preserve"> held by the provider</w:t>
      </w:r>
      <w:r w:rsidR="00036E41" w:rsidRPr="0017461C">
        <w:t xml:space="preserve"> at any time in that month, the information set out in </w:t>
      </w:r>
      <w:r w:rsidR="0017461C" w:rsidRPr="0017461C">
        <w:t>subsection (</w:t>
      </w:r>
      <w:r w:rsidR="00036E41" w:rsidRPr="0017461C">
        <w:t>2).</w:t>
      </w:r>
    </w:p>
    <w:p w:rsidR="00036E41" w:rsidRPr="0017461C" w:rsidRDefault="00036E41" w:rsidP="00036E41">
      <w:pPr>
        <w:pStyle w:val="subsection"/>
      </w:pPr>
      <w:r w:rsidRPr="0017461C">
        <w:tab/>
        <w:t>(2)</w:t>
      </w:r>
      <w:r w:rsidRPr="0017461C">
        <w:tab/>
        <w:t xml:space="preserve">For the purposes of </w:t>
      </w:r>
      <w:r w:rsidR="0017461C" w:rsidRPr="0017461C">
        <w:t>subsection (</w:t>
      </w:r>
      <w:r w:rsidRPr="0017461C">
        <w:t>1), the information that is required is:</w:t>
      </w:r>
    </w:p>
    <w:p w:rsidR="003F3F00" w:rsidRPr="0017461C" w:rsidRDefault="00036E41" w:rsidP="00036E41">
      <w:pPr>
        <w:pStyle w:val="paragraph"/>
      </w:pPr>
      <w:r w:rsidRPr="0017461C">
        <w:tab/>
        <w:t>(a)</w:t>
      </w:r>
      <w:r w:rsidRPr="0017461C">
        <w:tab/>
      </w:r>
      <w:r w:rsidR="003F3F00" w:rsidRPr="0017461C">
        <w:t>the industry code for th</w:t>
      </w:r>
      <w:r w:rsidR="00031765" w:rsidRPr="0017461C">
        <w:t xml:space="preserve">e depositor, by reference to </w:t>
      </w:r>
      <w:r w:rsidR="003F3F00" w:rsidRPr="0017461C">
        <w:t>the Australian and New Zealand Standard Industrial Classification</w:t>
      </w:r>
      <w:r w:rsidR="00A148BF" w:rsidRPr="0017461C">
        <w:t xml:space="preserve"> (ANZSIC) 2006</w:t>
      </w:r>
      <w:r w:rsidR="0055760F" w:rsidRPr="0017461C">
        <w:t xml:space="preserve"> published by the Australian Bureau of Statistics</w:t>
      </w:r>
      <w:r w:rsidR="00A148BF" w:rsidRPr="0017461C">
        <w:t xml:space="preserve">, as </w:t>
      </w:r>
      <w:r w:rsidR="007733B8" w:rsidRPr="0017461C">
        <w:t xml:space="preserve">in force or </w:t>
      </w:r>
      <w:r w:rsidR="00A148BF" w:rsidRPr="0017461C">
        <w:t>existing at the time when this instrument commences</w:t>
      </w:r>
      <w:r w:rsidR="003F3F00" w:rsidRPr="0017461C">
        <w:t>; and</w:t>
      </w:r>
    </w:p>
    <w:p w:rsidR="008D1F29" w:rsidRPr="0017461C" w:rsidRDefault="00036E41" w:rsidP="00036E41">
      <w:pPr>
        <w:pStyle w:val="paragraph"/>
      </w:pPr>
      <w:r w:rsidRPr="0017461C">
        <w:tab/>
        <w:t>(b)</w:t>
      </w:r>
      <w:r w:rsidRPr="0017461C">
        <w:tab/>
      </w:r>
      <w:r w:rsidR="003F3F00" w:rsidRPr="0017461C">
        <w:t>an account number that is modified by the FMD provider to prevent the disclosure of the identity of the depositor and the identity of the owner (if the owner is not the depositor), and that remains the same while the owner holds the farm management deposit; and</w:t>
      </w:r>
    </w:p>
    <w:p w:rsidR="003F3F00" w:rsidRPr="0017461C" w:rsidRDefault="00036E41" w:rsidP="00036E41">
      <w:pPr>
        <w:pStyle w:val="paragraph"/>
      </w:pPr>
      <w:r w:rsidRPr="0017461C">
        <w:tab/>
        <w:t>(c)</w:t>
      </w:r>
      <w:r w:rsidRPr="0017461C">
        <w:tab/>
      </w:r>
      <w:r w:rsidR="003F3F00" w:rsidRPr="0017461C">
        <w:t>a personal identification number that is modified by the FMD provider to prevent the disclosure of the identity of the depositor and the identity of the owner (if the owner is not the depositor), and that remains the same while the owner holds any far</w:t>
      </w:r>
      <w:r w:rsidR="00876492" w:rsidRPr="0017461C">
        <w:t>m</w:t>
      </w:r>
      <w:r w:rsidR="003F3F00" w:rsidRPr="0017461C">
        <w:t xml:space="preserve"> management deposits with the FMD provider; and</w:t>
      </w:r>
    </w:p>
    <w:p w:rsidR="003F3F00" w:rsidRPr="0017461C" w:rsidRDefault="00036E41" w:rsidP="00036E41">
      <w:pPr>
        <w:pStyle w:val="paragraph"/>
      </w:pPr>
      <w:r w:rsidRPr="0017461C">
        <w:tab/>
        <w:t>(d)</w:t>
      </w:r>
      <w:r w:rsidRPr="0017461C">
        <w:tab/>
      </w:r>
      <w:r w:rsidR="003F3F00" w:rsidRPr="0017461C">
        <w:t>the closing balance of the farm management deposit at the end of the month to which the report relates; and</w:t>
      </w:r>
    </w:p>
    <w:p w:rsidR="003F3F00" w:rsidRPr="0017461C" w:rsidRDefault="00036E41" w:rsidP="00036E41">
      <w:pPr>
        <w:pStyle w:val="paragraph"/>
      </w:pPr>
      <w:r w:rsidRPr="0017461C">
        <w:tab/>
        <w:t>(e)</w:t>
      </w:r>
      <w:r w:rsidRPr="0017461C">
        <w:tab/>
      </w:r>
      <w:r w:rsidR="003F3F00" w:rsidRPr="0017461C">
        <w:t>the State or Territory of the residence of the owner; and</w:t>
      </w:r>
    </w:p>
    <w:p w:rsidR="003F3F00" w:rsidRPr="0017461C" w:rsidRDefault="00036E41" w:rsidP="00036E41">
      <w:pPr>
        <w:pStyle w:val="paragraph"/>
      </w:pPr>
      <w:r w:rsidRPr="0017461C">
        <w:tab/>
        <w:t>(f)</w:t>
      </w:r>
      <w:r w:rsidRPr="0017461C">
        <w:tab/>
      </w:r>
      <w:r w:rsidR="003F3F00" w:rsidRPr="0017461C">
        <w:t>the year of birth of the owner; and</w:t>
      </w:r>
    </w:p>
    <w:p w:rsidR="003F3F00" w:rsidRPr="0017461C" w:rsidRDefault="00036E41" w:rsidP="00036E41">
      <w:pPr>
        <w:pStyle w:val="paragraph"/>
      </w:pPr>
      <w:r w:rsidRPr="0017461C">
        <w:tab/>
        <w:t>(g)</w:t>
      </w:r>
      <w:r w:rsidRPr="0017461C">
        <w:tab/>
      </w:r>
      <w:r w:rsidR="003F3F00" w:rsidRPr="0017461C">
        <w:t>the year and month of the deposit.</w:t>
      </w:r>
    </w:p>
    <w:p w:rsidR="00792166" w:rsidRPr="0017461C" w:rsidRDefault="0004577A" w:rsidP="0004577A">
      <w:pPr>
        <w:pStyle w:val="ActHead3"/>
        <w:pageBreakBefore/>
      </w:pPr>
      <w:bookmarkStart w:id="106" w:name="_Toc491849346"/>
      <w:r w:rsidRPr="0017461C">
        <w:rPr>
          <w:rStyle w:val="CharDivNo"/>
        </w:rPr>
        <w:t>Division</w:t>
      </w:r>
      <w:r w:rsidR="0017461C" w:rsidRPr="0017461C">
        <w:rPr>
          <w:rStyle w:val="CharDivNo"/>
        </w:rPr>
        <w:t> </w:t>
      </w:r>
      <w:r w:rsidR="00B51EA8" w:rsidRPr="0017461C">
        <w:rPr>
          <w:rStyle w:val="CharDivNo"/>
        </w:rPr>
        <w:t>5</w:t>
      </w:r>
      <w:r w:rsidRPr="0017461C">
        <w:t>—</w:t>
      </w:r>
      <w:r w:rsidRPr="0017461C">
        <w:rPr>
          <w:rStyle w:val="CharDivText"/>
        </w:rPr>
        <w:t xml:space="preserve">Verification </w:t>
      </w:r>
      <w:r w:rsidR="00792166" w:rsidRPr="0017461C">
        <w:rPr>
          <w:rStyle w:val="CharDivText"/>
        </w:rPr>
        <w:t>system</w:t>
      </w:r>
      <w:bookmarkEnd w:id="106"/>
    </w:p>
    <w:p w:rsidR="006A3808" w:rsidRPr="0017461C" w:rsidRDefault="00280335" w:rsidP="006A3808">
      <w:pPr>
        <w:pStyle w:val="ActHead5"/>
      </w:pPr>
      <w:bookmarkStart w:id="107" w:name="_Toc491849347"/>
      <w:r w:rsidRPr="0017461C">
        <w:rPr>
          <w:rStyle w:val="CharSectno"/>
        </w:rPr>
        <w:t>70</w:t>
      </w:r>
      <w:r w:rsidR="006A3808" w:rsidRPr="0017461C">
        <w:t xml:space="preserve">  Transaction reporting by purchasers</w:t>
      </w:r>
      <w:bookmarkEnd w:id="107"/>
    </w:p>
    <w:p w:rsidR="006A3808" w:rsidRPr="0017461C" w:rsidRDefault="006A3808" w:rsidP="006A3808">
      <w:pPr>
        <w:pStyle w:val="subsection"/>
      </w:pPr>
      <w:r w:rsidRPr="0017461C">
        <w:tab/>
        <w:t>(1)</w:t>
      </w:r>
      <w:r w:rsidRPr="0017461C">
        <w:tab/>
        <w:t>For the purposes of section</w:t>
      </w:r>
      <w:r w:rsidR="0017461C" w:rsidRPr="0017461C">
        <w:t> </w:t>
      </w:r>
      <w:r w:rsidRPr="0017461C">
        <w:t>405</w:t>
      </w:r>
      <w:r w:rsidR="0017461C">
        <w:noBreakHyphen/>
      </w:r>
      <w:r w:rsidRPr="0017461C">
        <w:t xml:space="preserve">5 </w:t>
      </w:r>
      <w:r w:rsidR="004A4A43" w:rsidRPr="0017461C">
        <w:t>in</w:t>
      </w:r>
      <w:r w:rsidRPr="0017461C">
        <w:t xml:space="preserve"> Schedule</w:t>
      </w:r>
      <w:r w:rsidR="0017461C" w:rsidRPr="0017461C">
        <w:t> </w:t>
      </w:r>
      <w:r w:rsidRPr="0017461C">
        <w:t>1 to the Act, a supply by a supplier to a purchaser is specified if all of the following circumstances apply:</w:t>
      </w:r>
    </w:p>
    <w:p w:rsidR="006A3808" w:rsidRPr="0017461C" w:rsidRDefault="006A3808" w:rsidP="006A3808">
      <w:pPr>
        <w:pStyle w:val="paragraph"/>
      </w:pPr>
      <w:r w:rsidRPr="0017461C">
        <w:tab/>
        <w:t>(a)</w:t>
      </w:r>
      <w:r w:rsidRPr="0017461C">
        <w:tab/>
        <w:t>the purchaser is carrying on a business that is primarily in the building and construction industry;</w:t>
      </w:r>
    </w:p>
    <w:p w:rsidR="006A3808" w:rsidRPr="0017461C" w:rsidRDefault="006A3808" w:rsidP="006A3808">
      <w:pPr>
        <w:pStyle w:val="paragraph"/>
      </w:pPr>
      <w:r w:rsidRPr="0017461C">
        <w:tab/>
        <w:t>(b)</w:t>
      </w:r>
      <w:r w:rsidRPr="0017461C">
        <w:tab/>
        <w:t>the purchaser has an ABN;</w:t>
      </w:r>
    </w:p>
    <w:p w:rsidR="006A3808" w:rsidRPr="0017461C" w:rsidRDefault="006A3808" w:rsidP="006A3808">
      <w:pPr>
        <w:pStyle w:val="paragraph"/>
      </w:pPr>
      <w:r w:rsidRPr="0017461C">
        <w:tab/>
        <w:t>(c)</w:t>
      </w:r>
      <w:r w:rsidRPr="0017461C">
        <w:tab/>
        <w:t>the supplier supplies to the purchaser:</w:t>
      </w:r>
    </w:p>
    <w:p w:rsidR="006A3808" w:rsidRPr="0017461C" w:rsidRDefault="006A3808" w:rsidP="006A3808">
      <w:pPr>
        <w:pStyle w:val="paragraphsub"/>
      </w:pPr>
      <w:r w:rsidRPr="0017461C">
        <w:tab/>
        <w:t>(i)</w:t>
      </w:r>
      <w:r w:rsidRPr="0017461C">
        <w:tab/>
        <w:t>building and construction services; or</w:t>
      </w:r>
    </w:p>
    <w:p w:rsidR="006A3808" w:rsidRPr="0017461C" w:rsidRDefault="006A3808" w:rsidP="006A3808">
      <w:pPr>
        <w:pStyle w:val="paragraphsub"/>
      </w:pPr>
      <w:r w:rsidRPr="0017461C">
        <w:tab/>
        <w:t>(ii)</w:t>
      </w:r>
      <w:r w:rsidRPr="0017461C">
        <w:tab/>
        <w:t>a combination of goods and building and construction services,</w:t>
      </w:r>
      <w:r w:rsidRPr="0017461C">
        <w:rPr>
          <w:color w:val="548DD4"/>
        </w:rPr>
        <w:t xml:space="preserve"> </w:t>
      </w:r>
      <w:r w:rsidRPr="0017461C">
        <w:t>unless</w:t>
      </w:r>
      <w:r w:rsidRPr="0017461C">
        <w:rPr>
          <w:color w:val="548DD4"/>
        </w:rPr>
        <w:t xml:space="preserve"> </w:t>
      </w:r>
      <w:r w:rsidRPr="0017461C">
        <w:t>the supply of services is incidental to the supply of the goods.</w:t>
      </w:r>
    </w:p>
    <w:p w:rsidR="006A3808" w:rsidRPr="0017461C" w:rsidRDefault="006A3808" w:rsidP="006A3808">
      <w:pPr>
        <w:pStyle w:val="subsection"/>
      </w:pPr>
      <w:r w:rsidRPr="0017461C">
        <w:tab/>
        <w:t>(2)</w:t>
      </w:r>
      <w:r w:rsidRPr="0017461C">
        <w:tab/>
      </w:r>
      <w:r w:rsidR="0017461C" w:rsidRPr="0017461C">
        <w:t>Subsection (</w:t>
      </w:r>
      <w:r w:rsidRPr="0017461C">
        <w:t>1) does not apply if both the supplier and the purchaser are members of:</w:t>
      </w:r>
    </w:p>
    <w:p w:rsidR="006A3808" w:rsidRPr="0017461C" w:rsidRDefault="006A3808" w:rsidP="006A3808">
      <w:pPr>
        <w:pStyle w:val="paragraph"/>
      </w:pPr>
      <w:r w:rsidRPr="0017461C">
        <w:tab/>
        <w:t>(a)</w:t>
      </w:r>
      <w:r w:rsidRPr="0017461C">
        <w:tab/>
        <w:t>the same consolidated group; or</w:t>
      </w:r>
    </w:p>
    <w:p w:rsidR="006A3808" w:rsidRPr="0017461C" w:rsidRDefault="006A3808" w:rsidP="006A3808">
      <w:pPr>
        <w:pStyle w:val="paragraph"/>
      </w:pPr>
      <w:r w:rsidRPr="0017461C">
        <w:tab/>
        <w:t>(b)</w:t>
      </w:r>
      <w:r w:rsidRPr="0017461C">
        <w:tab/>
        <w:t>the same MEC group.</w:t>
      </w:r>
    </w:p>
    <w:p w:rsidR="006A3808" w:rsidRPr="0017461C" w:rsidRDefault="006A3808" w:rsidP="006A3808">
      <w:pPr>
        <w:pStyle w:val="subsection"/>
      </w:pPr>
      <w:r w:rsidRPr="0017461C">
        <w:tab/>
        <w:t>(3)</w:t>
      </w:r>
      <w:r w:rsidRPr="0017461C">
        <w:tab/>
      </w:r>
      <w:r w:rsidR="0017461C" w:rsidRPr="0017461C">
        <w:t>Subsection (</w:t>
      </w:r>
      <w:r w:rsidRPr="0017461C">
        <w:t xml:space="preserve">1) does not apply if the payment made for the supply is a payment of the kind mentioned in </w:t>
      </w:r>
      <w:r w:rsidR="0017461C" w:rsidRPr="0017461C">
        <w:t>paragraph (</w:t>
      </w:r>
      <w:r w:rsidRPr="0017461C">
        <w:t xml:space="preserve">a) of the definition of </w:t>
      </w:r>
      <w:r w:rsidRPr="0017461C">
        <w:rPr>
          <w:b/>
          <w:i/>
        </w:rPr>
        <w:t>withholding payment</w:t>
      </w:r>
      <w:r w:rsidRPr="0017461C">
        <w:t xml:space="preserve"> in subsection</w:t>
      </w:r>
      <w:r w:rsidR="0017461C" w:rsidRPr="0017461C">
        <w:t> </w:t>
      </w:r>
      <w:r w:rsidRPr="0017461C">
        <w:t>995</w:t>
      </w:r>
      <w:r w:rsidR="0017461C">
        <w:noBreakHyphen/>
      </w:r>
      <w:r w:rsidRPr="0017461C">
        <w:t xml:space="preserve">1(1) of the </w:t>
      </w:r>
      <w:r w:rsidRPr="0017461C">
        <w:rPr>
          <w:i/>
        </w:rPr>
        <w:t>Income Tax Assessment Act 1997</w:t>
      </w:r>
      <w:r w:rsidRPr="0017461C">
        <w:t>.</w:t>
      </w:r>
    </w:p>
    <w:p w:rsidR="006A3808" w:rsidRPr="0017461C" w:rsidRDefault="006A3808" w:rsidP="006A3808">
      <w:pPr>
        <w:pStyle w:val="subsection"/>
      </w:pPr>
      <w:r w:rsidRPr="0017461C">
        <w:tab/>
        <w:t>(4)</w:t>
      </w:r>
      <w:r w:rsidRPr="0017461C">
        <w:tab/>
        <w:t>A purchaser is taken to be carrying on a business that is primarily in the building and construction industry only if:</w:t>
      </w:r>
    </w:p>
    <w:p w:rsidR="006A3808" w:rsidRPr="0017461C" w:rsidRDefault="006A3808" w:rsidP="006A3808">
      <w:pPr>
        <w:pStyle w:val="paragraph"/>
      </w:pPr>
      <w:r w:rsidRPr="0017461C">
        <w:tab/>
        <w:t>(a)</w:t>
      </w:r>
      <w:r w:rsidRPr="0017461C">
        <w:tab/>
        <w:t>in the current financial year, 50% or more of the purchaser’s business activity relates to building and construction services; or</w:t>
      </w:r>
    </w:p>
    <w:p w:rsidR="006A3808" w:rsidRPr="0017461C" w:rsidRDefault="006A3808" w:rsidP="006A3808">
      <w:pPr>
        <w:pStyle w:val="paragraph"/>
      </w:pPr>
      <w:r w:rsidRPr="0017461C">
        <w:tab/>
        <w:t>(b)</w:t>
      </w:r>
      <w:r w:rsidRPr="0017461C">
        <w:tab/>
        <w:t>in the current financial year, 50% or more of the purchaser’s business income is derived from providing building and construction services; or</w:t>
      </w:r>
    </w:p>
    <w:p w:rsidR="006A3808" w:rsidRPr="0017461C" w:rsidRDefault="006A3808" w:rsidP="006A3808">
      <w:pPr>
        <w:pStyle w:val="paragraph"/>
      </w:pPr>
      <w:r w:rsidRPr="0017461C">
        <w:tab/>
        <w:t>(c)</w:t>
      </w:r>
      <w:r w:rsidRPr="0017461C">
        <w:tab/>
        <w:t>in the financial year immediately preceding the current financial year, 50% or more of the purchaser’s business income was derived from providing building and construction services.</w:t>
      </w:r>
    </w:p>
    <w:p w:rsidR="006A3808" w:rsidRPr="0017461C" w:rsidRDefault="006A3808" w:rsidP="006A3808">
      <w:pPr>
        <w:pStyle w:val="subsection"/>
        <w:rPr>
          <w:b/>
          <w:i/>
        </w:rPr>
      </w:pPr>
      <w:r w:rsidRPr="0017461C">
        <w:tab/>
        <w:t>(5)</w:t>
      </w:r>
      <w:r w:rsidRPr="0017461C">
        <w:tab/>
        <w:t>For the purposes of this section, building and construction services</w:t>
      </w:r>
      <w:r w:rsidRPr="0017461C">
        <w:rPr>
          <w:b/>
          <w:i/>
        </w:rPr>
        <w:t xml:space="preserve"> </w:t>
      </w:r>
      <w:r w:rsidRPr="0017461C">
        <w:t>include any of the following activities, if the activities are performed on, or in relation to, any part of a building, structure, works, surface or sub</w:t>
      </w:r>
      <w:r w:rsidR="0017461C">
        <w:noBreakHyphen/>
      </w:r>
      <w:r w:rsidRPr="0017461C">
        <w:t>surface:</w:t>
      </w:r>
    </w:p>
    <w:p w:rsidR="006A3808" w:rsidRPr="0017461C" w:rsidRDefault="006A3808" w:rsidP="006A3808">
      <w:pPr>
        <w:pStyle w:val="paragraph"/>
      </w:pPr>
      <w:r w:rsidRPr="0017461C">
        <w:tab/>
        <w:t>(a)</w:t>
      </w:r>
      <w:r w:rsidRPr="0017461C">
        <w:tab/>
        <w:t>alteration;</w:t>
      </w:r>
    </w:p>
    <w:p w:rsidR="006A3808" w:rsidRPr="0017461C" w:rsidRDefault="006A3808" w:rsidP="006A3808">
      <w:pPr>
        <w:pStyle w:val="paragraph"/>
      </w:pPr>
      <w:r w:rsidRPr="0017461C">
        <w:tab/>
        <w:t>(b)</w:t>
      </w:r>
      <w:r w:rsidRPr="0017461C">
        <w:tab/>
        <w:t>assembly;</w:t>
      </w:r>
    </w:p>
    <w:p w:rsidR="006A3808" w:rsidRPr="0017461C" w:rsidRDefault="006A3808" w:rsidP="006A3808">
      <w:pPr>
        <w:pStyle w:val="paragraph"/>
      </w:pPr>
      <w:r w:rsidRPr="0017461C">
        <w:tab/>
        <w:t>(c)</w:t>
      </w:r>
      <w:r w:rsidRPr="0017461C">
        <w:tab/>
        <w:t>construction;</w:t>
      </w:r>
    </w:p>
    <w:p w:rsidR="006A3808" w:rsidRPr="0017461C" w:rsidRDefault="006A3808" w:rsidP="006A3808">
      <w:pPr>
        <w:pStyle w:val="paragraph"/>
      </w:pPr>
      <w:r w:rsidRPr="0017461C">
        <w:tab/>
        <w:t>(d)</w:t>
      </w:r>
      <w:r w:rsidRPr="0017461C">
        <w:tab/>
        <w:t>demolition;</w:t>
      </w:r>
    </w:p>
    <w:p w:rsidR="006A3808" w:rsidRPr="0017461C" w:rsidRDefault="006A3808" w:rsidP="006A3808">
      <w:pPr>
        <w:pStyle w:val="paragraph"/>
      </w:pPr>
      <w:r w:rsidRPr="0017461C">
        <w:tab/>
        <w:t>(e)</w:t>
      </w:r>
      <w:r w:rsidRPr="0017461C">
        <w:tab/>
        <w:t>design;</w:t>
      </w:r>
    </w:p>
    <w:p w:rsidR="006A3808" w:rsidRPr="0017461C" w:rsidRDefault="006A3808" w:rsidP="006A3808">
      <w:pPr>
        <w:pStyle w:val="paragraph"/>
      </w:pPr>
      <w:r w:rsidRPr="0017461C">
        <w:tab/>
        <w:t>(f)</w:t>
      </w:r>
      <w:r w:rsidRPr="0017461C">
        <w:tab/>
        <w:t>destruction;</w:t>
      </w:r>
    </w:p>
    <w:p w:rsidR="006A3808" w:rsidRPr="0017461C" w:rsidRDefault="006A3808" w:rsidP="006A3808">
      <w:pPr>
        <w:pStyle w:val="paragraph"/>
      </w:pPr>
      <w:r w:rsidRPr="0017461C">
        <w:tab/>
        <w:t>(g)</w:t>
      </w:r>
      <w:r w:rsidRPr="0017461C">
        <w:tab/>
        <w:t>dismantling;</w:t>
      </w:r>
    </w:p>
    <w:p w:rsidR="006A3808" w:rsidRPr="0017461C" w:rsidRDefault="006A3808" w:rsidP="006A3808">
      <w:pPr>
        <w:pStyle w:val="paragraph"/>
      </w:pPr>
      <w:r w:rsidRPr="0017461C">
        <w:tab/>
        <w:t>(h)</w:t>
      </w:r>
      <w:r w:rsidRPr="0017461C">
        <w:tab/>
        <w:t>erection;</w:t>
      </w:r>
    </w:p>
    <w:p w:rsidR="006A3808" w:rsidRPr="0017461C" w:rsidRDefault="006A3808" w:rsidP="006A3808">
      <w:pPr>
        <w:pStyle w:val="paragraph"/>
      </w:pPr>
      <w:r w:rsidRPr="0017461C">
        <w:tab/>
        <w:t>(i)</w:t>
      </w:r>
      <w:r w:rsidRPr="0017461C">
        <w:tab/>
        <w:t>excavation;</w:t>
      </w:r>
    </w:p>
    <w:p w:rsidR="006A3808" w:rsidRPr="0017461C" w:rsidRDefault="006A3808" w:rsidP="006A3808">
      <w:pPr>
        <w:pStyle w:val="paragraph"/>
      </w:pPr>
      <w:r w:rsidRPr="0017461C">
        <w:tab/>
        <w:t>(j)</w:t>
      </w:r>
      <w:r w:rsidRPr="0017461C">
        <w:tab/>
        <w:t>finishing;</w:t>
      </w:r>
    </w:p>
    <w:p w:rsidR="006A3808" w:rsidRPr="0017461C" w:rsidRDefault="006A3808" w:rsidP="006A3808">
      <w:pPr>
        <w:pStyle w:val="paragraph"/>
      </w:pPr>
      <w:r w:rsidRPr="0017461C">
        <w:tab/>
        <w:t>(k)</w:t>
      </w:r>
      <w:r w:rsidRPr="0017461C">
        <w:tab/>
        <w:t>improvement;</w:t>
      </w:r>
    </w:p>
    <w:p w:rsidR="006A3808" w:rsidRPr="0017461C" w:rsidRDefault="006A3808" w:rsidP="006A3808">
      <w:pPr>
        <w:pStyle w:val="paragraph"/>
      </w:pPr>
      <w:r w:rsidRPr="0017461C">
        <w:tab/>
        <w:t>(l)</w:t>
      </w:r>
      <w:r w:rsidRPr="0017461C">
        <w:tab/>
        <w:t>installation;</w:t>
      </w:r>
    </w:p>
    <w:p w:rsidR="006A3808" w:rsidRPr="0017461C" w:rsidRDefault="006A3808" w:rsidP="006A3808">
      <w:pPr>
        <w:pStyle w:val="paragraph"/>
      </w:pPr>
      <w:r w:rsidRPr="0017461C">
        <w:tab/>
        <w:t>(m)</w:t>
      </w:r>
      <w:r w:rsidRPr="0017461C">
        <w:tab/>
        <w:t>maintenance;</w:t>
      </w:r>
    </w:p>
    <w:p w:rsidR="006A3808" w:rsidRPr="0017461C" w:rsidRDefault="006A3808" w:rsidP="006A3808">
      <w:pPr>
        <w:pStyle w:val="paragraph"/>
      </w:pPr>
      <w:r w:rsidRPr="0017461C">
        <w:tab/>
        <w:t>(n)</w:t>
      </w:r>
      <w:r w:rsidRPr="0017461C">
        <w:tab/>
        <w:t>management of building and construction services;</w:t>
      </w:r>
    </w:p>
    <w:p w:rsidR="006A3808" w:rsidRPr="0017461C" w:rsidRDefault="006A3808" w:rsidP="006A3808">
      <w:pPr>
        <w:pStyle w:val="paragraph"/>
      </w:pPr>
      <w:r w:rsidRPr="0017461C">
        <w:tab/>
        <w:t>(o)</w:t>
      </w:r>
      <w:r w:rsidRPr="0017461C">
        <w:tab/>
        <w:t>modification;</w:t>
      </w:r>
    </w:p>
    <w:p w:rsidR="006A3808" w:rsidRPr="0017461C" w:rsidRDefault="006A3808" w:rsidP="006A3808">
      <w:pPr>
        <w:pStyle w:val="paragraph"/>
      </w:pPr>
      <w:r w:rsidRPr="0017461C">
        <w:tab/>
        <w:t>(p)</w:t>
      </w:r>
      <w:r w:rsidRPr="0017461C">
        <w:tab/>
        <w:t>organisation of building and construction services;</w:t>
      </w:r>
    </w:p>
    <w:p w:rsidR="006A3808" w:rsidRPr="0017461C" w:rsidRDefault="006A3808" w:rsidP="006A3808">
      <w:pPr>
        <w:pStyle w:val="paragraph"/>
      </w:pPr>
      <w:r w:rsidRPr="0017461C">
        <w:tab/>
        <w:t>(q)</w:t>
      </w:r>
      <w:r w:rsidRPr="0017461C">
        <w:tab/>
        <w:t>removal;</w:t>
      </w:r>
    </w:p>
    <w:p w:rsidR="006A3808" w:rsidRPr="0017461C" w:rsidRDefault="006A3808" w:rsidP="006A3808">
      <w:pPr>
        <w:pStyle w:val="paragraph"/>
      </w:pPr>
      <w:r w:rsidRPr="0017461C">
        <w:tab/>
        <w:t>(r)</w:t>
      </w:r>
      <w:r w:rsidRPr="0017461C">
        <w:tab/>
        <w:t>repair;</w:t>
      </w:r>
    </w:p>
    <w:p w:rsidR="00970B04" w:rsidRPr="0017461C" w:rsidRDefault="006A3808" w:rsidP="00D52427">
      <w:pPr>
        <w:pStyle w:val="paragraph"/>
      </w:pPr>
      <w:r w:rsidRPr="0017461C">
        <w:tab/>
        <w:t>(s)</w:t>
      </w:r>
      <w:r w:rsidRPr="0017461C">
        <w:tab/>
        <w:t>site preparation.</w:t>
      </w:r>
    </w:p>
    <w:p w:rsidR="00CC1291" w:rsidRPr="0017461C" w:rsidRDefault="00CC1291" w:rsidP="00CC1291">
      <w:pPr>
        <w:pStyle w:val="ActHead2"/>
        <w:pageBreakBefore/>
      </w:pPr>
      <w:bookmarkStart w:id="108" w:name="_Toc491849348"/>
      <w:r w:rsidRPr="0017461C">
        <w:rPr>
          <w:rStyle w:val="CharPartNo"/>
        </w:rPr>
        <w:t>Part</w:t>
      </w:r>
      <w:r w:rsidR="0017461C" w:rsidRPr="0017461C">
        <w:rPr>
          <w:rStyle w:val="CharPartNo"/>
        </w:rPr>
        <w:t> </w:t>
      </w:r>
      <w:r w:rsidR="006350E6" w:rsidRPr="0017461C">
        <w:rPr>
          <w:rStyle w:val="CharPartNo"/>
        </w:rPr>
        <w:t>7</w:t>
      </w:r>
      <w:r w:rsidRPr="0017461C">
        <w:t>—</w:t>
      </w:r>
      <w:r w:rsidR="00110ED8" w:rsidRPr="0017461C">
        <w:rPr>
          <w:rStyle w:val="CharPartText"/>
        </w:rPr>
        <w:t>T</w:t>
      </w:r>
      <w:r w:rsidRPr="0017461C">
        <w:rPr>
          <w:rStyle w:val="CharPartText"/>
        </w:rPr>
        <w:t xml:space="preserve">ransitional </w:t>
      </w:r>
      <w:r w:rsidR="00110ED8" w:rsidRPr="0017461C">
        <w:rPr>
          <w:rStyle w:val="CharPartText"/>
        </w:rPr>
        <w:t>matters</w:t>
      </w:r>
      <w:bookmarkEnd w:id="108"/>
    </w:p>
    <w:p w:rsidR="00970B04" w:rsidRPr="0017461C" w:rsidRDefault="00970B04" w:rsidP="00970B04">
      <w:pPr>
        <w:pStyle w:val="Header"/>
      </w:pPr>
      <w:r w:rsidRPr="0017461C">
        <w:rPr>
          <w:rStyle w:val="CharDivNo"/>
        </w:rPr>
        <w:t xml:space="preserve"> </w:t>
      </w:r>
      <w:r w:rsidRPr="0017461C">
        <w:rPr>
          <w:rStyle w:val="CharDivText"/>
        </w:rPr>
        <w:t xml:space="preserve"> </w:t>
      </w:r>
    </w:p>
    <w:p w:rsidR="00614953" w:rsidRPr="0017461C" w:rsidRDefault="00280335" w:rsidP="00614953">
      <w:pPr>
        <w:pStyle w:val="ActHead5"/>
      </w:pPr>
      <w:bookmarkStart w:id="109" w:name="_Toc491849349"/>
      <w:r w:rsidRPr="0017461C">
        <w:rPr>
          <w:rStyle w:val="CharSectno"/>
        </w:rPr>
        <w:t>71</w:t>
      </w:r>
      <w:r w:rsidR="00614953" w:rsidRPr="0017461C">
        <w:t xml:space="preserve">  Things done under old regulations</w:t>
      </w:r>
      <w:bookmarkEnd w:id="109"/>
    </w:p>
    <w:p w:rsidR="00614953" w:rsidRPr="0017461C" w:rsidRDefault="00614953" w:rsidP="00614953">
      <w:pPr>
        <w:pStyle w:val="subsection"/>
      </w:pPr>
      <w:r w:rsidRPr="0017461C">
        <w:tab/>
        <w:t>(1)</w:t>
      </w:r>
      <w:r w:rsidRPr="0017461C">
        <w:tab/>
        <w:t>If:</w:t>
      </w:r>
    </w:p>
    <w:p w:rsidR="00614953" w:rsidRPr="0017461C" w:rsidRDefault="00614953" w:rsidP="00614953">
      <w:pPr>
        <w:pStyle w:val="paragraph"/>
      </w:pPr>
      <w:r w:rsidRPr="0017461C">
        <w:tab/>
        <w:t>(a)</w:t>
      </w:r>
      <w:r w:rsidRPr="0017461C">
        <w:tab/>
        <w:t>a thing was done for a particular purpose under the</w:t>
      </w:r>
      <w:r w:rsidR="00110ED8" w:rsidRPr="0017461C">
        <w:t xml:space="preserve"> </w:t>
      </w:r>
      <w:r w:rsidR="00110ED8" w:rsidRPr="0017461C">
        <w:rPr>
          <w:i/>
        </w:rPr>
        <w:t>Taxation Administration Regulations</w:t>
      </w:r>
      <w:r w:rsidR="0017461C" w:rsidRPr="0017461C">
        <w:rPr>
          <w:i/>
        </w:rPr>
        <w:t> </w:t>
      </w:r>
      <w:r w:rsidR="00110ED8" w:rsidRPr="0017461C">
        <w:rPr>
          <w:i/>
        </w:rPr>
        <w:t>1976</w:t>
      </w:r>
      <w:r w:rsidRPr="0017461C">
        <w:t xml:space="preserve"> as in force immediately before those regulations were repealed; and</w:t>
      </w:r>
    </w:p>
    <w:p w:rsidR="00614953" w:rsidRPr="0017461C" w:rsidRDefault="00614953" w:rsidP="00614953">
      <w:pPr>
        <w:pStyle w:val="paragraph"/>
      </w:pPr>
      <w:r w:rsidRPr="0017461C">
        <w:tab/>
        <w:t>(b)</w:t>
      </w:r>
      <w:r w:rsidRPr="0017461C">
        <w:tab/>
        <w:t>the thing could be done for that purpose under this instrument;</w:t>
      </w:r>
    </w:p>
    <w:p w:rsidR="00614953" w:rsidRPr="0017461C" w:rsidRDefault="00614953" w:rsidP="00614953">
      <w:pPr>
        <w:pStyle w:val="subsection2"/>
      </w:pPr>
      <w:r w:rsidRPr="0017461C">
        <w:t>the thing has effect for the purposes of this instrument as if it had been done under this instrument.</w:t>
      </w:r>
    </w:p>
    <w:p w:rsidR="00614953" w:rsidRPr="0017461C" w:rsidRDefault="00614953" w:rsidP="00614953">
      <w:pPr>
        <w:pStyle w:val="subsection"/>
      </w:pPr>
      <w:r w:rsidRPr="0017461C">
        <w:tab/>
        <w:t>(2)</w:t>
      </w:r>
      <w:r w:rsidRPr="0017461C">
        <w:tab/>
        <w:t xml:space="preserve">Without limiting </w:t>
      </w:r>
      <w:r w:rsidR="0017461C" w:rsidRPr="0017461C">
        <w:t>subsection (</w:t>
      </w:r>
      <w:r w:rsidRPr="0017461C">
        <w:t xml:space="preserve">1), a reference in that subsection to a thing being done includes a reference </w:t>
      </w:r>
      <w:r w:rsidR="00407A50" w:rsidRPr="0017461C">
        <w:t>to a</w:t>
      </w:r>
      <w:r w:rsidR="00C13997" w:rsidRPr="0017461C">
        <w:t>n election,</w:t>
      </w:r>
      <w:r w:rsidR="00680D06" w:rsidRPr="0017461C">
        <w:t xml:space="preserve"> a declaration,</w:t>
      </w:r>
      <w:r w:rsidR="00C13997" w:rsidRPr="0017461C">
        <w:t xml:space="preserve"> a certificate, a</w:t>
      </w:r>
      <w:r w:rsidR="00407A50" w:rsidRPr="0017461C">
        <w:t xml:space="preserve"> notice</w:t>
      </w:r>
      <w:r w:rsidR="00C13997" w:rsidRPr="0017461C">
        <w:t>,</w:t>
      </w:r>
      <w:r w:rsidR="00407A50" w:rsidRPr="0017461C">
        <w:t xml:space="preserve"> </w:t>
      </w:r>
      <w:r w:rsidR="00C13997" w:rsidRPr="0017461C">
        <w:t xml:space="preserve">an </w:t>
      </w:r>
      <w:r w:rsidR="00407A50" w:rsidRPr="0017461C">
        <w:t>application</w:t>
      </w:r>
      <w:r w:rsidR="00C13997" w:rsidRPr="0017461C">
        <w:t>, an order or a document</w:t>
      </w:r>
      <w:r w:rsidR="00407A50" w:rsidRPr="0017461C">
        <w:t xml:space="preserve"> being given</w:t>
      </w:r>
      <w:r w:rsidR="00C13997" w:rsidRPr="0017461C">
        <w:t>, made or served</w:t>
      </w:r>
      <w:r w:rsidR="00407A50" w:rsidRPr="0017461C">
        <w:t>.</w:t>
      </w:r>
    </w:p>
    <w:p w:rsidR="00A67D05" w:rsidRPr="0017461C" w:rsidRDefault="00A67D05" w:rsidP="00A67D05">
      <w:pPr>
        <w:pStyle w:val="notetext"/>
      </w:pPr>
      <w:r w:rsidRPr="0017461C">
        <w:t>Example 1:</w:t>
      </w:r>
      <w:r w:rsidRPr="0017461C">
        <w:tab/>
        <w:t>A certificate given in accordance with regulation</w:t>
      </w:r>
      <w:r w:rsidR="0017461C" w:rsidRPr="0017461C">
        <w:t> </w:t>
      </w:r>
      <w:r w:rsidRPr="0017461C">
        <w:t xml:space="preserve">5 of the </w:t>
      </w:r>
      <w:r w:rsidRPr="0017461C">
        <w:rPr>
          <w:i/>
        </w:rPr>
        <w:t>Taxation Administration Regulations</w:t>
      </w:r>
      <w:r w:rsidR="0017461C" w:rsidRPr="0017461C">
        <w:rPr>
          <w:i/>
        </w:rPr>
        <w:t> </w:t>
      </w:r>
      <w:r w:rsidRPr="0017461C">
        <w:rPr>
          <w:i/>
        </w:rPr>
        <w:t>1976</w:t>
      </w:r>
      <w:r w:rsidRPr="0017461C">
        <w:t xml:space="preserve"> has effect for the purposes of this instrument as if it had been made under section</w:t>
      </w:r>
      <w:r w:rsidR="0017461C" w:rsidRPr="0017461C">
        <w:t> </w:t>
      </w:r>
      <w:r w:rsidR="00280335" w:rsidRPr="0017461C">
        <w:t>7</w:t>
      </w:r>
      <w:r w:rsidRPr="0017461C">
        <w:t xml:space="preserve"> of this instrument.</w:t>
      </w:r>
    </w:p>
    <w:p w:rsidR="00A67D05" w:rsidRPr="0017461C" w:rsidRDefault="00A67D05" w:rsidP="00A67D05">
      <w:pPr>
        <w:pStyle w:val="notetext"/>
      </w:pPr>
      <w:r w:rsidRPr="0017461C">
        <w:t>Example 2:</w:t>
      </w:r>
      <w:r w:rsidRPr="0017461C">
        <w:tab/>
        <w:t>If the Commissioner served a document on a person under regulation</w:t>
      </w:r>
      <w:r w:rsidR="0017461C" w:rsidRPr="0017461C">
        <w:t> </w:t>
      </w:r>
      <w:r w:rsidRPr="0017461C">
        <w:t xml:space="preserve">12F of the </w:t>
      </w:r>
      <w:r w:rsidRPr="0017461C">
        <w:rPr>
          <w:i/>
        </w:rPr>
        <w:t>Taxation Administration Regulations</w:t>
      </w:r>
      <w:r w:rsidR="0017461C" w:rsidRPr="0017461C">
        <w:rPr>
          <w:i/>
        </w:rPr>
        <w:t> </w:t>
      </w:r>
      <w:r w:rsidRPr="0017461C">
        <w:rPr>
          <w:i/>
        </w:rPr>
        <w:t>1976</w:t>
      </w:r>
      <w:r w:rsidRPr="0017461C">
        <w:t>, the service of the document has effect for the purposes of this instrument as if it had been done under section</w:t>
      </w:r>
      <w:r w:rsidR="0017461C" w:rsidRPr="0017461C">
        <w:t> </w:t>
      </w:r>
      <w:r w:rsidR="00280335" w:rsidRPr="0017461C">
        <w:t>14</w:t>
      </w:r>
      <w:r w:rsidRPr="0017461C">
        <w:t xml:space="preserve"> of this instrument.</w:t>
      </w:r>
    </w:p>
    <w:p w:rsidR="0089733B" w:rsidRPr="0017461C" w:rsidRDefault="00280335" w:rsidP="007A3F6B">
      <w:pPr>
        <w:pStyle w:val="ActHead5"/>
      </w:pPr>
      <w:bookmarkStart w:id="110" w:name="_Toc491849350"/>
      <w:r w:rsidRPr="0017461C">
        <w:rPr>
          <w:rStyle w:val="CharSectno"/>
        </w:rPr>
        <w:t>72</w:t>
      </w:r>
      <w:r w:rsidR="0089733B" w:rsidRPr="0017461C">
        <w:t xml:space="preserve">  Approved forms</w:t>
      </w:r>
      <w:bookmarkEnd w:id="110"/>
    </w:p>
    <w:p w:rsidR="0089733B" w:rsidRPr="0017461C" w:rsidRDefault="0089733B" w:rsidP="0089733B">
      <w:pPr>
        <w:pStyle w:val="subsection"/>
      </w:pPr>
      <w:r w:rsidRPr="0017461C">
        <w:tab/>
      </w:r>
      <w:r w:rsidRPr="0017461C">
        <w:tab/>
      </w:r>
      <w:r w:rsidR="00110ED8" w:rsidRPr="0017461C">
        <w:t>I</w:t>
      </w:r>
      <w:r w:rsidRPr="0017461C">
        <w:t>f:</w:t>
      </w:r>
    </w:p>
    <w:p w:rsidR="0089733B" w:rsidRPr="0017461C" w:rsidRDefault="0089733B" w:rsidP="0089733B">
      <w:pPr>
        <w:pStyle w:val="paragraph"/>
      </w:pPr>
      <w:r w:rsidRPr="0017461C">
        <w:tab/>
        <w:t>(a)</w:t>
      </w:r>
      <w:r w:rsidRPr="0017461C">
        <w:tab/>
        <w:t xml:space="preserve">a form </w:t>
      </w:r>
      <w:r w:rsidR="00110ED8" w:rsidRPr="0017461C">
        <w:t xml:space="preserve">was </w:t>
      </w:r>
      <w:r w:rsidRPr="0017461C">
        <w:t xml:space="preserve">approved under </w:t>
      </w:r>
      <w:r w:rsidR="006F4580" w:rsidRPr="0017461C">
        <w:t>section</w:t>
      </w:r>
      <w:r w:rsidR="0017461C" w:rsidRPr="0017461C">
        <w:t> </w:t>
      </w:r>
      <w:r w:rsidR="006F4580" w:rsidRPr="0017461C">
        <w:t>388</w:t>
      </w:r>
      <w:r w:rsidR="0017461C">
        <w:noBreakHyphen/>
      </w:r>
      <w:r w:rsidR="006F4580" w:rsidRPr="0017461C">
        <w:t xml:space="preserve">50 </w:t>
      </w:r>
      <w:r w:rsidR="00943867" w:rsidRPr="0017461C">
        <w:t>in Schedule</w:t>
      </w:r>
      <w:r w:rsidR="0017461C" w:rsidRPr="0017461C">
        <w:t> </w:t>
      </w:r>
      <w:r w:rsidR="00943867" w:rsidRPr="0017461C">
        <w:t>1 to the Act</w:t>
      </w:r>
      <w:r w:rsidR="00110ED8" w:rsidRPr="0017461C">
        <w:t xml:space="preserve"> </w:t>
      </w:r>
      <w:r w:rsidR="006F4580" w:rsidRPr="0017461C">
        <w:t xml:space="preserve">for the purposes of a provision of </w:t>
      </w:r>
      <w:r w:rsidR="00110ED8" w:rsidRPr="0017461C">
        <w:t xml:space="preserve">the </w:t>
      </w:r>
      <w:r w:rsidR="00110ED8" w:rsidRPr="0017461C">
        <w:rPr>
          <w:i/>
        </w:rPr>
        <w:t>Taxation Administration Regulations</w:t>
      </w:r>
      <w:r w:rsidR="0017461C" w:rsidRPr="0017461C">
        <w:rPr>
          <w:i/>
        </w:rPr>
        <w:t> </w:t>
      </w:r>
      <w:r w:rsidR="00110ED8" w:rsidRPr="0017461C">
        <w:rPr>
          <w:i/>
        </w:rPr>
        <w:t>1976</w:t>
      </w:r>
      <w:r w:rsidR="00110ED8" w:rsidRPr="0017461C">
        <w:t xml:space="preserve"> as in force immediately before those regulations were repealed</w:t>
      </w:r>
      <w:r w:rsidR="006F4580" w:rsidRPr="0017461C">
        <w:t>; and</w:t>
      </w:r>
    </w:p>
    <w:p w:rsidR="006F4580" w:rsidRPr="0017461C" w:rsidRDefault="006F4580" w:rsidP="0089733B">
      <w:pPr>
        <w:pStyle w:val="paragraph"/>
      </w:pPr>
      <w:r w:rsidRPr="0017461C">
        <w:tab/>
        <w:t>(b)</w:t>
      </w:r>
      <w:r w:rsidRPr="0017461C">
        <w:tab/>
        <w:t>the form</w:t>
      </w:r>
      <w:r w:rsidR="00110ED8" w:rsidRPr="0017461C">
        <w:t xml:space="preserve"> could be approved for that purpose under this instrument;</w:t>
      </w:r>
    </w:p>
    <w:p w:rsidR="006F4580" w:rsidRPr="0017461C" w:rsidRDefault="00110ED8" w:rsidP="00110ED8">
      <w:pPr>
        <w:pStyle w:val="subsection2"/>
      </w:pPr>
      <w:r w:rsidRPr="0017461C">
        <w:t xml:space="preserve">the </w:t>
      </w:r>
      <w:r w:rsidR="006F4580" w:rsidRPr="0017461C">
        <w:t>form has effect for the purposes of this instrument as if it had been approved for the purposes of the corresponding provision of this instrument.</w:t>
      </w:r>
    </w:p>
    <w:p w:rsidR="0069399B" w:rsidRPr="0017461C" w:rsidRDefault="0069399B" w:rsidP="0069399B">
      <w:pPr>
        <w:sectPr w:rsidR="0069399B" w:rsidRPr="0017461C" w:rsidSect="00C7797D">
          <w:headerReference w:type="even" r:id="rId27"/>
          <w:headerReference w:type="default" r:id="rId28"/>
          <w:footerReference w:type="even" r:id="rId29"/>
          <w:footerReference w:type="default" r:id="rId30"/>
          <w:footerReference w:type="first" r:id="rId31"/>
          <w:pgSz w:w="11907" w:h="16839" w:code="9"/>
          <w:pgMar w:top="2233" w:right="1797" w:bottom="1440" w:left="1797" w:header="720" w:footer="709" w:gutter="0"/>
          <w:pgNumType w:start="1"/>
          <w:cols w:space="720"/>
          <w:docGrid w:linePitch="299"/>
        </w:sectPr>
      </w:pPr>
    </w:p>
    <w:p w:rsidR="00696918" w:rsidRPr="0017461C" w:rsidRDefault="0069399B" w:rsidP="0069399B">
      <w:pPr>
        <w:pStyle w:val="ActHead1"/>
      </w:pPr>
      <w:bookmarkStart w:id="111" w:name="_Toc491849351"/>
      <w:r w:rsidRPr="0017461C">
        <w:rPr>
          <w:rStyle w:val="CharChapNo"/>
        </w:rPr>
        <w:t>Schedule</w:t>
      </w:r>
      <w:r w:rsidR="0017461C" w:rsidRPr="0017461C">
        <w:rPr>
          <w:rStyle w:val="CharChapNo"/>
        </w:rPr>
        <w:t> </w:t>
      </w:r>
      <w:r w:rsidRPr="0017461C">
        <w:rPr>
          <w:rStyle w:val="CharChapNo"/>
        </w:rPr>
        <w:t>1</w:t>
      </w:r>
      <w:r w:rsidRPr="0017461C">
        <w:t>—</w:t>
      </w:r>
      <w:r w:rsidRPr="0017461C">
        <w:rPr>
          <w:rStyle w:val="CharChapText"/>
        </w:rPr>
        <w:t>Prescribed form</w:t>
      </w:r>
      <w:r w:rsidR="00696918" w:rsidRPr="0017461C">
        <w:rPr>
          <w:rStyle w:val="CharChapText"/>
        </w:rPr>
        <w:t>s and notices</w:t>
      </w:r>
      <w:bookmarkEnd w:id="111"/>
    </w:p>
    <w:p w:rsidR="00D52427" w:rsidRPr="0017461C" w:rsidRDefault="000C66A9" w:rsidP="00131ADD">
      <w:pPr>
        <w:pStyle w:val="notemargin"/>
      </w:pPr>
      <w:r w:rsidRPr="0017461C">
        <w:t>Note:</w:t>
      </w:r>
      <w:r w:rsidRPr="0017461C">
        <w:tab/>
        <w:t>See sections</w:t>
      </w:r>
      <w:r w:rsidR="0017461C" w:rsidRPr="0017461C">
        <w:t> </w:t>
      </w:r>
      <w:r w:rsidR="00280335" w:rsidRPr="0017461C">
        <w:t>9</w:t>
      </w:r>
      <w:r w:rsidRPr="0017461C">
        <w:t xml:space="preserve">, </w:t>
      </w:r>
      <w:r w:rsidR="00280335" w:rsidRPr="0017461C">
        <w:t>10</w:t>
      </w:r>
      <w:r w:rsidRPr="0017461C">
        <w:t xml:space="preserve"> and </w:t>
      </w:r>
      <w:r w:rsidR="00280335" w:rsidRPr="0017461C">
        <w:t>11</w:t>
      </w:r>
      <w:r w:rsidRPr="0017461C">
        <w:t>.</w:t>
      </w:r>
    </w:p>
    <w:p w:rsidR="0069399B" w:rsidRPr="0017461C" w:rsidRDefault="00C85B53" w:rsidP="00131ADD">
      <w:pPr>
        <w:pStyle w:val="ActHead2"/>
      </w:pPr>
      <w:bookmarkStart w:id="112" w:name="_stPageBreakInsert"/>
      <w:bookmarkStart w:id="113" w:name="_Toc491849352"/>
      <w:bookmarkEnd w:id="112"/>
      <w:r w:rsidRPr="0017461C">
        <w:rPr>
          <w:rStyle w:val="CharPartNo"/>
        </w:rPr>
        <w:t>Form</w:t>
      </w:r>
      <w:r w:rsidR="00696918" w:rsidRPr="0017461C">
        <w:rPr>
          <w:rStyle w:val="CharPartNo"/>
        </w:rPr>
        <w:t xml:space="preserve"> 1</w:t>
      </w:r>
      <w:r w:rsidR="00696918" w:rsidRPr="0017461C">
        <w:t>—</w:t>
      </w:r>
      <w:r w:rsidR="00696918" w:rsidRPr="0017461C">
        <w:rPr>
          <w:rStyle w:val="CharPartText"/>
        </w:rPr>
        <w:t>C</w:t>
      </w:r>
      <w:r w:rsidR="0069399B" w:rsidRPr="0017461C">
        <w:rPr>
          <w:rStyle w:val="CharPartText"/>
        </w:rPr>
        <w:t>ertificate under subsection</w:t>
      </w:r>
      <w:r w:rsidR="0017461C" w:rsidRPr="0017461C">
        <w:rPr>
          <w:rStyle w:val="CharPartText"/>
        </w:rPr>
        <w:t> </w:t>
      </w:r>
      <w:r w:rsidR="0069399B" w:rsidRPr="0017461C">
        <w:rPr>
          <w:rStyle w:val="CharPartText"/>
        </w:rPr>
        <w:t>8ZG(2)</w:t>
      </w:r>
      <w:bookmarkEnd w:id="113"/>
    </w:p>
    <w:p w:rsidR="00C2338B" w:rsidRPr="0017461C" w:rsidRDefault="00C2338B" w:rsidP="00C2338B">
      <w:pPr>
        <w:pStyle w:val="Header"/>
      </w:pPr>
      <w:r w:rsidRPr="0017461C">
        <w:rPr>
          <w:rStyle w:val="CharDivNo"/>
        </w:rPr>
        <w:t xml:space="preserve"> </w:t>
      </w:r>
      <w:r w:rsidRPr="0017461C">
        <w:rPr>
          <w:rStyle w:val="CharDivText"/>
        </w:rPr>
        <w:t xml:space="preserve"> </w:t>
      </w:r>
    </w:p>
    <w:p w:rsidR="0069399B" w:rsidRPr="0017461C" w:rsidRDefault="0069399B" w:rsidP="0069399B">
      <w:pPr>
        <w:pStyle w:val="FreeForm"/>
      </w:pPr>
    </w:p>
    <w:p w:rsidR="0069399B" w:rsidRPr="0017461C" w:rsidRDefault="0069399B" w:rsidP="0069399B">
      <w:pPr>
        <w:pStyle w:val="FreeForm"/>
        <w:rPr>
          <w:rFonts w:ascii="Times New Roman" w:hAnsi="Times New Roman" w:cs="Times New Roman"/>
        </w:rPr>
      </w:pPr>
      <w:r w:rsidRPr="0017461C">
        <w:rPr>
          <w:rFonts w:ascii="Times New Roman" w:hAnsi="Times New Roman" w:cs="Times New Roman"/>
        </w:rPr>
        <w:t>COMMONWEALTH OF AUSTRALIA</w:t>
      </w:r>
    </w:p>
    <w:p w:rsidR="0069399B" w:rsidRPr="0017461C" w:rsidRDefault="0069399B" w:rsidP="0069399B">
      <w:pPr>
        <w:pStyle w:val="FreeForm"/>
        <w:rPr>
          <w:rFonts w:ascii="Times New Roman" w:hAnsi="Times New Roman" w:cs="Times New Roman"/>
          <w:i/>
        </w:rPr>
      </w:pPr>
    </w:p>
    <w:p w:rsidR="0069399B" w:rsidRPr="0017461C" w:rsidRDefault="0069399B" w:rsidP="0069399B">
      <w:pPr>
        <w:pStyle w:val="FreeForm"/>
        <w:rPr>
          <w:rFonts w:ascii="Times New Roman" w:hAnsi="Times New Roman" w:cs="Times New Roman"/>
        </w:rPr>
      </w:pPr>
      <w:r w:rsidRPr="0017461C">
        <w:rPr>
          <w:rFonts w:ascii="Times New Roman" w:hAnsi="Times New Roman" w:cs="Times New Roman"/>
          <w:i/>
        </w:rPr>
        <w:t>Taxation Administration Act 1953</w:t>
      </w:r>
    </w:p>
    <w:p w:rsidR="0069399B" w:rsidRPr="0017461C" w:rsidRDefault="0069399B" w:rsidP="0069399B">
      <w:pPr>
        <w:pStyle w:val="FreeForm"/>
        <w:rPr>
          <w:rFonts w:ascii="Times New Roman" w:hAnsi="Times New Roman" w:cs="Times New Roman"/>
        </w:rPr>
      </w:pPr>
    </w:p>
    <w:p w:rsidR="0069399B" w:rsidRPr="0017461C" w:rsidRDefault="0069399B" w:rsidP="0069399B">
      <w:pPr>
        <w:pStyle w:val="FreeForm"/>
        <w:rPr>
          <w:rFonts w:ascii="Times New Roman" w:hAnsi="Times New Roman" w:cs="Times New Roman"/>
        </w:rPr>
      </w:pPr>
      <w:r w:rsidRPr="0017461C">
        <w:rPr>
          <w:rFonts w:ascii="Times New Roman" w:hAnsi="Times New Roman" w:cs="Times New Roman"/>
        </w:rPr>
        <w:t>CERTIFICATE UNDER SUBSECTION 8ZG(2)</w:t>
      </w:r>
    </w:p>
    <w:p w:rsidR="0069399B" w:rsidRPr="0017461C" w:rsidRDefault="0069399B" w:rsidP="0069399B">
      <w:pPr>
        <w:pStyle w:val="FreeForm"/>
      </w:pPr>
    </w:p>
    <w:p w:rsidR="0069399B" w:rsidRPr="0017461C" w:rsidRDefault="0069399B" w:rsidP="0069399B">
      <w:pPr>
        <w:pStyle w:val="FreeForm"/>
        <w:rPr>
          <w:rFonts w:ascii="Times New Roman" w:hAnsi="Times New Roman"/>
        </w:rPr>
      </w:pPr>
      <w:r w:rsidRPr="0017461C">
        <w:rPr>
          <w:rFonts w:ascii="Times New Roman" w:hAnsi="Times New Roman"/>
        </w:rPr>
        <w:t>I,</w:t>
      </w:r>
      <w:r w:rsidRPr="0017461C">
        <w:rPr>
          <w:rFonts w:ascii="Times New Roman" w:hAnsi="Times New Roman"/>
        </w:rPr>
        <w:tab/>
      </w:r>
      <w:r w:rsidRPr="0017461C">
        <w:rPr>
          <w:rFonts w:ascii="Times New Roman" w:hAnsi="Times New Roman"/>
        </w:rPr>
        <w:tab/>
      </w:r>
      <w:r w:rsidRPr="0017461C">
        <w:rPr>
          <w:rFonts w:ascii="Times New Roman" w:hAnsi="Times New Roman"/>
        </w:rPr>
        <w:tab/>
      </w:r>
      <w:r w:rsidRPr="0017461C">
        <w:rPr>
          <w:rFonts w:ascii="Times New Roman" w:hAnsi="Times New Roman"/>
        </w:rPr>
        <w:tab/>
        <w:t>, the (</w:t>
      </w:r>
      <w:r w:rsidRPr="0017461C">
        <w:rPr>
          <w:rFonts w:ascii="Times New Roman" w:hAnsi="Times New Roman"/>
          <w:i/>
        </w:rPr>
        <w:t>title of officer issuing the certificate</w:t>
      </w:r>
      <w:r w:rsidRPr="0017461C">
        <w:rPr>
          <w:rFonts w:ascii="Times New Roman" w:hAnsi="Times New Roman"/>
        </w:rPr>
        <w:t>) of the (</w:t>
      </w:r>
      <w:r w:rsidRPr="0017461C">
        <w:rPr>
          <w:rFonts w:ascii="Times New Roman" w:hAnsi="Times New Roman"/>
          <w:i/>
        </w:rPr>
        <w:t>name and location of court</w:t>
      </w:r>
      <w:r w:rsidRPr="0017461C">
        <w:rPr>
          <w:rFonts w:ascii="Times New Roman" w:hAnsi="Times New Roman"/>
        </w:rPr>
        <w:t>), pursuant to subsection</w:t>
      </w:r>
      <w:r w:rsidR="0017461C" w:rsidRPr="0017461C">
        <w:rPr>
          <w:rFonts w:ascii="Times New Roman" w:hAnsi="Times New Roman"/>
        </w:rPr>
        <w:t> </w:t>
      </w:r>
      <w:r w:rsidRPr="0017461C">
        <w:rPr>
          <w:rFonts w:ascii="Times New Roman" w:hAnsi="Times New Roman"/>
        </w:rPr>
        <w:t xml:space="preserve">8ZG(2) of the </w:t>
      </w:r>
      <w:r w:rsidRPr="0017461C">
        <w:rPr>
          <w:rFonts w:ascii="Times New Roman" w:hAnsi="Times New Roman"/>
          <w:i/>
        </w:rPr>
        <w:t>Taxation Administration Act 1953</w:t>
      </w:r>
      <w:r w:rsidRPr="0017461C">
        <w:rPr>
          <w:rFonts w:ascii="Times New Roman" w:hAnsi="Times New Roman"/>
        </w:rPr>
        <w:t>, hereby certify that on (</w:t>
      </w:r>
      <w:r w:rsidRPr="0017461C">
        <w:rPr>
          <w:rFonts w:ascii="Times New Roman" w:hAnsi="Times New Roman"/>
          <w:i/>
        </w:rPr>
        <w:t>date</w:t>
      </w:r>
      <w:r w:rsidRPr="0017461C">
        <w:rPr>
          <w:rFonts w:ascii="Times New Roman" w:hAnsi="Times New Roman"/>
        </w:rPr>
        <w:t>) the court, acting under (</w:t>
      </w:r>
      <w:r w:rsidRPr="0017461C">
        <w:rPr>
          <w:rFonts w:ascii="Times New Roman" w:hAnsi="Times New Roman"/>
          <w:i/>
        </w:rPr>
        <w:t>relevant provision</w:t>
      </w:r>
      <w:r w:rsidRPr="0017461C">
        <w:rPr>
          <w:rFonts w:ascii="Times New Roman" w:hAnsi="Times New Roman"/>
        </w:rPr>
        <w:t>) of the (</w:t>
      </w:r>
      <w:r w:rsidRPr="0017461C">
        <w:rPr>
          <w:rFonts w:ascii="Times New Roman" w:hAnsi="Times New Roman"/>
          <w:i/>
        </w:rPr>
        <w:t>relevant taxation law</w:t>
      </w:r>
      <w:r w:rsidRPr="0017461C">
        <w:rPr>
          <w:rFonts w:ascii="Times New Roman" w:hAnsi="Times New Roman"/>
        </w:rPr>
        <w:t>), ordered (</w:t>
      </w:r>
      <w:r w:rsidRPr="0017461C">
        <w:rPr>
          <w:rFonts w:ascii="Times New Roman" w:hAnsi="Times New Roman"/>
          <w:i/>
        </w:rPr>
        <w:t>name and address of relevant person</w:t>
      </w:r>
      <w:r w:rsidRPr="0017461C">
        <w:rPr>
          <w:rFonts w:ascii="Times New Roman" w:hAnsi="Times New Roman"/>
        </w:rPr>
        <w:t>) to pay $</w:t>
      </w:r>
      <w:r w:rsidRPr="0017461C">
        <w:rPr>
          <w:rFonts w:ascii="Times New Roman" w:hAnsi="Times New Roman"/>
        </w:rPr>
        <w:br/>
        <w:t>to the Commissioner of Taxation.</w:t>
      </w:r>
    </w:p>
    <w:p w:rsidR="0069399B" w:rsidRPr="0017461C" w:rsidRDefault="0069399B" w:rsidP="0069399B">
      <w:pPr>
        <w:pStyle w:val="FreeForm"/>
        <w:rPr>
          <w:rFonts w:ascii="Times New Roman" w:hAnsi="Times New Roman"/>
        </w:rPr>
      </w:pPr>
    </w:p>
    <w:p w:rsidR="0069399B" w:rsidRPr="0017461C" w:rsidRDefault="0069399B" w:rsidP="0069399B">
      <w:pPr>
        <w:pStyle w:val="FreeForm"/>
        <w:rPr>
          <w:rFonts w:ascii="Times New Roman" w:hAnsi="Times New Roman"/>
        </w:rPr>
      </w:pPr>
      <w:r w:rsidRPr="0017461C">
        <w:rPr>
          <w:rFonts w:ascii="Times New Roman" w:hAnsi="Times New Roman"/>
        </w:rPr>
        <w:t>Dated</w:t>
      </w:r>
    </w:p>
    <w:p w:rsidR="0069399B" w:rsidRPr="0017461C" w:rsidRDefault="0069399B" w:rsidP="0069399B">
      <w:pPr>
        <w:pStyle w:val="FreeForm"/>
        <w:rPr>
          <w:rFonts w:ascii="Times New Roman" w:hAnsi="Times New Roman"/>
        </w:rPr>
      </w:pPr>
    </w:p>
    <w:p w:rsidR="0069399B" w:rsidRPr="0017461C" w:rsidRDefault="0069399B" w:rsidP="0069399B">
      <w:pPr>
        <w:pStyle w:val="FreeForm"/>
        <w:rPr>
          <w:rFonts w:ascii="Times New Roman" w:hAnsi="Times New Roman"/>
        </w:rPr>
      </w:pPr>
      <w:r w:rsidRPr="0017461C">
        <w:rPr>
          <w:rFonts w:ascii="Times New Roman" w:hAnsi="Times New Roman"/>
        </w:rPr>
        <w:tab/>
      </w:r>
      <w:r w:rsidRPr="0017461C">
        <w:rPr>
          <w:rFonts w:ascii="Times New Roman" w:hAnsi="Times New Roman"/>
        </w:rPr>
        <w:tab/>
      </w:r>
      <w:r w:rsidRPr="0017461C">
        <w:rPr>
          <w:rFonts w:ascii="Times New Roman" w:hAnsi="Times New Roman"/>
        </w:rPr>
        <w:tab/>
      </w:r>
      <w:r w:rsidRPr="0017461C">
        <w:rPr>
          <w:rFonts w:ascii="Times New Roman" w:hAnsi="Times New Roman"/>
        </w:rPr>
        <w:tab/>
      </w:r>
      <w:r w:rsidRPr="0017461C">
        <w:rPr>
          <w:rFonts w:ascii="Times New Roman" w:hAnsi="Times New Roman"/>
        </w:rPr>
        <w:tab/>
      </w:r>
      <w:r w:rsidRPr="0017461C">
        <w:rPr>
          <w:rFonts w:ascii="Times New Roman" w:hAnsi="Times New Roman"/>
        </w:rPr>
        <w:tab/>
        <w:t>(</w:t>
      </w:r>
      <w:r w:rsidRPr="0017461C">
        <w:rPr>
          <w:rFonts w:ascii="Times New Roman" w:hAnsi="Times New Roman"/>
          <w:i/>
        </w:rPr>
        <w:t>Signature</w:t>
      </w:r>
      <w:r w:rsidRPr="0017461C">
        <w:rPr>
          <w:rFonts w:ascii="Times New Roman" w:hAnsi="Times New Roman"/>
        </w:rPr>
        <w:t>)</w:t>
      </w:r>
    </w:p>
    <w:p w:rsidR="0069399B" w:rsidRPr="0017461C" w:rsidRDefault="00C85B53" w:rsidP="00C43830">
      <w:pPr>
        <w:pStyle w:val="ActHead2"/>
      </w:pPr>
      <w:bookmarkStart w:id="114" w:name="_Toc491849353"/>
      <w:r w:rsidRPr="0017461C">
        <w:rPr>
          <w:rStyle w:val="CharPartNo"/>
        </w:rPr>
        <w:t>Form</w:t>
      </w:r>
      <w:r w:rsidR="00696918" w:rsidRPr="0017461C">
        <w:rPr>
          <w:rStyle w:val="CharPartNo"/>
        </w:rPr>
        <w:t xml:space="preserve"> 2</w:t>
      </w:r>
      <w:r w:rsidR="0069399B" w:rsidRPr="0017461C">
        <w:t>—</w:t>
      </w:r>
      <w:r w:rsidR="0069399B" w:rsidRPr="0017461C">
        <w:rPr>
          <w:rStyle w:val="CharPartText"/>
        </w:rPr>
        <w:t>Notice of election to have case tried in Supreme Court</w:t>
      </w:r>
      <w:bookmarkEnd w:id="114"/>
    </w:p>
    <w:p w:rsidR="00C2338B" w:rsidRPr="0017461C" w:rsidRDefault="00C2338B" w:rsidP="00C2338B">
      <w:pPr>
        <w:pStyle w:val="Header"/>
      </w:pPr>
      <w:r w:rsidRPr="0017461C">
        <w:rPr>
          <w:rStyle w:val="CharDivNo"/>
        </w:rPr>
        <w:t xml:space="preserve"> </w:t>
      </w:r>
      <w:r w:rsidRPr="0017461C">
        <w:rPr>
          <w:rStyle w:val="CharDivText"/>
        </w:rPr>
        <w:t xml:space="preserve"> </w:t>
      </w:r>
    </w:p>
    <w:p w:rsidR="000C66A9" w:rsidRPr="0017461C" w:rsidRDefault="000C66A9" w:rsidP="00696918">
      <w:pPr>
        <w:pStyle w:val="FreeForm"/>
        <w:rPr>
          <w:i/>
        </w:rPr>
      </w:pPr>
    </w:p>
    <w:p w:rsidR="00696918" w:rsidRPr="0017461C" w:rsidRDefault="00696918" w:rsidP="00696918">
      <w:pPr>
        <w:pStyle w:val="FreeForm"/>
        <w:rPr>
          <w:rFonts w:ascii="Times New Roman" w:hAnsi="Times New Roman" w:cs="Times New Roman"/>
          <w:i/>
        </w:rPr>
      </w:pPr>
      <w:r w:rsidRPr="0017461C">
        <w:rPr>
          <w:rFonts w:ascii="Times New Roman" w:hAnsi="Times New Roman" w:cs="Times New Roman"/>
          <w:i/>
        </w:rPr>
        <w:t>(Heading to be similar to that of Information or Complaint)</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NOTICE OF ELECTION TO HAVE CASE TRIED IN SUPREME COURT</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To the above</w:t>
      </w:r>
      <w:r w:rsidR="0017461C">
        <w:rPr>
          <w:rFonts w:ascii="Times New Roman" w:hAnsi="Times New Roman" w:cs="Times New Roman"/>
        </w:rPr>
        <w:noBreakHyphen/>
      </w:r>
      <w:r w:rsidRPr="0017461C">
        <w:rPr>
          <w:rFonts w:ascii="Times New Roman" w:hAnsi="Times New Roman" w:cs="Times New Roman"/>
        </w:rPr>
        <w:t xml:space="preserve">named Court and to the </w:t>
      </w:r>
      <w:r w:rsidR="0017461C" w:rsidRPr="0017461C">
        <w:rPr>
          <w:rFonts w:ascii="Times New Roman" w:hAnsi="Times New Roman" w:cs="Times New Roman"/>
          <w:position w:val="6"/>
          <w:sz w:val="16"/>
        </w:rPr>
        <w:t>*</w:t>
      </w:r>
      <w:r w:rsidRPr="0017461C">
        <w:rPr>
          <w:rFonts w:ascii="Times New Roman" w:hAnsi="Times New Roman" w:cs="Times New Roman"/>
        </w:rPr>
        <w:t xml:space="preserve">Informant </w:t>
      </w:r>
      <w:r w:rsidR="0017461C" w:rsidRPr="0017461C">
        <w:rPr>
          <w:rFonts w:ascii="Times New Roman" w:hAnsi="Times New Roman" w:cs="Times New Roman"/>
          <w:position w:val="6"/>
          <w:sz w:val="16"/>
        </w:rPr>
        <w:t>*</w:t>
      </w:r>
      <w:r w:rsidRPr="0017461C">
        <w:rPr>
          <w:rFonts w:ascii="Times New Roman" w:hAnsi="Times New Roman" w:cs="Times New Roman"/>
        </w:rPr>
        <w:t>Complainant</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Notice is hereby given that the defendant in the above</w:t>
      </w:r>
      <w:r w:rsidR="0017461C">
        <w:rPr>
          <w:rFonts w:ascii="Times New Roman" w:hAnsi="Times New Roman" w:cs="Times New Roman"/>
        </w:rPr>
        <w:noBreakHyphen/>
      </w:r>
      <w:r w:rsidRPr="0017461C">
        <w:rPr>
          <w:rFonts w:ascii="Times New Roman" w:hAnsi="Times New Roman" w:cs="Times New Roman"/>
        </w:rPr>
        <w:t>named prosecution, pursuant to subsection</w:t>
      </w:r>
      <w:r w:rsidR="0017461C" w:rsidRPr="0017461C">
        <w:rPr>
          <w:rFonts w:ascii="Times New Roman" w:hAnsi="Times New Roman" w:cs="Times New Roman"/>
        </w:rPr>
        <w:t> </w:t>
      </w:r>
      <w:r w:rsidRPr="0017461C">
        <w:rPr>
          <w:rFonts w:ascii="Times New Roman" w:hAnsi="Times New Roman" w:cs="Times New Roman"/>
        </w:rPr>
        <w:t xml:space="preserve">8ZJ(5) of the </w:t>
      </w:r>
      <w:r w:rsidRPr="0017461C">
        <w:rPr>
          <w:rFonts w:ascii="Times New Roman" w:hAnsi="Times New Roman" w:cs="Times New Roman"/>
          <w:i/>
        </w:rPr>
        <w:t>Taxation Administration Act 1953</w:t>
      </w:r>
      <w:r w:rsidRPr="0017461C">
        <w:rPr>
          <w:rFonts w:ascii="Times New Roman" w:hAnsi="Times New Roman" w:cs="Times New Roman"/>
        </w:rPr>
        <w:t xml:space="preserve">, elects to have the case tried in the Supreme Court of </w:t>
      </w:r>
      <w:r w:rsidRPr="0017461C">
        <w:rPr>
          <w:rFonts w:ascii="Times New Roman" w:hAnsi="Times New Roman" w:cs="Times New Roman"/>
          <w:i/>
        </w:rPr>
        <w:t>(insert name of State or Territory)</w:t>
      </w:r>
      <w:r w:rsidRPr="0017461C">
        <w:rPr>
          <w:rFonts w:ascii="Times New Roman" w:hAnsi="Times New Roman" w:cs="Times New Roman"/>
        </w:rPr>
        <w:t>.</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Dated</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i/>
        </w:rPr>
      </w:pP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i/>
        </w:rPr>
        <w:t>(Signature of defendant or of defendant’s solicitor or counsel)</w:t>
      </w:r>
    </w:p>
    <w:p w:rsidR="00696918" w:rsidRPr="0017461C" w:rsidRDefault="00696918" w:rsidP="00696918">
      <w:pPr>
        <w:pStyle w:val="FreeForm"/>
        <w:rPr>
          <w:rFonts w:ascii="Times New Roman" w:hAnsi="Times New Roman" w:cs="Times New Roman"/>
          <w:position w:val="6"/>
          <w:sz w:val="16"/>
        </w:rPr>
      </w:pPr>
    </w:p>
    <w:p w:rsidR="00696918" w:rsidRPr="0017461C" w:rsidRDefault="0017461C" w:rsidP="00696918">
      <w:pPr>
        <w:pStyle w:val="FreeForm"/>
        <w:rPr>
          <w:rFonts w:ascii="Times New Roman" w:hAnsi="Times New Roman" w:cs="Times New Roman"/>
          <w:i/>
        </w:rPr>
      </w:pPr>
      <w:r w:rsidRPr="0017461C">
        <w:rPr>
          <w:rFonts w:ascii="Times New Roman" w:hAnsi="Times New Roman" w:cs="Times New Roman"/>
          <w:i/>
          <w:position w:val="6"/>
          <w:sz w:val="16"/>
        </w:rPr>
        <w:t>*</w:t>
      </w:r>
      <w:r w:rsidR="00696918" w:rsidRPr="0017461C">
        <w:rPr>
          <w:rFonts w:ascii="Times New Roman" w:hAnsi="Times New Roman" w:cs="Times New Roman"/>
          <w:i/>
        </w:rPr>
        <w:t xml:space="preserve"> Omit if inapplicable</w:t>
      </w:r>
    </w:p>
    <w:p w:rsidR="00696918" w:rsidRPr="0017461C" w:rsidRDefault="00C85B53" w:rsidP="00131ADD">
      <w:pPr>
        <w:pStyle w:val="ActHead2"/>
      </w:pPr>
      <w:bookmarkStart w:id="115" w:name="f_Check_Lines_above"/>
      <w:bookmarkStart w:id="116" w:name="_Toc491849354"/>
      <w:bookmarkEnd w:id="115"/>
      <w:r w:rsidRPr="0017461C">
        <w:rPr>
          <w:rStyle w:val="CharPartNo"/>
        </w:rPr>
        <w:t>Form</w:t>
      </w:r>
      <w:r w:rsidR="00696918" w:rsidRPr="0017461C">
        <w:rPr>
          <w:rStyle w:val="CharPartNo"/>
        </w:rPr>
        <w:t xml:space="preserve"> 3</w:t>
      </w:r>
      <w:r w:rsidR="00696918" w:rsidRPr="0017461C">
        <w:t>—</w:t>
      </w:r>
      <w:r w:rsidR="00696918" w:rsidRPr="0017461C">
        <w:rPr>
          <w:rStyle w:val="CharPartText"/>
        </w:rPr>
        <w:t>Departure prohibition order</w:t>
      </w:r>
      <w:bookmarkEnd w:id="116"/>
    </w:p>
    <w:p w:rsidR="00C2338B" w:rsidRPr="0017461C" w:rsidRDefault="00C2338B" w:rsidP="00C2338B">
      <w:pPr>
        <w:pStyle w:val="Header"/>
      </w:pPr>
      <w:r w:rsidRPr="0017461C">
        <w:rPr>
          <w:rStyle w:val="CharDivNo"/>
        </w:rPr>
        <w:t xml:space="preserve"> </w:t>
      </w:r>
      <w:r w:rsidRPr="0017461C">
        <w:rPr>
          <w:rStyle w:val="CharDivText"/>
        </w:rPr>
        <w:t xml:space="preserve"> </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COMMONWEALTH OF AUSTRALIA</w:t>
      </w:r>
    </w:p>
    <w:p w:rsidR="00696918" w:rsidRPr="0017461C" w:rsidRDefault="00696918" w:rsidP="00696918">
      <w:pPr>
        <w:pStyle w:val="FreeForm"/>
        <w:rPr>
          <w:rFonts w:ascii="Times New Roman" w:hAnsi="Times New Roman" w:cs="Times New Roman"/>
          <w:i/>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i/>
        </w:rPr>
        <w:t>Taxation Administration Act 1953</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DEPARTURE PROHIBITION ORDER</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Pursuant to subsection</w:t>
      </w:r>
      <w:r w:rsidR="0017461C" w:rsidRPr="0017461C">
        <w:rPr>
          <w:rFonts w:ascii="Times New Roman" w:hAnsi="Times New Roman" w:cs="Times New Roman"/>
        </w:rPr>
        <w:t> </w:t>
      </w:r>
      <w:r w:rsidRPr="0017461C">
        <w:rPr>
          <w:rFonts w:ascii="Times New Roman" w:hAnsi="Times New Roman" w:cs="Times New Roman"/>
        </w:rPr>
        <w:t xml:space="preserve">14S(1) of the </w:t>
      </w:r>
      <w:r w:rsidRPr="0017461C">
        <w:rPr>
          <w:rFonts w:ascii="Times New Roman" w:hAnsi="Times New Roman" w:cs="Times New Roman"/>
          <w:i/>
        </w:rPr>
        <w:t>Taxation Administration Act 1953</w:t>
      </w:r>
      <w:r w:rsidRPr="0017461C">
        <w:rPr>
          <w:rFonts w:ascii="Times New Roman" w:hAnsi="Times New Roman" w:cs="Times New Roman"/>
        </w:rPr>
        <w:t>,</w:t>
      </w: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I,</w:t>
      </w: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t xml:space="preserve">, </w:t>
      </w:r>
      <w:r w:rsidR="0017461C" w:rsidRPr="0017461C">
        <w:rPr>
          <w:rFonts w:ascii="Times New Roman" w:hAnsi="Times New Roman" w:cs="Times New Roman"/>
          <w:position w:val="6"/>
          <w:sz w:val="16"/>
        </w:rPr>
        <w:t>*</w:t>
      </w:r>
      <w:r w:rsidRPr="0017461C">
        <w:rPr>
          <w:rFonts w:ascii="Times New Roman" w:hAnsi="Times New Roman" w:cs="Times New Roman"/>
        </w:rPr>
        <w:t>the/</w:t>
      </w:r>
      <w:r w:rsidR="0017461C" w:rsidRPr="0017461C">
        <w:rPr>
          <w:rFonts w:ascii="Times New Roman" w:hAnsi="Times New Roman" w:cs="Times New Roman"/>
          <w:position w:val="6"/>
          <w:sz w:val="16"/>
        </w:rPr>
        <w:t>*</w:t>
      </w:r>
      <w:r w:rsidRPr="0017461C">
        <w:rPr>
          <w:rFonts w:ascii="Times New Roman" w:hAnsi="Times New Roman" w:cs="Times New Roman"/>
        </w:rPr>
        <w:t>delegate of the/</w:t>
      </w:r>
      <w:r w:rsidR="0017461C" w:rsidRPr="0017461C">
        <w:rPr>
          <w:rFonts w:ascii="Times New Roman" w:hAnsi="Times New Roman" w:cs="Times New Roman"/>
          <w:position w:val="6"/>
          <w:sz w:val="16"/>
        </w:rPr>
        <w:t>*</w:t>
      </w:r>
      <w:r w:rsidRPr="0017461C">
        <w:rPr>
          <w:rFonts w:ascii="Times New Roman" w:hAnsi="Times New Roman" w:cs="Times New Roman"/>
        </w:rPr>
        <w:t>a Second/Commissioner of Taxation, believing on reasonable grounds that it is desirable to do so for the purpose of ensuring that</w:t>
      </w:r>
      <w:r w:rsidRPr="0017461C">
        <w:rPr>
          <w:rFonts w:ascii="Times New Roman" w:hAnsi="Times New Roman" w:cs="Times New Roman"/>
        </w:rPr>
        <w:tab/>
      </w:r>
      <w:r w:rsidR="005A5DA4" w:rsidRPr="0017461C">
        <w:rPr>
          <w:rFonts w:ascii="Times New Roman" w:hAnsi="Times New Roman" w:cs="Times New Roman"/>
        </w:rPr>
        <w:tab/>
      </w:r>
      <w:r w:rsidR="005A5DA4" w:rsidRPr="0017461C">
        <w:rPr>
          <w:rFonts w:ascii="Times New Roman" w:hAnsi="Times New Roman" w:cs="Times New Roman"/>
        </w:rPr>
        <w:tab/>
      </w:r>
      <w:r w:rsidR="005A5DA4" w:rsidRPr="0017461C">
        <w:rPr>
          <w:rFonts w:ascii="Times New Roman" w:hAnsi="Times New Roman" w:cs="Times New Roman"/>
        </w:rPr>
        <w:tab/>
      </w:r>
      <w:r w:rsidRPr="0017461C">
        <w:rPr>
          <w:rFonts w:ascii="Times New Roman" w:hAnsi="Times New Roman" w:cs="Times New Roman"/>
        </w:rPr>
        <w:t>, a person subject to the tax liability referred to in the Schedule, does not depart from Australia for a foreign country without:</w:t>
      </w:r>
    </w:p>
    <w:p w:rsidR="00696918" w:rsidRPr="0017461C" w:rsidRDefault="009F6E2F" w:rsidP="009F6E2F">
      <w:pPr>
        <w:pStyle w:val="paragraph"/>
      </w:pPr>
      <w:r w:rsidRPr="0017461C">
        <w:tab/>
      </w:r>
      <w:r w:rsidR="00696918" w:rsidRPr="0017461C">
        <w:t>(a)</w:t>
      </w:r>
      <w:r w:rsidR="00724E75" w:rsidRPr="0017461C">
        <w:tab/>
      </w:r>
      <w:r w:rsidR="00696918" w:rsidRPr="0017461C">
        <w:t>wholly discharging the tax liability; or</w:t>
      </w:r>
    </w:p>
    <w:p w:rsidR="00696918" w:rsidRPr="0017461C" w:rsidRDefault="00724E75" w:rsidP="009F6E2F">
      <w:pPr>
        <w:pStyle w:val="paragraph"/>
      </w:pPr>
      <w:r w:rsidRPr="0017461C">
        <w:tab/>
      </w:r>
      <w:r w:rsidR="00696918" w:rsidRPr="0017461C">
        <w:t>(b)</w:t>
      </w:r>
      <w:r w:rsidRPr="0017461C">
        <w:tab/>
      </w:r>
      <w:r w:rsidR="00696918" w:rsidRPr="0017461C">
        <w:t xml:space="preserve">making arrangements satisfactory to </w:t>
      </w:r>
      <w:r w:rsidR="0017461C" w:rsidRPr="0017461C">
        <w:rPr>
          <w:position w:val="6"/>
          <w:sz w:val="16"/>
        </w:rPr>
        <w:t>*</w:t>
      </w:r>
      <w:r w:rsidR="00696918" w:rsidRPr="0017461C">
        <w:t>me/</w:t>
      </w:r>
      <w:r w:rsidR="0017461C" w:rsidRPr="0017461C">
        <w:rPr>
          <w:position w:val="6"/>
          <w:sz w:val="16"/>
        </w:rPr>
        <w:t>*</w:t>
      </w:r>
      <w:r w:rsidR="009F6E2F" w:rsidRPr="0017461C">
        <w:t xml:space="preserve">the Commissioner for </w:t>
      </w:r>
      <w:r w:rsidR="00696918" w:rsidRPr="0017461C">
        <w:t>Taxation</w:t>
      </w:r>
      <w:r w:rsidR="00D52427" w:rsidRPr="0017461C">
        <w:t xml:space="preserve"> </w:t>
      </w:r>
      <w:r w:rsidR="00696918" w:rsidRPr="0017461C">
        <w:t>for the tax liability to be wholly discharged;</w:t>
      </w: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hereby prohibit the departure of</w:t>
      </w: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t>from Australia for a foreign country.</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SCHEDULE</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t>(</w:t>
      </w:r>
      <w:r w:rsidRPr="0017461C">
        <w:rPr>
          <w:rFonts w:ascii="Times New Roman" w:hAnsi="Times New Roman" w:cs="Times New Roman"/>
          <w:i/>
        </w:rPr>
        <w:t>Details of tax liability</w:t>
      </w:r>
      <w:r w:rsidRPr="0017461C">
        <w:rPr>
          <w:rFonts w:ascii="Times New Roman" w:hAnsi="Times New Roman" w:cs="Times New Roman"/>
        </w:rPr>
        <w:t>)</w:t>
      </w: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Dated</w:t>
      </w: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r>
      <w:r w:rsidRPr="0017461C">
        <w:rPr>
          <w:rFonts w:ascii="Times New Roman" w:hAnsi="Times New Roman" w:cs="Times New Roman"/>
        </w:rPr>
        <w:tab/>
        <w:t>......................................................</w:t>
      </w:r>
    </w:p>
    <w:p w:rsidR="00696918" w:rsidRPr="0017461C" w:rsidRDefault="00696918" w:rsidP="00696918">
      <w:pPr>
        <w:pStyle w:val="FreeForm"/>
        <w:rPr>
          <w:rFonts w:ascii="Times New Roman" w:hAnsi="Times New Roman" w:cs="Times New Roman"/>
        </w:rPr>
      </w:pPr>
      <w:r w:rsidRPr="0017461C">
        <w:rPr>
          <w:rFonts w:ascii="Times New Roman" w:hAnsi="Times New Roman" w:cs="Times New Roman"/>
          <w:position w:val="6"/>
          <w:sz w:val="16"/>
        </w:rPr>
        <w:tab/>
      </w:r>
      <w:r w:rsidRPr="0017461C">
        <w:rPr>
          <w:rFonts w:ascii="Times New Roman" w:hAnsi="Times New Roman" w:cs="Times New Roman"/>
          <w:position w:val="6"/>
          <w:sz w:val="16"/>
        </w:rPr>
        <w:tab/>
      </w:r>
      <w:r w:rsidRPr="0017461C">
        <w:rPr>
          <w:rFonts w:ascii="Times New Roman" w:hAnsi="Times New Roman" w:cs="Times New Roman"/>
          <w:position w:val="6"/>
          <w:sz w:val="16"/>
        </w:rPr>
        <w:tab/>
      </w:r>
      <w:r w:rsidRPr="0017461C">
        <w:rPr>
          <w:rFonts w:ascii="Times New Roman" w:hAnsi="Times New Roman" w:cs="Times New Roman"/>
          <w:position w:val="6"/>
          <w:sz w:val="16"/>
        </w:rPr>
        <w:tab/>
      </w:r>
      <w:r w:rsidR="0017461C" w:rsidRPr="0017461C">
        <w:rPr>
          <w:rFonts w:ascii="Times New Roman" w:hAnsi="Times New Roman" w:cs="Times New Roman"/>
          <w:position w:val="6"/>
          <w:sz w:val="16"/>
        </w:rPr>
        <w:t>*</w:t>
      </w:r>
      <w:r w:rsidRPr="0017461C">
        <w:rPr>
          <w:rFonts w:ascii="Times New Roman" w:hAnsi="Times New Roman" w:cs="Times New Roman"/>
        </w:rPr>
        <w:t>Delegate of the /</w:t>
      </w:r>
      <w:r w:rsidR="0017461C" w:rsidRPr="0017461C">
        <w:rPr>
          <w:rFonts w:ascii="Times New Roman" w:hAnsi="Times New Roman" w:cs="Times New Roman"/>
          <w:position w:val="6"/>
          <w:sz w:val="16"/>
        </w:rPr>
        <w:t>*</w:t>
      </w:r>
      <w:r w:rsidRPr="0017461C">
        <w:rPr>
          <w:rFonts w:ascii="Times New Roman" w:hAnsi="Times New Roman" w:cs="Times New Roman"/>
        </w:rPr>
        <w:t>Second/Commissioner of Taxation</w:t>
      </w:r>
    </w:p>
    <w:p w:rsidR="00696918" w:rsidRPr="0017461C" w:rsidRDefault="00696918" w:rsidP="00696918">
      <w:pPr>
        <w:pStyle w:val="FreeForm"/>
        <w:rPr>
          <w:rFonts w:ascii="Times New Roman" w:hAnsi="Times New Roman" w:cs="Times New Roman"/>
          <w:position w:val="6"/>
          <w:sz w:val="16"/>
        </w:rPr>
      </w:pPr>
    </w:p>
    <w:p w:rsidR="00696918" w:rsidRPr="0017461C" w:rsidRDefault="00696918" w:rsidP="00696918">
      <w:pPr>
        <w:pStyle w:val="FreeForm"/>
        <w:rPr>
          <w:rFonts w:ascii="Times New Roman" w:hAnsi="Times New Roman" w:cs="Times New Roman"/>
          <w:position w:val="6"/>
          <w:sz w:val="16"/>
        </w:rPr>
      </w:pPr>
    </w:p>
    <w:p w:rsidR="00696918" w:rsidRPr="0017461C" w:rsidRDefault="0017461C" w:rsidP="00696918">
      <w:pPr>
        <w:pStyle w:val="FreeForm"/>
        <w:rPr>
          <w:rFonts w:ascii="Times New Roman" w:hAnsi="Times New Roman" w:cs="Times New Roman"/>
        </w:rPr>
      </w:pPr>
      <w:r w:rsidRPr="0017461C">
        <w:rPr>
          <w:rFonts w:ascii="Times New Roman" w:hAnsi="Times New Roman" w:cs="Times New Roman"/>
          <w:position w:val="6"/>
          <w:sz w:val="16"/>
        </w:rPr>
        <w:t>*</w:t>
      </w:r>
      <w:r w:rsidR="00696918" w:rsidRPr="0017461C">
        <w:rPr>
          <w:rFonts w:ascii="Times New Roman" w:hAnsi="Times New Roman" w:cs="Times New Roman"/>
        </w:rPr>
        <w:t xml:space="preserve"> </w:t>
      </w:r>
      <w:r w:rsidR="00696918" w:rsidRPr="0017461C">
        <w:rPr>
          <w:rFonts w:ascii="Times New Roman" w:hAnsi="Times New Roman" w:cs="Times New Roman"/>
          <w:i/>
        </w:rPr>
        <w:t>Omit if inapplicable</w:t>
      </w:r>
    </w:p>
    <w:p w:rsidR="00A71FF4" w:rsidRPr="0017461C" w:rsidRDefault="00A71FF4" w:rsidP="00A71FF4">
      <w:pPr>
        <w:pStyle w:val="ActHead1"/>
        <w:pageBreakBefore/>
      </w:pPr>
      <w:bookmarkStart w:id="117" w:name="_Toc491849355"/>
      <w:r w:rsidRPr="0017461C">
        <w:rPr>
          <w:rStyle w:val="CharChapNo"/>
        </w:rPr>
        <w:t>Schedule</w:t>
      </w:r>
      <w:r w:rsidR="0017461C" w:rsidRPr="0017461C">
        <w:rPr>
          <w:rStyle w:val="CharChapNo"/>
        </w:rPr>
        <w:t> </w:t>
      </w:r>
      <w:r w:rsidRPr="0017461C">
        <w:rPr>
          <w:rStyle w:val="CharChapNo"/>
        </w:rPr>
        <w:t>2</w:t>
      </w:r>
      <w:r w:rsidRPr="0017461C">
        <w:t>—</w:t>
      </w:r>
      <w:r w:rsidRPr="0017461C">
        <w:rPr>
          <w:rStyle w:val="CharChapText"/>
        </w:rPr>
        <w:t>Scale of expenses</w:t>
      </w:r>
      <w:bookmarkEnd w:id="117"/>
    </w:p>
    <w:p w:rsidR="00A71FF4" w:rsidRPr="0017461C" w:rsidRDefault="00A71FF4" w:rsidP="00A71FF4">
      <w:pPr>
        <w:pStyle w:val="notemargin"/>
      </w:pPr>
      <w:r w:rsidRPr="0017461C">
        <w:t>Note:</w:t>
      </w:r>
      <w:r w:rsidRPr="0017461C">
        <w:tab/>
        <w:t>See section</w:t>
      </w:r>
      <w:r w:rsidR="0017461C" w:rsidRPr="0017461C">
        <w:t> </w:t>
      </w:r>
      <w:r w:rsidR="00280335" w:rsidRPr="0017461C">
        <w:t>66</w:t>
      </w:r>
      <w:r w:rsidRPr="0017461C">
        <w:t>.</w:t>
      </w:r>
    </w:p>
    <w:p w:rsidR="00C450DB" w:rsidRPr="0017461C" w:rsidRDefault="00C450DB" w:rsidP="00C450DB">
      <w:pPr>
        <w:pStyle w:val="Header"/>
        <w:rPr>
          <w:rStyle w:val="CharPartNo"/>
        </w:rPr>
      </w:pPr>
      <w:bookmarkStart w:id="118" w:name="f_Check_Lines_below"/>
      <w:bookmarkEnd w:id="118"/>
    </w:p>
    <w:p w:rsidR="00C450DB" w:rsidRPr="0017461C" w:rsidRDefault="00C450DB" w:rsidP="00C450DB">
      <w:pPr>
        <w:pStyle w:val="Header"/>
      </w:pPr>
      <w:r w:rsidRPr="0017461C">
        <w:rPr>
          <w:rStyle w:val="CharPartText"/>
        </w:rPr>
        <w:t xml:space="preserve"> </w:t>
      </w:r>
      <w:r w:rsidRPr="0017461C">
        <w:t xml:space="preserve"> </w:t>
      </w:r>
    </w:p>
    <w:p w:rsidR="00C450DB" w:rsidRPr="0017461C" w:rsidRDefault="00C450DB" w:rsidP="00C450DB">
      <w:pPr>
        <w:pStyle w:val="ActHead5"/>
      </w:pPr>
      <w:bookmarkStart w:id="119" w:name="_Toc491849356"/>
      <w:r w:rsidRPr="0017461C">
        <w:rPr>
          <w:rStyle w:val="CharSectno"/>
        </w:rPr>
        <w:t>1</w:t>
      </w:r>
      <w:r w:rsidRPr="0017461C">
        <w:t xml:space="preserve">  </w:t>
      </w:r>
      <w:r w:rsidR="005D1196" w:rsidRPr="0017461C">
        <w:t>Scale of expenses</w:t>
      </w:r>
      <w:r w:rsidRPr="0017461C">
        <w:t xml:space="preserve"> for </w:t>
      </w:r>
      <w:r w:rsidR="009237ED" w:rsidRPr="0017461C">
        <w:t xml:space="preserve">certain </w:t>
      </w:r>
      <w:r w:rsidRPr="0017461C">
        <w:t>attendances</w:t>
      </w:r>
      <w:bookmarkEnd w:id="119"/>
    </w:p>
    <w:p w:rsidR="007946BC" w:rsidRPr="0017461C" w:rsidRDefault="007946BC" w:rsidP="00060EE6">
      <w:pPr>
        <w:pStyle w:val="subsection"/>
      </w:pPr>
      <w:r w:rsidRPr="0017461C">
        <w:tab/>
        <w:t>(1)</w:t>
      </w:r>
      <w:r w:rsidRPr="0017461C">
        <w:tab/>
        <w:t>If a witness attending before the Commissioner, or an individual authorised by the Commissioner, is an expert, an amount equal to the expert’s actual fees for preparing to give evidence and for attending to give evidence.</w:t>
      </w:r>
    </w:p>
    <w:p w:rsidR="00601382" w:rsidRPr="0017461C" w:rsidRDefault="007946BC" w:rsidP="00BB3F93">
      <w:pPr>
        <w:pStyle w:val="subsection"/>
      </w:pPr>
      <w:r w:rsidRPr="0017461C">
        <w:tab/>
        <w:t>(2)</w:t>
      </w:r>
      <w:r w:rsidRPr="0017461C">
        <w:tab/>
        <w:t xml:space="preserve">For a witness, other than a witness referred to in </w:t>
      </w:r>
      <w:r w:rsidR="0017461C" w:rsidRPr="0017461C">
        <w:t>subclause (</w:t>
      </w:r>
      <w:r w:rsidRPr="0017461C">
        <w:t>1), attending before the Commissioner, or an individual authorised by the Commissioner, the amount specified</w:t>
      </w:r>
      <w:r w:rsidRPr="0017461C">
        <w:rPr>
          <w:i/>
        </w:rPr>
        <w:t xml:space="preserve"> </w:t>
      </w:r>
      <w:r w:rsidRPr="0017461C">
        <w:t>in item</w:t>
      </w:r>
      <w:r w:rsidR="0017461C" w:rsidRPr="0017461C">
        <w:t> </w:t>
      </w:r>
      <w:r w:rsidRPr="0017461C">
        <w:t>18 of the table in clause</w:t>
      </w:r>
      <w:r w:rsidR="0017461C" w:rsidRPr="0017461C">
        <w:t> </w:t>
      </w:r>
      <w:r w:rsidRPr="0017461C">
        <w:t>2 of Schedule</w:t>
      </w:r>
      <w:r w:rsidR="0017461C" w:rsidRPr="0017461C">
        <w:t> </w:t>
      </w:r>
      <w:r w:rsidRPr="0017461C">
        <w:t xml:space="preserve">2 to the </w:t>
      </w:r>
      <w:r w:rsidRPr="0017461C">
        <w:rPr>
          <w:i/>
        </w:rPr>
        <w:t>High Court Rules</w:t>
      </w:r>
      <w:r w:rsidR="0017461C" w:rsidRPr="0017461C">
        <w:rPr>
          <w:i/>
        </w:rPr>
        <w:t> </w:t>
      </w:r>
      <w:r w:rsidRPr="0017461C">
        <w:rPr>
          <w:i/>
        </w:rPr>
        <w:t>2004</w:t>
      </w:r>
      <w:r w:rsidRPr="0017461C">
        <w:t>, as in force or existing at the time when this instrument commences.</w:t>
      </w:r>
    </w:p>
    <w:p w:rsidR="00730823" w:rsidRPr="0017461C" w:rsidRDefault="00601382" w:rsidP="00601382">
      <w:pPr>
        <w:pStyle w:val="notetext"/>
        <w:sectPr w:rsidR="00730823" w:rsidRPr="0017461C" w:rsidSect="00C7797D">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r w:rsidRPr="0017461C">
        <w:t>Note:</w:t>
      </w:r>
      <w:r w:rsidRPr="0017461C">
        <w:tab/>
        <w:t>This instrument commenced on 1</w:t>
      </w:r>
      <w:r w:rsidR="0017461C" w:rsidRPr="0017461C">
        <w:t> </w:t>
      </w:r>
      <w:r w:rsidRPr="0017461C">
        <w:t>October 2017.</w:t>
      </w:r>
    </w:p>
    <w:p w:rsidR="00730823" w:rsidRPr="0017461C" w:rsidRDefault="00730823" w:rsidP="00730823">
      <w:pPr>
        <w:pStyle w:val="ActHead6"/>
      </w:pPr>
      <w:bookmarkStart w:id="120" w:name="_Toc491849357"/>
      <w:bookmarkStart w:id="121" w:name="opcAmSched"/>
      <w:bookmarkStart w:id="122" w:name="opcCurrentFind"/>
      <w:r w:rsidRPr="0017461C">
        <w:rPr>
          <w:rStyle w:val="CharAmSchNo"/>
        </w:rPr>
        <w:t>Schedule</w:t>
      </w:r>
      <w:r w:rsidR="0017461C" w:rsidRPr="0017461C">
        <w:rPr>
          <w:rStyle w:val="CharAmSchNo"/>
        </w:rPr>
        <w:t> </w:t>
      </w:r>
      <w:r w:rsidR="001D381B" w:rsidRPr="0017461C">
        <w:rPr>
          <w:rStyle w:val="CharAmSchNo"/>
        </w:rPr>
        <w:t>3</w:t>
      </w:r>
      <w:r w:rsidRPr="0017461C">
        <w:t>—</w:t>
      </w:r>
      <w:r w:rsidRPr="0017461C">
        <w:rPr>
          <w:rStyle w:val="CharAmSchText"/>
        </w:rPr>
        <w:t>Repeals</w:t>
      </w:r>
      <w:bookmarkEnd w:id="120"/>
    </w:p>
    <w:bookmarkEnd w:id="121"/>
    <w:bookmarkEnd w:id="122"/>
    <w:p w:rsidR="00730823" w:rsidRPr="0017461C" w:rsidRDefault="00730823">
      <w:pPr>
        <w:pStyle w:val="Header"/>
      </w:pPr>
      <w:r w:rsidRPr="0017461C">
        <w:rPr>
          <w:rStyle w:val="CharAmPartNo"/>
          <w:rFonts w:eastAsiaTheme="majorEastAsia"/>
        </w:rPr>
        <w:t xml:space="preserve"> </w:t>
      </w:r>
      <w:r w:rsidRPr="0017461C">
        <w:rPr>
          <w:rStyle w:val="CharAmPartText"/>
          <w:rFonts w:eastAsiaTheme="majorEastAsia"/>
        </w:rPr>
        <w:t xml:space="preserve"> </w:t>
      </w:r>
    </w:p>
    <w:p w:rsidR="00730823" w:rsidRPr="0017461C" w:rsidRDefault="00730823" w:rsidP="00730823">
      <w:pPr>
        <w:pStyle w:val="ActHead9"/>
      </w:pPr>
      <w:bookmarkStart w:id="123" w:name="_Toc491849358"/>
      <w:r w:rsidRPr="0017461C">
        <w:t>Taxation Administration Regulations</w:t>
      </w:r>
      <w:r w:rsidR="0017461C" w:rsidRPr="0017461C">
        <w:t> </w:t>
      </w:r>
      <w:r w:rsidRPr="0017461C">
        <w:t>1976</w:t>
      </w:r>
      <w:bookmarkEnd w:id="123"/>
    </w:p>
    <w:p w:rsidR="00730823" w:rsidRPr="0017461C" w:rsidRDefault="00730823" w:rsidP="00730823">
      <w:pPr>
        <w:pStyle w:val="ItemHead"/>
      </w:pPr>
      <w:r w:rsidRPr="0017461C">
        <w:t xml:space="preserve">1  The whole of the </w:t>
      </w:r>
      <w:r w:rsidR="00E91E72" w:rsidRPr="0017461C">
        <w:t>instrument</w:t>
      </w:r>
    </w:p>
    <w:p w:rsidR="00972D5D" w:rsidRPr="0017461C" w:rsidRDefault="00972D5D" w:rsidP="00972D5D">
      <w:pPr>
        <w:pStyle w:val="Item"/>
      </w:pPr>
      <w:r w:rsidRPr="0017461C">
        <w:t xml:space="preserve">Repeal the </w:t>
      </w:r>
      <w:r w:rsidR="00E91E72" w:rsidRPr="0017461C">
        <w:t>instrument</w:t>
      </w:r>
      <w:r w:rsidRPr="0017461C">
        <w:t>.</w:t>
      </w:r>
    </w:p>
    <w:p w:rsidR="00730823" w:rsidRPr="0017461C" w:rsidRDefault="00730823">
      <w:pPr>
        <w:sectPr w:rsidR="00730823" w:rsidRPr="0017461C" w:rsidSect="00C7797D">
          <w:headerReference w:type="even" r:id="rId38"/>
          <w:headerReference w:type="default" r:id="rId39"/>
          <w:footerReference w:type="even" r:id="rId40"/>
          <w:footerReference w:type="default" r:id="rId41"/>
          <w:headerReference w:type="first" r:id="rId42"/>
          <w:footerReference w:type="first" r:id="rId43"/>
          <w:pgSz w:w="11907" w:h="16839" w:code="9"/>
          <w:pgMar w:top="2233" w:right="1797" w:bottom="1440" w:left="1797" w:header="720" w:footer="709" w:gutter="0"/>
          <w:cols w:space="720"/>
          <w:docGrid w:linePitch="299"/>
        </w:sectPr>
      </w:pPr>
    </w:p>
    <w:p w:rsidR="00730823" w:rsidRPr="0017461C" w:rsidRDefault="00730823"/>
    <w:sectPr w:rsidR="00730823" w:rsidRPr="0017461C" w:rsidSect="00C7797D">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7C" w:rsidRDefault="0022367C" w:rsidP="00715914">
      <w:pPr>
        <w:spacing w:line="240" w:lineRule="auto"/>
      </w:pPr>
      <w:r>
        <w:separator/>
      </w:r>
    </w:p>
  </w:endnote>
  <w:endnote w:type="continuationSeparator" w:id="0">
    <w:p w:rsidR="0022367C" w:rsidRDefault="0022367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C7797D" w:rsidRDefault="00C7797D" w:rsidP="00C7797D">
    <w:pPr>
      <w:pStyle w:val="Footer"/>
      <w:tabs>
        <w:tab w:val="clear" w:pos="4153"/>
        <w:tab w:val="clear" w:pos="8306"/>
        <w:tab w:val="center" w:pos="4150"/>
        <w:tab w:val="right" w:pos="8307"/>
      </w:tabs>
      <w:spacing w:before="120"/>
      <w:rPr>
        <w:i/>
        <w:sz w:val="18"/>
      </w:rPr>
    </w:pPr>
    <w:r w:rsidRPr="00C7797D">
      <w:rPr>
        <w:i/>
        <w:sz w:val="18"/>
      </w:rPr>
      <w:t>OPC61695 -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8A2C51" w:rsidRDefault="0022367C" w:rsidP="00730823">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22367C" w:rsidRPr="008A2C51" w:rsidTr="00730823">
      <w:tc>
        <w:tcPr>
          <w:tcW w:w="947" w:type="pct"/>
        </w:tcPr>
        <w:p w:rsidR="0022367C" w:rsidRPr="008A2C51" w:rsidRDefault="0022367C" w:rsidP="0069399B">
          <w:pPr>
            <w:spacing w:line="0" w:lineRule="atLeast"/>
            <w:rPr>
              <w:rFonts w:eastAsia="Calibri" w:cs="Times New Roman"/>
              <w:sz w:val="18"/>
            </w:rPr>
          </w:pPr>
        </w:p>
      </w:tc>
      <w:tc>
        <w:tcPr>
          <w:tcW w:w="3688" w:type="pct"/>
        </w:tcPr>
        <w:p w:rsidR="0022367C" w:rsidRPr="008A2C51" w:rsidRDefault="0022367C" w:rsidP="0069399B">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DA1527">
            <w:rPr>
              <w:rFonts w:eastAsia="Calibri" w:cs="Times New Roman"/>
              <w:i/>
              <w:sz w:val="18"/>
            </w:rPr>
            <w:t>Taxation Administration Regulations 2017</w:t>
          </w:r>
          <w:r w:rsidRPr="008A2C51">
            <w:rPr>
              <w:rFonts w:eastAsia="Calibri"/>
              <w:i/>
              <w:sz w:val="18"/>
            </w:rPr>
            <w:fldChar w:fldCharType="end"/>
          </w:r>
        </w:p>
      </w:tc>
      <w:tc>
        <w:tcPr>
          <w:tcW w:w="365" w:type="pct"/>
        </w:tcPr>
        <w:p w:rsidR="0022367C" w:rsidRPr="008A2C51" w:rsidRDefault="0022367C" w:rsidP="0069399B">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072ED5">
            <w:rPr>
              <w:rFonts w:eastAsia="Calibri" w:cs="Times New Roman"/>
              <w:i/>
              <w:noProof/>
              <w:sz w:val="18"/>
            </w:rPr>
            <w:t>37</w:t>
          </w:r>
          <w:r w:rsidRPr="008A2C51">
            <w:rPr>
              <w:rFonts w:eastAsia="Calibri"/>
              <w:i/>
              <w:sz w:val="18"/>
            </w:rPr>
            <w:fldChar w:fldCharType="end"/>
          </w:r>
        </w:p>
      </w:tc>
    </w:tr>
  </w:tbl>
  <w:p w:rsidR="0022367C" w:rsidRPr="00C7797D" w:rsidRDefault="00C7797D" w:rsidP="00C7797D">
    <w:pPr>
      <w:rPr>
        <w:rFonts w:eastAsia="Calibri" w:cs="Times New Roman"/>
        <w:i/>
        <w:sz w:val="18"/>
      </w:rPr>
    </w:pPr>
    <w:r w:rsidRPr="00C7797D">
      <w:rPr>
        <w:rFonts w:eastAsia="Calibri" w:cs="Times New Roman"/>
        <w:i/>
        <w:sz w:val="18"/>
      </w:rPr>
      <w:t>OPC61695 -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2B0EA5" w:rsidRDefault="0022367C" w:rsidP="00730823">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615"/>
      <w:gridCol w:w="6291"/>
      <w:gridCol w:w="623"/>
    </w:tblGrid>
    <w:tr w:rsidR="0022367C" w:rsidTr="00730823">
      <w:tc>
        <w:tcPr>
          <w:tcW w:w="947" w:type="pct"/>
        </w:tcPr>
        <w:p w:rsidR="0022367C" w:rsidRDefault="0022367C" w:rsidP="00730823">
          <w:pPr>
            <w:spacing w:line="0" w:lineRule="atLeast"/>
            <w:rPr>
              <w:sz w:val="18"/>
            </w:rPr>
          </w:pPr>
        </w:p>
      </w:tc>
      <w:tc>
        <w:tcPr>
          <w:tcW w:w="3688" w:type="pct"/>
        </w:tcPr>
        <w:p w:rsidR="0022367C" w:rsidRDefault="0022367C" w:rsidP="0073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365" w:type="pct"/>
        </w:tcPr>
        <w:p w:rsidR="0022367C" w:rsidRDefault="0022367C" w:rsidP="0073082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2553">
            <w:rPr>
              <w:i/>
              <w:noProof/>
              <w:sz w:val="18"/>
            </w:rPr>
            <w:t>39</w:t>
          </w:r>
          <w:r w:rsidRPr="00ED79B6">
            <w:rPr>
              <w:i/>
              <w:sz w:val="18"/>
            </w:rPr>
            <w:fldChar w:fldCharType="end"/>
          </w:r>
        </w:p>
      </w:tc>
    </w:tr>
  </w:tbl>
  <w:p w:rsidR="0022367C" w:rsidRPr="00ED79B6" w:rsidRDefault="0022367C" w:rsidP="00730823">
    <w:pPr>
      <w:rPr>
        <w:i/>
        <w:sz w:val="18"/>
      </w:rPr>
    </w:pPr>
  </w:p>
  <w:p w:rsidR="0022367C" w:rsidRPr="00C7797D" w:rsidRDefault="00C7797D" w:rsidP="00C7797D">
    <w:pPr>
      <w:pStyle w:val="Footer"/>
      <w:rPr>
        <w:i/>
        <w:sz w:val="18"/>
      </w:rPr>
    </w:pPr>
    <w:r w:rsidRPr="00C7797D">
      <w:rPr>
        <w:i/>
        <w:sz w:val="18"/>
      </w:rPr>
      <w:t>OPC61695 -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D90ABA" w:rsidRDefault="0022367C" w:rsidP="0073082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22367C" w:rsidTr="00730823">
      <w:tc>
        <w:tcPr>
          <w:tcW w:w="365" w:type="pct"/>
        </w:tcPr>
        <w:p w:rsidR="0022367C" w:rsidRDefault="0022367C" w:rsidP="0073082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2553">
            <w:rPr>
              <w:i/>
              <w:noProof/>
              <w:sz w:val="18"/>
            </w:rPr>
            <w:t>39</w:t>
          </w:r>
          <w:r w:rsidRPr="00ED79B6">
            <w:rPr>
              <w:i/>
              <w:sz w:val="18"/>
            </w:rPr>
            <w:fldChar w:fldCharType="end"/>
          </w:r>
        </w:p>
      </w:tc>
      <w:tc>
        <w:tcPr>
          <w:tcW w:w="3688" w:type="pct"/>
        </w:tcPr>
        <w:p w:rsidR="0022367C" w:rsidRDefault="0022367C" w:rsidP="0073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947" w:type="pct"/>
        </w:tcPr>
        <w:p w:rsidR="0022367C" w:rsidRDefault="0022367C" w:rsidP="00730823">
          <w:pPr>
            <w:spacing w:line="0" w:lineRule="atLeast"/>
            <w:jc w:val="right"/>
            <w:rPr>
              <w:sz w:val="18"/>
            </w:rPr>
          </w:pPr>
        </w:p>
      </w:tc>
    </w:tr>
  </w:tbl>
  <w:p w:rsidR="0022367C" w:rsidRPr="00C7797D" w:rsidRDefault="00C7797D" w:rsidP="00C7797D">
    <w:pPr>
      <w:rPr>
        <w:rFonts w:cs="Times New Roman"/>
        <w:i/>
        <w:sz w:val="18"/>
      </w:rPr>
    </w:pPr>
    <w:r w:rsidRPr="00C7797D">
      <w:rPr>
        <w:rFonts w:cs="Times New Roman"/>
        <w:i/>
        <w:sz w:val="18"/>
      </w:rPr>
      <w:t>OPC61695 -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D90ABA" w:rsidRDefault="0022367C" w:rsidP="0073082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22367C" w:rsidTr="00730823">
      <w:tc>
        <w:tcPr>
          <w:tcW w:w="942" w:type="pct"/>
        </w:tcPr>
        <w:p w:rsidR="0022367C" w:rsidRDefault="0022367C" w:rsidP="00730823">
          <w:pPr>
            <w:spacing w:line="0" w:lineRule="atLeast"/>
            <w:rPr>
              <w:sz w:val="18"/>
            </w:rPr>
          </w:pPr>
        </w:p>
      </w:tc>
      <w:tc>
        <w:tcPr>
          <w:tcW w:w="3671" w:type="pct"/>
        </w:tcPr>
        <w:p w:rsidR="0022367C" w:rsidRDefault="0022367C" w:rsidP="0073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387" w:type="pct"/>
        </w:tcPr>
        <w:p w:rsidR="0022367C" w:rsidRDefault="0022367C" w:rsidP="0073082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2ED5">
            <w:rPr>
              <w:i/>
              <w:noProof/>
              <w:sz w:val="18"/>
            </w:rPr>
            <w:t>39</w:t>
          </w:r>
          <w:r w:rsidRPr="00ED79B6">
            <w:rPr>
              <w:i/>
              <w:sz w:val="18"/>
            </w:rPr>
            <w:fldChar w:fldCharType="end"/>
          </w:r>
        </w:p>
      </w:tc>
    </w:tr>
  </w:tbl>
  <w:p w:rsidR="0022367C" w:rsidRPr="00C7797D" w:rsidRDefault="00C7797D" w:rsidP="00C7797D">
    <w:pPr>
      <w:rPr>
        <w:rFonts w:cs="Times New Roman"/>
        <w:i/>
        <w:sz w:val="18"/>
      </w:rPr>
    </w:pPr>
    <w:r w:rsidRPr="00C7797D">
      <w:rPr>
        <w:rFonts w:cs="Times New Roman"/>
        <w:i/>
        <w:sz w:val="18"/>
      </w:rPr>
      <w:t>OPC61695 -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pPr>
      <w:pBdr>
        <w:top w:val="single" w:sz="6" w:space="1" w:color="auto"/>
      </w:pBdr>
      <w:rPr>
        <w:sz w:val="18"/>
      </w:rPr>
    </w:pPr>
  </w:p>
  <w:p w:rsidR="0022367C" w:rsidRDefault="0022367C">
    <w:pPr>
      <w:jc w:val="right"/>
      <w:rPr>
        <w:i/>
        <w:sz w:val="18"/>
      </w:rPr>
    </w:pPr>
    <w:r>
      <w:rPr>
        <w:i/>
        <w:sz w:val="18"/>
      </w:rPr>
      <w:fldChar w:fldCharType="begin"/>
    </w:r>
    <w:r>
      <w:rPr>
        <w:i/>
        <w:sz w:val="18"/>
      </w:rPr>
      <w:instrText xml:space="preserve"> STYLEREF ShortT </w:instrText>
    </w:r>
    <w:r>
      <w:rPr>
        <w:i/>
        <w:sz w:val="18"/>
      </w:rPr>
      <w:fldChar w:fldCharType="separate"/>
    </w:r>
    <w:r w:rsidR="00DA1527">
      <w:rPr>
        <w:i/>
        <w:noProof/>
        <w:sz w:val="18"/>
      </w:rPr>
      <w:t>Taxation Administration Regulations 2017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A152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B32553">
      <w:rPr>
        <w:i/>
        <w:noProof/>
        <w:sz w:val="18"/>
      </w:rPr>
      <w:t>39</w:t>
    </w:r>
    <w:r>
      <w:rPr>
        <w:i/>
        <w:sz w:val="18"/>
      </w:rPr>
      <w:fldChar w:fldCharType="end"/>
    </w:r>
  </w:p>
  <w:p w:rsidR="0022367C" w:rsidRPr="00C7797D" w:rsidRDefault="00C7797D" w:rsidP="00C7797D">
    <w:pPr>
      <w:rPr>
        <w:rFonts w:cs="Times New Roman"/>
        <w:i/>
        <w:sz w:val="18"/>
      </w:rPr>
    </w:pPr>
    <w:r w:rsidRPr="00C7797D">
      <w:rPr>
        <w:rFonts w:cs="Times New Roman"/>
        <w:i/>
        <w:sz w:val="18"/>
      </w:rPr>
      <w:t>OPC61695 -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2B0EA5" w:rsidRDefault="0022367C" w:rsidP="00730823">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23"/>
      <w:gridCol w:w="6291"/>
      <w:gridCol w:w="1615"/>
    </w:tblGrid>
    <w:tr w:rsidR="0022367C" w:rsidTr="00730823">
      <w:tc>
        <w:tcPr>
          <w:tcW w:w="365" w:type="pct"/>
        </w:tcPr>
        <w:p w:rsidR="0022367C" w:rsidRDefault="0022367C" w:rsidP="002B0E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2553">
            <w:rPr>
              <w:i/>
              <w:noProof/>
              <w:sz w:val="18"/>
            </w:rPr>
            <w:t>39</w:t>
          </w:r>
          <w:r w:rsidRPr="00ED79B6">
            <w:rPr>
              <w:i/>
              <w:sz w:val="18"/>
            </w:rPr>
            <w:fldChar w:fldCharType="end"/>
          </w:r>
        </w:p>
      </w:tc>
      <w:tc>
        <w:tcPr>
          <w:tcW w:w="3688" w:type="pct"/>
        </w:tcPr>
        <w:p w:rsidR="0022367C" w:rsidRDefault="0022367C"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947" w:type="pct"/>
        </w:tcPr>
        <w:p w:rsidR="0022367C" w:rsidRDefault="0022367C" w:rsidP="002B0EA5">
          <w:pPr>
            <w:spacing w:line="0" w:lineRule="atLeast"/>
            <w:jc w:val="right"/>
            <w:rPr>
              <w:sz w:val="18"/>
            </w:rPr>
          </w:pPr>
        </w:p>
      </w:tc>
    </w:tr>
  </w:tbl>
  <w:p w:rsidR="0022367C" w:rsidRPr="00C7797D" w:rsidRDefault="00C7797D" w:rsidP="00C7797D">
    <w:pPr>
      <w:rPr>
        <w:rFonts w:cs="Times New Roman"/>
        <w:i/>
        <w:sz w:val="18"/>
      </w:rPr>
    </w:pPr>
    <w:r w:rsidRPr="00C7797D">
      <w:rPr>
        <w:rFonts w:cs="Times New Roman"/>
        <w:i/>
        <w:sz w:val="18"/>
      </w:rPr>
      <w:t>OPC61695 -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2B0EA5" w:rsidRDefault="0022367C" w:rsidP="00730823">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615"/>
      <w:gridCol w:w="6291"/>
      <w:gridCol w:w="623"/>
    </w:tblGrid>
    <w:tr w:rsidR="0022367C" w:rsidTr="00730823">
      <w:tc>
        <w:tcPr>
          <w:tcW w:w="947" w:type="pct"/>
        </w:tcPr>
        <w:p w:rsidR="0022367C" w:rsidRDefault="0022367C" w:rsidP="002B0EA5">
          <w:pPr>
            <w:spacing w:line="0" w:lineRule="atLeast"/>
            <w:rPr>
              <w:sz w:val="18"/>
            </w:rPr>
          </w:pPr>
        </w:p>
      </w:tc>
      <w:tc>
        <w:tcPr>
          <w:tcW w:w="3688" w:type="pct"/>
        </w:tcPr>
        <w:p w:rsidR="0022367C" w:rsidRDefault="0022367C"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365" w:type="pct"/>
        </w:tcPr>
        <w:p w:rsidR="0022367C" w:rsidRDefault="0022367C"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2553">
            <w:rPr>
              <w:i/>
              <w:noProof/>
              <w:sz w:val="18"/>
            </w:rPr>
            <w:t>39</w:t>
          </w:r>
          <w:r w:rsidRPr="00ED79B6">
            <w:rPr>
              <w:i/>
              <w:sz w:val="18"/>
            </w:rPr>
            <w:fldChar w:fldCharType="end"/>
          </w:r>
        </w:p>
      </w:tc>
    </w:tr>
  </w:tbl>
  <w:p w:rsidR="0022367C" w:rsidRPr="00C7797D" w:rsidRDefault="00C7797D" w:rsidP="00C7797D">
    <w:pPr>
      <w:rPr>
        <w:rFonts w:cs="Times New Roman"/>
        <w:i/>
        <w:sz w:val="18"/>
      </w:rPr>
    </w:pPr>
    <w:r w:rsidRPr="00C7797D">
      <w:rPr>
        <w:rFonts w:cs="Times New Roman"/>
        <w:i/>
        <w:sz w:val="18"/>
      </w:rPr>
      <w:t>OPC61695 -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2B0EA5" w:rsidRDefault="0022367C" w:rsidP="002B0EA5">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615"/>
      <w:gridCol w:w="6291"/>
      <w:gridCol w:w="623"/>
    </w:tblGrid>
    <w:tr w:rsidR="0022367C" w:rsidTr="00730823">
      <w:tc>
        <w:tcPr>
          <w:tcW w:w="947" w:type="pct"/>
        </w:tcPr>
        <w:p w:rsidR="0022367C" w:rsidRDefault="0022367C" w:rsidP="002B0EA5">
          <w:pPr>
            <w:spacing w:line="0" w:lineRule="atLeast"/>
            <w:rPr>
              <w:sz w:val="18"/>
            </w:rPr>
          </w:pPr>
        </w:p>
      </w:tc>
      <w:tc>
        <w:tcPr>
          <w:tcW w:w="3688" w:type="pct"/>
        </w:tcPr>
        <w:p w:rsidR="0022367C" w:rsidRDefault="0022367C"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365" w:type="pct"/>
        </w:tcPr>
        <w:p w:rsidR="0022367C" w:rsidRDefault="0022367C"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2553">
            <w:rPr>
              <w:i/>
              <w:noProof/>
              <w:sz w:val="18"/>
            </w:rPr>
            <w:t>39</w:t>
          </w:r>
          <w:r w:rsidRPr="00ED79B6">
            <w:rPr>
              <w:i/>
              <w:sz w:val="18"/>
            </w:rPr>
            <w:fldChar w:fldCharType="end"/>
          </w:r>
        </w:p>
      </w:tc>
    </w:tr>
  </w:tbl>
  <w:p w:rsidR="0022367C" w:rsidRPr="00C7797D" w:rsidRDefault="00C7797D" w:rsidP="00C7797D">
    <w:pPr>
      <w:rPr>
        <w:rFonts w:cs="Times New Roman"/>
        <w:i/>
        <w:sz w:val="18"/>
      </w:rPr>
    </w:pPr>
    <w:r w:rsidRPr="00C7797D">
      <w:rPr>
        <w:rFonts w:cs="Times New Roman"/>
        <w:i/>
        <w:sz w:val="18"/>
      </w:rPr>
      <w:t>OPC61695 -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rsidP="00730823">
    <w:pPr>
      <w:pStyle w:val="Footer"/>
      <w:spacing w:before="120"/>
    </w:pPr>
  </w:p>
  <w:p w:rsidR="0022367C" w:rsidRPr="00C7797D" w:rsidRDefault="00C7797D" w:rsidP="00C7797D">
    <w:pPr>
      <w:pStyle w:val="Footer"/>
      <w:rPr>
        <w:i/>
        <w:sz w:val="18"/>
      </w:rPr>
    </w:pPr>
    <w:r w:rsidRPr="00C7797D">
      <w:rPr>
        <w:i/>
        <w:sz w:val="18"/>
      </w:rPr>
      <w:t>OPC61695 -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C7797D" w:rsidRDefault="00C7797D" w:rsidP="00C7797D">
    <w:pPr>
      <w:pStyle w:val="Footer"/>
      <w:tabs>
        <w:tab w:val="clear" w:pos="4153"/>
        <w:tab w:val="clear" w:pos="8306"/>
        <w:tab w:val="center" w:pos="4150"/>
        <w:tab w:val="right" w:pos="8307"/>
      </w:tabs>
      <w:spacing w:before="120"/>
      <w:rPr>
        <w:i/>
        <w:sz w:val="18"/>
      </w:rPr>
    </w:pPr>
    <w:r w:rsidRPr="00C7797D">
      <w:rPr>
        <w:i/>
        <w:sz w:val="18"/>
      </w:rPr>
      <w:t>OPC61695 -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2B0EA5" w:rsidRDefault="0022367C" w:rsidP="00730823">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23"/>
      <w:gridCol w:w="6291"/>
      <w:gridCol w:w="1615"/>
    </w:tblGrid>
    <w:tr w:rsidR="0022367C" w:rsidTr="00730823">
      <w:tc>
        <w:tcPr>
          <w:tcW w:w="365" w:type="pct"/>
        </w:tcPr>
        <w:p w:rsidR="0022367C" w:rsidRDefault="0022367C" w:rsidP="001763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2ED5">
            <w:rPr>
              <w:i/>
              <w:noProof/>
              <w:sz w:val="18"/>
            </w:rPr>
            <w:t>ii</w:t>
          </w:r>
          <w:r w:rsidRPr="00ED79B6">
            <w:rPr>
              <w:i/>
              <w:sz w:val="18"/>
            </w:rPr>
            <w:fldChar w:fldCharType="end"/>
          </w:r>
        </w:p>
      </w:tc>
      <w:tc>
        <w:tcPr>
          <w:tcW w:w="3688" w:type="pct"/>
        </w:tcPr>
        <w:p w:rsidR="0022367C" w:rsidRDefault="0022367C" w:rsidP="00176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947" w:type="pct"/>
        </w:tcPr>
        <w:p w:rsidR="0022367C" w:rsidRDefault="0022367C" w:rsidP="00176337">
          <w:pPr>
            <w:spacing w:line="0" w:lineRule="atLeast"/>
            <w:jc w:val="right"/>
            <w:rPr>
              <w:sz w:val="18"/>
            </w:rPr>
          </w:pPr>
        </w:p>
      </w:tc>
    </w:tr>
  </w:tbl>
  <w:p w:rsidR="0022367C" w:rsidRPr="00C7797D" w:rsidRDefault="00C7797D" w:rsidP="00C7797D">
    <w:pPr>
      <w:rPr>
        <w:rFonts w:cs="Times New Roman"/>
        <w:i/>
        <w:sz w:val="18"/>
      </w:rPr>
    </w:pPr>
    <w:r w:rsidRPr="00C7797D">
      <w:rPr>
        <w:rFonts w:cs="Times New Roman"/>
        <w:i/>
        <w:sz w:val="18"/>
      </w:rPr>
      <w:t>OPC61695 -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2B0EA5" w:rsidRDefault="0022367C" w:rsidP="00730823">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615"/>
      <w:gridCol w:w="6291"/>
      <w:gridCol w:w="623"/>
    </w:tblGrid>
    <w:tr w:rsidR="0022367C" w:rsidTr="00730823">
      <w:tc>
        <w:tcPr>
          <w:tcW w:w="947" w:type="pct"/>
        </w:tcPr>
        <w:p w:rsidR="0022367C" w:rsidRDefault="0022367C" w:rsidP="00176337">
          <w:pPr>
            <w:spacing w:line="0" w:lineRule="atLeast"/>
            <w:rPr>
              <w:sz w:val="18"/>
            </w:rPr>
          </w:pPr>
        </w:p>
      </w:tc>
      <w:tc>
        <w:tcPr>
          <w:tcW w:w="3688" w:type="pct"/>
        </w:tcPr>
        <w:p w:rsidR="0022367C" w:rsidRDefault="0022367C" w:rsidP="00176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365" w:type="pct"/>
        </w:tcPr>
        <w:p w:rsidR="0022367C" w:rsidRDefault="0022367C" w:rsidP="001763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203C">
            <w:rPr>
              <w:i/>
              <w:noProof/>
              <w:sz w:val="18"/>
            </w:rPr>
            <w:t>iii</w:t>
          </w:r>
          <w:r w:rsidRPr="00ED79B6">
            <w:rPr>
              <w:i/>
              <w:sz w:val="18"/>
            </w:rPr>
            <w:fldChar w:fldCharType="end"/>
          </w:r>
        </w:p>
      </w:tc>
    </w:tr>
  </w:tbl>
  <w:p w:rsidR="0022367C" w:rsidRPr="00C7797D" w:rsidRDefault="00C7797D" w:rsidP="00C7797D">
    <w:pPr>
      <w:rPr>
        <w:rFonts w:cs="Times New Roman"/>
        <w:i/>
        <w:sz w:val="18"/>
      </w:rPr>
    </w:pPr>
    <w:r w:rsidRPr="00C7797D">
      <w:rPr>
        <w:rFonts w:cs="Times New Roman"/>
        <w:i/>
        <w:sz w:val="18"/>
      </w:rPr>
      <w:t>OPC61695 -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8A2C51" w:rsidRDefault="0022367C" w:rsidP="00730823">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22367C" w:rsidRPr="008A2C51" w:rsidTr="00730823">
      <w:tc>
        <w:tcPr>
          <w:tcW w:w="365" w:type="pct"/>
        </w:tcPr>
        <w:p w:rsidR="0022367C" w:rsidRPr="008A2C51" w:rsidRDefault="0022367C" w:rsidP="0069399B">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072ED5">
            <w:rPr>
              <w:rFonts w:eastAsia="Calibri" w:cs="Times New Roman"/>
              <w:i/>
              <w:noProof/>
              <w:sz w:val="18"/>
            </w:rPr>
            <w:t>34</w:t>
          </w:r>
          <w:r w:rsidRPr="008A2C51">
            <w:rPr>
              <w:rFonts w:eastAsia="Calibri"/>
              <w:i/>
              <w:sz w:val="18"/>
            </w:rPr>
            <w:fldChar w:fldCharType="end"/>
          </w:r>
        </w:p>
      </w:tc>
      <w:tc>
        <w:tcPr>
          <w:tcW w:w="3688" w:type="pct"/>
        </w:tcPr>
        <w:p w:rsidR="0022367C" w:rsidRPr="008A2C51" w:rsidRDefault="0022367C" w:rsidP="0069399B">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DA1527">
            <w:rPr>
              <w:rFonts w:eastAsia="Calibri" w:cs="Times New Roman"/>
              <w:i/>
              <w:sz w:val="18"/>
            </w:rPr>
            <w:t>Taxation Administration Regulations 2017</w:t>
          </w:r>
          <w:r w:rsidRPr="008A2C51">
            <w:rPr>
              <w:rFonts w:eastAsia="Calibri"/>
              <w:i/>
              <w:sz w:val="18"/>
            </w:rPr>
            <w:fldChar w:fldCharType="end"/>
          </w:r>
        </w:p>
      </w:tc>
      <w:tc>
        <w:tcPr>
          <w:tcW w:w="947" w:type="pct"/>
        </w:tcPr>
        <w:p w:rsidR="0022367C" w:rsidRPr="008A2C51" w:rsidRDefault="0022367C" w:rsidP="0069399B">
          <w:pPr>
            <w:spacing w:line="0" w:lineRule="atLeast"/>
            <w:jc w:val="right"/>
            <w:rPr>
              <w:rFonts w:eastAsia="Calibri" w:cs="Times New Roman"/>
              <w:sz w:val="18"/>
            </w:rPr>
          </w:pPr>
        </w:p>
      </w:tc>
    </w:tr>
  </w:tbl>
  <w:p w:rsidR="0022367C" w:rsidRPr="00C7797D" w:rsidRDefault="00C7797D" w:rsidP="00C7797D">
    <w:pPr>
      <w:rPr>
        <w:rFonts w:eastAsia="Calibri" w:cs="Times New Roman"/>
        <w:i/>
        <w:sz w:val="18"/>
      </w:rPr>
    </w:pPr>
    <w:r w:rsidRPr="00C7797D">
      <w:rPr>
        <w:rFonts w:eastAsia="Calibri" w:cs="Times New Roman"/>
        <w:i/>
        <w:sz w:val="18"/>
      </w:rPr>
      <w:t>OPC61695 -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8A2C51" w:rsidRDefault="0022367C" w:rsidP="00730823">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22367C" w:rsidRPr="008A2C51" w:rsidTr="00730823">
      <w:tc>
        <w:tcPr>
          <w:tcW w:w="947" w:type="pct"/>
        </w:tcPr>
        <w:p w:rsidR="0022367C" w:rsidRPr="008A2C51" w:rsidRDefault="0022367C" w:rsidP="0069399B">
          <w:pPr>
            <w:spacing w:line="0" w:lineRule="atLeast"/>
            <w:rPr>
              <w:rFonts w:eastAsia="Calibri"/>
              <w:sz w:val="18"/>
            </w:rPr>
          </w:pPr>
        </w:p>
      </w:tc>
      <w:tc>
        <w:tcPr>
          <w:tcW w:w="3688" w:type="pct"/>
        </w:tcPr>
        <w:p w:rsidR="0022367C" w:rsidRPr="008A2C51" w:rsidRDefault="0022367C" w:rsidP="0069399B">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DA1527">
            <w:rPr>
              <w:rFonts w:eastAsia="Calibri"/>
              <w:i/>
              <w:sz w:val="18"/>
            </w:rPr>
            <w:t>Taxation Administration Regulations 2017</w:t>
          </w:r>
          <w:r w:rsidRPr="008A2C51">
            <w:rPr>
              <w:rFonts w:eastAsia="Calibri"/>
              <w:i/>
              <w:sz w:val="18"/>
            </w:rPr>
            <w:fldChar w:fldCharType="end"/>
          </w:r>
        </w:p>
      </w:tc>
      <w:tc>
        <w:tcPr>
          <w:tcW w:w="365" w:type="pct"/>
        </w:tcPr>
        <w:p w:rsidR="0022367C" w:rsidRPr="008A2C51" w:rsidRDefault="0022367C" w:rsidP="0069399B">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F4203C">
            <w:rPr>
              <w:rFonts w:eastAsia="Calibri"/>
              <w:i/>
              <w:noProof/>
              <w:sz w:val="18"/>
            </w:rPr>
            <w:t>1</w:t>
          </w:r>
          <w:r w:rsidRPr="008A2C51">
            <w:rPr>
              <w:rFonts w:eastAsia="Calibri"/>
              <w:i/>
              <w:sz w:val="18"/>
            </w:rPr>
            <w:fldChar w:fldCharType="end"/>
          </w:r>
        </w:p>
      </w:tc>
    </w:tr>
  </w:tbl>
  <w:p w:rsidR="0022367C" w:rsidRPr="00C7797D" w:rsidRDefault="00C7797D" w:rsidP="00C7797D">
    <w:pPr>
      <w:rPr>
        <w:rFonts w:eastAsia="Calibri" w:cs="Times New Roman"/>
        <w:i/>
        <w:sz w:val="18"/>
      </w:rPr>
    </w:pPr>
    <w:r w:rsidRPr="00C7797D">
      <w:rPr>
        <w:rFonts w:eastAsia="Calibri" w:cs="Times New Roman"/>
        <w:i/>
        <w:sz w:val="18"/>
      </w:rPr>
      <w:t>OPC61695 -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2B0EA5" w:rsidRDefault="0022367C" w:rsidP="0069399B">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615"/>
      <w:gridCol w:w="6291"/>
      <w:gridCol w:w="623"/>
    </w:tblGrid>
    <w:tr w:rsidR="0022367C" w:rsidTr="00730823">
      <w:tc>
        <w:tcPr>
          <w:tcW w:w="947" w:type="pct"/>
        </w:tcPr>
        <w:p w:rsidR="0022367C" w:rsidRDefault="0022367C" w:rsidP="0069399B">
          <w:pPr>
            <w:spacing w:line="0" w:lineRule="atLeast"/>
            <w:rPr>
              <w:sz w:val="18"/>
            </w:rPr>
          </w:pPr>
        </w:p>
      </w:tc>
      <w:tc>
        <w:tcPr>
          <w:tcW w:w="3688" w:type="pct"/>
        </w:tcPr>
        <w:p w:rsidR="0022367C" w:rsidRDefault="0022367C" w:rsidP="0069399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A1527">
            <w:rPr>
              <w:i/>
              <w:sz w:val="18"/>
            </w:rPr>
            <w:t>Taxation Administration Regulations 2017</w:t>
          </w:r>
          <w:r w:rsidRPr="007A1328">
            <w:rPr>
              <w:i/>
              <w:sz w:val="18"/>
            </w:rPr>
            <w:fldChar w:fldCharType="end"/>
          </w:r>
        </w:p>
      </w:tc>
      <w:tc>
        <w:tcPr>
          <w:tcW w:w="365" w:type="pct"/>
        </w:tcPr>
        <w:p w:rsidR="0022367C" w:rsidRDefault="0022367C" w:rsidP="0069399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2553">
            <w:rPr>
              <w:i/>
              <w:noProof/>
              <w:sz w:val="18"/>
            </w:rPr>
            <w:t>39</w:t>
          </w:r>
          <w:r w:rsidRPr="00ED79B6">
            <w:rPr>
              <w:i/>
              <w:sz w:val="18"/>
            </w:rPr>
            <w:fldChar w:fldCharType="end"/>
          </w:r>
        </w:p>
      </w:tc>
    </w:tr>
  </w:tbl>
  <w:p w:rsidR="0022367C" w:rsidRPr="00ED79B6" w:rsidRDefault="0022367C" w:rsidP="0069399B">
    <w:pPr>
      <w:rPr>
        <w:i/>
        <w:sz w:val="18"/>
      </w:rPr>
    </w:pPr>
  </w:p>
  <w:p w:rsidR="0022367C" w:rsidRPr="00C7797D" w:rsidRDefault="00C7797D" w:rsidP="00C7797D">
    <w:pPr>
      <w:pStyle w:val="Footer"/>
      <w:rPr>
        <w:rFonts w:eastAsia="Calibri"/>
        <w:i/>
        <w:sz w:val="18"/>
      </w:rPr>
    </w:pPr>
    <w:r w:rsidRPr="00C7797D">
      <w:rPr>
        <w:rFonts w:eastAsia="Calibri"/>
        <w:i/>
        <w:sz w:val="18"/>
      </w:rPr>
      <w:t>OPC61695 -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8A2C51" w:rsidRDefault="0022367C" w:rsidP="00730823">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22367C" w:rsidRPr="008A2C51" w:rsidTr="00730823">
      <w:tc>
        <w:tcPr>
          <w:tcW w:w="365" w:type="pct"/>
        </w:tcPr>
        <w:p w:rsidR="0022367C" w:rsidRPr="008A2C51" w:rsidRDefault="0022367C" w:rsidP="0069399B">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072ED5">
            <w:rPr>
              <w:rFonts w:eastAsia="Calibri" w:cs="Times New Roman"/>
              <w:i/>
              <w:noProof/>
              <w:sz w:val="18"/>
            </w:rPr>
            <w:t>38</w:t>
          </w:r>
          <w:r w:rsidRPr="008A2C51">
            <w:rPr>
              <w:rFonts w:eastAsia="Calibri"/>
              <w:i/>
              <w:sz w:val="18"/>
            </w:rPr>
            <w:fldChar w:fldCharType="end"/>
          </w:r>
        </w:p>
      </w:tc>
      <w:tc>
        <w:tcPr>
          <w:tcW w:w="3688" w:type="pct"/>
        </w:tcPr>
        <w:p w:rsidR="0022367C" w:rsidRPr="008A2C51" w:rsidRDefault="0022367C" w:rsidP="0069399B">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DA1527">
            <w:rPr>
              <w:rFonts w:eastAsia="Calibri" w:cs="Times New Roman"/>
              <w:i/>
              <w:sz w:val="18"/>
            </w:rPr>
            <w:t>Taxation Administration Regulations 2017</w:t>
          </w:r>
          <w:r w:rsidRPr="008A2C51">
            <w:rPr>
              <w:rFonts w:eastAsia="Calibri"/>
              <w:i/>
              <w:sz w:val="18"/>
            </w:rPr>
            <w:fldChar w:fldCharType="end"/>
          </w:r>
        </w:p>
      </w:tc>
      <w:tc>
        <w:tcPr>
          <w:tcW w:w="947" w:type="pct"/>
        </w:tcPr>
        <w:p w:rsidR="0022367C" w:rsidRPr="008A2C51" w:rsidRDefault="0022367C" w:rsidP="0069399B">
          <w:pPr>
            <w:spacing w:line="0" w:lineRule="atLeast"/>
            <w:jc w:val="right"/>
            <w:rPr>
              <w:rFonts w:eastAsia="Calibri" w:cs="Times New Roman"/>
              <w:sz w:val="18"/>
            </w:rPr>
          </w:pPr>
        </w:p>
      </w:tc>
    </w:tr>
  </w:tbl>
  <w:p w:rsidR="0022367C" w:rsidRPr="00C7797D" w:rsidRDefault="00C7797D" w:rsidP="00C7797D">
    <w:pPr>
      <w:rPr>
        <w:rFonts w:eastAsia="Calibri" w:cs="Times New Roman"/>
        <w:i/>
        <w:sz w:val="18"/>
      </w:rPr>
    </w:pPr>
    <w:r w:rsidRPr="00C7797D">
      <w:rPr>
        <w:rFonts w:eastAsia="Calibri" w:cs="Times New Roman"/>
        <w:i/>
        <w:sz w:val="18"/>
      </w:rPr>
      <w:t>OPC61695 -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7C" w:rsidRDefault="0022367C" w:rsidP="00715914">
      <w:pPr>
        <w:spacing w:line="240" w:lineRule="auto"/>
      </w:pPr>
      <w:r>
        <w:separator/>
      </w:r>
    </w:p>
  </w:footnote>
  <w:footnote w:type="continuationSeparator" w:id="0">
    <w:p w:rsidR="0022367C" w:rsidRDefault="0022367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5F1388" w:rsidRDefault="0022367C"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8A2C51" w:rsidRDefault="0022367C">
    <w:pPr>
      <w:jc w:val="right"/>
      <w:rPr>
        <w:sz w:val="20"/>
      </w:rPr>
    </w:pPr>
    <w:r w:rsidRPr="008A2C51">
      <w:rPr>
        <w:sz w:val="20"/>
      </w:rPr>
      <w:fldChar w:fldCharType="begin"/>
    </w:r>
    <w:r w:rsidRPr="008A2C51">
      <w:rPr>
        <w:sz w:val="20"/>
      </w:rPr>
      <w:instrText xml:space="preserve"> STYLEREF CharChapText </w:instrText>
    </w:r>
    <w:r w:rsidR="00072ED5">
      <w:rPr>
        <w:sz w:val="20"/>
      </w:rPr>
      <w:fldChar w:fldCharType="separate"/>
    </w:r>
    <w:r w:rsidR="00072ED5">
      <w:rPr>
        <w:noProof/>
        <w:sz w:val="20"/>
      </w:rPr>
      <w:t>Prescribed forms and notices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072ED5">
      <w:rPr>
        <w:b/>
        <w:sz w:val="20"/>
      </w:rPr>
      <w:fldChar w:fldCharType="separate"/>
    </w:r>
    <w:r w:rsidR="00072ED5">
      <w:rPr>
        <w:b/>
        <w:noProof/>
        <w:sz w:val="20"/>
      </w:rPr>
      <w:t>Schedule 1</w:t>
    </w:r>
    <w:r w:rsidRPr="008A2C51">
      <w:rPr>
        <w:b/>
        <w:sz w:val="20"/>
      </w:rPr>
      <w:fldChar w:fldCharType="end"/>
    </w:r>
  </w:p>
  <w:p w:rsidR="0022367C" w:rsidRPr="008A2C51" w:rsidRDefault="0022367C">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072ED5">
      <w:rPr>
        <w:noProof/>
        <w:sz w:val="20"/>
      </w:rPr>
      <w:t>Departure prohibition order</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072ED5">
      <w:rPr>
        <w:b/>
        <w:noProof/>
        <w:sz w:val="20"/>
      </w:rPr>
      <w:t>Form 3</w:t>
    </w:r>
    <w:r w:rsidRPr="008A2C51">
      <w:rPr>
        <w:b/>
        <w:sz w:val="20"/>
      </w:rPr>
      <w:fldChar w:fldCharType="end"/>
    </w:r>
  </w:p>
  <w:p w:rsidR="0022367C" w:rsidRPr="008A2C51" w:rsidRDefault="0022367C" w:rsidP="00730823">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pPr>
      <w:rPr>
        <w:sz w:val="20"/>
      </w:rPr>
    </w:pPr>
    <w:r>
      <w:rPr>
        <w:b/>
        <w:sz w:val="20"/>
      </w:rPr>
      <w:fldChar w:fldCharType="begin"/>
    </w:r>
    <w:r>
      <w:rPr>
        <w:b/>
        <w:sz w:val="20"/>
      </w:rPr>
      <w:instrText xml:space="preserve"> STYLEREF CharAmSchNo </w:instrText>
    </w:r>
    <w:r>
      <w:rPr>
        <w:b/>
        <w:sz w:val="20"/>
      </w:rPr>
      <w:fldChar w:fldCharType="separate"/>
    </w:r>
    <w:r w:rsidR="00DA1527">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DA1527">
      <w:rPr>
        <w:noProof/>
        <w:sz w:val="20"/>
      </w:rPr>
      <w:t>Repeals</w:t>
    </w:r>
    <w:r>
      <w:rPr>
        <w:sz w:val="20"/>
      </w:rPr>
      <w:fldChar w:fldCharType="end"/>
    </w:r>
  </w:p>
  <w:p w:rsidR="0022367C" w:rsidRDefault="0022367C">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22367C" w:rsidRDefault="0022367C" w:rsidP="00730823">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pPr>
      <w:jc w:val="right"/>
      <w:rPr>
        <w:sz w:val="20"/>
      </w:rPr>
    </w:pPr>
    <w:r>
      <w:rPr>
        <w:sz w:val="20"/>
      </w:rPr>
      <w:fldChar w:fldCharType="begin"/>
    </w:r>
    <w:r>
      <w:rPr>
        <w:sz w:val="20"/>
      </w:rPr>
      <w:instrText xml:space="preserve"> STYLEREF CharAmSchText </w:instrText>
    </w:r>
    <w:r>
      <w:rPr>
        <w:sz w:val="20"/>
      </w:rPr>
      <w:fldChar w:fldCharType="separate"/>
    </w:r>
    <w:r w:rsidR="00072ED5">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072ED5">
      <w:rPr>
        <w:b/>
        <w:noProof/>
        <w:sz w:val="20"/>
      </w:rPr>
      <w:t>Schedule 3</w:t>
    </w:r>
    <w:r>
      <w:rPr>
        <w:b/>
        <w:sz w:val="20"/>
      </w:rPr>
      <w:fldChar w:fldCharType="end"/>
    </w:r>
  </w:p>
  <w:p w:rsidR="0022367C" w:rsidRDefault="0022367C">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22367C" w:rsidRDefault="0022367C" w:rsidP="00730823">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A1527">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A1527">
      <w:rPr>
        <w:noProof/>
        <w:sz w:val="20"/>
      </w:rPr>
      <w:t>Scale of expenses</w:t>
    </w:r>
    <w:r>
      <w:rPr>
        <w:sz w:val="20"/>
      </w:rPr>
      <w:fldChar w:fldCharType="end"/>
    </w:r>
  </w:p>
  <w:p w:rsidR="0022367C" w:rsidRDefault="0022367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A1527">
      <w:rPr>
        <w:b/>
        <w:noProof/>
        <w:sz w:val="20"/>
      </w:rPr>
      <w:cr/>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2367C" w:rsidRPr="007A1328" w:rsidRDefault="0022367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2367C" w:rsidRPr="007A1328" w:rsidRDefault="0022367C" w:rsidP="00715914">
    <w:pPr>
      <w:rPr>
        <w:b/>
        <w:sz w:val="24"/>
      </w:rPr>
    </w:pPr>
  </w:p>
  <w:p w:rsidR="0022367C" w:rsidRPr="007A1328" w:rsidRDefault="0022367C" w:rsidP="0073082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A152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A1527">
      <w:rPr>
        <w:noProof/>
        <w:sz w:val="24"/>
      </w:rPr>
      <w:t>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7A1328" w:rsidRDefault="0022367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A1527">
      <w:rPr>
        <w:noProof/>
        <w:sz w:val="20"/>
      </w:rPr>
      <w:t>Scale of expenses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A1527">
      <w:rPr>
        <w:b/>
        <w:noProof/>
        <w:sz w:val="20"/>
      </w:rPr>
      <w:t>Schedule 2</w:t>
    </w:r>
    <w:r>
      <w:rPr>
        <w:b/>
        <w:sz w:val="20"/>
      </w:rPr>
      <w:fldChar w:fldCharType="end"/>
    </w:r>
  </w:p>
  <w:p w:rsidR="0022367C" w:rsidRPr="007A1328" w:rsidRDefault="0022367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A1527">
      <w:rPr>
        <w:b/>
        <w:noProof/>
        <w:sz w:val="20"/>
      </w:rPr>
      <w:cr/>
    </w:r>
    <w:r>
      <w:rPr>
        <w:b/>
        <w:sz w:val="20"/>
      </w:rPr>
      <w:fldChar w:fldCharType="end"/>
    </w:r>
  </w:p>
  <w:p w:rsidR="0022367C" w:rsidRPr="007A1328" w:rsidRDefault="0022367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2367C" w:rsidRPr="007A1328" w:rsidRDefault="0022367C" w:rsidP="00715914">
    <w:pPr>
      <w:jc w:val="right"/>
      <w:rPr>
        <w:b/>
        <w:sz w:val="24"/>
      </w:rPr>
    </w:pPr>
  </w:p>
  <w:p w:rsidR="0022367C" w:rsidRPr="007A1328" w:rsidRDefault="0022367C" w:rsidP="0073082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A152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A1527">
      <w:rPr>
        <w:noProof/>
        <w:sz w:val="24"/>
      </w:rPr>
      <w:t>1</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7A1328" w:rsidRDefault="0022367C"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5F1388" w:rsidRDefault="0022367C"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5F1388" w:rsidRDefault="0022367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ED79B6" w:rsidRDefault="0022367C"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ED79B6" w:rsidRDefault="0022367C"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ED79B6" w:rsidRDefault="0022367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Pr="008A2C51" w:rsidRDefault="0022367C" w:rsidP="0069399B">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22367C" w:rsidRPr="008A2C51" w:rsidRDefault="0022367C" w:rsidP="0069399B">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00072ED5">
      <w:rPr>
        <w:rFonts w:eastAsia="Calibri"/>
        <w:b/>
        <w:sz w:val="20"/>
      </w:rPr>
      <w:fldChar w:fldCharType="separate"/>
    </w:r>
    <w:r w:rsidR="00072ED5">
      <w:rPr>
        <w:rFonts w:eastAsia="Calibri"/>
        <w:b/>
        <w:noProof/>
        <w:sz w:val="20"/>
      </w:rPr>
      <w:t>Part 6</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00072ED5">
      <w:rPr>
        <w:rFonts w:eastAsia="Calibri"/>
        <w:sz w:val="20"/>
      </w:rPr>
      <w:fldChar w:fldCharType="separate"/>
    </w:r>
    <w:r w:rsidR="00072ED5">
      <w:rPr>
        <w:rFonts w:eastAsia="Calibri"/>
        <w:noProof/>
        <w:sz w:val="20"/>
      </w:rPr>
      <w:t>Administration (Chapter 5 in Schedule 1 to the Act)</w:t>
    </w:r>
    <w:r w:rsidRPr="008A2C51">
      <w:rPr>
        <w:rFonts w:eastAsia="Calibri"/>
        <w:sz w:val="20"/>
      </w:rPr>
      <w:fldChar w:fldCharType="end"/>
    </w:r>
  </w:p>
  <w:p w:rsidR="0022367C" w:rsidRPr="008A2C51" w:rsidRDefault="0022367C" w:rsidP="0069399B">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00072ED5">
      <w:rPr>
        <w:rFonts w:eastAsia="Calibri"/>
        <w:b/>
        <w:sz w:val="20"/>
      </w:rPr>
      <w:fldChar w:fldCharType="separate"/>
    </w:r>
    <w:r w:rsidR="00072ED5">
      <w:rPr>
        <w:rFonts w:eastAsia="Calibri"/>
        <w:b/>
        <w:noProof/>
        <w:sz w:val="20"/>
      </w:rPr>
      <w:t>Division 5</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00072ED5">
      <w:rPr>
        <w:rFonts w:eastAsia="Calibri"/>
        <w:sz w:val="20"/>
      </w:rPr>
      <w:fldChar w:fldCharType="separate"/>
    </w:r>
    <w:r w:rsidR="00072ED5">
      <w:rPr>
        <w:rFonts w:eastAsia="Calibri"/>
        <w:noProof/>
        <w:sz w:val="20"/>
      </w:rPr>
      <w:t>Verification system</w:t>
    </w:r>
    <w:r w:rsidRPr="008A2C51">
      <w:rPr>
        <w:rFonts w:eastAsia="Calibri"/>
        <w:sz w:val="20"/>
      </w:rPr>
      <w:fldChar w:fldCharType="end"/>
    </w:r>
  </w:p>
  <w:p w:rsidR="0022367C" w:rsidRPr="008A2C51" w:rsidRDefault="0022367C" w:rsidP="0069399B">
    <w:pPr>
      <w:rPr>
        <w:rFonts w:eastAsia="Calibri"/>
        <w:b/>
        <w:sz w:val="24"/>
      </w:rPr>
    </w:pPr>
  </w:p>
  <w:p w:rsidR="0022367C" w:rsidRPr="008A2C51" w:rsidRDefault="0022367C" w:rsidP="00730823">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DA1527">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072ED5">
      <w:rPr>
        <w:rFonts w:eastAsia="Calibri"/>
        <w:noProof/>
        <w:sz w:val="24"/>
      </w:rPr>
      <w:t>70</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22367C" w:rsidRDefault="0022367C">
    <w:pPr>
      <w:jc w:val="right"/>
      <w:rPr>
        <w:b/>
        <w:sz w:val="20"/>
      </w:rPr>
    </w:pPr>
    <w:r>
      <w:rPr>
        <w:sz w:val="20"/>
      </w:rPr>
      <w:fldChar w:fldCharType="begin"/>
    </w:r>
    <w:r>
      <w:rPr>
        <w:sz w:val="20"/>
      </w:rPr>
      <w:instrText xml:space="preserve"> STYLEREF CharPartText </w:instrText>
    </w:r>
    <w:r w:rsidR="00072ED5">
      <w:rPr>
        <w:sz w:val="20"/>
      </w:rPr>
      <w:fldChar w:fldCharType="separate"/>
    </w:r>
    <w:r w:rsidR="00F4203C">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072ED5">
      <w:rPr>
        <w:b/>
        <w:sz w:val="20"/>
      </w:rPr>
      <w:fldChar w:fldCharType="separate"/>
    </w:r>
    <w:r w:rsidR="00F4203C">
      <w:rPr>
        <w:b/>
        <w:noProof/>
        <w:sz w:val="20"/>
      </w:rPr>
      <w:t>Part 1</w:t>
    </w:r>
    <w:r>
      <w:rPr>
        <w:b/>
        <w:sz w:val="20"/>
      </w:rPr>
      <w:fldChar w:fldCharType="end"/>
    </w:r>
  </w:p>
  <w:p w:rsidR="0022367C" w:rsidRDefault="0022367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2367C" w:rsidRDefault="0022367C">
    <w:pPr>
      <w:jc w:val="right"/>
      <w:rPr>
        <w:b/>
      </w:rPr>
    </w:pPr>
  </w:p>
  <w:p w:rsidR="0022367C" w:rsidRDefault="0022367C" w:rsidP="00730823">
    <w:pPr>
      <w:pBdr>
        <w:bottom w:val="single" w:sz="6" w:space="1" w:color="auto"/>
      </w:pBdr>
      <w:spacing w:after="120"/>
      <w:jc w:val="right"/>
    </w:pPr>
    <w:r>
      <w:t xml:space="preserve">Section </w:t>
    </w:r>
    <w:r w:rsidR="00F4203C">
      <w:fldChar w:fldCharType="begin"/>
    </w:r>
    <w:r w:rsidR="00F4203C">
      <w:instrText xml:space="preserve"> STYLEREF CharSectno </w:instrText>
    </w:r>
    <w:r w:rsidR="00F4203C">
      <w:fldChar w:fldCharType="separate"/>
    </w:r>
    <w:r w:rsidR="00F4203C">
      <w:rPr>
        <w:noProof/>
      </w:rPr>
      <w:t>1</w:t>
    </w:r>
    <w:r w:rsidR="00F4203C">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C" w:rsidRDefault="0022367C">
    <w:pPr>
      <w:rPr>
        <w:sz w:val="20"/>
      </w:rPr>
    </w:pPr>
    <w:r>
      <w:rPr>
        <w:b/>
        <w:sz w:val="20"/>
      </w:rPr>
      <w:fldChar w:fldCharType="begin"/>
    </w:r>
    <w:r>
      <w:rPr>
        <w:b/>
        <w:sz w:val="20"/>
      </w:rPr>
      <w:instrText xml:space="preserve"> STYLEREF CharChapNo </w:instrText>
    </w:r>
    <w:r w:rsidR="00072ED5">
      <w:rPr>
        <w:b/>
        <w:sz w:val="20"/>
      </w:rPr>
      <w:fldChar w:fldCharType="separate"/>
    </w:r>
    <w:r w:rsidR="00072ED5">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072ED5">
      <w:rPr>
        <w:sz w:val="20"/>
      </w:rPr>
      <w:fldChar w:fldCharType="separate"/>
    </w:r>
    <w:r w:rsidR="00072ED5">
      <w:rPr>
        <w:noProof/>
        <w:sz w:val="20"/>
      </w:rPr>
      <w:t>Scale of expenses</w:t>
    </w:r>
    <w:r>
      <w:rPr>
        <w:sz w:val="20"/>
      </w:rPr>
      <w:fldChar w:fldCharType="end"/>
    </w:r>
  </w:p>
  <w:p w:rsidR="0022367C" w:rsidRDefault="0022367C">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072ED5">
      <w:rPr>
        <w:b/>
        <w:noProof/>
        <w:sz w:val="20"/>
      </w:rPr>
      <w:cr/>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2367C" w:rsidRDefault="0022367C" w:rsidP="00730823">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A2"/>
    <w:rsid w:val="000019A2"/>
    <w:rsid w:val="000019A5"/>
    <w:rsid w:val="00002093"/>
    <w:rsid w:val="000022BE"/>
    <w:rsid w:val="000121F3"/>
    <w:rsid w:val="00012A05"/>
    <w:rsid w:val="000136AF"/>
    <w:rsid w:val="00020B97"/>
    <w:rsid w:val="00021E5A"/>
    <w:rsid w:val="000252F3"/>
    <w:rsid w:val="000263D8"/>
    <w:rsid w:val="00030CA8"/>
    <w:rsid w:val="00031072"/>
    <w:rsid w:val="00031765"/>
    <w:rsid w:val="00032117"/>
    <w:rsid w:val="000333E0"/>
    <w:rsid w:val="00034097"/>
    <w:rsid w:val="00036E41"/>
    <w:rsid w:val="0004195D"/>
    <w:rsid w:val="0004577A"/>
    <w:rsid w:val="00046ECD"/>
    <w:rsid w:val="00046FD6"/>
    <w:rsid w:val="000501CA"/>
    <w:rsid w:val="00050DBC"/>
    <w:rsid w:val="0005348C"/>
    <w:rsid w:val="00056CE9"/>
    <w:rsid w:val="00057C37"/>
    <w:rsid w:val="00060EE6"/>
    <w:rsid w:val="00061256"/>
    <w:rsid w:val="000614BF"/>
    <w:rsid w:val="00062074"/>
    <w:rsid w:val="00067030"/>
    <w:rsid w:val="00072ED5"/>
    <w:rsid w:val="00073940"/>
    <w:rsid w:val="0007474C"/>
    <w:rsid w:val="00077F69"/>
    <w:rsid w:val="000819DC"/>
    <w:rsid w:val="00081CEE"/>
    <w:rsid w:val="00083E84"/>
    <w:rsid w:val="00090E78"/>
    <w:rsid w:val="000943E5"/>
    <w:rsid w:val="00095A97"/>
    <w:rsid w:val="00097C35"/>
    <w:rsid w:val="000A142F"/>
    <w:rsid w:val="000A55CE"/>
    <w:rsid w:val="000A6C6A"/>
    <w:rsid w:val="000B005C"/>
    <w:rsid w:val="000B10CB"/>
    <w:rsid w:val="000B2942"/>
    <w:rsid w:val="000B3167"/>
    <w:rsid w:val="000B3399"/>
    <w:rsid w:val="000B43AE"/>
    <w:rsid w:val="000C016A"/>
    <w:rsid w:val="000C2408"/>
    <w:rsid w:val="000C2AE4"/>
    <w:rsid w:val="000C591C"/>
    <w:rsid w:val="000C66A9"/>
    <w:rsid w:val="000D0117"/>
    <w:rsid w:val="000D05EF"/>
    <w:rsid w:val="000D4B7A"/>
    <w:rsid w:val="000D4ED2"/>
    <w:rsid w:val="000D678F"/>
    <w:rsid w:val="000E2261"/>
    <w:rsid w:val="000E2A5F"/>
    <w:rsid w:val="000E36F8"/>
    <w:rsid w:val="000E4706"/>
    <w:rsid w:val="000E4DF3"/>
    <w:rsid w:val="000E5196"/>
    <w:rsid w:val="000E65E4"/>
    <w:rsid w:val="000E714C"/>
    <w:rsid w:val="000E75B2"/>
    <w:rsid w:val="000F016B"/>
    <w:rsid w:val="000F21C1"/>
    <w:rsid w:val="000F4DBD"/>
    <w:rsid w:val="00100653"/>
    <w:rsid w:val="001027EF"/>
    <w:rsid w:val="00102998"/>
    <w:rsid w:val="00104281"/>
    <w:rsid w:val="00104821"/>
    <w:rsid w:val="00106DA0"/>
    <w:rsid w:val="0010745C"/>
    <w:rsid w:val="00110ED8"/>
    <w:rsid w:val="001119CD"/>
    <w:rsid w:val="00111B04"/>
    <w:rsid w:val="00112C34"/>
    <w:rsid w:val="00114AED"/>
    <w:rsid w:val="00115BA1"/>
    <w:rsid w:val="00115DEB"/>
    <w:rsid w:val="00116547"/>
    <w:rsid w:val="001209CE"/>
    <w:rsid w:val="00121963"/>
    <w:rsid w:val="00121EB8"/>
    <w:rsid w:val="00122B0A"/>
    <w:rsid w:val="00123530"/>
    <w:rsid w:val="00123636"/>
    <w:rsid w:val="0012407C"/>
    <w:rsid w:val="001245A7"/>
    <w:rsid w:val="00127A3A"/>
    <w:rsid w:val="001311FD"/>
    <w:rsid w:val="00131ADD"/>
    <w:rsid w:val="0014338F"/>
    <w:rsid w:val="00143BF8"/>
    <w:rsid w:val="00144908"/>
    <w:rsid w:val="0014542C"/>
    <w:rsid w:val="001475B8"/>
    <w:rsid w:val="0015261E"/>
    <w:rsid w:val="001540D6"/>
    <w:rsid w:val="0016125C"/>
    <w:rsid w:val="00161C6A"/>
    <w:rsid w:val="00162A73"/>
    <w:rsid w:val="00164DC4"/>
    <w:rsid w:val="001660EC"/>
    <w:rsid w:val="00166C2F"/>
    <w:rsid w:val="001704BD"/>
    <w:rsid w:val="00170569"/>
    <w:rsid w:val="0017216B"/>
    <w:rsid w:val="0017461C"/>
    <w:rsid w:val="001760D8"/>
    <w:rsid w:val="00176337"/>
    <w:rsid w:val="001770B1"/>
    <w:rsid w:val="0018584E"/>
    <w:rsid w:val="00186012"/>
    <w:rsid w:val="00190377"/>
    <w:rsid w:val="00192D25"/>
    <w:rsid w:val="001939E1"/>
    <w:rsid w:val="00195382"/>
    <w:rsid w:val="00196178"/>
    <w:rsid w:val="00197F88"/>
    <w:rsid w:val="001A2AEF"/>
    <w:rsid w:val="001A6847"/>
    <w:rsid w:val="001A6DBC"/>
    <w:rsid w:val="001B138B"/>
    <w:rsid w:val="001B2EDA"/>
    <w:rsid w:val="001B39BC"/>
    <w:rsid w:val="001B41D8"/>
    <w:rsid w:val="001B5C81"/>
    <w:rsid w:val="001B693A"/>
    <w:rsid w:val="001C4F99"/>
    <w:rsid w:val="001C56A6"/>
    <w:rsid w:val="001C590D"/>
    <w:rsid w:val="001C5F34"/>
    <w:rsid w:val="001C69C4"/>
    <w:rsid w:val="001C6D12"/>
    <w:rsid w:val="001C6D21"/>
    <w:rsid w:val="001D10CE"/>
    <w:rsid w:val="001D267C"/>
    <w:rsid w:val="001D2AE1"/>
    <w:rsid w:val="001D37EF"/>
    <w:rsid w:val="001D381B"/>
    <w:rsid w:val="001D39EC"/>
    <w:rsid w:val="001D7DA4"/>
    <w:rsid w:val="001D7E3E"/>
    <w:rsid w:val="001E24D9"/>
    <w:rsid w:val="001E3590"/>
    <w:rsid w:val="001E3E0B"/>
    <w:rsid w:val="001E5E42"/>
    <w:rsid w:val="001E6A2A"/>
    <w:rsid w:val="001E6AAF"/>
    <w:rsid w:val="001E6F43"/>
    <w:rsid w:val="001E7407"/>
    <w:rsid w:val="001F0697"/>
    <w:rsid w:val="001F3663"/>
    <w:rsid w:val="001F5D5E"/>
    <w:rsid w:val="001F6219"/>
    <w:rsid w:val="001F662C"/>
    <w:rsid w:val="001F7235"/>
    <w:rsid w:val="002023F4"/>
    <w:rsid w:val="00206D85"/>
    <w:rsid w:val="00207D47"/>
    <w:rsid w:val="00207DEB"/>
    <w:rsid w:val="0021009D"/>
    <w:rsid w:val="00213BBF"/>
    <w:rsid w:val="002145E2"/>
    <w:rsid w:val="00214D06"/>
    <w:rsid w:val="0021746E"/>
    <w:rsid w:val="0022123B"/>
    <w:rsid w:val="0022367C"/>
    <w:rsid w:val="00224B6B"/>
    <w:rsid w:val="0023028C"/>
    <w:rsid w:val="00231A2D"/>
    <w:rsid w:val="00232F94"/>
    <w:rsid w:val="00233087"/>
    <w:rsid w:val="002348CF"/>
    <w:rsid w:val="0024010F"/>
    <w:rsid w:val="00240339"/>
    <w:rsid w:val="00240749"/>
    <w:rsid w:val="00240A0F"/>
    <w:rsid w:val="00241495"/>
    <w:rsid w:val="00241E2B"/>
    <w:rsid w:val="00242876"/>
    <w:rsid w:val="0024372A"/>
    <w:rsid w:val="00247AD2"/>
    <w:rsid w:val="00252545"/>
    <w:rsid w:val="00253C21"/>
    <w:rsid w:val="00253E98"/>
    <w:rsid w:val="002564A4"/>
    <w:rsid w:val="00260323"/>
    <w:rsid w:val="00260976"/>
    <w:rsid w:val="00261029"/>
    <w:rsid w:val="002624EB"/>
    <w:rsid w:val="00262D01"/>
    <w:rsid w:val="00262D0C"/>
    <w:rsid w:val="00265CA2"/>
    <w:rsid w:val="00270BDA"/>
    <w:rsid w:val="002713FE"/>
    <w:rsid w:val="002739C7"/>
    <w:rsid w:val="00280335"/>
    <w:rsid w:val="002804AE"/>
    <w:rsid w:val="00280652"/>
    <w:rsid w:val="00282D60"/>
    <w:rsid w:val="00282E72"/>
    <w:rsid w:val="00285032"/>
    <w:rsid w:val="00285644"/>
    <w:rsid w:val="002878E2"/>
    <w:rsid w:val="00287A98"/>
    <w:rsid w:val="00287C6D"/>
    <w:rsid w:val="00290503"/>
    <w:rsid w:val="0029198D"/>
    <w:rsid w:val="00292B91"/>
    <w:rsid w:val="00295930"/>
    <w:rsid w:val="0029599A"/>
    <w:rsid w:val="00296E92"/>
    <w:rsid w:val="00297386"/>
    <w:rsid w:val="00297ECB"/>
    <w:rsid w:val="002A20DB"/>
    <w:rsid w:val="002A33FD"/>
    <w:rsid w:val="002A3C30"/>
    <w:rsid w:val="002A5C48"/>
    <w:rsid w:val="002A6F4F"/>
    <w:rsid w:val="002B001C"/>
    <w:rsid w:val="002B0260"/>
    <w:rsid w:val="002B0EA5"/>
    <w:rsid w:val="002B387D"/>
    <w:rsid w:val="002B51E3"/>
    <w:rsid w:val="002B6A52"/>
    <w:rsid w:val="002B7054"/>
    <w:rsid w:val="002B7B38"/>
    <w:rsid w:val="002C03C7"/>
    <w:rsid w:val="002C2808"/>
    <w:rsid w:val="002C682E"/>
    <w:rsid w:val="002D043A"/>
    <w:rsid w:val="002D5EB5"/>
    <w:rsid w:val="002D61A9"/>
    <w:rsid w:val="002D6224"/>
    <w:rsid w:val="002D7037"/>
    <w:rsid w:val="002D7EDD"/>
    <w:rsid w:val="002E1E5D"/>
    <w:rsid w:val="002E20F9"/>
    <w:rsid w:val="002E3818"/>
    <w:rsid w:val="002E5821"/>
    <w:rsid w:val="002F0E5F"/>
    <w:rsid w:val="002F15D9"/>
    <w:rsid w:val="002F1E5F"/>
    <w:rsid w:val="002F5AD5"/>
    <w:rsid w:val="002F7C4F"/>
    <w:rsid w:val="002F7E94"/>
    <w:rsid w:val="00301258"/>
    <w:rsid w:val="00303399"/>
    <w:rsid w:val="003035A2"/>
    <w:rsid w:val="003074B7"/>
    <w:rsid w:val="003229CD"/>
    <w:rsid w:val="00322FEC"/>
    <w:rsid w:val="003230A5"/>
    <w:rsid w:val="0032422E"/>
    <w:rsid w:val="003253EC"/>
    <w:rsid w:val="00325B56"/>
    <w:rsid w:val="003278F2"/>
    <w:rsid w:val="0033131D"/>
    <w:rsid w:val="0033367F"/>
    <w:rsid w:val="00333B27"/>
    <w:rsid w:val="003415D3"/>
    <w:rsid w:val="00344400"/>
    <w:rsid w:val="003448AF"/>
    <w:rsid w:val="00344B16"/>
    <w:rsid w:val="00344CE3"/>
    <w:rsid w:val="00345B28"/>
    <w:rsid w:val="00346D92"/>
    <w:rsid w:val="00347CEC"/>
    <w:rsid w:val="00350C01"/>
    <w:rsid w:val="00352B0F"/>
    <w:rsid w:val="00354BE5"/>
    <w:rsid w:val="00355963"/>
    <w:rsid w:val="0035738D"/>
    <w:rsid w:val="00360459"/>
    <w:rsid w:val="003615C1"/>
    <w:rsid w:val="00361ABD"/>
    <w:rsid w:val="003621C0"/>
    <w:rsid w:val="0036377B"/>
    <w:rsid w:val="003647E0"/>
    <w:rsid w:val="0036751F"/>
    <w:rsid w:val="003700AF"/>
    <w:rsid w:val="00372C84"/>
    <w:rsid w:val="00372FAD"/>
    <w:rsid w:val="0037486B"/>
    <w:rsid w:val="00375998"/>
    <w:rsid w:val="00376A00"/>
    <w:rsid w:val="00380BA6"/>
    <w:rsid w:val="00381F8C"/>
    <w:rsid w:val="0038268D"/>
    <w:rsid w:val="003864D4"/>
    <w:rsid w:val="0039220F"/>
    <w:rsid w:val="0039555E"/>
    <w:rsid w:val="0039679F"/>
    <w:rsid w:val="00396F0F"/>
    <w:rsid w:val="003A2C47"/>
    <w:rsid w:val="003A4446"/>
    <w:rsid w:val="003A5340"/>
    <w:rsid w:val="003A5CCD"/>
    <w:rsid w:val="003A6F79"/>
    <w:rsid w:val="003A7996"/>
    <w:rsid w:val="003B4F90"/>
    <w:rsid w:val="003B5989"/>
    <w:rsid w:val="003B6F47"/>
    <w:rsid w:val="003C3605"/>
    <w:rsid w:val="003C3EBF"/>
    <w:rsid w:val="003C4F14"/>
    <w:rsid w:val="003D0BFE"/>
    <w:rsid w:val="003D1840"/>
    <w:rsid w:val="003D2F47"/>
    <w:rsid w:val="003D3B38"/>
    <w:rsid w:val="003D5700"/>
    <w:rsid w:val="003D5D6F"/>
    <w:rsid w:val="003D7FE4"/>
    <w:rsid w:val="003E0327"/>
    <w:rsid w:val="003E1942"/>
    <w:rsid w:val="003E5419"/>
    <w:rsid w:val="003E5C7A"/>
    <w:rsid w:val="003E7CBD"/>
    <w:rsid w:val="003E7EF1"/>
    <w:rsid w:val="003F08BE"/>
    <w:rsid w:val="003F3F00"/>
    <w:rsid w:val="003F4598"/>
    <w:rsid w:val="00401509"/>
    <w:rsid w:val="004053F4"/>
    <w:rsid w:val="00407A50"/>
    <w:rsid w:val="00410165"/>
    <w:rsid w:val="004116CD"/>
    <w:rsid w:val="00417EB9"/>
    <w:rsid w:val="004219E1"/>
    <w:rsid w:val="00422464"/>
    <w:rsid w:val="00424CA9"/>
    <w:rsid w:val="004263A0"/>
    <w:rsid w:val="00426DA3"/>
    <w:rsid w:val="004324C8"/>
    <w:rsid w:val="00437A81"/>
    <w:rsid w:val="0044291A"/>
    <w:rsid w:val="00444DB4"/>
    <w:rsid w:val="00445EE1"/>
    <w:rsid w:val="004461E6"/>
    <w:rsid w:val="004472C9"/>
    <w:rsid w:val="00447FBB"/>
    <w:rsid w:val="00455FE4"/>
    <w:rsid w:val="0046250B"/>
    <w:rsid w:val="00462B07"/>
    <w:rsid w:val="0046443E"/>
    <w:rsid w:val="00466013"/>
    <w:rsid w:val="004706FF"/>
    <w:rsid w:val="004711A4"/>
    <w:rsid w:val="00473C56"/>
    <w:rsid w:val="00480142"/>
    <w:rsid w:val="004851F0"/>
    <w:rsid w:val="0049511C"/>
    <w:rsid w:val="0049536B"/>
    <w:rsid w:val="00496395"/>
    <w:rsid w:val="00496F97"/>
    <w:rsid w:val="004A01BC"/>
    <w:rsid w:val="004A2436"/>
    <w:rsid w:val="004A344D"/>
    <w:rsid w:val="004A4A43"/>
    <w:rsid w:val="004A648C"/>
    <w:rsid w:val="004A659B"/>
    <w:rsid w:val="004A7CE0"/>
    <w:rsid w:val="004B1624"/>
    <w:rsid w:val="004B6830"/>
    <w:rsid w:val="004B7A65"/>
    <w:rsid w:val="004C316B"/>
    <w:rsid w:val="004C3806"/>
    <w:rsid w:val="004C5726"/>
    <w:rsid w:val="004C5FFA"/>
    <w:rsid w:val="004D0842"/>
    <w:rsid w:val="004D57C8"/>
    <w:rsid w:val="004D6BB1"/>
    <w:rsid w:val="004E0B5C"/>
    <w:rsid w:val="004E34F1"/>
    <w:rsid w:val="004E3FAB"/>
    <w:rsid w:val="004E7BEC"/>
    <w:rsid w:val="004F434E"/>
    <w:rsid w:val="004F4B72"/>
    <w:rsid w:val="004F4EC2"/>
    <w:rsid w:val="004F58E3"/>
    <w:rsid w:val="00501E6A"/>
    <w:rsid w:val="00502556"/>
    <w:rsid w:val="00503F99"/>
    <w:rsid w:val="00504DD3"/>
    <w:rsid w:val="0050600B"/>
    <w:rsid w:val="00507AE0"/>
    <w:rsid w:val="0051118B"/>
    <w:rsid w:val="00511751"/>
    <w:rsid w:val="005119BB"/>
    <w:rsid w:val="00516068"/>
    <w:rsid w:val="00516B8D"/>
    <w:rsid w:val="005178B9"/>
    <w:rsid w:val="00520176"/>
    <w:rsid w:val="00523F36"/>
    <w:rsid w:val="005253D0"/>
    <w:rsid w:val="00525AFB"/>
    <w:rsid w:val="00537FBC"/>
    <w:rsid w:val="00542E2E"/>
    <w:rsid w:val="00544ED7"/>
    <w:rsid w:val="005478B9"/>
    <w:rsid w:val="005505E8"/>
    <w:rsid w:val="00550BC1"/>
    <w:rsid w:val="00554DDA"/>
    <w:rsid w:val="0055760F"/>
    <w:rsid w:val="00560400"/>
    <w:rsid w:val="00560A26"/>
    <w:rsid w:val="0056187F"/>
    <w:rsid w:val="0056228D"/>
    <w:rsid w:val="005652FB"/>
    <w:rsid w:val="0056592A"/>
    <w:rsid w:val="00570156"/>
    <w:rsid w:val="00570903"/>
    <w:rsid w:val="005731BD"/>
    <w:rsid w:val="0057402C"/>
    <w:rsid w:val="005741BE"/>
    <w:rsid w:val="005774B6"/>
    <w:rsid w:val="00580C8C"/>
    <w:rsid w:val="00581386"/>
    <w:rsid w:val="00581FDC"/>
    <w:rsid w:val="00582AD8"/>
    <w:rsid w:val="0058426E"/>
    <w:rsid w:val="005842AC"/>
    <w:rsid w:val="00584811"/>
    <w:rsid w:val="0058560E"/>
    <w:rsid w:val="00592D51"/>
    <w:rsid w:val="00592FFA"/>
    <w:rsid w:val="00593AA6"/>
    <w:rsid w:val="00593EDE"/>
    <w:rsid w:val="00594161"/>
    <w:rsid w:val="005941BA"/>
    <w:rsid w:val="00594749"/>
    <w:rsid w:val="00594C56"/>
    <w:rsid w:val="0059723F"/>
    <w:rsid w:val="005A3F82"/>
    <w:rsid w:val="005A40CB"/>
    <w:rsid w:val="005A5DA4"/>
    <w:rsid w:val="005A7899"/>
    <w:rsid w:val="005B0152"/>
    <w:rsid w:val="005B2D04"/>
    <w:rsid w:val="005B4067"/>
    <w:rsid w:val="005B4474"/>
    <w:rsid w:val="005B63A9"/>
    <w:rsid w:val="005B6536"/>
    <w:rsid w:val="005C059F"/>
    <w:rsid w:val="005C1A6F"/>
    <w:rsid w:val="005C1C01"/>
    <w:rsid w:val="005C3F41"/>
    <w:rsid w:val="005C44EB"/>
    <w:rsid w:val="005C45C0"/>
    <w:rsid w:val="005C4BF3"/>
    <w:rsid w:val="005C7D99"/>
    <w:rsid w:val="005C7FBE"/>
    <w:rsid w:val="005D1116"/>
    <w:rsid w:val="005D1196"/>
    <w:rsid w:val="005D1AFC"/>
    <w:rsid w:val="005D2D09"/>
    <w:rsid w:val="005D373E"/>
    <w:rsid w:val="005D76FE"/>
    <w:rsid w:val="005E0FEF"/>
    <w:rsid w:val="005E15E2"/>
    <w:rsid w:val="005E204C"/>
    <w:rsid w:val="005E5735"/>
    <w:rsid w:val="005E6593"/>
    <w:rsid w:val="005E66FD"/>
    <w:rsid w:val="005F0984"/>
    <w:rsid w:val="005F45CB"/>
    <w:rsid w:val="005F529A"/>
    <w:rsid w:val="005F61C2"/>
    <w:rsid w:val="005F6B71"/>
    <w:rsid w:val="00600219"/>
    <w:rsid w:val="00600A4C"/>
    <w:rsid w:val="00601382"/>
    <w:rsid w:val="006024F1"/>
    <w:rsid w:val="006065C4"/>
    <w:rsid w:val="006072D3"/>
    <w:rsid w:val="00610FAC"/>
    <w:rsid w:val="00611408"/>
    <w:rsid w:val="00613078"/>
    <w:rsid w:val="00614830"/>
    <w:rsid w:val="00614953"/>
    <w:rsid w:val="00614C76"/>
    <w:rsid w:val="00616209"/>
    <w:rsid w:val="0061635E"/>
    <w:rsid w:val="006173D9"/>
    <w:rsid w:val="006202AF"/>
    <w:rsid w:val="00624598"/>
    <w:rsid w:val="00625674"/>
    <w:rsid w:val="00626346"/>
    <w:rsid w:val="006277FF"/>
    <w:rsid w:val="006310D7"/>
    <w:rsid w:val="006350E6"/>
    <w:rsid w:val="0063558C"/>
    <w:rsid w:val="0063621F"/>
    <w:rsid w:val="00637837"/>
    <w:rsid w:val="006417E4"/>
    <w:rsid w:val="00642160"/>
    <w:rsid w:val="006431E4"/>
    <w:rsid w:val="006442D3"/>
    <w:rsid w:val="00647521"/>
    <w:rsid w:val="006475DA"/>
    <w:rsid w:val="0065140E"/>
    <w:rsid w:val="00651BAF"/>
    <w:rsid w:val="00652978"/>
    <w:rsid w:val="0065519A"/>
    <w:rsid w:val="00655706"/>
    <w:rsid w:val="00657832"/>
    <w:rsid w:val="00660C1A"/>
    <w:rsid w:val="00662AFA"/>
    <w:rsid w:val="00663C66"/>
    <w:rsid w:val="00665D2C"/>
    <w:rsid w:val="00670D68"/>
    <w:rsid w:val="006723C9"/>
    <w:rsid w:val="00673C36"/>
    <w:rsid w:val="006763B1"/>
    <w:rsid w:val="00676C90"/>
    <w:rsid w:val="00677CC2"/>
    <w:rsid w:val="00680D06"/>
    <w:rsid w:val="00681250"/>
    <w:rsid w:val="00681408"/>
    <w:rsid w:val="0068506A"/>
    <w:rsid w:val="006905DE"/>
    <w:rsid w:val="00690EE5"/>
    <w:rsid w:val="0069207B"/>
    <w:rsid w:val="006924C1"/>
    <w:rsid w:val="0069399B"/>
    <w:rsid w:val="00696918"/>
    <w:rsid w:val="00697D46"/>
    <w:rsid w:val="006A0B6C"/>
    <w:rsid w:val="006A2FF0"/>
    <w:rsid w:val="006A3808"/>
    <w:rsid w:val="006B18A3"/>
    <w:rsid w:val="006B5C87"/>
    <w:rsid w:val="006B6052"/>
    <w:rsid w:val="006C1CED"/>
    <w:rsid w:val="006C6481"/>
    <w:rsid w:val="006C6ED1"/>
    <w:rsid w:val="006C7B55"/>
    <w:rsid w:val="006C7F8C"/>
    <w:rsid w:val="006D02BD"/>
    <w:rsid w:val="006D0E80"/>
    <w:rsid w:val="006D334B"/>
    <w:rsid w:val="006E5800"/>
    <w:rsid w:val="006E59E2"/>
    <w:rsid w:val="006E6D77"/>
    <w:rsid w:val="006F29C9"/>
    <w:rsid w:val="006F318F"/>
    <w:rsid w:val="006F4580"/>
    <w:rsid w:val="006F47C1"/>
    <w:rsid w:val="006F6642"/>
    <w:rsid w:val="006F70AF"/>
    <w:rsid w:val="006F78D3"/>
    <w:rsid w:val="00700252"/>
    <w:rsid w:val="007007A0"/>
    <w:rsid w:val="00700A02"/>
    <w:rsid w:val="00700B2C"/>
    <w:rsid w:val="007011F3"/>
    <w:rsid w:val="00705C84"/>
    <w:rsid w:val="00706623"/>
    <w:rsid w:val="0070738F"/>
    <w:rsid w:val="0071014D"/>
    <w:rsid w:val="0071137B"/>
    <w:rsid w:val="00711564"/>
    <w:rsid w:val="00713084"/>
    <w:rsid w:val="007146D2"/>
    <w:rsid w:val="00715914"/>
    <w:rsid w:val="00717040"/>
    <w:rsid w:val="0071733F"/>
    <w:rsid w:val="00717BB1"/>
    <w:rsid w:val="00720449"/>
    <w:rsid w:val="00721341"/>
    <w:rsid w:val="00722453"/>
    <w:rsid w:val="00723282"/>
    <w:rsid w:val="00723802"/>
    <w:rsid w:val="007249E5"/>
    <w:rsid w:val="00724E75"/>
    <w:rsid w:val="00730823"/>
    <w:rsid w:val="00731E00"/>
    <w:rsid w:val="00732A8B"/>
    <w:rsid w:val="007335E0"/>
    <w:rsid w:val="00735517"/>
    <w:rsid w:val="00740A18"/>
    <w:rsid w:val="007440B7"/>
    <w:rsid w:val="00744BC9"/>
    <w:rsid w:val="00745E0E"/>
    <w:rsid w:val="00747984"/>
    <w:rsid w:val="007526D6"/>
    <w:rsid w:val="00752BA9"/>
    <w:rsid w:val="00753F36"/>
    <w:rsid w:val="007553B3"/>
    <w:rsid w:val="00760B88"/>
    <w:rsid w:val="00764B67"/>
    <w:rsid w:val="00764D8F"/>
    <w:rsid w:val="00770BB3"/>
    <w:rsid w:val="007715C9"/>
    <w:rsid w:val="00771D97"/>
    <w:rsid w:val="0077241B"/>
    <w:rsid w:val="0077315C"/>
    <w:rsid w:val="007733B8"/>
    <w:rsid w:val="00774034"/>
    <w:rsid w:val="00774EDD"/>
    <w:rsid w:val="007757EC"/>
    <w:rsid w:val="00776892"/>
    <w:rsid w:val="007778B5"/>
    <w:rsid w:val="00781778"/>
    <w:rsid w:val="007849D0"/>
    <w:rsid w:val="00792166"/>
    <w:rsid w:val="00792474"/>
    <w:rsid w:val="007946BC"/>
    <w:rsid w:val="007949D4"/>
    <w:rsid w:val="0079513F"/>
    <w:rsid w:val="007A1A60"/>
    <w:rsid w:val="007A1DA3"/>
    <w:rsid w:val="007A3C38"/>
    <w:rsid w:val="007A3F6B"/>
    <w:rsid w:val="007A3FD8"/>
    <w:rsid w:val="007A4AF5"/>
    <w:rsid w:val="007A6816"/>
    <w:rsid w:val="007A6FBC"/>
    <w:rsid w:val="007B0CD4"/>
    <w:rsid w:val="007B1DDA"/>
    <w:rsid w:val="007B223F"/>
    <w:rsid w:val="007B6C44"/>
    <w:rsid w:val="007C02AD"/>
    <w:rsid w:val="007C0589"/>
    <w:rsid w:val="007C23DE"/>
    <w:rsid w:val="007C2E66"/>
    <w:rsid w:val="007C301F"/>
    <w:rsid w:val="007C312B"/>
    <w:rsid w:val="007C44A2"/>
    <w:rsid w:val="007C465F"/>
    <w:rsid w:val="007C518B"/>
    <w:rsid w:val="007C64B6"/>
    <w:rsid w:val="007C7799"/>
    <w:rsid w:val="007D5099"/>
    <w:rsid w:val="007D519E"/>
    <w:rsid w:val="007D5EF3"/>
    <w:rsid w:val="007D783A"/>
    <w:rsid w:val="007E163D"/>
    <w:rsid w:val="007E7564"/>
    <w:rsid w:val="007E7EFA"/>
    <w:rsid w:val="007F2809"/>
    <w:rsid w:val="007F3A42"/>
    <w:rsid w:val="007F3A90"/>
    <w:rsid w:val="007F6D55"/>
    <w:rsid w:val="007F7525"/>
    <w:rsid w:val="0080603D"/>
    <w:rsid w:val="0080791A"/>
    <w:rsid w:val="008112CD"/>
    <w:rsid w:val="00811AA6"/>
    <w:rsid w:val="00811E09"/>
    <w:rsid w:val="00812AFC"/>
    <w:rsid w:val="00817404"/>
    <w:rsid w:val="008212F2"/>
    <w:rsid w:val="0082249D"/>
    <w:rsid w:val="00823508"/>
    <w:rsid w:val="008254E9"/>
    <w:rsid w:val="0082683A"/>
    <w:rsid w:val="00833A1D"/>
    <w:rsid w:val="00844E6B"/>
    <w:rsid w:val="00847F58"/>
    <w:rsid w:val="00851BB5"/>
    <w:rsid w:val="00851F8C"/>
    <w:rsid w:val="0085365A"/>
    <w:rsid w:val="00855D7C"/>
    <w:rsid w:val="00856268"/>
    <w:rsid w:val="00856A31"/>
    <w:rsid w:val="00861039"/>
    <w:rsid w:val="00862908"/>
    <w:rsid w:val="008631FF"/>
    <w:rsid w:val="00863380"/>
    <w:rsid w:val="008634D9"/>
    <w:rsid w:val="00864A72"/>
    <w:rsid w:val="00873383"/>
    <w:rsid w:val="00874F29"/>
    <w:rsid w:val="008754D0"/>
    <w:rsid w:val="00876492"/>
    <w:rsid w:val="00877E19"/>
    <w:rsid w:val="00880C34"/>
    <w:rsid w:val="00880CD6"/>
    <w:rsid w:val="00881371"/>
    <w:rsid w:val="00881BF0"/>
    <w:rsid w:val="00881F68"/>
    <w:rsid w:val="0088278E"/>
    <w:rsid w:val="00882A50"/>
    <w:rsid w:val="0088354D"/>
    <w:rsid w:val="00884949"/>
    <w:rsid w:val="00884FDE"/>
    <w:rsid w:val="008861ED"/>
    <w:rsid w:val="008915E9"/>
    <w:rsid w:val="00895356"/>
    <w:rsid w:val="0089733B"/>
    <w:rsid w:val="008A34E8"/>
    <w:rsid w:val="008A492D"/>
    <w:rsid w:val="008A5DFB"/>
    <w:rsid w:val="008A73F5"/>
    <w:rsid w:val="008B1079"/>
    <w:rsid w:val="008B45EE"/>
    <w:rsid w:val="008B546C"/>
    <w:rsid w:val="008C2649"/>
    <w:rsid w:val="008C4699"/>
    <w:rsid w:val="008C5615"/>
    <w:rsid w:val="008C6B8C"/>
    <w:rsid w:val="008C6D11"/>
    <w:rsid w:val="008C74F1"/>
    <w:rsid w:val="008D0EE0"/>
    <w:rsid w:val="008D1F29"/>
    <w:rsid w:val="008D2CA5"/>
    <w:rsid w:val="008D39B3"/>
    <w:rsid w:val="008D536D"/>
    <w:rsid w:val="008E04BF"/>
    <w:rsid w:val="008E2A6A"/>
    <w:rsid w:val="008E4C39"/>
    <w:rsid w:val="008E52EC"/>
    <w:rsid w:val="008F4D18"/>
    <w:rsid w:val="008F54E7"/>
    <w:rsid w:val="008F6C2F"/>
    <w:rsid w:val="008F6E1F"/>
    <w:rsid w:val="008F7E10"/>
    <w:rsid w:val="00900468"/>
    <w:rsid w:val="009030E8"/>
    <w:rsid w:val="00903422"/>
    <w:rsid w:val="009071E8"/>
    <w:rsid w:val="00914EA9"/>
    <w:rsid w:val="00920BF2"/>
    <w:rsid w:val="009219B0"/>
    <w:rsid w:val="009237ED"/>
    <w:rsid w:val="00925705"/>
    <w:rsid w:val="00931C61"/>
    <w:rsid w:val="00932377"/>
    <w:rsid w:val="00932DD9"/>
    <w:rsid w:val="009334DF"/>
    <w:rsid w:val="00934211"/>
    <w:rsid w:val="00934D70"/>
    <w:rsid w:val="00936A68"/>
    <w:rsid w:val="00941BE9"/>
    <w:rsid w:val="00943867"/>
    <w:rsid w:val="00944D4F"/>
    <w:rsid w:val="009459B5"/>
    <w:rsid w:val="00945B1F"/>
    <w:rsid w:val="00947A94"/>
    <w:rsid w:val="00947D5A"/>
    <w:rsid w:val="00950467"/>
    <w:rsid w:val="00950A22"/>
    <w:rsid w:val="00952FCE"/>
    <w:rsid w:val="009532A5"/>
    <w:rsid w:val="0095766E"/>
    <w:rsid w:val="0095796E"/>
    <w:rsid w:val="00960B82"/>
    <w:rsid w:val="00960C48"/>
    <w:rsid w:val="009612E0"/>
    <w:rsid w:val="009617BC"/>
    <w:rsid w:val="0096734F"/>
    <w:rsid w:val="0096778F"/>
    <w:rsid w:val="009677FD"/>
    <w:rsid w:val="0096791F"/>
    <w:rsid w:val="00967AB4"/>
    <w:rsid w:val="00970B04"/>
    <w:rsid w:val="00971154"/>
    <w:rsid w:val="00972D5D"/>
    <w:rsid w:val="009743E3"/>
    <w:rsid w:val="00976928"/>
    <w:rsid w:val="00980847"/>
    <w:rsid w:val="009810F5"/>
    <w:rsid w:val="00983A90"/>
    <w:rsid w:val="0098494A"/>
    <w:rsid w:val="00985C7D"/>
    <w:rsid w:val="009868E9"/>
    <w:rsid w:val="00990525"/>
    <w:rsid w:val="00994676"/>
    <w:rsid w:val="00995F0F"/>
    <w:rsid w:val="009964EE"/>
    <w:rsid w:val="009A071B"/>
    <w:rsid w:val="009A69C7"/>
    <w:rsid w:val="009A74E6"/>
    <w:rsid w:val="009B5AA5"/>
    <w:rsid w:val="009C2E32"/>
    <w:rsid w:val="009C32E0"/>
    <w:rsid w:val="009D0590"/>
    <w:rsid w:val="009D1AA2"/>
    <w:rsid w:val="009E55CE"/>
    <w:rsid w:val="009F0B18"/>
    <w:rsid w:val="009F2421"/>
    <w:rsid w:val="009F27A6"/>
    <w:rsid w:val="009F3384"/>
    <w:rsid w:val="009F43FD"/>
    <w:rsid w:val="009F57F6"/>
    <w:rsid w:val="009F5823"/>
    <w:rsid w:val="009F5FA1"/>
    <w:rsid w:val="009F6E2F"/>
    <w:rsid w:val="00A00010"/>
    <w:rsid w:val="00A0077C"/>
    <w:rsid w:val="00A022EC"/>
    <w:rsid w:val="00A044B4"/>
    <w:rsid w:val="00A06EF6"/>
    <w:rsid w:val="00A122B0"/>
    <w:rsid w:val="00A148BF"/>
    <w:rsid w:val="00A20F39"/>
    <w:rsid w:val="00A22C98"/>
    <w:rsid w:val="00A231E2"/>
    <w:rsid w:val="00A23B83"/>
    <w:rsid w:val="00A2756F"/>
    <w:rsid w:val="00A317FB"/>
    <w:rsid w:val="00A34851"/>
    <w:rsid w:val="00A373BE"/>
    <w:rsid w:val="00A408D2"/>
    <w:rsid w:val="00A460D4"/>
    <w:rsid w:val="00A4624F"/>
    <w:rsid w:val="00A5421D"/>
    <w:rsid w:val="00A54B34"/>
    <w:rsid w:val="00A570BD"/>
    <w:rsid w:val="00A60AF8"/>
    <w:rsid w:val="00A64912"/>
    <w:rsid w:val="00A6514C"/>
    <w:rsid w:val="00A67592"/>
    <w:rsid w:val="00A67641"/>
    <w:rsid w:val="00A67D05"/>
    <w:rsid w:val="00A70A74"/>
    <w:rsid w:val="00A71A64"/>
    <w:rsid w:val="00A71FF4"/>
    <w:rsid w:val="00A73B40"/>
    <w:rsid w:val="00A7605C"/>
    <w:rsid w:val="00A776B7"/>
    <w:rsid w:val="00A777C8"/>
    <w:rsid w:val="00A802BC"/>
    <w:rsid w:val="00A838E9"/>
    <w:rsid w:val="00A851C4"/>
    <w:rsid w:val="00A866B9"/>
    <w:rsid w:val="00A872DC"/>
    <w:rsid w:val="00A90F44"/>
    <w:rsid w:val="00A91DFD"/>
    <w:rsid w:val="00A943F7"/>
    <w:rsid w:val="00A95868"/>
    <w:rsid w:val="00A96CF8"/>
    <w:rsid w:val="00A9793A"/>
    <w:rsid w:val="00AA0CAE"/>
    <w:rsid w:val="00AA2BDF"/>
    <w:rsid w:val="00AA4EB4"/>
    <w:rsid w:val="00AA7D5A"/>
    <w:rsid w:val="00AB29DD"/>
    <w:rsid w:val="00AB7551"/>
    <w:rsid w:val="00AC03E1"/>
    <w:rsid w:val="00AC10C0"/>
    <w:rsid w:val="00AC5FEA"/>
    <w:rsid w:val="00AC6519"/>
    <w:rsid w:val="00AD2A34"/>
    <w:rsid w:val="00AD5641"/>
    <w:rsid w:val="00AE156A"/>
    <w:rsid w:val="00AE4D7F"/>
    <w:rsid w:val="00AE7F92"/>
    <w:rsid w:val="00AF0458"/>
    <w:rsid w:val="00AF06CF"/>
    <w:rsid w:val="00AF1BB1"/>
    <w:rsid w:val="00B01FEE"/>
    <w:rsid w:val="00B029C2"/>
    <w:rsid w:val="00B06596"/>
    <w:rsid w:val="00B07719"/>
    <w:rsid w:val="00B07B64"/>
    <w:rsid w:val="00B1035C"/>
    <w:rsid w:val="00B11652"/>
    <w:rsid w:val="00B132BB"/>
    <w:rsid w:val="00B136FC"/>
    <w:rsid w:val="00B147CF"/>
    <w:rsid w:val="00B150D3"/>
    <w:rsid w:val="00B1535F"/>
    <w:rsid w:val="00B1728E"/>
    <w:rsid w:val="00B17641"/>
    <w:rsid w:val="00B20503"/>
    <w:rsid w:val="00B21BD4"/>
    <w:rsid w:val="00B21F29"/>
    <w:rsid w:val="00B220BF"/>
    <w:rsid w:val="00B3007A"/>
    <w:rsid w:val="00B31850"/>
    <w:rsid w:val="00B32553"/>
    <w:rsid w:val="00B33913"/>
    <w:rsid w:val="00B33A50"/>
    <w:rsid w:val="00B33B3C"/>
    <w:rsid w:val="00B33C07"/>
    <w:rsid w:val="00B349AB"/>
    <w:rsid w:val="00B3682E"/>
    <w:rsid w:val="00B407BF"/>
    <w:rsid w:val="00B40EE7"/>
    <w:rsid w:val="00B41448"/>
    <w:rsid w:val="00B414C9"/>
    <w:rsid w:val="00B437EF"/>
    <w:rsid w:val="00B46132"/>
    <w:rsid w:val="00B46385"/>
    <w:rsid w:val="00B51754"/>
    <w:rsid w:val="00B51EA8"/>
    <w:rsid w:val="00B52575"/>
    <w:rsid w:val="00B541D5"/>
    <w:rsid w:val="00B54457"/>
    <w:rsid w:val="00B605B8"/>
    <w:rsid w:val="00B6094E"/>
    <w:rsid w:val="00B60E92"/>
    <w:rsid w:val="00B634F1"/>
    <w:rsid w:val="00B63834"/>
    <w:rsid w:val="00B64070"/>
    <w:rsid w:val="00B64C45"/>
    <w:rsid w:val="00B66F80"/>
    <w:rsid w:val="00B7502F"/>
    <w:rsid w:val="00B76785"/>
    <w:rsid w:val="00B80199"/>
    <w:rsid w:val="00B80429"/>
    <w:rsid w:val="00B80FAA"/>
    <w:rsid w:val="00B812FB"/>
    <w:rsid w:val="00B91B14"/>
    <w:rsid w:val="00B92014"/>
    <w:rsid w:val="00B93E1E"/>
    <w:rsid w:val="00B93E95"/>
    <w:rsid w:val="00B94FC3"/>
    <w:rsid w:val="00BA220B"/>
    <w:rsid w:val="00BA5176"/>
    <w:rsid w:val="00BB3F93"/>
    <w:rsid w:val="00BB7889"/>
    <w:rsid w:val="00BC05A8"/>
    <w:rsid w:val="00BC2B74"/>
    <w:rsid w:val="00BC2CCE"/>
    <w:rsid w:val="00BC3215"/>
    <w:rsid w:val="00BC4AA3"/>
    <w:rsid w:val="00BC62E1"/>
    <w:rsid w:val="00BD3E85"/>
    <w:rsid w:val="00BD45D9"/>
    <w:rsid w:val="00BD5A6C"/>
    <w:rsid w:val="00BE32B4"/>
    <w:rsid w:val="00BE36F7"/>
    <w:rsid w:val="00BE6F66"/>
    <w:rsid w:val="00BE719A"/>
    <w:rsid w:val="00BE720A"/>
    <w:rsid w:val="00BF08EB"/>
    <w:rsid w:val="00BF164E"/>
    <w:rsid w:val="00BF1A5E"/>
    <w:rsid w:val="00BF5987"/>
    <w:rsid w:val="00BF6126"/>
    <w:rsid w:val="00C00F3E"/>
    <w:rsid w:val="00C04F4F"/>
    <w:rsid w:val="00C053EE"/>
    <w:rsid w:val="00C10378"/>
    <w:rsid w:val="00C10FC5"/>
    <w:rsid w:val="00C12B5B"/>
    <w:rsid w:val="00C13997"/>
    <w:rsid w:val="00C16FBC"/>
    <w:rsid w:val="00C221E4"/>
    <w:rsid w:val="00C2338B"/>
    <w:rsid w:val="00C24B53"/>
    <w:rsid w:val="00C25288"/>
    <w:rsid w:val="00C27333"/>
    <w:rsid w:val="00C27FE9"/>
    <w:rsid w:val="00C31DE7"/>
    <w:rsid w:val="00C33FA4"/>
    <w:rsid w:val="00C3465F"/>
    <w:rsid w:val="00C3476D"/>
    <w:rsid w:val="00C34DCB"/>
    <w:rsid w:val="00C40E9D"/>
    <w:rsid w:val="00C42BF8"/>
    <w:rsid w:val="00C42E0D"/>
    <w:rsid w:val="00C43830"/>
    <w:rsid w:val="00C450DB"/>
    <w:rsid w:val="00C47FE3"/>
    <w:rsid w:val="00C50043"/>
    <w:rsid w:val="00C53502"/>
    <w:rsid w:val="00C60324"/>
    <w:rsid w:val="00C60802"/>
    <w:rsid w:val="00C6233C"/>
    <w:rsid w:val="00C6558B"/>
    <w:rsid w:val="00C674FF"/>
    <w:rsid w:val="00C7037D"/>
    <w:rsid w:val="00C70B70"/>
    <w:rsid w:val="00C71CF0"/>
    <w:rsid w:val="00C72A68"/>
    <w:rsid w:val="00C742A0"/>
    <w:rsid w:val="00C7573B"/>
    <w:rsid w:val="00C75868"/>
    <w:rsid w:val="00C7797D"/>
    <w:rsid w:val="00C822C1"/>
    <w:rsid w:val="00C82508"/>
    <w:rsid w:val="00C84A5E"/>
    <w:rsid w:val="00C85B53"/>
    <w:rsid w:val="00C8604B"/>
    <w:rsid w:val="00C87E57"/>
    <w:rsid w:val="00C90149"/>
    <w:rsid w:val="00C90C20"/>
    <w:rsid w:val="00C9263C"/>
    <w:rsid w:val="00C979E5"/>
    <w:rsid w:val="00CA09F6"/>
    <w:rsid w:val="00CA7E52"/>
    <w:rsid w:val="00CB1AC3"/>
    <w:rsid w:val="00CB2F27"/>
    <w:rsid w:val="00CB3266"/>
    <w:rsid w:val="00CB474C"/>
    <w:rsid w:val="00CB50CD"/>
    <w:rsid w:val="00CB6288"/>
    <w:rsid w:val="00CC030E"/>
    <w:rsid w:val="00CC1291"/>
    <w:rsid w:val="00CC2A01"/>
    <w:rsid w:val="00CC2F34"/>
    <w:rsid w:val="00CD2396"/>
    <w:rsid w:val="00CD61A1"/>
    <w:rsid w:val="00CD65B9"/>
    <w:rsid w:val="00CD687E"/>
    <w:rsid w:val="00CD6BF1"/>
    <w:rsid w:val="00CE01F5"/>
    <w:rsid w:val="00CE038B"/>
    <w:rsid w:val="00CE1737"/>
    <w:rsid w:val="00CE3AFD"/>
    <w:rsid w:val="00CE3E6F"/>
    <w:rsid w:val="00CE493D"/>
    <w:rsid w:val="00CE51C7"/>
    <w:rsid w:val="00CE629A"/>
    <w:rsid w:val="00CE6309"/>
    <w:rsid w:val="00CE6A79"/>
    <w:rsid w:val="00CF0BB2"/>
    <w:rsid w:val="00CF2962"/>
    <w:rsid w:val="00CF3EE8"/>
    <w:rsid w:val="00CF616D"/>
    <w:rsid w:val="00D00024"/>
    <w:rsid w:val="00D00D6F"/>
    <w:rsid w:val="00D02616"/>
    <w:rsid w:val="00D02986"/>
    <w:rsid w:val="00D040EE"/>
    <w:rsid w:val="00D05207"/>
    <w:rsid w:val="00D06322"/>
    <w:rsid w:val="00D06D3D"/>
    <w:rsid w:val="00D11ABF"/>
    <w:rsid w:val="00D13441"/>
    <w:rsid w:val="00D15694"/>
    <w:rsid w:val="00D16A1E"/>
    <w:rsid w:val="00D2127E"/>
    <w:rsid w:val="00D23F2B"/>
    <w:rsid w:val="00D32CE3"/>
    <w:rsid w:val="00D33CCB"/>
    <w:rsid w:val="00D34244"/>
    <w:rsid w:val="00D40356"/>
    <w:rsid w:val="00D42426"/>
    <w:rsid w:val="00D42DB3"/>
    <w:rsid w:val="00D46DF8"/>
    <w:rsid w:val="00D50C2D"/>
    <w:rsid w:val="00D51D94"/>
    <w:rsid w:val="00D52427"/>
    <w:rsid w:val="00D545BD"/>
    <w:rsid w:val="00D555EF"/>
    <w:rsid w:val="00D57D44"/>
    <w:rsid w:val="00D61ED4"/>
    <w:rsid w:val="00D62F3D"/>
    <w:rsid w:val="00D64349"/>
    <w:rsid w:val="00D675E2"/>
    <w:rsid w:val="00D70DFB"/>
    <w:rsid w:val="00D71782"/>
    <w:rsid w:val="00D71A69"/>
    <w:rsid w:val="00D7274F"/>
    <w:rsid w:val="00D72977"/>
    <w:rsid w:val="00D72DD4"/>
    <w:rsid w:val="00D746B1"/>
    <w:rsid w:val="00D766DF"/>
    <w:rsid w:val="00D83366"/>
    <w:rsid w:val="00D834B2"/>
    <w:rsid w:val="00D903BA"/>
    <w:rsid w:val="00D92BC4"/>
    <w:rsid w:val="00D93A50"/>
    <w:rsid w:val="00D9639F"/>
    <w:rsid w:val="00D97943"/>
    <w:rsid w:val="00DA1527"/>
    <w:rsid w:val="00DA186E"/>
    <w:rsid w:val="00DA234F"/>
    <w:rsid w:val="00DA31E2"/>
    <w:rsid w:val="00DA4F97"/>
    <w:rsid w:val="00DB0BEE"/>
    <w:rsid w:val="00DB269D"/>
    <w:rsid w:val="00DB4FB1"/>
    <w:rsid w:val="00DB5B9A"/>
    <w:rsid w:val="00DB6179"/>
    <w:rsid w:val="00DB7857"/>
    <w:rsid w:val="00DB79E5"/>
    <w:rsid w:val="00DC2F59"/>
    <w:rsid w:val="00DC3D09"/>
    <w:rsid w:val="00DC4EF8"/>
    <w:rsid w:val="00DC4F88"/>
    <w:rsid w:val="00DC70A8"/>
    <w:rsid w:val="00DD00A0"/>
    <w:rsid w:val="00DD01DA"/>
    <w:rsid w:val="00DD049B"/>
    <w:rsid w:val="00DD29C8"/>
    <w:rsid w:val="00DD2D3C"/>
    <w:rsid w:val="00DD3E9D"/>
    <w:rsid w:val="00DD6BDA"/>
    <w:rsid w:val="00DD6C00"/>
    <w:rsid w:val="00DD705C"/>
    <w:rsid w:val="00DD7C23"/>
    <w:rsid w:val="00DE0EC1"/>
    <w:rsid w:val="00DE7038"/>
    <w:rsid w:val="00DF2120"/>
    <w:rsid w:val="00DF3C49"/>
    <w:rsid w:val="00DF4340"/>
    <w:rsid w:val="00DF5780"/>
    <w:rsid w:val="00DF5914"/>
    <w:rsid w:val="00E056C1"/>
    <w:rsid w:val="00E05704"/>
    <w:rsid w:val="00E070C7"/>
    <w:rsid w:val="00E10719"/>
    <w:rsid w:val="00E10CC7"/>
    <w:rsid w:val="00E173B4"/>
    <w:rsid w:val="00E21D58"/>
    <w:rsid w:val="00E2272B"/>
    <w:rsid w:val="00E252F7"/>
    <w:rsid w:val="00E25750"/>
    <w:rsid w:val="00E259FF"/>
    <w:rsid w:val="00E27073"/>
    <w:rsid w:val="00E31D32"/>
    <w:rsid w:val="00E31F05"/>
    <w:rsid w:val="00E32D39"/>
    <w:rsid w:val="00E338EF"/>
    <w:rsid w:val="00E33A9C"/>
    <w:rsid w:val="00E42CC1"/>
    <w:rsid w:val="00E43779"/>
    <w:rsid w:val="00E44C17"/>
    <w:rsid w:val="00E4574B"/>
    <w:rsid w:val="00E512BF"/>
    <w:rsid w:val="00E53EFD"/>
    <w:rsid w:val="00E567B9"/>
    <w:rsid w:val="00E60CF8"/>
    <w:rsid w:val="00E63064"/>
    <w:rsid w:val="00E63ECA"/>
    <w:rsid w:val="00E708D8"/>
    <w:rsid w:val="00E71E89"/>
    <w:rsid w:val="00E71FEE"/>
    <w:rsid w:val="00E7392D"/>
    <w:rsid w:val="00E74DC7"/>
    <w:rsid w:val="00E75851"/>
    <w:rsid w:val="00E75FF5"/>
    <w:rsid w:val="00E802EB"/>
    <w:rsid w:val="00E81677"/>
    <w:rsid w:val="00E83EDC"/>
    <w:rsid w:val="00E85C54"/>
    <w:rsid w:val="00E86089"/>
    <w:rsid w:val="00E90CA3"/>
    <w:rsid w:val="00E91ACA"/>
    <w:rsid w:val="00E91E72"/>
    <w:rsid w:val="00E93CEB"/>
    <w:rsid w:val="00E94D5E"/>
    <w:rsid w:val="00E95D27"/>
    <w:rsid w:val="00E97B34"/>
    <w:rsid w:val="00E97F31"/>
    <w:rsid w:val="00EA147E"/>
    <w:rsid w:val="00EA1711"/>
    <w:rsid w:val="00EA260D"/>
    <w:rsid w:val="00EA4541"/>
    <w:rsid w:val="00EA4B1A"/>
    <w:rsid w:val="00EA6A25"/>
    <w:rsid w:val="00EA6ED9"/>
    <w:rsid w:val="00EA7100"/>
    <w:rsid w:val="00EA737D"/>
    <w:rsid w:val="00EA73BE"/>
    <w:rsid w:val="00EB22A0"/>
    <w:rsid w:val="00EB22CA"/>
    <w:rsid w:val="00EB2538"/>
    <w:rsid w:val="00EB3E14"/>
    <w:rsid w:val="00EC01C1"/>
    <w:rsid w:val="00EC3A92"/>
    <w:rsid w:val="00EC3BD9"/>
    <w:rsid w:val="00EC3E81"/>
    <w:rsid w:val="00EC7B6A"/>
    <w:rsid w:val="00ED0E31"/>
    <w:rsid w:val="00ED43CB"/>
    <w:rsid w:val="00ED51F3"/>
    <w:rsid w:val="00EE0953"/>
    <w:rsid w:val="00EE1686"/>
    <w:rsid w:val="00EE1F36"/>
    <w:rsid w:val="00EF035B"/>
    <w:rsid w:val="00EF038B"/>
    <w:rsid w:val="00EF1AF3"/>
    <w:rsid w:val="00EF2E3A"/>
    <w:rsid w:val="00EF3217"/>
    <w:rsid w:val="00EF46B2"/>
    <w:rsid w:val="00EF5AA1"/>
    <w:rsid w:val="00EF769A"/>
    <w:rsid w:val="00EF7BF5"/>
    <w:rsid w:val="00EF7BF6"/>
    <w:rsid w:val="00EF7EDF"/>
    <w:rsid w:val="00F021B7"/>
    <w:rsid w:val="00F02765"/>
    <w:rsid w:val="00F033EC"/>
    <w:rsid w:val="00F04545"/>
    <w:rsid w:val="00F04EA8"/>
    <w:rsid w:val="00F05F28"/>
    <w:rsid w:val="00F06C88"/>
    <w:rsid w:val="00F072A7"/>
    <w:rsid w:val="00F078DC"/>
    <w:rsid w:val="00F10AAD"/>
    <w:rsid w:val="00F156C9"/>
    <w:rsid w:val="00F16217"/>
    <w:rsid w:val="00F16709"/>
    <w:rsid w:val="00F1697D"/>
    <w:rsid w:val="00F20C6F"/>
    <w:rsid w:val="00F216F2"/>
    <w:rsid w:val="00F26CB7"/>
    <w:rsid w:val="00F2776A"/>
    <w:rsid w:val="00F31282"/>
    <w:rsid w:val="00F31FEC"/>
    <w:rsid w:val="00F3390F"/>
    <w:rsid w:val="00F36003"/>
    <w:rsid w:val="00F36D89"/>
    <w:rsid w:val="00F375FF"/>
    <w:rsid w:val="00F4203C"/>
    <w:rsid w:val="00F4418F"/>
    <w:rsid w:val="00F45B68"/>
    <w:rsid w:val="00F5118F"/>
    <w:rsid w:val="00F57107"/>
    <w:rsid w:val="00F57808"/>
    <w:rsid w:val="00F61B89"/>
    <w:rsid w:val="00F6386C"/>
    <w:rsid w:val="00F63D63"/>
    <w:rsid w:val="00F65664"/>
    <w:rsid w:val="00F7013F"/>
    <w:rsid w:val="00F71BB5"/>
    <w:rsid w:val="00F73385"/>
    <w:rsid w:val="00F73BD6"/>
    <w:rsid w:val="00F75391"/>
    <w:rsid w:val="00F82BF6"/>
    <w:rsid w:val="00F83989"/>
    <w:rsid w:val="00F86711"/>
    <w:rsid w:val="00F90A72"/>
    <w:rsid w:val="00F90E5C"/>
    <w:rsid w:val="00F93472"/>
    <w:rsid w:val="00F936E2"/>
    <w:rsid w:val="00F95ACF"/>
    <w:rsid w:val="00F9632C"/>
    <w:rsid w:val="00FA174C"/>
    <w:rsid w:val="00FA5392"/>
    <w:rsid w:val="00FA558C"/>
    <w:rsid w:val="00FA5D82"/>
    <w:rsid w:val="00FB2C5C"/>
    <w:rsid w:val="00FB4FE8"/>
    <w:rsid w:val="00FB5C77"/>
    <w:rsid w:val="00FB70ED"/>
    <w:rsid w:val="00FC2A89"/>
    <w:rsid w:val="00FD0473"/>
    <w:rsid w:val="00FD1BA4"/>
    <w:rsid w:val="00FD24D1"/>
    <w:rsid w:val="00FD384B"/>
    <w:rsid w:val="00FD7AED"/>
    <w:rsid w:val="00FE5C54"/>
    <w:rsid w:val="00FF0569"/>
    <w:rsid w:val="00FF2995"/>
    <w:rsid w:val="00FF5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461C"/>
    <w:pPr>
      <w:spacing w:line="260" w:lineRule="atLeast"/>
    </w:pPr>
    <w:rPr>
      <w:sz w:val="22"/>
    </w:rPr>
  </w:style>
  <w:style w:type="paragraph" w:styleId="Heading1">
    <w:name w:val="heading 1"/>
    <w:basedOn w:val="Normal"/>
    <w:next w:val="Normal"/>
    <w:link w:val="Heading1Char"/>
    <w:uiPriority w:val="9"/>
    <w:qFormat/>
    <w:rsid w:val="001746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4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46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46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46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746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46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461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746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6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46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46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746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746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746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746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746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461C"/>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7461C"/>
  </w:style>
  <w:style w:type="paragraph" w:customStyle="1" w:styleId="OPCParaBase">
    <w:name w:val="OPCParaBase"/>
    <w:qFormat/>
    <w:rsid w:val="0017461C"/>
    <w:pPr>
      <w:spacing w:line="260" w:lineRule="atLeast"/>
    </w:pPr>
    <w:rPr>
      <w:rFonts w:eastAsia="Times New Roman" w:cs="Times New Roman"/>
      <w:sz w:val="22"/>
      <w:lang w:eastAsia="en-AU"/>
    </w:rPr>
  </w:style>
  <w:style w:type="paragraph" w:customStyle="1" w:styleId="ShortT">
    <w:name w:val="ShortT"/>
    <w:basedOn w:val="OPCParaBase"/>
    <w:next w:val="Normal"/>
    <w:qFormat/>
    <w:rsid w:val="0017461C"/>
    <w:pPr>
      <w:spacing w:line="240" w:lineRule="auto"/>
    </w:pPr>
    <w:rPr>
      <w:b/>
      <w:sz w:val="40"/>
    </w:rPr>
  </w:style>
  <w:style w:type="paragraph" w:customStyle="1" w:styleId="ActHead1">
    <w:name w:val="ActHead 1"/>
    <w:aliases w:val="c"/>
    <w:basedOn w:val="OPCParaBase"/>
    <w:next w:val="Normal"/>
    <w:qFormat/>
    <w:rsid w:val="001746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46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46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46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461C"/>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7461C"/>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17461C"/>
    <w:rPr>
      <w:rFonts w:eastAsia="Times New Roman" w:cs="Times New Roman"/>
      <w:sz w:val="22"/>
      <w:lang w:eastAsia="en-AU"/>
    </w:rPr>
  </w:style>
  <w:style w:type="paragraph" w:customStyle="1" w:styleId="ActHead6">
    <w:name w:val="ActHead 6"/>
    <w:aliases w:val="as"/>
    <w:basedOn w:val="OPCParaBase"/>
    <w:next w:val="ActHead7"/>
    <w:qFormat/>
    <w:rsid w:val="001746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461C"/>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7461C"/>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7461C"/>
    <w:pPr>
      <w:keepLines/>
      <w:spacing w:before="80" w:line="240" w:lineRule="auto"/>
      <w:ind w:left="709"/>
    </w:pPr>
  </w:style>
  <w:style w:type="paragraph" w:customStyle="1" w:styleId="ActHead8">
    <w:name w:val="ActHead 8"/>
    <w:aliases w:val="ad"/>
    <w:basedOn w:val="OPCParaBase"/>
    <w:next w:val="ItemHead"/>
    <w:qFormat/>
    <w:rsid w:val="001746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46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461C"/>
  </w:style>
  <w:style w:type="paragraph" w:customStyle="1" w:styleId="Blocks">
    <w:name w:val="Blocks"/>
    <w:aliases w:val="bb"/>
    <w:basedOn w:val="OPCParaBase"/>
    <w:qFormat/>
    <w:rsid w:val="0017461C"/>
    <w:pPr>
      <w:spacing w:line="240" w:lineRule="auto"/>
    </w:pPr>
    <w:rPr>
      <w:sz w:val="24"/>
    </w:rPr>
  </w:style>
  <w:style w:type="paragraph" w:customStyle="1" w:styleId="BoxText">
    <w:name w:val="BoxText"/>
    <w:aliases w:val="bt"/>
    <w:basedOn w:val="OPCParaBase"/>
    <w:qFormat/>
    <w:rsid w:val="001746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461C"/>
    <w:rPr>
      <w:b/>
    </w:rPr>
  </w:style>
  <w:style w:type="paragraph" w:customStyle="1" w:styleId="BoxHeadItalic">
    <w:name w:val="BoxHeadItalic"/>
    <w:aliases w:val="bhi"/>
    <w:basedOn w:val="BoxText"/>
    <w:next w:val="BoxStep"/>
    <w:qFormat/>
    <w:rsid w:val="0017461C"/>
    <w:rPr>
      <w:i/>
    </w:rPr>
  </w:style>
  <w:style w:type="paragraph" w:customStyle="1" w:styleId="BoxStep">
    <w:name w:val="BoxStep"/>
    <w:aliases w:val="bs"/>
    <w:basedOn w:val="BoxText"/>
    <w:qFormat/>
    <w:rsid w:val="0017461C"/>
    <w:pPr>
      <w:ind w:left="1985" w:hanging="851"/>
    </w:pPr>
  </w:style>
  <w:style w:type="paragraph" w:customStyle="1" w:styleId="BoxList">
    <w:name w:val="BoxList"/>
    <w:aliases w:val="bl"/>
    <w:basedOn w:val="BoxText"/>
    <w:qFormat/>
    <w:rsid w:val="0017461C"/>
    <w:pPr>
      <w:ind w:left="1559" w:hanging="425"/>
    </w:pPr>
  </w:style>
  <w:style w:type="paragraph" w:customStyle="1" w:styleId="BoxNote">
    <w:name w:val="BoxNote"/>
    <w:aliases w:val="bn"/>
    <w:basedOn w:val="BoxText"/>
    <w:qFormat/>
    <w:rsid w:val="0017461C"/>
    <w:pPr>
      <w:tabs>
        <w:tab w:val="left" w:pos="1985"/>
      </w:tabs>
      <w:spacing w:before="122" w:line="198" w:lineRule="exact"/>
      <w:ind w:left="2948" w:hanging="1814"/>
    </w:pPr>
    <w:rPr>
      <w:sz w:val="18"/>
    </w:rPr>
  </w:style>
  <w:style w:type="paragraph" w:customStyle="1" w:styleId="BoxPara">
    <w:name w:val="BoxPara"/>
    <w:aliases w:val="bp"/>
    <w:basedOn w:val="BoxText"/>
    <w:qFormat/>
    <w:rsid w:val="0017461C"/>
    <w:pPr>
      <w:tabs>
        <w:tab w:val="right" w:pos="2268"/>
      </w:tabs>
      <w:ind w:left="2552" w:hanging="1418"/>
    </w:pPr>
  </w:style>
  <w:style w:type="character" w:customStyle="1" w:styleId="CharAmPartNo">
    <w:name w:val="CharAmPartNo"/>
    <w:basedOn w:val="OPCCharBase"/>
    <w:uiPriority w:val="1"/>
    <w:qFormat/>
    <w:rsid w:val="0017461C"/>
  </w:style>
  <w:style w:type="character" w:customStyle="1" w:styleId="CharAmPartText">
    <w:name w:val="CharAmPartText"/>
    <w:basedOn w:val="OPCCharBase"/>
    <w:uiPriority w:val="1"/>
    <w:qFormat/>
    <w:rsid w:val="0017461C"/>
  </w:style>
  <w:style w:type="character" w:customStyle="1" w:styleId="CharAmSchNo">
    <w:name w:val="CharAmSchNo"/>
    <w:basedOn w:val="OPCCharBase"/>
    <w:uiPriority w:val="1"/>
    <w:qFormat/>
    <w:rsid w:val="0017461C"/>
  </w:style>
  <w:style w:type="character" w:customStyle="1" w:styleId="CharAmSchText">
    <w:name w:val="CharAmSchText"/>
    <w:basedOn w:val="OPCCharBase"/>
    <w:uiPriority w:val="1"/>
    <w:qFormat/>
    <w:rsid w:val="0017461C"/>
  </w:style>
  <w:style w:type="character" w:customStyle="1" w:styleId="CharBoldItalic">
    <w:name w:val="CharBoldItalic"/>
    <w:basedOn w:val="OPCCharBase"/>
    <w:uiPriority w:val="1"/>
    <w:qFormat/>
    <w:rsid w:val="0017461C"/>
    <w:rPr>
      <w:b/>
      <w:i/>
    </w:rPr>
  </w:style>
  <w:style w:type="character" w:customStyle="1" w:styleId="CharChapNo">
    <w:name w:val="CharChapNo"/>
    <w:basedOn w:val="OPCCharBase"/>
    <w:qFormat/>
    <w:rsid w:val="0017461C"/>
  </w:style>
  <w:style w:type="character" w:customStyle="1" w:styleId="CharChapText">
    <w:name w:val="CharChapText"/>
    <w:basedOn w:val="OPCCharBase"/>
    <w:qFormat/>
    <w:rsid w:val="0017461C"/>
  </w:style>
  <w:style w:type="character" w:customStyle="1" w:styleId="CharDivNo">
    <w:name w:val="CharDivNo"/>
    <w:basedOn w:val="OPCCharBase"/>
    <w:qFormat/>
    <w:rsid w:val="0017461C"/>
  </w:style>
  <w:style w:type="character" w:customStyle="1" w:styleId="CharDivText">
    <w:name w:val="CharDivText"/>
    <w:basedOn w:val="OPCCharBase"/>
    <w:qFormat/>
    <w:rsid w:val="0017461C"/>
  </w:style>
  <w:style w:type="character" w:customStyle="1" w:styleId="CharItalic">
    <w:name w:val="CharItalic"/>
    <w:basedOn w:val="OPCCharBase"/>
    <w:uiPriority w:val="1"/>
    <w:qFormat/>
    <w:rsid w:val="0017461C"/>
    <w:rPr>
      <w:i/>
    </w:rPr>
  </w:style>
  <w:style w:type="character" w:customStyle="1" w:styleId="CharPartNo">
    <w:name w:val="CharPartNo"/>
    <w:basedOn w:val="OPCCharBase"/>
    <w:qFormat/>
    <w:rsid w:val="0017461C"/>
  </w:style>
  <w:style w:type="character" w:customStyle="1" w:styleId="CharPartText">
    <w:name w:val="CharPartText"/>
    <w:basedOn w:val="OPCCharBase"/>
    <w:qFormat/>
    <w:rsid w:val="0017461C"/>
  </w:style>
  <w:style w:type="character" w:customStyle="1" w:styleId="CharSectno">
    <w:name w:val="CharSectno"/>
    <w:basedOn w:val="OPCCharBase"/>
    <w:qFormat/>
    <w:rsid w:val="0017461C"/>
  </w:style>
  <w:style w:type="character" w:customStyle="1" w:styleId="CharSubdNo">
    <w:name w:val="CharSubdNo"/>
    <w:basedOn w:val="OPCCharBase"/>
    <w:uiPriority w:val="1"/>
    <w:qFormat/>
    <w:rsid w:val="0017461C"/>
  </w:style>
  <w:style w:type="character" w:customStyle="1" w:styleId="CharSubdText">
    <w:name w:val="CharSubdText"/>
    <w:basedOn w:val="OPCCharBase"/>
    <w:uiPriority w:val="1"/>
    <w:qFormat/>
    <w:rsid w:val="0017461C"/>
  </w:style>
  <w:style w:type="paragraph" w:customStyle="1" w:styleId="CTA--">
    <w:name w:val="CTA --"/>
    <w:basedOn w:val="OPCParaBase"/>
    <w:next w:val="Normal"/>
    <w:rsid w:val="0017461C"/>
    <w:pPr>
      <w:spacing w:before="60" w:line="240" w:lineRule="atLeast"/>
      <w:ind w:left="142" w:hanging="142"/>
    </w:pPr>
    <w:rPr>
      <w:sz w:val="20"/>
    </w:rPr>
  </w:style>
  <w:style w:type="paragraph" w:customStyle="1" w:styleId="CTA-">
    <w:name w:val="CTA -"/>
    <w:basedOn w:val="OPCParaBase"/>
    <w:rsid w:val="0017461C"/>
    <w:pPr>
      <w:spacing w:before="60" w:line="240" w:lineRule="atLeast"/>
      <w:ind w:left="85" w:hanging="85"/>
    </w:pPr>
    <w:rPr>
      <w:sz w:val="20"/>
    </w:rPr>
  </w:style>
  <w:style w:type="paragraph" w:customStyle="1" w:styleId="CTA---">
    <w:name w:val="CTA ---"/>
    <w:basedOn w:val="OPCParaBase"/>
    <w:next w:val="Normal"/>
    <w:rsid w:val="0017461C"/>
    <w:pPr>
      <w:spacing w:before="60" w:line="240" w:lineRule="atLeast"/>
      <w:ind w:left="198" w:hanging="198"/>
    </w:pPr>
    <w:rPr>
      <w:sz w:val="20"/>
    </w:rPr>
  </w:style>
  <w:style w:type="paragraph" w:customStyle="1" w:styleId="CTA----">
    <w:name w:val="CTA ----"/>
    <w:basedOn w:val="OPCParaBase"/>
    <w:next w:val="Normal"/>
    <w:rsid w:val="0017461C"/>
    <w:pPr>
      <w:spacing w:before="60" w:line="240" w:lineRule="atLeast"/>
      <w:ind w:left="255" w:hanging="255"/>
    </w:pPr>
    <w:rPr>
      <w:sz w:val="20"/>
    </w:rPr>
  </w:style>
  <w:style w:type="paragraph" w:customStyle="1" w:styleId="CTA1a">
    <w:name w:val="CTA 1(a)"/>
    <w:basedOn w:val="OPCParaBase"/>
    <w:rsid w:val="0017461C"/>
    <w:pPr>
      <w:tabs>
        <w:tab w:val="right" w:pos="414"/>
      </w:tabs>
      <w:spacing w:before="40" w:line="240" w:lineRule="atLeast"/>
      <w:ind w:left="675" w:hanging="675"/>
    </w:pPr>
    <w:rPr>
      <w:sz w:val="20"/>
    </w:rPr>
  </w:style>
  <w:style w:type="paragraph" w:customStyle="1" w:styleId="CTA1ai">
    <w:name w:val="CTA 1(a)(i)"/>
    <w:basedOn w:val="OPCParaBase"/>
    <w:rsid w:val="0017461C"/>
    <w:pPr>
      <w:tabs>
        <w:tab w:val="right" w:pos="1004"/>
      </w:tabs>
      <w:spacing w:before="40" w:line="240" w:lineRule="atLeast"/>
      <w:ind w:left="1253" w:hanging="1253"/>
    </w:pPr>
    <w:rPr>
      <w:sz w:val="20"/>
    </w:rPr>
  </w:style>
  <w:style w:type="paragraph" w:customStyle="1" w:styleId="CTA2a">
    <w:name w:val="CTA 2(a)"/>
    <w:basedOn w:val="OPCParaBase"/>
    <w:rsid w:val="0017461C"/>
    <w:pPr>
      <w:tabs>
        <w:tab w:val="right" w:pos="482"/>
      </w:tabs>
      <w:spacing w:before="40" w:line="240" w:lineRule="atLeast"/>
      <w:ind w:left="748" w:hanging="748"/>
    </w:pPr>
    <w:rPr>
      <w:sz w:val="20"/>
    </w:rPr>
  </w:style>
  <w:style w:type="paragraph" w:customStyle="1" w:styleId="CTA2ai">
    <w:name w:val="CTA 2(a)(i)"/>
    <w:basedOn w:val="OPCParaBase"/>
    <w:rsid w:val="0017461C"/>
    <w:pPr>
      <w:tabs>
        <w:tab w:val="right" w:pos="1089"/>
      </w:tabs>
      <w:spacing w:before="40" w:line="240" w:lineRule="atLeast"/>
      <w:ind w:left="1327" w:hanging="1327"/>
    </w:pPr>
    <w:rPr>
      <w:sz w:val="20"/>
    </w:rPr>
  </w:style>
  <w:style w:type="paragraph" w:customStyle="1" w:styleId="CTA3a">
    <w:name w:val="CTA 3(a)"/>
    <w:basedOn w:val="OPCParaBase"/>
    <w:rsid w:val="0017461C"/>
    <w:pPr>
      <w:tabs>
        <w:tab w:val="right" w:pos="556"/>
      </w:tabs>
      <w:spacing w:before="40" w:line="240" w:lineRule="atLeast"/>
      <w:ind w:left="805" w:hanging="805"/>
    </w:pPr>
    <w:rPr>
      <w:sz w:val="20"/>
    </w:rPr>
  </w:style>
  <w:style w:type="paragraph" w:customStyle="1" w:styleId="CTA3ai">
    <w:name w:val="CTA 3(a)(i)"/>
    <w:basedOn w:val="OPCParaBase"/>
    <w:rsid w:val="0017461C"/>
    <w:pPr>
      <w:tabs>
        <w:tab w:val="right" w:pos="1140"/>
      </w:tabs>
      <w:spacing w:before="40" w:line="240" w:lineRule="atLeast"/>
      <w:ind w:left="1361" w:hanging="1361"/>
    </w:pPr>
    <w:rPr>
      <w:sz w:val="20"/>
    </w:rPr>
  </w:style>
  <w:style w:type="paragraph" w:customStyle="1" w:styleId="CTA4a">
    <w:name w:val="CTA 4(a)"/>
    <w:basedOn w:val="OPCParaBase"/>
    <w:rsid w:val="0017461C"/>
    <w:pPr>
      <w:tabs>
        <w:tab w:val="right" w:pos="624"/>
      </w:tabs>
      <w:spacing w:before="40" w:line="240" w:lineRule="atLeast"/>
      <w:ind w:left="873" w:hanging="873"/>
    </w:pPr>
    <w:rPr>
      <w:sz w:val="20"/>
    </w:rPr>
  </w:style>
  <w:style w:type="paragraph" w:customStyle="1" w:styleId="CTA4ai">
    <w:name w:val="CTA 4(a)(i)"/>
    <w:basedOn w:val="OPCParaBase"/>
    <w:rsid w:val="0017461C"/>
    <w:pPr>
      <w:tabs>
        <w:tab w:val="right" w:pos="1213"/>
      </w:tabs>
      <w:spacing w:before="40" w:line="240" w:lineRule="atLeast"/>
      <w:ind w:left="1452" w:hanging="1452"/>
    </w:pPr>
    <w:rPr>
      <w:sz w:val="20"/>
    </w:rPr>
  </w:style>
  <w:style w:type="paragraph" w:customStyle="1" w:styleId="CTACAPS">
    <w:name w:val="CTA CAPS"/>
    <w:basedOn w:val="OPCParaBase"/>
    <w:rsid w:val="0017461C"/>
    <w:pPr>
      <w:spacing w:before="60" w:line="240" w:lineRule="atLeast"/>
    </w:pPr>
    <w:rPr>
      <w:sz w:val="20"/>
    </w:rPr>
  </w:style>
  <w:style w:type="paragraph" w:customStyle="1" w:styleId="CTAright">
    <w:name w:val="CTA right"/>
    <w:basedOn w:val="OPCParaBase"/>
    <w:rsid w:val="0017461C"/>
    <w:pPr>
      <w:spacing w:before="60" w:line="240" w:lineRule="auto"/>
      <w:jc w:val="right"/>
    </w:pPr>
    <w:rPr>
      <w:sz w:val="20"/>
    </w:rPr>
  </w:style>
  <w:style w:type="paragraph" w:customStyle="1" w:styleId="Definition">
    <w:name w:val="Definition"/>
    <w:aliases w:val="dd"/>
    <w:basedOn w:val="OPCParaBase"/>
    <w:rsid w:val="0017461C"/>
    <w:pPr>
      <w:spacing w:before="180" w:line="240" w:lineRule="auto"/>
      <w:ind w:left="1134"/>
    </w:pPr>
  </w:style>
  <w:style w:type="paragraph" w:customStyle="1" w:styleId="EndNotespara">
    <w:name w:val="EndNotes(para)"/>
    <w:aliases w:val="eta"/>
    <w:basedOn w:val="OPCParaBase"/>
    <w:next w:val="EndNotessubpara"/>
    <w:rsid w:val="0017461C"/>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746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461C"/>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7461C"/>
    <w:pPr>
      <w:tabs>
        <w:tab w:val="right" w:pos="340"/>
      </w:tabs>
      <w:spacing w:before="60" w:line="240" w:lineRule="auto"/>
      <w:ind w:left="454" w:hanging="454"/>
    </w:pPr>
    <w:rPr>
      <w:sz w:val="20"/>
    </w:rPr>
  </w:style>
  <w:style w:type="paragraph" w:customStyle="1" w:styleId="Formula">
    <w:name w:val="Formula"/>
    <w:basedOn w:val="OPCParaBase"/>
    <w:rsid w:val="0017461C"/>
    <w:pPr>
      <w:spacing w:line="240" w:lineRule="auto"/>
      <w:ind w:left="1134"/>
    </w:pPr>
    <w:rPr>
      <w:sz w:val="20"/>
    </w:rPr>
  </w:style>
  <w:style w:type="paragraph" w:styleId="Header">
    <w:name w:val="header"/>
    <w:basedOn w:val="OPCParaBase"/>
    <w:link w:val="HeaderChar"/>
    <w:unhideWhenUsed/>
    <w:rsid w:val="001746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461C"/>
    <w:rPr>
      <w:rFonts w:eastAsia="Times New Roman" w:cs="Times New Roman"/>
      <w:sz w:val="16"/>
      <w:lang w:eastAsia="en-AU"/>
    </w:rPr>
  </w:style>
  <w:style w:type="paragraph" w:customStyle="1" w:styleId="House">
    <w:name w:val="House"/>
    <w:basedOn w:val="OPCParaBase"/>
    <w:rsid w:val="0017461C"/>
    <w:pPr>
      <w:spacing w:line="240" w:lineRule="auto"/>
    </w:pPr>
    <w:rPr>
      <w:sz w:val="28"/>
    </w:rPr>
  </w:style>
  <w:style w:type="paragraph" w:customStyle="1" w:styleId="LongT">
    <w:name w:val="LongT"/>
    <w:basedOn w:val="OPCParaBase"/>
    <w:rsid w:val="0017461C"/>
    <w:pPr>
      <w:spacing w:line="240" w:lineRule="auto"/>
    </w:pPr>
    <w:rPr>
      <w:b/>
      <w:sz w:val="32"/>
    </w:rPr>
  </w:style>
  <w:style w:type="paragraph" w:customStyle="1" w:styleId="notedraft">
    <w:name w:val="note(draft)"/>
    <w:aliases w:val="nd"/>
    <w:basedOn w:val="OPCParaBase"/>
    <w:rsid w:val="0017461C"/>
    <w:pPr>
      <w:spacing w:before="240" w:line="240" w:lineRule="auto"/>
      <w:ind w:left="284" w:hanging="284"/>
    </w:pPr>
    <w:rPr>
      <w:i/>
      <w:sz w:val="24"/>
    </w:rPr>
  </w:style>
  <w:style w:type="paragraph" w:customStyle="1" w:styleId="notemargin">
    <w:name w:val="note(margin)"/>
    <w:aliases w:val="nm"/>
    <w:basedOn w:val="OPCParaBase"/>
    <w:rsid w:val="0017461C"/>
    <w:pPr>
      <w:tabs>
        <w:tab w:val="left" w:pos="709"/>
      </w:tabs>
      <w:spacing w:before="122" w:line="198" w:lineRule="exact"/>
      <w:ind w:left="709" w:hanging="709"/>
    </w:pPr>
    <w:rPr>
      <w:sz w:val="18"/>
    </w:rPr>
  </w:style>
  <w:style w:type="paragraph" w:customStyle="1" w:styleId="noteToPara">
    <w:name w:val="noteToPara"/>
    <w:aliases w:val="ntp"/>
    <w:basedOn w:val="OPCParaBase"/>
    <w:rsid w:val="0017461C"/>
    <w:pPr>
      <w:spacing w:before="122" w:line="198" w:lineRule="exact"/>
      <w:ind w:left="2353" w:hanging="709"/>
    </w:pPr>
    <w:rPr>
      <w:sz w:val="18"/>
    </w:rPr>
  </w:style>
  <w:style w:type="paragraph" w:customStyle="1" w:styleId="noteParlAmend">
    <w:name w:val="note(ParlAmend)"/>
    <w:aliases w:val="npp"/>
    <w:basedOn w:val="OPCParaBase"/>
    <w:next w:val="ParlAmend"/>
    <w:rsid w:val="0017461C"/>
    <w:pPr>
      <w:spacing w:line="240" w:lineRule="auto"/>
      <w:jc w:val="right"/>
    </w:pPr>
    <w:rPr>
      <w:rFonts w:ascii="Arial" w:hAnsi="Arial"/>
      <w:b/>
      <w:i/>
    </w:rPr>
  </w:style>
  <w:style w:type="paragraph" w:customStyle="1" w:styleId="ParlAmend">
    <w:name w:val="ParlAmend"/>
    <w:aliases w:val="pp"/>
    <w:basedOn w:val="OPCParaBase"/>
    <w:rsid w:val="0017461C"/>
    <w:pPr>
      <w:spacing w:before="240" w:line="240" w:lineRule="atLeast"/>
      <w:ind w:hanging="567"/>
    </w:pPr>
    <w:rPr>
      <w:sz w:val="24"/>
    </w:rPr>
  </w:style>
  <w:style w:type="paragraph" w:customStyle="1" w:styleId="notetext">
    <w:name w:val="note(text)"/>
    <w:aliases w:val="n"/>
    <w:basedOn w:val="OPCParaBase"/>
    <w:link w:val="notetextChar"/>
    <w:rsid w:val="0017461C"/>
    <w:pPr>
      <w:spacing w:before="122" w:line="240" w:lineRule="auto"/>
      <w:ind w:left="1985" w:hanging="851"/>
    </w:pPr>
    <w:rPr>
      <w:sz w:val="18"/>
    </w:rPr>
  </w:style>
  <w:style w:type="character" w:customStyle="1" w:styleId="notetextChar">
    <w:name w:val="note(text) Char"/>
    <w:aliases w:val="n Char"/>
    <w:basedOn w:val="DefaultParagraphFont"/>
    <w:link w:val="notetext"/>
    <w:rsid w:val="0017461C"/>
    <w:rPr>
      <w:rFonts w:eastAsia="Times New Roman" w:cs="Times New Roman"/>
      <w:sz w:val="18"/>
      <w:lang w:eastAsia="en-AU"/>
    </w:rPr>
  </w:style>
  <w:style w:type="paragraph" w:customStyle="1" w:styleId="Page1">
    <w:name w:val="Page1"/>
    <w:basedOn w:val="OPCParaBase"/>
    <w:rsid w:val="0017461C"/>
    <w:pPr>
      <w:spacing w:before="5600" w:line="240" w:lineRule="auto"/>
    </w:pPr>
    <w:rPr>
      <w:b/>
      <w:sz w:val="32"/>
    </w:rPr>
  </w:style>
  <w:style w:type="paragraph" w:customStyle="1" w:styleId="PageBreak">
    <w:name w:val="PageBreak"/>
    <w:aliases w:val="pb"/>
    <w:basedOn w:val="OPCParaBase"/>
    <w:rsid w:val="0017461C"/>
    <w:pPr>
      <w:spacing w:line="240" w:lineRule="auto"/>
    </w:pPr>
    <w:rPr>
      <w:sz w:val="20"/>
    </w:rPr>
  </w:style>
  <w:style w:type="paragraph" w:customStyle="1" w:styleId="paragraphsub">
    <w:name w:val="paragraph(sub)"/>
    <w:aliases w:val="aa"/>
    <w:basedOn w:val="OPCParaBase"/>
    <w:rsid w:val="0017461C"/>
    <w:pPr>
      <w:tabs>
        <w:tab w:val="right" w:pos="1985"/>
      </w:tabs>
      <w:spacing w:before="40" w:line="240" w:lineRule="auto"/>
      <w:ind w:left="2098" w:hanging="2098"/>
    </w:pPr>
  </w:style>
  <w:style w:type="paragraph" w:customStyle="1" w:styleId="paragraphsub-sub">
    <w:name w:val="paragraph(sub-sub)"/>
    <w:aliases w:val="aaa"/>
    <w:basedOn w:val="OPCParaBase"/>
    <w:rsid w:val="0017461C"/>
    <w:pPr>
      <w:tabs>
        <w:tab w:val="right" w:pos="2722"/>
      </w:tabs>
      <w:spacing w:before="40" w:line="240" w:lineRule="auto"/>
      <w:ind w:left="2835" w:hanging="2835"/>
    </w:pPr>
  </w:style>
  <w:style w:type="paragraph" w:customStyle="1" w:styleId="paragraph">
    <w:name w:val="paragraph"/>
    <w:aliases w:val="a"/>
    <w:basedOn w:val="OPCParaBase"/>
    <w:rsid w:val="0017461C"/>
    <w:pPr>
      <w:tabs>
        <w:tab w:val="right" w:pos="1531"/>
      </w:tabs>
      <w:spacing w:before="40" w:line="240" w:lineRule="auto"/>
      <w:ind w:left="1644" w:hanging="1644"/>
    </w:pPr>
  </w:style>
  <w:style w:type="paragraph" w:customStyle="1" w:styleId="Penalty">
    <w:name w:val="Penalty"/>
    <w:basedOn w:val="OPCParaBase"/>
    <w:rsid w:val="0017461C"/>
    <w:pPr>
      <w:tabs>
        <w:tab w:val="left" w:pos="2977"/>
      </w:tabs>
      <w:spacing w:before="180" w:line="240" w:lineRule="auto"/>
      <w:ind w:left="1985" w:hanging="851"/>
    </w:pPr>
  </w:style>
  <w:style w:type="paragraph" w:customStyle="1" w:styleId="Portfolio">
    <w:name w:val="Portfolio"/>
    <w:basedOn w:val="OPCParaBase"/>
    <w:rsid w:val="0017461C"/>
    <w:pPr>
      <w:spacing w:line="240" w:lineRule="auto"/>
    </w:pPr>
    <w:rPr>
      <w:i/>
      <w:sz w:val="20"/>
    </w:rPr>
  </w:style>
  <w:style w:type="paragraph" w:customStyle="1" w:styleId="Preamble">
    <w:name w:val="Preamble"/>
    <w:basedOn w:val="OPCParaBase"/>
    <w:next w:val="Normal"/>
    <w:rsid w:val="001746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461C"/>
    <w:pPr>
      <w:spacing w:line="240" w:lineRule="auto"/>
    </w:pPr>
    <w:rPr>
      <w:i/>
      <w:sz w:val="20"/>
    </w:rPr>
  </w:style>
  <w:style w:type="paragraph" w:customStyle="1" w:styleId="Session">
    <w:name w:val="Session"/>
    <w:basedOn w:val="OPCParaBase"/>
    <w:rsid w:val="0017461C"/>
    <w:pPr>
      <w:spacing w:line="240" w:lineRule="auto"/>
    </w:pPr>
    <w:rPr>
      <w:sz w:val="28"/>
    </w:rPr>
  </w:style>
  <w:style w:type="paragraph" w:customStyle="1" w:styleId="Sponsor">
    <w:name w:val="Sponsor"/>
    <w:basedOn w:val="OPCParaBase"/>
    <w:rsid w:val="0017461C"/>
    <w:pPr>
      <w:spacing w:line="240" w:lineRule="auto"/>
    </w:pPr>
    <w:rPr>
      <w:i/>
    </w:rPr>
  </w:style>
  <w:style w:type="paragraph" w:customStyle="1" w:styleId="Subitem">
    <w:name w:val="Subitem"/>
    <w:aliases w:val="iss"/>
    <w:basedOn w:val="OPCParaBase"/>
    <w:rsid w:val="0017461C"/>
    <w:pPr>
      <w:spacing w:before="180" w:line="240" w:lineRule="auto"/>
      <w:ind w:left="709" w:hanging="709"/>
    </w:pPr>
  </w:style>
  <w:style w:type="paragraph" w:customStyle="1" w:styleId="SubitemHead">
    <w:name w:val="SubitemHead"/>
    <w:aliases w:val="issh"/>
    <w:basedOn w:val="OPCParaBase"/>
    <w:rsid w:val="001746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461C"/>
    <w:pPr>
      <w:spacing w:before="40" w:line="240" w:lineRule="auto"/>
      <w:ind w:left="1134"/>
    </w:pPr>
  </w:style>
  <w:style w:type="paragraph" w:customStyle="1" w:styleId="SubsectionHead">
    <w:name w:val="SubsectionHead"/>
    <w:aliases w:val="ssh"/>
    <w:basedOn w:val="OPCParaBase"/>
    <w:next w:val="subsection"/>
    <w:rsid w:val="0017461C"/>
    <w:pPr>
      <w:keepNext/>
      <w:keepLines/>
      <w:spacing w:before="240" w:line="240" w:lineRule="auto"/>
      <w:ind w:left="1134"/>
    </w:pPr>
    <w:rPr>
      <w:i/>
    </w:rPr>
  </w:style>
  <w:style w:type="paragraph" w:customStyle="1" w:styleId="Tablea">
    <w:name w:val="Table(a)"/>
    <w:aliases w:val="ta"/>
    <w:basedOn w:val="OPCParaBase"/>
    <w:rsid w:val="0017461C"/>
    <w:pPr>
      <w:spacing w:before="60" w:line="240" w:lineRule="auto"/>
      <w:ind w:left="284" w:hanging="284"/>
    </w:pPr>
    <w:rPr>
      <w:sz w:val="20"/>
    </w:rPr>
  </w:style>
  <w:style w:type="paragraph" w:customStyle="1" w:styleId="TableAA">
    <w:name w:val="Table(AA)"/>
    <w:aliases w:val="taaa"/>
    <w:basedOn w:val="OPCParaBase"/>
    <w:rsid w:val="001746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46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461C"/>
    <w:pPr>
      <w:spacing w:before="60" w:line="240" w:lineRule="atLeast"/>
    </w:pPr>
    <w:rPr>
      <w:sz w:val="20"/>
    </w:rPr>
  </w:style>
  <w:style w:type="paragraph" w:customStyle="1" w:styleId="TLPBoxTextnote">
    <w:name w:val="TLPBoxText(note"/>
    <w:aliases w:val="right)"/>
    <w:basedOn w:val="OPCParaBase"/>
    <w:rsid w:val="001746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46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461C"/>
    <w:pPr>
      <w:spacing w:before="122" w:line="198" w:lineRule="exact"/>
      <w:ind w:left="1985" w:hanging="851"/>
      <w:jc w:val="right"/>
    </w:pPr>
    <w:rPr>
      <w:sz w:val="18"/>
    </w:rPr>
  </w:style>
  <w:style w:type="paragraph" w:customStyle="1" w:styleId="TLPTableBullet">
    <w:name w:val="TLPTableBullet"/>
    <w:aliases w:val="ttb"/>
    <w:basedOn w:val="OPCParaBase"/>
    <w:rsid w:val="0017461C"/>
    <w:pPr>
      <w:spacing w:line="240" w:lineRule="exact"/>
      <w:ind w:left="284" w:hanging="284"/>
    </w:pPr>
    <w:rPr>
      <w:sz w:val="20"/>
    </w:rPr>
  </w:style>
  <w:style w:type="paragraph" w:styleId="TOC1">
    <w:name w:val="toc 1"/>
    <w:basedOn w:val="OPCParaBase"/>
    <w:next w:val="Normal"/>
    <w:uiPriority w:val="39"/>
    <w:unhideWhenUsed/>
    <w:rsid w:val="0017461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461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7461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17461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7461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7461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7461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461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7461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461C"/>
    <w:pPr>
      <w:keepLines/>
      <w:spacing w:before="240" w:after="120" w:line="240" w:lineRule="auto"/>
      <w:ind w:left="794"/>
    </w:pPr>
    <w:rPr>
      <w:b/>
      <w:kern w:val="28"/>
      <w:sz w:val="20"/>
    </w:rPr>
  </w:style>
  <w:style w:type="paragraph" w:customStyle="1" w:styleId="TofSectsSection">
    <w:name w:val="TofSects(Section)"/>
    <w:basedOn w:val="OPCParaBase"/>
    <w:rsid w:val="0017461C"/>
    <w:pPr>
      <w:keepLines/>
      <w:spacing w:before="40" w:line="240" w:lineRule="auto"/>
      <w:ind w:left="1588" w:hanging="794"/>
    </w:pPr>
    <w:rPr>
      <w:kern w:val="28"/>
      <w:sz w:val="18"/>
    </w:rPr>
  </w:style>
  <w:style w:type="paragraph" w:customStyle="1" w:styleId="TofSectsHeading">
    <w:name w:val="TofSects(Heading)"/>
    <w:basedOn w:val="OPCParaBase"/>
    <w:rsid w:val="0017461C"/>
    <w:pPr>
      <w:spacing w:before="240" w:after="120" w:line="240" w:lineRule="auto"/>
    </w:pPr>
    <w:rPr>
      <w:b/>
      <w:sz w:val="24"/>
    </w:rPr>
  </w:style>
  <w:style w:type="paragraph" w:customStyle="1" w:styleId="TofSectsSubdiv">
    <w:name w:val="TofSects(Subdiv)"/>
    <w:basedOn w:val="OPCParaBase"/>
    <w:rsid w:val="0017461C"/>
    <w:pPr>
      <w:keepLines/>
      <w:spacing w:before="80" w:line="240" w:lineRule="auto"/>
      <w:ind w:left="1588" w:hanging="794"/>
    </w:pPr>
    <w:rPr>
      <w:kern w:val="28"/>
    </w:rPr>
  </w:style>
  <w:style w:type="paragraph" w:customStyle="1" w:styleId="WRStyle">
    <w:name w:val="WR Style"/>
    <w:aliases w:val="WR"/>
    <w:basedOn w:val="OPCParaBase"/>
    <w:rsid w:val="0017461C"/>
    <w:pPr>
      <w:spacing w:before="240" w:line="240" w:lineRule="auto"/>
      <w:ind w:left="284" w:hanging="284"/>
    </w:pPr>
    <w:rPr>
      <w:b/>
      <w:i/>
      <w:kern w:val="28"/>
      <w:sz w:val="24"/>
    </w:rPr>
  </w:style>
  <w:style w:type="paragraph" w:customStyle="1" w:styleId="notepara">
    <w:name w:val="note(para)"/>
    <w:aliases w:val="na"/>
    <w:basedOn w:val="OPCParaBase"/>
    <w:rsid w:val="0017461C"/>
    <w:pPr>
      <w:spacing w:before="40" w:line="198" w:lineRule="exact"/>
      <w:ind w:left="2354" w:hanging="369"/>
    </w:pPr>
    <w:rPr>
      <w:sz w:val="18"/>
    </w:rPr>
  </w:style>
  <w:style w:type="paragraph" w:styleId="Footer">
    <w:name w:val="footer"/>
    <w:link w:val="FooterChar"/>
    <w:rsid w:val="001746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461C"/>
    <w:rPr>
      <w:rFonts w:eastAsia="Times New Roman" w:cs="Times New Roman"/>
      <w:sz w:val="22"/>
      <w:szCs w:val="24"/>
      <w:lang w:eastAsia="en-AU"/>
    </w:rPr>
  </w:style>
  <w:style w:type="character" w:styleId="LineNumber">
    <w:name w:val="line number"/>
    <w:basedOn w:val="OPCCharBase"/>
    <w:uiPriority w:val="99"/>
    <w:semiHidden/>
    <w:unhideWhenUsed/>
    <w:rsid w:val="0017461C"/>
    <w:rPr>
      <w:sz w:val="16"/>
    </w:rPr>
  </w:style>
  <w:style w:type="table" w:customStyle="1" w:styleId="CFlag">
    <w:name w:val="CFlag"/>
    <w:basedOn w:val="TableNormal"/>
    <w:uiPriority w:val="99"/>
    <w:rsid w:val="0017461C"/>
    <w:rPr>
      <w:rFonts w:eastAsia="Times New Roman" w:cs="Times New Roman"/>
      <w:lang w:eastAsia="en-AU"/>
    </w:rPr>
    <w:tblPr/>
  </w:style>
  <w:style w:type="paragraph" w:styleId="BalloonText">
    <w:name w:val="Balloon Text"/>
    <w:basedOn w:val="Normal"/>
    <w:link w:val="BalloonTextChar"/>
    <w:uiPriority w:val="99"/>
    <w:semiHidden/>
    <w:unhideWhenUsed/>
    <w:rsid w:val="001746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61C"/>
    <w:rPr>
      <w:rFonts w:ascii="Tahoma" w:hAnsi="Tahoma" w:cs="Tahoma"/>
      <w:sz w:val="16"/>
      <w:szCs w:val="16"/>
    </w:rPr>
  </w:style>
  <w:style w:type="table" w:styleId="TableGrid">
    <w:name w:val="Table Grid"/>
    <w:basedOn w:val="TableNormal"/>
    <w:uiPriority w:val="59"/>
    <w:rsid w:val="00174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7461C"/>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17461C"/>
    <w:rPr>
      <w:i/>
      <w:sz w:val="32"/>
      <w:szCs w:val="32"/>
    </w:rPr>
  </w:style>
  <w:style w:type="paragraph" w:customStyle="1" w:styleId="SignCoverPageEnd">
    <w:name w:val="SignCoverPageEnd"/>
    <w:basedOn w:val="OPCParaBase"/>
    <w:next w:val="Normal"/>
    <w:rsid w:val="0017461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7461C"/>
    <w:pPr>
      <w:pBdr>
        <w:top w:val="single" w:sz="4" w:space="1" w:color="auto"/>
      </w:pBdr>
      <w:spacing w:before="360"/>
      <w:ind w:right="397"/>
      <w:jc w:val="both"/>
    </w:pPr>
  </w:style>
  <w:style w:type="paragraph" w:customStyle="1" w:styleId="NotesHeading2">
    <w:name w:val="NotesHeading 2"/>
    <w:basedOn w:val="OPCParaBase"/>
    <w:next w:val="Normal"/>
    <w:rsid w:val="0017461C"/>
    <w:rPr>
      <w:b/>
      <w:sz w:val="28"/>
      <w:szCs w:val="28"/>
    </w:rPr>
  </w:style>
  <w:style w:type="paragraph" w:customStyle="1" w:styleId="NotesHeading1">
    <w:name w:val="NotesHeading 1"/>
    <w:basedOn w:val="OPCParaBase"/>
    <w:next w:val="Normal"/>
    <w:rsid w:val="0017461C"/>
    <w:pPr>
      <w:outlineLvl w:val="0"/>
    </w:pPr>
    <w:rPr>
      <w:b/>
      <w:sz w:val="28"/>
      <w:szCs w:val="28"/>
    </w:rPr>
  </w:style>
  <w:style w:type="paragraph" w:customStyle="1" w:styleId="CompiledActNo">
    <w:name w:val="CompiledActNo"/>
    <w:basedOn w:val="OPCParaBase"/>
    <w:next w:val="Normal"/>
    <w:rsid w:val="0017461C"/>
    <w:rPr>
      <w:b/>
      <w:sz w:val="24"/>
      <w:szCs w:val="24"/>
    </w:rPr>
  </w:style>
  <w:style w:type="paragraph" w:customStyle="1" w:styleId="ENotesText">
    <w:name w:val="ENotesText"/>
    <w:aliases w:val="Ent"/>
    <w:basedOn w:val="OPCParaBase"/>
    <w:next w:val="Normal"/>
    <w:rsid w:val="0017461C"/>
    <w:pPr>
      <w:spacing w:before="120"/>
    </w:pPr>
  </w:style>
  <w:style w:type="paragraph" w:customStyle="1" w:styleId="CompiledMadeUnder">
    <w:name w:val="CompiledMadeUnder"/>
    <w:basedOn w:val="OPCParaBase"/>
    <w:next w:val="Normal"/>
    <w:rsid w:val="0017461C"/>
    <w:rPr>
      <w:i/>
      <w:sz w:val="24"/>
      <w:szCs w:val="24"/>
    </w:rPr>
  </w:style>
  <w:style w:type="paragraph" w:customStyle="1" w:styleId="Paragraphsub-sub-sub">
    <w:name w:val="Paragraph(sub-sub-sub)"/>
    <w:aliases w:val="aaaa"/>
    <w:basedOn w:val="OPCParaBase"/>
    <w:rsid w:val="0017461C"/>
    <w:pPr>
      <w:tabs>
        <w:tab w:val="right" w:pos="3402"/>
      </w:tabs>
      <w:spacing w:before="40" w:line="240" w:lineRule="auto"/>
      <w:ind w:left="3402" w:hanging="3402"/>
    </w:pPr>
  </w:style>
  <w:style w:type="paragraph" w:customStyle="1" w:styleId="TableTextEndNotes">
    <w:name w:val="TableTextEndNotes"/>
    <w:aliases w:val="Tten"/>
    <w:basedOn w:val="Normal"/>
    <w:rsid w:val="0017461C"/>
    <w:pPr>
      <w:spacing w:before="60" w:line="240" w:lineRule="auto"/>
    </w:pPr>
    <w:rPr>
      <w:rFonts w:cs="Arial"/>
      <w:sz w:val="20"/>
      <w:szCs w:val="22"/>
    </w:rPr>
  </w:style>
  <w:style w:type="paragraph" w:customStyle="1" w:styleId="NoteToSubpara">
    <w:name w:val="NoteToSubpara"/>
    <w:aliases w:val="nts"/>
    <w:basedOn w:val="OPCParaBase"/>
    <w:rsid w:val="0017461C"/>
    <w:pPr>
      <w:spacing w:before="40" w:line="198" w:lineRule="exact"/>
      <w:ind w:left="2835" w:hanging="709"/>
    </w:pPr>
    <w:rPr>
      <w:sz w:val="18"/>
    </w:rPr>
  </w:style>
  <w:style w:type="paragraph" w:customStyle="1" w:styleId="ENoteTableHeading">
    <w:name w:val="ENoteTableHeading"/>
    <w:aliases w:val="enth"/>
    <w:basedOn w:val="OPCParaBase"/>
    <w:rsid w:val="0017461C"/>
    <w:pPr>
      <w:keepNext/>
      <w:spacing w:before="60" w:line="240" w:lineRule="atLeast"/>
    </w:pPr>
    <w:rPr>
      <w:rFonts w:ascii="Arial" w:hAnsi="Arial"/>
      <w:b/>
      <w:sz w:val="16"/>
    </w:rPr>
  </w:style>
  <w:style w:type="paragraph" w:customStyle="1" w:styleId="ENoteTTi">
    <w:name w:val="ENoteTTi"/>
    <w:aliases w:val="entti"/>
    <w:basedOn w:val="OPCParaBase"/>
    <w:rsid w:val="0017461C"/>
    <w:pPr>
      <w:keepNext/>
      <w:spacing w:before="60" w:line="240" w:lineRule="atLeast"/>
      <w:ind w:left="170"/>
    </w:pPr>
    <w:rPr>
      <w:sz w:val="16"/>
    </w:rPr>
  </w:style>
  <w:style w:type="paragraph" w:customStyle="1" w:styleId="ENotesHeading1">
    <w:name w:val="ENotesHeading 1"/>
    <w:aliases w:val="Enh1"/>
    <w:basedOn w:val="OPCParaBase"/>
    <w:next w:val="Normal"/>
    <w:rsid w:val="0017461C"/>
    <w:pPr>
      <w:spacing w:before="120"/>
      <w:outlineLvl w:val="1"/>
    </w:pPr>
    <w:rPr>
      <w:b/>
      <w:sz w:val="28"/>
      <w:szCs w:val="28"/>
    </w:rPr>
  </w:style>
  <w:style w:type="paragraph" w:customStyle="1" w:styleId="ENotesHeading2">
    <w:name w:val="ENotesHeading 2"/>
    <w:aliases w:val="Enh2"/>
    <w:basedOn w:val="OPCParaBase"/>
    <w:next w:val="Normal"/>
    <w:rsid w:val="0017461C"/>
    <w:pPr>
      <w:spacing w:before="120" w:after="120"/>
      <w:outlineLvl w:val="2"/>
    </w:pPr>
    <w:rPr>
      <w:b/>
      <w:sz w:val="24"/>
      <w:szCs w:val="28"/>
    </w:rPr>
  </w:style>
  <w:style w:type="paragraph" w:customStyle="1" w:styleId="ENoteTTIndentHeading">
    <w:name w:val="ENoteTTIndentHeading"/>
    <w:aliases w:val="enTTHi"/>
    <w:basedOn w:val="OPCParaBase"/>
    <w:rsid w:val="001746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461C"/>
    <w:pPr>
      <w:spacing w:before="60" w:line="240" w:lineRule="atLeast"/>
    </w:pPr>
    <w:rPr>
      <w:sz w:val="16"/>
    </w:rPr>
  </w:style>
  <w:style w:type="paragraph" w:customStyle="1" w:styleId="MadeunderText">
    <w:name w:val="MadeunderText"/>
    <w:basedOn w:val="OPCParaBase"/>
    <w:next w:val="CompiledMadeUnder"/>
    <w:rsid w:val="0017461C"/>
    <w:pPr>
      <w:spacing w:before="240"/>
    </w:pPr>
    <w:rPr>
      <w:sz w:val="24"/>
      <w:szCs w:val="24"/>
    </w:rPr>
  </w:style>
  <w:style w:type="paragraph" w:customStyle="1" w:styleId="ENotesHeading3">
    <w:name w:val="ENotesHeading 3"/>
    <w:aliases w:val="Enh3"/>
    <w:basedOn w:val="OPCParaBase"/>
    <w:next w:val="Normal"/>
    <w:rsid w:val="0017461C"/>
    <w:pPr>
      <w:keepNext/>
      <w:spacing w:before="120" w:line="240" w:lineRule="auto"/>
      <w:outlineLvl w:val="4"/>
    </w:pPr>
    <w:rPr>
      <w:b/>
      <w:szCs w:val="24"/>
    </w:rPr>
  </w:style>
  <w:style w:type="character" w:customStyle="1" w:styleId="CharSubPartTextCASA">
    <w:name w:val="CharSubPartText(CASA)"/>
    <w:basedOn w:val="OPCCharBase"/>
    <w:uiPriority w:val="1"/>
    <w:rsid w:val="0017461C"/>
  </w:style>
  <w:style w:type="character" w:customStyle="1" w:styleId="CharSubPartNoCASA">
    <w:name w:val="CharSubPartNo(CASA)"/>
    <w:basedOn w:val="OPCCharBase"/>
    <w:uiPriority w:val="1"/>
    <w:rsid w:val="0017461C"/>
  </w:style>
  <w:style w:type="paragraph" w:customStyle="1" w:styleId="ENoteTTIndentHeadingSub">
    <w:name w:val="ENoteTTIndentHeadingSub"/>
    <w:aliases w:val="enTTHis"/>
    <w:basedOn w:val="OPCParaBase"/>
    <w:rsid w:val="0017461C"/>
    <w:pPr>
      <w:keepNext/>
      <w:spacing w:before="60" w:line="240" w:lineRule="atLeast"/>
      <w:ind w:left="340"/>
    </w:pPr>
    <w:rPr>
      <w:b/>
      <w:sz w:val="16"/>
    </w:rPr>
  </w:style>
  <w:style w:type="paragraph" w:customStyle="1" w:styleId="ENoteTTiSub">
    <w:name w:val="ENoteTTiSub"/>
    <w:aliases w:val="enttis"/>
    <w:basedOn w:val="OPCParaBase"/>
    <w:rsid w:val="0017461C"/>
    <w:pPr>
      <w:keepNext/>
      <w:spacing w:before="60" w:line="240" w:lineRule="atLeast"/>
      <w:ind w:left="340"/>
    </w:pPr>
    <w:rPr>
      <w:sz w:val="16"/>
    </w:rPr>
  </w:style>
  <w:style w:type="paragraph" w:customStyle="1" w:styleId="SubDivisionMigration">
    <w:name w:val="SubDivisionMigration"/>
    <w:aliases w:val="sdm"/>
    <w:basedOn w:val="OPCParaBase"/>
    <w:rsid w:val="001746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461C"/>
    <w:pPr>
      <w:keepNext/>
      <w:keepLines/>
      <w:spacing w:before="240" w:line="240" w:lineRule="auto"/>
      <w:ind w:left="1134" w:hanging="1134"/>
    </w:pPr>
    <w:rPr>
      <w:b/>
      <w:sz w:val="28"/>
    </w:rPr>
  </w:style>
  <w:style w:type="paragraph" w:customStyle="1" w:styleId="FreeForm">
    <w:name w:val="FreeForm"/>
    <w:rsid w:val="00730823"/>
    <w:rPr>
      <w:rFonts w:ascii="Arial" w:hAnsi="Arial"/>
      <w:sz w:val="22"/>
    </w:rPr>
  </w:style>
  <w:style w:type="paragraph" w:customStyle="1" w:styleId="SOText">
    <w:name w:val="SO Text"/>
    <w:aliases w:val="sot"/>
    <w:link w:val="SOTextChar"/>
    <w:rsid w:val="001746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461C"/>
    <w:rPr>
      <w:sz w:val="22"/>
    </w:rPr>
  </w:style>
  <w:style w:type="paragraph" w:customStyle="1" w:styleId="SOTextNote">
    <w:name w:val="SO TextNote"/>
    <w:aliases w:val="sont"/>
    <w:basedOn w:val="SOText"/>
    <w:qFormat/>
    <w:rsid w:val="0017461C"/>
    <w:pPr>
      <w:spacing w:before="122" w:line="198" w:lineRule="exact"/>
      <w:ind w:left="1843" w:hanging="709"/>
    </w:pPr>
    <w:rPr>
      <w:sz w:val="18"/>
    </w:rPr>
  </w:style>
  <w:style w:type="paragraph" w:customStyle="1" w:styleId="SOPara">
    <w:name w:val="SO Para"/>
    <w:aliases w:val="soa"/>
    <w:basedOn w:val="SOText"/>
    <w:link w:val="SOParaChar"/>
    <w:qFormat/>
    <w:rsid w:val="0017461C"/>
    <w:pPr>
      <w:tabs>
        <w:tab w:val="right" w:pos="1786"/>
      </w:tabs>
      <w:spacing w:before="40"/>
      <w:ind w:left="2070" w:hanging="936"/>
    </w:pPr>
  </w:style>
  <w:style w:type="character" w:customStyle="1" w:styleId="SOParaChar">
    <w:name w:val="SO Para Char"/>
    <w:aliases w:val="soa Char"/>
    <w:basedOn w:val="DefaultParagraphFont"/>
    <w:link w:val="SOPara"/>
    <w:rsid w:val="0017461C"/>
    <w:rPr>
      <w:sz w:val="22"/>
    </w:rPr>
  </w:style>
  <w:style w:type="paragraph" w:customStyle="1" w:styleId="FileName">
    <w:name w:val="FileName"/>
    <w:basedOn w:val="Normal"/>
    <w:rsid w:val="0017461C"/>
  </w:style>
  <w:style w:type="paragraph" w:customStyle="1" w:styleId="TableHeading">
    <w:name w:val="TableHeading"/>
    <w:aliases w:val="th"/>
    <w:basedOn w:val="OPCParaBase"/>
    <w:next w:val="Tabletext"/>
    <w:rsid w:val="0017461C"/>
    <w:pPr>
      <w:keepNext/>
      <w:spacing w:before="60" w:line="240" w:lineRule="atLeast"/>
    </w:pPr>
    <w:rPr>
      <w:b/>
      <w:sz w:val="20"/>
    </w:rPr>
  </w:style>
  <w:style w:type="paragraph" w:customStyle="1" w:styleId="SOHeadBold">
    <w:name w:val="SO HeadBold"/>
    <w:aliases w:val="sohb"/>
    <w:basedOn w:val="SOText"/>
    <w:next w:val="SOText"/>
    <w:link w:val="SOHeadBoldChar"/>
    <w:qFormat/>
    <w:rsid w:val="0017461C"/>
    <w:rPr>
      <w:b/>
    </w:rPr>
  </w:style>
  <w:style w:type="character" w:customStyle="1" w:styleId="SOHeadBoldChar">
    <w:name w:val="SO HeadBold Char"/>
    <w:aliases w:val="sohb Char"/>
    <w:basedOn w:val="DefaultParagraphFont"/>
    <w:link w:val="SOHeadBold"/>
    <w:rsid w:val="0017461C"/>
    <w:rPr>
      <w:b/>
      <w:sz w:val="22"/>
    </w:rPr>
  </w:style>
  <w:style w:type="paragraph" w:customStyle="1" w:styleId="SOHeadItalic">
    <w:name w:val="SO HeadItalic"/>
    <w:aliases w:val="sohi"/>
    <w:basedOn w:val="SOText"/>
    <w:next w:val="SOText"/>
    <w:link w:val="SOHeadItalicChar"/>
    <w:qFormat/>
    <w:rsid w:val="0017461C"/>
    <w:rPr>
      <w:i/>
    </w:rPr>
  </w:style>
  <w:style w:type="character" w:customStyle="1" w:styleId="SOHeadItalicChar">
    <w:name w:val="SO HeadItalic Char"/>
    <w:aliases w:val="sohi Char"/>
    <w:basedOn w:val="DefaultParagraphFont"/>
    <w:link w:val="SOHeadItalic"/>
    <w:rsid w:val="0017461C"/>
    <w:rPr>
      <w:i/>
      <w:sz w:val="22"/>
    </w:rPr>
  </w:style>
  <w:style w:type="paragraph" w:customStyle="1" w:styleId="SOBullet">
    <w:name w:val="SO Bullet"/>
    <w:aliases w:val="sotb"/>
    <w:basedOn w:val="SOText"/>
    <w:link w:val="SOBulletChar"/>
    <w:qFormat/>
    <w:rsid w:val="0017461C"/>
    <w:pPr>
      <w:ind w:left="1559" w:hanging="425"/>
    </w:pPr>
  </w:style>
  <w:style w:type="character" w:customStyle="1" w:styleId="SOBulletChar">
    <w:name w:val="SO Bullet Char"/>
    <w:aliases w:val="sotb Char"/>
    <w:basedOn w:val="DefaultParagraphFont"/>
    <w:link w:val="SOBullet"/>
    <w:rsid w:val="0017461C"/>
    <w:rPr>
      <w:sz w:val="22"/>
    </w:rPr>
  </w:style>
  <w:style w:type="paragraph" w:customStyle="1" w:styleId="SOBulletNote">
    <w:name w:val="SO BulletNote"/>
    <w:aliases w:val="sonb"/>
    <w:basedOn w:val="SOTextNote"/>
    <w:link w:val="SOBulletNoteChar"/>
    <w:qFormat/>
    <w:rsid w:val="0017461C"/>
    <w:pPr>
      <w:tabs>
        <w:tab w:val="left" w:pos="1560"/>
      </w:tabs>
      <w:ind w:left="2268" w:hanging="1134"/>
    </w:pPr>
  </w:style>
  <w:style w:type="character" w:customStyle="1" w:styleId="SOBulletNoteChar">
    <w:name w:val="SO BulletNote Char"/>
    <w:aliases w:val="sonb Char"/>
    <w:basedOn w:val="DefaultParagraphFont"/>
    <w:link w:val="SOBulletNote"/>
    <w:rsid w:val="0017461C"/>
    <w:rPr>
      <w:sz w:val="18"/>
    </w:rPr>
  </w:style>
  <w:style w:type="paragraph" w:customStyle="1" w:styleId="SOText2">
    <w:name w:val="SO Text2"/>
    <w:aliases w:val="sot2"/>
    <w:basedOn w:val="Normal"/>
    <w:next w:val="SOText"/>
    <w:link w:val="SOText2Char"/>
    <w:rsid w:val="001746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461C"/>
    <w:rPr>
      <w:sz w:val="22"/>
    </w:rPr>
  </w:style>
  <w:style w:type="paragraph" w:customStyle="1" w:styleId="SubPartCASA">
    <w:name w:val="SubPart(CASA)"/>
    <w:aliases w:val="csp"/>
    <w:basedOn w:val="OPCParaBase"/>
    <w:next w:val="ActHead3"/>
    <w:rsid w:val="0017461C"/>
    <w:pPr>
      <w:keepNext/>
      <w:keepLines/>
      <w:spacing w:before="280"/>
      <w:ind w:left="1134" w:hanging="1134"/>
      <w:outlineLvl w:val="1"/>
    </w:pPr>
    <w:rPr>
      <w:b/>
      <w:kern w:val="28"/>
      <w:sz w:val="32"/>
    </w:rPr>
  </w:style>
  <w:style w:type="paragraph" w:styleId="PlainText">
    <w:name w:val="Plain Text"/>
    <w:basedOn w:val="Normal"/>
    <w:link w:val="PlainTextChar"/>
    <w:rsid w:val="0069399B"/>
    <w:rPr>
      <w:rFonts w:ascii="Courier New" w:eastAsia="Calibri" w:hAnsi="Courier New" w:cs="Courier New"/>
      <w:sz w:val="20"/>
    </w:rPr>
  </w:style>
  <w:style w:type="character" w:customStyle="1" w:styleId="PlainTextChar">
    <w:name w:val="Plain Text Char"/>
    <w:basedOn w:val="DefaultParagraphFont"/>
    <w:link w:val="PlainText"/>
    <w:rsid w:val="0069399B"/>
    <w:rPr>
      <w:rFonts w:ascii="Courier New" w:eastAsia="Calibri" w:hAnsi="Courier New" w:cs="Courier New"/>
    </w:rPr>
  </w:style>
  <w:style w:type="numbering" w:customStyle="1" w:styleId="OPCBodyList">
    <w:name w:val="OPCBodyList"/>
    <w:uiPriority w:val="99"/>
    <w:rsid w:val="00347CEC"/>
    <w:pPr>
      <w:numPr>
        <w:numId w:val="13"/>
      </w:numPr>
    </w:pPr>
  </w:style>
  <w:style w:type="paragraph" w:styleId="E-mailSignature">
    <w:name w:val="E-mail Signature"/>
    <w:basedOn w:val="Normal"/>
    <w:link w:val="E-mailSignatureChar"/>
    <w:rsid w:val="00C450DB"/>
    <w:rPr>
      <w:rFonts w:eastAsia="Calibri" w:cs="Times New Roman"/>
    </w:rPr>
  </w:style>
  <w:style w:type="character" w:customStyle="1" w:styleId="E-mailSignatureChar">
    <w:name w:val="E-mail Signature Char"/>
    <w:basedOn w:val="DefaultParagraphFont"/>
    <w:link w:val="E-mailSignature"/>
    <w:rsid w:val="00C450DB"/>
    <w:rPr>
      <w:rFonts w:eastAsia="Calibri" w:cs="Times New Roman"/>
      <w:sz w:val="22"/>
    </w:rPr>
  </w:style>
  <w:style w:type="numbering" w:customStyle="1" w:styleId="OPCBodyList1">
    <w:name w:val="OPCBodyList1"/>
    <w:uiPriority w:val="99"/>
    <w:rsid w:val="00D16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461C"/>
    <w:pPr>
      <w:spacing w:line="260" w:lineRule="atLeast"/>
    </w:pPr>
    <w:rPr>
      <w:sz w:val="22"/>
    </w:rPr>
  </w:style>
  <w:style w:type="paragraph" w:styleId="Heading1">
    <w:name w:val="heading 1"/>
    <w:basedOn w:val="Normal"/>
    <w:next w:val="Normal"/>
    <w:link w:val="Heading1Char"/>
    <w:uiPriority w:val="9"/>
    <w:qFormat/>
    <w:rsid w:val="001746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4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46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46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46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746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46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461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746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6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46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46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746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746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746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746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746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461C"/>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7461C"/>
  </w:style>
  <w:style w:type="paragraph" w:customStyle="1" w:styleId="OPCParaBase">
    <w:name w:val="OPCParaBase"/>
    <w:qFormat/>
    <w:rsid w:val="0017461C"/>
    <w:pPr>
      <w:spacing w:line="260" w:lineRule="atLeast"/>
    </w:pPr>
    <w:rPr>
      <w:rFonts w:eastAsia="Times New Roman" w:cs="Times New Roman"/>
      <w:sz w:val="22"/>
      <w:lang w:eastAsia="en-AU"/>
    </w:rPr>
  </w:style>
  <w:style w:type="paragraph" w:customStyle="1" w:styleId="ShortT">
    <w:name w:val="ShortT"/>
    <w:basedOn w:val="OPCParaBase"/>
    <w:next w:val="Normal"/>
    <w:qFormat/>
    <w:rsid w:val="0017461C"/>
    <w:pPr>
      <w:spacing w:line="240" w:lineRule="auto"/>
    </w:pPr>
    <w:rPr>
      <w:b/>
      <w:sz w:val="40"/>
    </w:rPr>
  </w:style>
  <w:style w:type="paragraph" w:customStyle="1" w:styleId="ActHead1">
    <w:name w:val="ActHead 1"/>
    <w:aliases w:val="c"/>
    <w:basedOn w:val="OPCParaBase"/>
    <w:next w:val="Normal"/>
    <w:qFormat/>
    <w:rsid w:val="001746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46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46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46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461C"/>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7461C"/>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17461C"/>
    <w:rPr>
      <w:rFonts w:eastAsia="Times New Roman" w:cs="Times New Roman"/>
      <w:sz w:val="22"/>
      <w:lang w:eastAsia="en-AU"/>
    </w:rPr>
  </w:style>
  <w:style w:type="paragraph" w:customStyle="1" w:styleId="ActHead6">
    <w:name w:val="ActHead 6"/>
    <w:aliases w:val="as"/>
    <w:basedOn w:val="OPCParaBase"/>
    <w:next w:val="ActHead7"/>
    <w:qFormat/>
    <w:rsid w:val="001746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461C"/>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7461C"/>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7461C"/>
    <w:pPr>
      <w:keepLines/>
      <w:spacing w:before="80" w:line="240" w:lineRule="auto"/>
      <w:ind w:left="709"/>
    </w:pPr>
  </w:style>
  <w:style w:type="paragraph" w:customStyle="1" w:styleId="ActHead8">
    <w:name w:val="ActHead 8"/>
    <w:aliases w:val="ad"/>
    <w:basedOn w:val="OPCParaBase"/>
    <w:next w:val="ItemHead"/>
    <w:qFormat/>
    <w:rsid w:val="001746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46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461C"/>
  </w:style>
  <w:style w:type="paragraph" w:customStyle="1" w:styleId="Blocks">
    <w:name w:val="Blocks"/>
    <w:aliases w:val="bb"/>
    <w:basedOn w:val="OPCParaBase"/>
    <w:qFormat/>
    <w:rsid w:val="0017461C"/>
    <w:pPr>
      <w:spacing w:line="240" w:lineRule="auto"/>
    </w:pPr>
    <w:rPr>
      <w:sz w:val="24"/>
    </w:rPr>
  </w:style>
  <w:style w:type="paragraph" w:customStyle="1" w:styleId="BoxText">
    <w:name w:val="BoxText"/>
    <w:aliases w:val="bt"/>
    <w:basedOn w:val="OPCParaBase"/>
    <w:qFormat/>
    <w:rsid w:val="001746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461C"/>
    <w:rPr>
      <w:b/>
    </w:rPr>
  </w:style>
  <w:style w:type="paragraph" w:customStyle="1" w:styleId="BoxHeadItalic">
    <w:name w:val="BoxHeadItalic"/>
    <w:aliases w:val="bhi"/>
    <w:basedOn w:val="BoxText"/>
    <w:next w:val="BoxStep"/>
    <w:qFormat/>
    <w:rsid w:val="0017461C"/>
    <w:rPr>
      <w:i/>
    </w:rPr>
  </w:style>
  <w:style w:type="paragraph" w:customStyle="1" w:styleId="BoxStep">
    <w:name w:val="BoxStep"/>
    <w:aliases w:val="bs"/>
    <w:basedOn w:val="BoxText"/>
    <w:qFormat/>
    <w:rsid w:val="0017461C"/>
    <w:pPr>
      <w:ind w:left="1985" w:hanging="851"/>
    </w:pPr>
  </w:style>
  <w:style w:type="paragraph" w:customStyle="1" w:styleId="BoxList">
    <w:name w:val="BoxList"/>
    <w:aliases w:val="bl"/>
    <w:basedOn w:val="BoxText"/>
    <w:qFormat/>
    <w:rsid w:val="0017461C"/>
    <w:pPr>
      <w:ind w:left="1559" w:hanging="425"/>
    </w:pPr>
  </w:style>
  <w:style w:type="paragraph" w:customStyle="1" w:styleId="BoxNote">
    <w:name w:val="BoxNote"/>
    <w:aliases w:val="bn"/>
    <w:basedOn w:val="BoxText"/>
    <w:qFormat/>
    <w:rsid w:val="0017461C"/>
    <w:pPr>
      <w:tabs>
        <w:tab w:val="left" w:pos="1985"/>
      </w:tabs>
      <w:spacing w:before="122" w:line="198" w:lineRule="exact"/>
      <w:ind w:left="2948" w:hanging="1814"/>
    </w:pPr>
    <w:rPr>
      <w:sz w:val="18"/>
    </w:rPr>
  </w:style>
  <w:style w:type="paragraph" w:customStyle="1" w:styleId="BoxPara">
    <w:name w:val="BoxPara"/>
    <w:aliases w:val="bp"/>
    <w:basedOn w:val="BoxText"/>
    <w:qFormat/>
    <w:rsid w:val="0017461C"/>
    <w:pPr>
      <w:tabs>
        <w:tab w:val="right" w:pos="2268"/>
      </w:tabs>
      <w:ind w:left="2552" w:hanging="1418"/>
    </w:pPr>
  </w:style>
  <w:style w:type="character" w:customStyle="1" w:styleId="CharAmPartNo">
    <w:name w:val="CharAmPartNo"/>
    <w:basedOn w:val="OPCCharBase"/>
    <w:uiPriority w:val="1"/>
    <w:qFormat/>
    <w:rsid w:val="0017461C"/>
  </w:style>
  <w:style w:type="character" w:customStyle="1" w:styleId="CharAmPartText">
    <w:name w:val="CharAmPartText"/>
    <w:basedOn w:val="OPCCharBase"/>
    <w:uiPriority w:val="1"/>
    <w:qFormat/>
    <w:rsid w:val="0017461C"/>
  </w:style>
  <w:style w:type="character" w:customStyle="1" w:styleId="CharAmSchNo">
    <w:name w:val="CharAmSchNo"/>
    <w:basedOn w:val="OPCCharBase"/>
    <w:uiPriority w:val="1"/>
    <w:qFormat/>
    <w:rsid w:val="0017461C"/>
  </w:style>
  <w:style w:type="character" w:customStyle="1" w:styleId="CharAmSchText">
    <w:name w:val="CharAmSchText"/>
    <w:basedOn w:val="OPCCharBase"/>
    <w:uiPriority w:val="1"/>
    <w:qFormat/>
    <w:rsid w:val="0017461C"/>
  </w:style>
  <w:style w:type="character" w:customStyle="1" w:styleId="CharBoldItalic">
    <w:name w:val="CharBoldItalic"/>
    <w:basedOn w:val="OPCCharBase"/>
    <w:uiPriority w:val="1"/>
    <w:qFormat/>
    <w:rsid w:val="0017461C"/>
    <w:rPr>
      <w:b/>
      <w:i/>
    </w:rPr>
  </w:style>
  <w:style w:type="character" w:customStyle="1" w:styleId="CharChapNo">
    <w:name w:val="CharChapNo"/>
    <w:basedOn w:val="OPCCharBase"/>
    <w:qFormat/>
    <w:rsid w:val="0017461C"/>
  </w:style>
  <w:style w:type="character" w:customStyle="1" w:styleId="CharChapText">
    <w:name w:val="CharChapText"/>
    <w:basedOn w:val="OPCCharBase"/>
    <w:qFormat/>
    <w:rsid w:val="0017461C"/>
  </w:style>
  <w:style w:type="character" w:customStyle="1" w:styleId="CharDivNo">
    <w:name w:val="CharDivNo"/>
    <w:basedOn w:val="OPCCharBase"/>
    <w:qFormat/>
    <w:rsid w:val="0017461C"/>
  </w:style>
  <w:style w:type="character" w:customStyle="1" w:styleId="CharDivText">
    <w:name w:val="CharDivText"/>
    <w:basedOn w:val="OPCCharBase"/>
    <w:qFormat/>
    <w:rsid w:val="0017461C"/>
  </w:style>
  <w:style w:type="character" w:customStyle="1" w:styleId="CharItalic">
    <w:name w:val="CharItalic"/>
    <w:basedOn w:val="OPCCharBase"/>
    <w:uiPriority w:val="1"/>
    <w:qFormat/>
    <w:rsid w:val="0017461C"/>
    <w:rPr>
      <w:i/>
    </w:rPr>
  </w:style>
  <w:style w:type="character" w:customStyle="1" w:styleId="CharPartNo">
    <w:name w:val="CharPartNo"/>
    <w:basedOn w:val="OPCCharBase"/>
    <w:qFormat/>
    <w:rsid w:val="0017461C"/>
  </w:style>
  <w:style w:type="character" w:customStyle="1" w:styleId="CharPartText">
    <w:name w:val="CharPartText"/>
    <w:basedOn w:val="OPCCharBase"/>
    <w:qFormat/>
    <w:rsid w:val="0017461C"/>
  </w:style>
  <w:style w:type="character" w:customStyle="1" w:styleId="CharSectno">
    <w:name w:val="CharSectno"/>
    <w:basedOn w:val="OPCCharBase"/>
    <w:qFormat/>
    <w:rsid w:val="0017461C"/>
  </w:style>
  <w:style w:type="character" w:customStyle="1" w:styleId="CharSubdNo">
    <w:name w:val="CharSubdNo"/>
    <w:basedOn w:val="OPCCharBase"/>
    <w:uiPriority w:val="1"/>
    <w:qFormat/>
    <w:rsid w:val="0017461C"/>
  </w:style>
  <w:style w:type="character" w:customStyle="1" w:styleId="CharSubdText">
    <w:name w:val="CharSubdText"/>
    <w:basedOn w:val="OPCCharBase"/>
    <w:uiPriority w:val="1"/>
    <w:qFormat/>
    <w:rsid w:val="0017461C"/>
  </w:style>
  <w:style w:type="paragraph" w:customStyle="1" w:styleId="CTA--">
    <w:name w:val="CTA --"/>
    <w:basedOn w:val="OPCParaBase"/>
    <w:next w:val="Normal"/>
    <w:rsid w:val="0017461C"/>
    <w:pPr>
      <w:spacing w:before="60" w:line="240" w:lineRule="atLeast"/>
      <w:ind w:left="142" w:hanging="142"/>
    </w:pPr>
    <w:rPr>
      <w:sz w:val="20"/>
    </w:rPr>
  </w:style>
  <w:style w:type="paragraph" w:customStyle="1" w:styleId="CTA-">
    <w:name w:val="CTA -"/>
    <w:basedOn w:val="OPCParaBase"/>
    <w:rsid w:val="0017461C"/>
    <w:pPr>
      <w:spacing w:before="60" w:line="240" w:lineRule="atLeast"/>
      <w:ind w:left="85" w:hanging="85"/>
    </w:pPr>
    <w:rPr>
      <w:sz w:val="20"/>
    </w:rPr>
  </w:style>
  <w:style w:type="paragraph" w:customStyle="1" w:styleId="CTA---">
    <w:name w:val="CTA ---"/>
    <w:basedOn w:val="OPCParaBase"/>
    <w:next w:val="Normal"/>
    <w:rsid w:val="0017461C"/>
    <w:pPr>
      <w:spacing w:before="60" w:line="240" w:lineRule="atLeast"/>
      <w:ind w:left="198" w:hanging="198"/>
    </w:pPr>
    <w:rPr>
      <w:sz w:val="20"/>
    </w:rPr>
  </w:style>
  <w:style w:type="paragraph" w:customStyle="1" w:styleId="CTA----">
    <w:name w:val="CTA ----"/>
    <w:basedOn w:val="OPCParaBase"/>
    <w:next w:val="Normal"/>
    <w:rsid w:val="0017461C"/>
    <w:pPr>
      <w:spacing w:before="60" w:line="240" w:lineRule="atLeast"/>
      <w:ind w:left="255" w:hanging="255"/>
    </w:pPr>
    <w:rPr>
      <w:sz w:val="20"/>
    </w:rPr>
  </w:style>
  <w:style w:type="paragraph" w:customStyle="1" w:styleId="CTA1a">
    <w:name w:val="CTA 1(a)"/>
    <w:basedOn w:val="OPCParaBase"/>
    <w:rsid w:val="0017461C"/>
    <w:pPr>
      <w:tabs>
        <w:tab w:val="right" w:pos="414"/>
      </w:tabs>
      <w:spacing w:before="40" w:line="240" w:lineRule="atLeast"/>
      <w:ind w:left="675" w:hanging="675"/>
    </w:pPr>
    <w:rPr>
      <w:sz w:val="20"/>
    </w:rPr>
  </w:style>
  <w:style w:type="paragraph" w:customStyle="1" w:styleId="CTA1ai">
    <w:name w:val="CTA 1(a)(i)"/>
    <w:basedOn w:val="OPCParaBase"/>
    <w:rsid w:val="0017461C"/>
    <w:pPr>
      <w:tabs>
        <w:tab w:val="right" w:pos="1004"/>
      </w:tabs>
      <w:spacing w:before="40" w:line="240" w:lineRule="atLeast"/>
      <w:ind w:left="1253" w:hanging="1253"/>
    </w:pPr>
    <w:rPr>
      <w:sz w:val="20"/>
    </w:rPr>
  </w:style>
  <w:style w:type="paragraph" w:customStyle="1" w:styleId="CTA2a">
    <w:name w:val="CTA 2(a)"/>
    <w:basedOn w:val="OPCParaBase"/>
    <w:rsid w:val="0017461C"/>
    <w:pPr>
      <w:tabs>
        <w:tab w:val="right" w:pos="482"/>
      </w:tabs>
      <w:spacing w:before="40" w:line="240" w:lineRule="atLeast"/>
      <w:ind w:left="748" w:hanging="748"/>
    </w:pPr>
    <w:rPr>
      <w:sz w:val="20"/>
    </w:rPr>
  </w:style>
  <w:style w:type="paragraph" w:customStyle="1" w:styleId="CTA2ai">
    <w:name w:val="CTA 2(a)(i)"/>
    <w:basedOn w:val="OPCParaBase"/>
    <w:rsid w:val="0017461C"/>
    <w:pPr>
      <w:tabs>
        <w:tab w:val="right" w:pos="1089"/>
      </w:tabs>
      <w:spacing w:before="40" w:line="240" w:lineRule="atLeast"/>
      <w:ind w:left="1327" w:hanging="1327"/>
    </w:pPr>
    <w:rPr>
      <w:sz w:val="20"/>
    </w:rPr>
  </w:style>
  <w:style w:type="paragraph" w:customStyle="1" w:styleId="CTA3a">
    <w:name w:val="CTA 3(a)"/>
    <w:basedOn w:val="OPCParaBase"/>
    <w:rsid w:val="0017461C"/>
    <w:pPr>
      <w:tabs>
        <w:tab w:val="right" w:pos="556"/>
      </w:tabs>
      <w:spacing w:before="40" w:line="240" w:lineRule="atLeast"/>
      <w:ind w:left="805" w:hanging="805"/>
    </w:pPr>
    <w:rPr>
      <w:sz w:val="20"/>
    </w:rPr>
  </w:style>
  <w:style w:type="paragraph" w:customStyle="1" w:styleId="CTA3ai">
    <w:name w:val="CTA 3(a)(i)"/>
    <w:basedOn w:val="OPCParaBase"/>
    <w:rsid w:val="0017461C"/>
    <w:pPr>
      <w:tabs>
        <w:tab w:val="right" w:pos="1140"/>
      </w:tabs>
      <w:spacing w:before="40" w:line="240" w:lineRule="atLeast"/>
      <w:ind w:left="1361" w:hanging="1361"/>
    </w:pPr>
    <w:rPr>
      <w:sz w:val="20"/>
    </w:rPr>
  </w:style>
  <w:style w:type="paragraph" w:customStyle="1" w:styleId="CTA4a">
    <w:name w:val="CTA 4(a)"/>
    <w:basedOn w:val="OPCParaBase"/>
    <w:rsid w:val="0017461C"/>
    <w:pPr>
      <w:tabs>
        <w:tab w:val="right" w:pos="624"/>
      </w:tabs>
      <w:spacing w:before="40" w:line="240" w:lineRule="atLeast"/>
      <w:ind w:left="873" w:hanging="873"/>
    </w:pPr>
    <w:rPr>
      <w:sz w:val="20"/>
    </w:rPr>
  </w:style>
  <w:style w:type="paragraph" w:customStyle="1" w:styleId="CTA4ai">
    <w:name w:val="CTA 4(a)(i)"/>
    <w:basedOn w:val="OPCParaBase"/>
    <w:rsid w:val="0017461C"/>
    <w:pPr>
      <w:tabs>
        <w:tab w:val="right" w:pos="1213"/>
      </w:tabs>
      <w:spacing w:before="40" w:line="240" w:lineRule="atLeast"/>
      <w:ind w:left="1452" w:hanging="1452"/>
    </w:pPr>
    <w:rPr>
      <w:sz w:val="20"/>
    </w:rPr>
  </w:style>
  <w:style w:type="paragraph" w:customStyle="1" w:styleId="CTACAPS">
    <w:name w:val="CTA CAPS"/>
    <w:basedOn w:val="OPCParaBase"/>
    <w:rsid w:val="0017461C"/>
    <w:pPr>
      <w:spacing w:before="60" w:line="240" w:lineRule="atLeast"/>
    </w:pPr>
    <w:rPr>
      <w:sz w:val="20"/>
    </w:rPr>
  </w:style>
  <w:style w:type="paragraph" w:customStyle="1" w:styleId="CTAright">
    <w:name w:val="CTA right"/>
    <w:basedOn w:val="OPCParaBase"/>
    <w:rsid w:val="0017461C"/>
    <w:pPr>
      <w:spacing w:before="60" w:line="240" w:lineRule="auto"/>
      <w:jc w:val="right"/>
    </w:pPr>
    <w:rPr>
      <w:sz w:val="20"/>
    </w:rPr>
  </w:style>
  <w:style w:type="paragraph" w:customStyle="1" w:styleId="Definition">
    <w:name w:val="Definition"/>
    <w:aliases w:val="dd"/>
    <w:basedOn w:val="OPCParaBase"/>
    <w:rsid w:val="0017461C"/>
    <w:pPr>
      <w:spacing w:before="180" w:line="240" w:lineRule="auto"/>
      <w:ind w:left="1134"/>
    </w:pPr>
  </w:style>
  <w:style w:type="paragraph" w:customStyle="1" w:styleId="EndNotespara">
    <w:name w:val="EndNotes(para)"/>
    <w:aliases w:val="eta"/>
    <w:basedOn w:val="OPCParaBase"/>
    <w:next w:val="EndNotessubpara"/>
    <w:rsid w:val="0017461C"/>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746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461C"/>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7461C"/>
    <w:pPr>
      <w:tabs>
        <w:tab w:val="right" w:pos="340"/>
      </w:tabs>
      <w:spacing w:before="60" w:line="240" w:lineRule="auto"/>
      <w:ind w:left="454" w:hanging="454"/>
    </w:pPr>
    <w:rPr>
      <w:sz w:val="20"/>
    </w:rPr>
  </w:style>
  <w:style w:type="paragraph" w:customStyle="1" w:styleId="Formula">
    <w:name w:val="Formula"/>
    <w:basedOn w:val="OPCParaBase"/>
    <w:rsid w:val="0017461C"/>
    <w:pPr>
      <w:spacing w:line="240" w:lineRule="auto"/>
      <w:ind w:left="1134"/>
    </w:pPr>
    <w:rPr>
      <w:sz w:val="20"/>
    </w:rPr>
  </w:style>
  <w:style w:type="paragraph" w:styleId="Header">
    <w:name w:val="header"/>
    <w:basedOn w:val="OPCParaBase"/>
    <w:link w:val="HeaderChar"/>
    <w:unhideWhenUsed/>
    <w:rsid w:val="001746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461C"/>
    <w:rPr>
      <w:rFonts w:eastAsia="Times New Roman" w:cs="Times New Roman"/>
      <w:sz w:val="16"/>
      <w:lang w:eastAsia="en-AU"/>
    </w:rPr>
  </w:style>
  <w:style w:type="paragraph" w:customStyle="1" w:styleId="House">
    <w:name w:val="House"/>
    <w:basedOn w:val="OPCParaBase"/>
    <w:rsid w:val="0017461C"/>
    <w:pPr>
      <w:spacing w:line="240" w:lineRule="auto"/>
    </w:pPr>
    <w:rPr>
      <w:sz w:val="28"/>
    </w:rPr>
  </w:style>
  <w:style w:type="paragraph" w:customStyle="1" w:styleId="LongT">
    <w:name w:val="LongT"/>
    <w:basedOn w:val="OPCParaBase"/>
    <w:rsid w:val="0017461C"/>
    <w:pPr>
      <w:spacing w:line="240" w:lineRule="auto"/>
    </w:pPr>
    <w:rPr>
      <w:b/>
      <w:sz w:val="32"/>
    </w:rPr>
  </w:style>
  <w:style w:type="paragraph" w:customStyle="1" w:styleId="notedraft">
    <w:name w:val="note(draft)"/>
    <w:aliases w:val="nd"/>
    <w:basedOn w:val="OPCParaBase"/>
    <w:rsid w:val="0017461C"/>
    <w:pPr>
      <w:spacing w:before="240" w:line="240" w:lineRule="auto"/>
      <w:ind w:left="284" w:hanging="284"/>
    </w:pPr>
    <w:rPr>
      <w:i/>
      <w:sz w:val="24"/>
    </w:rPr>
  </w:style>
  <w:style w:type="paragraph" w:customStyle="1" w:styleId="notemargin">
    <w:name w:val="note(margin)"/>
    <w:aliases w:val="nm"/>
    <w:basedOn w:val="OPCParaBase"/>
    <w:rsid w:val="0017461C"/>
    <w:pPr>
      <w:tabs>
        <w:tab w:val="left" w:pos="709"/>
      </w:tabs>
      <w:spacing w:before="122" w:line="198" w:lineRule="exact"/>
      <w:ind w:left="709" w:hanging="709"/>
    </w:pPr>
    <w:rPr>
      <w:sz w:val="18"/>
    </w:rPr>
  </w:style>
  <w:style w:type="paragraph" w:customStyle="1" w:styleId="noteToPara">
    <w:name w:val="noteToPara"/>
    <w:aliases w:val="ntp"/>
    <w:basedOn w:val="OPCParaBase"/>
    <w:rsid w:val="0017461C"/>
    <w:pPr>
      <w:spacing w:before="122" w:line="198" w:lineRule="exact"/>
      <w:ind w:left="2353" w:hanging="709"/>
    </w:pPr>
    <w:rPr>
      <w:sz w:val="18"/>
    </w:rPr>
  </w:style>
  <w:style w:type="paragraph" w:customStyle="1" w:styleId="noteParlAmend">
    <w:name w:val="note(ParlAmend)"/>
    <w:aliases w:val="npp"/>
    <w:basedOn w:val="OPCParaBase"/>
    <w:next w:val="ParlAmend"/>
    <w:rsid w:val="0017461C"/>
    <w:pPr>
      <w:spacing w:line="240" w:lineRule="auto"/>
      <w:jc w:val="right"/>
    </w:pPr>
    <w:rPr>
      <w:rFonts w:ascii="Arial" w:hAnsi="Arial"/>
      <w:b/>
      <w:i/>
    </w:rPr>
  </w:style>
  <w:style w:type="paragraph" w:customStyle="1" w:styleId="ParlAmend">
    <w:name w:val="ParlAmend"/>
    <w:aliases w:val="pp"/>
    <w:basedOn w:val="OPCParaBase"/>
    <w:rsid w:val="0017461C"/>
    <w:pPr>
      <w:spacing w:before="240" w:line="240" w:lineRule="atLeast"/>
      <w:ind w:hanging="567"/>
    </w:pPr>
    <w:rPr>
      <w:sz w:val="24"/>
    </w:rPr>
  </w:style>
  <w:style w:type="paragraph" w:customStyle="1" w:styleId="notetext">
    <w:name w:val="note(text)"/>
    <w:aliases w:val="n"/>
    <w:basedOn w:val="OPCParaBase"/>
    <w:link w:val="notetextChar"/>
    <w:rsid w:val="0017461C"/>
    <w:pPr>
      <w:spacing w:before="122" w:line="240" w:lineRule="auto"/>
      <w:ind w:left="1985" w:hanging="851"/>
    </w:pPr>
    <w:rPr>
      <w:sz w:val="18"/>
    </w:rPr>
  </w:style>
  <w:style w:type="character" w:customStyle="1" w:styleId="notetextChar">
    <w:name w:val="note(text) Char"/>
    <w:aliases w:val="n Char"/>
    <w:basedOn w:val="DefaultParagraphFont"/>
    <w:link w:val="notetext"/>
    <w:rsid w:val="0017461C"/>
    <w:rPr>
      <w:rFonts w:eastAsia="Times New Roman" w:cs="Times New Roman"/>
      <w:sz w:val="18"/>
      <w:lang w:eastAsia="en-AU"/>
    </w:rPr>
  </w:style>
  <w:style w:type="paragraph" w:customStyle="1" w:styleId="Page1">
    <w:name w:val="Page1"/>
    <w:basedOn w:val="OPCParaBase"/>
    <w:rsid w:val="0017461C"/>
    <w:pPr>
      <w:spacing w:before="5600" w:line="240" w:lineRule="auto"/>
    </w:pPr>
    <w:rPr>
      <w:b/>
      <w:sz w:val="32"/>
    </w:rPr>
  </w:style>
  <w:style w:type="paragraph" w:customStyle="1" w:styleId="PageBreak">
    <w:name w:val="PageBreak"/>
    <w:aliases w:val="pb"/>
    <w:basedOn w:val="OPCParaBase"/>
    <w:rsid w:val="0017461C"/>
    <w:pPr>
      <w:spacing w:line="240" w:lineRule="auto"/>
    </w:pPr>
    <w:rPr>
      <w:sz w:val="20"/>
    </w:rPr>
  </w:style>
  <w:style w:type="paragraph" w:customStyle="1" w:styleId="paragraphsub">
    <w:name w:val="paragraph(sub)"/>
    <w:aliases w:val="aa"/>
    <w:basedOn w:val="OPCParaBase"/>
    <w:rsid w:val="0017461C"/>
    <w:pPr>
      <w:tabs>
        <w:tab w:val="right" w:pos="1985"/>
      </w:tabs>
      <w:spacing w:before="40" w:line="240" w:lineRule="auto"/>
      <w:ind w:left="2098" w:hanging="2098"/>
    </w:pPr>
  </w:style>
  <w:style w:type="paragraph" w:customStyle="1" w:styleId="paragraphsub-sub">
    <w:name w:val="paragraph(sub-sub)"/>
    <w:aliases w:val="aaa"/>
    <w:basedOn w:val="OPCParaBase"/>
    <w:rsid w:val="0017461C"/>
    <w:pPr>
      <w:tabs>
        <w:tab w:val="right" w:pos="2722"/>
      </w:tabs>
      <w:spacing w:before="40" w:line="240" w:lineRule="auto"/>
      <w:ind w:left="2835" w:hanging="2835"/>
    </w:pPr>
  </w:style>
  <w:style w:type="paragraph" w:customStyle="1" w:styleId="paragraph">
    <w:name w:val="paragraph"/>
    <w:aliases w:val="a"/>
    <w:basedOn w:val="OPCParaBase"/>
    <w:rsid w:val="0017461C"/>
    <w:pPr>
      <w:tabs>
        <w:tab w:val="right" w:pos="1531"/>
      </w:tabs>
      <w:spacing w:before="40" w:line="240" w:lineRule="auto"/>
      <w:ind w:left="1644" w:hanging="1644"/>
    </w:pPr>
  </w:style>
  <w:style w:type="paragraph" w:customStyle="1" w:styleId="Penalty">
    <w:name w:val="Penalty"/>
    <w:basedOn w:val="OPCParaBase"/>
    <w:rsid w:val="0017461C"/>
    <w:pPr>
      <w:tabs>
        <w:tab w:val="left" w:pos="2977"/>
      </w:tabs>
      <w:spacing w:before="180" w:line="240" w:lineRule="auto"/>
      <w:ind w:left="1985" w:hanging="851"/>
    </w:pPr>
  </w:style>
  <w:style w:type="paragraph" w:customStyle="1" w:styleId="Portfolio">
    <w:name w:val="Portfolio"/>
    <w:basedOn w:val="OPCParaBase"/>
    <w:rsid w:val="0017461C"/>
    <w:pPr>
      <w:spacing w:line="240" w:lineRule="auto"/>
    </w:pPr>
    <w:rPr>
      <w:i/>
      <w:sz w:val="20"/>
    </w:rPr>
  </w:style>
  <w:style w:type="paragraph" w:customStyle="1" w:styleId="Preamble">
    <w:name w:val="Preamble"/>
    <w:basedOn w:val="OPCParaBase"/>
    <w:next w:val="Normal"/>
    <w:rsid w:val="001746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461C"/>
    <w:pPr>
      <w:spacing w:line="240" w:lineRule="auto"/>
    </w:pPr>
    <w:rPr>
      <w:i/>
      <w:sz w:val="20"/>
    </w:rPr>
  </w:style>
  <w:style w:type="paragraph" w:customStyle="1" w:styleId="Session">
    <w:name w:val="Session"/>
    <w:basedOn w:val="OPCParaBase"/>
    <w:rsid w:val="0017461C"/>
    <w:pPr>
      <w:spacing w:line="240" w:lineRule="auto"/>
    </w:pPr>
    <w:rPr>
      <w:sz w:val="28"/>
    </w:rPr>
  </w:style>
  <w:style w:type="paragraph" w:customStyle="1" w:styleId="Sponsor">
    <w:name w:val="Sponsor"/>
    <w:basedOn w:val="OPCParaBase"/>
    <w:rsid w:val="0017461C"/>
    <w:pPr>
      <w:spacing w:line="240" w:lineRule="auto"/>
    </w:pPr>
    <w:rPr>
      <w:i/>
    </w:rPr>
  </w:style>
  <w:style w:type="paragraph" w:customStyle="1" w:styleId="Subitem">
    <w:name w:val="Subitem"/>
    <w:aliases w:val="iss"/>
    <w:basedOn w:val="OPCParaBase"/>
    <w:rsid w:val="0017461C"/>
    <w:pPr>
      <w:spacing w:before="180" w:line="240" w:lineRule="auto"/>
      <w:ind w:left="709" w:hanging="709"/>
    </w:pPr>
  </w:style>
  <w:style w:type="paragraph" w:customStyle="1" w:styleId="SubitemHead">
    <w:name w:val="SubitemHead"/>
    <w:aliases w:val="issh"/>
    <w:basedOn w:val="OPCParaBase"/>
    <w:rsid w:val="001746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461C"/>
    <w:pPr>
      <w:spacing w:before="40" w:line="240" w:lineRule="auto"/>
      <w:ind w:left="1134"/>
    </w:pPr>
  </w:style>
  <w:style w:type="paragraph" w:customStyle="1" w:styleId="SubsectionHead">
    <w:name w:val="SubsectionHead"/>
    <w:aliases w:val="ssh"/>
    <w:basedOn w:val="OPCParaBase"/>
    <w:next w:val="subsection"/>
    <w:rsid w:val="0017461C"/>
    <w:pPr>
      <w:keepNext/>
      <w:keepLines/>
      <w:spacing w:before="240" w:line="240" w:lineRule="auto"/>
      <w:ind w:left="1134"/>
    </w:pPr>
    <w:rPr>
      <w:i/>
    </w:rPr>
  </w:style>
  <w:style w:type="paragraph" w:customStyle="1" w:styleId="Tablea">
    <w:name w:val="Table(a)"/>
    <w:aliases w:val="ta"/>
    <w:basedOn w:val="OPCParaBase"/>
    <w:rsid w:val="0017461C"/>
    <w:pPr>
      <w:spacing w:before="60" w:line="240" w:lineRule="auto"/>
      <w:ind w:left="284" w:hanging="284"/>
    </w:pPr>
    <w:rPr>
      <w:sz w:val="20"/>
    </w:rPr>
  </w:style>
  <w:style w:type="paragraph" w:customStyle="1" w:styleId="TableAA">
    <w:name w:val="Table(AA)"/>
    <w:aliases w:val="taaa"/>
    <w:basedOn w:val="OPCParaBase"/>
    <w:rsid w:val="001746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46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461C"/>
    <w:pPr>
      <w:spacing w:before="60" w:line="240" w:lineRule="atLeast"/>
    </w:pPr>
    <w:rPr>
      <w:sz w:val="20"/>
    </w:rPr>
  </w:style>
  <w:style w:type="paragraph" w:customStyle="1" w:styleId="TLPBoxTextnote">
    <w:name w:val="TLPBoxText(note"/>
    <w:aliases w:val="right)"/>
    <w:basedOn w:val="OPCParaBase"/>
    <w:rsid w:val="001746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46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461C"/>
    <w:pPr>
      <w:spacing w:before="122" w:line="198" w:lineRule="exact"/>
      <w:ind w:left="1985" w:hanging="851"/>
      <w:jc w:val="right"/>
    </w:pPr>
    <w:rPr>
      <w:sz w:val="18"/>
    </w:rPr>
  </w:style>
  <w:style w:type="paragraph" w:customStyle="1" w:styleId="TLPTableBullet">
    <w:name w:val="TLPTableBullet"/>
    <w:aliases w:val="ttb"/>
    <w:basedOn w:val="OPCParaBase"/>
    <w:rsid w:val="0017461C"/>
    <w:pPr>
      <w:spacing w:line="240" w:lineRule="exact"/>
      <w:ind w:left="284" w:hanging="284"/>
    </w:pPr>
    <w:rPr>
      <w:sz w:val="20"/>
    </w:rPr>
  </w:style>
  <w:style w:type="paragraph" w:styleId="TOC1">
    <w:name w:val="toc 1"/>
    <w:basedOn w:val="OPCParaBase"/>
    <w:next w:val="Normal"/>
    <w:uiPriority w:val="39"/>
    <w:unhideWhenUsed/>
    <w:rsid w:val="0017461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461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7461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17461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7461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7461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7461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461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7461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461C"/>
    <w:pPr>
      <w:keepLines/>
      <w:spacing w:before="240" w:after="120" w:line="240" w:lineRule="auto"/>
      <w:ind w:left="794"/>
    </w:pPr>
    <w:rPr>
      <w:b/>
      <w:kern w:val="28"/>
      <w:sz w:val="20"/>
    </w:rPr>
  </w:style>
  <w:style w:type="paragraph" w:customStyle="1" w:styleId="TofSectsSection">
    <w:name w:val="TofSects(Section)"/>
    <w:basedOn w:val="OPCParaBase"/>
    <w:rsid w:val="0017461C"/>
    <w:pPr>
      <w:keepLines/>
      <w:spacing w:before="40" w:line="240" w:lineRule="auto"/>
      <w:ind w:left="1588" w:hanging="794"/>
    </w:pPr>
    <w:rPr>
      <w:kern w:val="28"/>
      <w:sz w:val="18"/>
    </w:rPr>
  </w:style>
  <w:style w:type="paragraph" w:customStyle="1" w:styleId="TofSectsHeading">
    <w:name w:val="TofSects(Heading)"/>
    <w:basedOn w:val="OPCParaBase"/>
    <w:rsid w:val="0017461C"/>
    <w:pPr>
      <w:spacing w:before="240" w:after="120" w:line="240" w:lineRule="auto"/>
    </w:pPr>
    <w:rPr>
      <w:b/>
      <w:sz w:val="24"/>
    </w:rPr>
  </w:style>
  <w:style w:type="paragraph" w:customStyle="1" w:styleId="TofSectsSubdiv">
    <w:name w:val="TofSects(Subdiv)"/>
    <w:basedOn w:val="OPCParaBase"/>
    <w:rsid w:val="0017461C"/>
    <w:pPr>
      <w:keepLines/>
      <w:spacing w:before="80" w:line="240" w:lineRule="auto"/>
      <w:ind w:left="1588" w:hanging="794"/>
    </w:pPr>
    <w:rPr>
      <w:kern w:val="28"/>
    </w:rPr>
  </w:style>
  <w:style w:type="paragraph" w:customStyle="1" w:styleId="WRStyle">
    <w:name w:val="WR Style"/>
    <w:aliases w:val="WR"/>
    <w:basedOn w:val="OPCParaBase"/>
    <w:rsid w:val="0017461C"/>
    <w:pPr>
      <w:spacing w:before="240" w:line="240" w:lineRule="auto"/>
      <w:ind w:left="284" w:hanging="284"/>
    </w:pPr>
    <w:rPr>
      <w:b/>
      <w:i/>
      <w:kern w:val="28"/>
      <w:sz w:val="24"/>
    </w:rPr>
  </w:style>
  <w:style w:type="paragraph" w:customStyle="1" w:styleId="notepara">
    <w:name w:val="note(para)"/>
    <w:aliases w:val="na"/>
    <w:basedOn w:val="OPCParaBase"/>
    <w:rsid w:val="0017461C"/>
    <w:pPr>
      <w:spacing w:before="40" w:line="198" w:lineRule="exact"/>
      <w:ind w:left="2354" w:hanging="369"/>
    </w:pPr>
    <w:rPr>
      <w:sz w:val="18"/>
    </w:rPr>
  </w:style>
  <w:style w:type="paragraph" w:styleId="Footer">
    <w:name w:val="footer"/>
    <w:link w:val="FooterChar"/>
    <w:rsid w:val="001746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461C"/>
    <w:rPr>
      <w:rFonts w:eastAsia="Times New Roman" w:cs="Times New Roman"/>
      <w:sz w:val="22"/>
      <w:szCs w:val="24"/>
      <w:lang w:eastAsia="en-AU"/>
    </w:rPr>
  </w:style>
  <w:style w:type="character" w:styleId="LineNumber">
    <w:name w:val="line number"/>
    <w:basedOn w:val="OPCCharBase"/>
    <w:uiPriority w:val="99"/>
    <w:semiHidden/>
    <w:unhideWhenUsed/>
    <w:rsid w:val="0017461C"/>
    <w:rPr>
      <w:sz w:val="16"/>
    </w:rPr>
  </w:style>
  <w:style w:type="table" w:customStyle="1" w:styleId="CFlag">
    <w:name w:val="CFlag"/>
    <w:basedOn w:val="TableNormal"/>
    <w:uiPriority w:val="99"/>
    <w:rsid w:val="0017461C"/>
    <w:rPr>
      <w:rFonts w:eastAsia="Times New Roman" w:cs="Times New Roman"/>
      <w:lang w:eastAsia="en-AU"/>
    </w:rPr>
    <w:tblPr/>
  </w:style>
  <w:style w:type="paragraph" w:styleId="BalloonText">
    <w:name w:val="Balloon Text"/>
    <w:basedOn w:val="Normal"/>
    <w:link w:val="BalloonTextChar"/>
    <w:uiPriority w:val="99"/>
    <w:semiHidden/>
    <w:unhideWhenUsed/>
    <w:rsid w:val="001746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61C"/>
    <w:rPr>
      <w:rFonts w:ascii="Tahoma" w:hAnsi="Tahoma" w:cs="Tahoma"/>
      <w:sz w:val="16"/>
      <w:szCs w:val="16"/>
    </w:rPr>
  </w:style>
  <w:style w:type="table" w:styleId="TableGrid">
    <w:name w:val="Table Grid"/>
    <w:basedOn w:val="TableNormal"/>
    <w:uiPriority w:val="59"/>
    <w:rsid w:val="00174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7461C"/>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17461C"/>
    <w:rPr>
      <w:i/>
      <w:sz w:val="32"/>
      <w:szCs w:val="32"/>
    </w:rPr>
  </w:style>
  <w:style w:type="paragraph" w:customStyle="1" w:styleId="SignCoverPageEnd">
    <w:name w:val="SignCoverPageEnd"/>
    <w:basedOn w:val="OPCParaBase"/>
    <w:next w:val="Normal"/>
    <w:rsid w:val="0017461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7461C"/>
    <w:pPr>
      <w:pBdr>
        <w:top w:val="single" w:sz="4" w:space="1" w:color="auto"/>
      </w:pBdr>
      <w:spacing w:before="360"/>
      <w:ind w:right="397"/>
      <w:jc w:val="both"/>
    </w:pPr>
  </w:style>
  <w:style w:type="paragraph" w:customStyle="1" w:styleId="NotesHeading2">
    <w:name w:val="NotesHeading 2"/>
    <w:basedOn w:val="OPCParaBase"/>
    <w:next w:val="Normal"/>
    <w:rsid w:val="0017461C"/>
    <w:rPr>
      <w:b/>
      <w:sz w:val="28"/>
      <w:szCs w:val="28"/>
    </w:rPr>
  </w:style>
  <w:style w:type="paragraph" w:customStyle="1" w:styleId="NotesHeading1">
    <w:name w:val="NotesHeading 1"/>
    <w:basedOn w:val="OPCParaBase"/>
    <w:next w:val="Normal"/>
    <w:rsid w:val="0017461C"/>
    <w:pPr>
      <w:outlineLvl w:val="0"/>
    </w:pPr>
    <w:rPr>
      <w:b/>
      <w:sz w:val="28"/>
      <w:szCs w:val="28"/>
    </w:rPr>
  </w:style>
  <w:style w:type="paragraph" w:customStyle="1" w:styleId="CompiledActNo">
    <w:name w:val="CompiledActNo"/>
    <w:basedOn w:val="OPCParaBase"/>
    <w:next w:val="Normal"/>
    <w:rsid w:val="0017461C"/>
    <w:rPr>
      <w:b/>
      <w:sz w:val="24"/>
      <w:szCs w:val="24"/>
    </w:rPr>
  </w:style>
  <w:style w:type="paragraph" w:customStyle="1" w:styleId="ENotesText">
    <w:name w:val="ENotesText"/>
    <w:aliases w:val="Ent"/>
    <w:basedOn w:val="OPCParaBase"/>
    <w:next w:val="Normal"/>
    <w:rsid w:val="0017461C"/>
    <w:pPr>
      <w:spacing w:before="120"/>
    </w:pPr>
  </w:style>
  <w:style w:type="paragraph" w:customStyle="1" w:styleId="CompiledMadeUnder">
    <w:name w:val="CompiledMadeUnder"/>
    <w:basedOn w:val="OPCParaBase"/>
    <w:next w:val="Normal"/>
    <w:rsid w:val="0017461C"/>
    <w:rPr>
      <w:i/>
      <w:sz w:val="24"/>
      <w:szCs w:val="24"/>
    </w:rPr>
  </w:style>
  <w:style w:type="paragraph" w:customStyle="1" w:styleId="Paragraphsub-sub-sub">
    <w:name w:val="Paragraph(sub-sub-sub)"/>
    <w:aliases w:val="aaaa"/>
    <w:basedOn w:val="OPCParaBase"/>
    <w:rsid w:val="0017461C"/>
    <w:pPr>
      <w:tabs>
        <w:tab w:val="right" w:pos="3402"/>
      </w:tabs>
      <w:spacing w:before="40" w:line="240" w:lineRule="auto"/>
      <w:ind w:left="3402" w:hanging="3402"/>
    </w:pPr>
  </w:style>
  <w:style w:type="paragraph" w:customStyle="1" w:styleId="TableTextEndNotes">
    <w:name w:val="TableTextEndNotes"/>
    <w:aliases w:val="Tten"/>
    <w:basedOn w:val="Normal"/>
    <w:rsid w:val="0017461C"/>
    <w:pPr>
      <w:spacing w:before="60" w:line="240" w:lineRule="auto"/>
    </w:pPr>
    <w:rPr>
      <w:rFonts w:cs="Arial"/>
      <w:sz w:val="20"/>
      <w:szCs w:val="22"/>
    </w:rPr>
  </w:style>
  <w:style w:type="paragraph" w:customStyle="1" w:styleId="NoteToSubpara">
    <w:name w:val="NoteToSubpara"/>
    <w:aliases w:val="nts"/>
    <w:basedOn w:val="OPCParaBase"/>
    <w:rsid w:val="0017461C"/>
    <w:pPr>
      <w:spacing w:before="40" w:line="198" w:lineRule="exact"/>
      <w:ind w:left="2835" w:hanging="709"/>
    </w:pPr>
    <w:rPr>
      <w:sz w:val="18"/>
    </w:rPr>
  </w:style>
  <w:style w:type="paragraph" w:customStyle="1" w:styleId="ENoteTableHeading">
    <w:name w:val="ENoteTableHeading"/>
    <w:aliases w:val="enth"/>
    <w:basedOn w:val="OPCParaBase"/>
    <w:rsid w:val="0017461C"/>
    <w:pPr>
      <w:keepNext/>
      <w:spacing w:before="60" w:line="240" w:lineRule="atLeast"/>
    </w:pPr>
    <w:rPr>
      <w:rFonts w:ascii="Arial" w:hAnsi="Arial"/>
      <w:b/>
      <w:sz w:val="16"/>
    </w:rPr>
  </w:style>
  <w:style w:type="paragraph" w:customStyle="1" w:styleId="ENoteTTi">
    <w:name w:val="ENoteTTi"/>
    <w:aliases w:val="entti"/>
    <w:basedOn w:val="OPCParaBase"/>
    <w:rsid w:val="0017461C"/>
    <w:pPr>
      <w:keepNext/>
      <w:spacing w:before="60" w:line="240" w:lineRule="atLeast"/>
      <w:ind w:left="170"/>
    </w:pPr>
    <w:rPr>
      <w:sz w:val="16"/>
    </w:rPr>
  </w:style>
  <w:style w:type="paragraph" w:customStyle="1" w:styleId="ENotesHeading1">
    <w:name w:val="ENotesHeading 1"/>
    <w:aliases w:val="Enh1"/>
    <w:basedOn w:val="OPCParaBase"/>
    <w:next w:val="Normal"/>
    <w:rsid w:val="0017461C"/>
    <w:pPr>
      <w:spacing w:before="120"/>
      <w:outlineLvl w:val="1"/>
    </w:pPr>
    <w:rPr>
      <w:b/>
      <w:sz w:val="28"/>
      <w:szCs w:val="28"/>
    </w:rPr>
  </w:style>
  <w:style w:type="paragraph" w:customStyle="1" w:styleId="ENotesHeading2">
    <w:name w:val="ENotesHeading 2"/>
    <w:aliases w:val="Enh2"/>
    <w:basedOn w:val="OPCParaBase"/>
    <w:next w:val="Normal"/>
    <w:rsid w:val="0017461C"/>
    <w:pPr>
      <w:spacing w:before="120" w:after="120"/>
      <w:outlineLvl w:val="2"/>
    </w:pPr>
    <w:rPr>
      <w:b/>
      <w:sz w:val="24"/>
      <w:szCs w:val="28"/>
    </w:rPr>
  </w:style>
  <w:style w:type="paragraph" w:customStyle="1" w:styleId="ENoteTTIndentHeading">
    <w:name w:val="ENoteTTIndentHeading"/>
    <w:aliases w:val="enTTHi"/>
    <w:basedOn w:val="OPCParaBase"/>
    <w:rsid w:val="001746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461C"/>
    <w:pPr>
      <w:spacing w:before="60" w:line="240" w:lineRule="atLeast"/>
    </w:pPr>
    <w:rPr>
      <w:sz w:val="16"/>
    </w:rPr>
  </w:style>
  <w:style w:type="paragraph" w:customStyle="1" w:styleId="MadeunderText">
    <w:name w:val="MadeunderText"/>
    <w:basedOn w:val="OPCParaBase"/>
    <w:next w:val="CompiledMadeUnder"/>
    <w:rsid w:val="0017461C"/>
    <w:pPr>
      <w:spacing w:before="240"/>
    </w:pPr>
    <w:rPr>
      <w:sz w:val="24"/>
      <w:szCs w:val="24"/>
    </w:rPr>
  </w:style>
  <w:style w:type="paragraph" w:customStyle="1" w:styleId="ENotesHeading3">
    <w:name w:val="ENotesHeading 3"/>
    <w:aliases w:val="Enh3"/>
    <w:basedOn w:val="OPCParaBase"/>
    <w:next w:val="Normal"/>
    <w:rsid w:val="0017461C"/>
    <w:pPr>
      <w:keepNext/>
      <w:spacing w:before="120" w:line="240" w:lineRule="auto"/>
      <w:outlineLvl w:val="4"/>
    </w:pPr>
    <w:rPr>
      <w:b/>
      <w:szCs w:val="24"/>
    </w:rPr>
  </w:style>
  <w:style w:type="character" w:customStyle="1" w:styleId="CharSubPartTextCASA">
    <w:name w:val="CharSubPartText(CASA)"/>
    <w:basedOn w:val="OPCCharBase"/>
    <w:uiPriority w:val="1"/>
    <w:rsid w:val="0017461C"/>
  </w:style>
  <w:style w:type="character" w:customStyle="1" w:styleId="CharSubPartNoCASA">
    <w:name w:val="CharSubPartNo(CASA)"/>
    <w:basedOn w:val="OPCCharBase"/>
    <w:uiPriority w:val="1"/>
    <w:rsid w:val="0017461C"/>
  </w:style>
  <w:style w:type="paragraph" w:customStyle="1" w:styleId="ENoteTTIndentHeadingSub">
    <w:name w:val="ENoteTTIndentHeadingSub"/>
    <w:aliases w:val="enTTHis"/>
    <w:basedOn w:val="OPCParaBase"/>
    <w:rsid w:val="0017461C"/>
    <w:pPr>
      <w:keepNext/>
      <w:spacing w:before="60" w:line="240" w:lineRule="atLeast"/>
      <w:ind w:left="340"/>
    </w:pPr>
    <w:rPr>
      <w:b/>
      <w:sz w:val="16"/>
    </w:rPr>
  </w:style>
  <w:style w:type="paragraph" w:customStyle="1" w:styleId="ENoteTTiSub">
    <w:name w:val="ENoteTTiSub"/>
    <w:aliases w:val="enttis"/>
    <w:basedOn w:val="OPCParaBase"/>
    <w:rsid w:val="0017461C"/>
    <w:pPr>
      <w:keepNext/>
      <w:spacing w:before="60" w:line="240" w:lineRule="atLeast"/>
      <w:ind w:left="340"/>
    </w:pPr>
    <w:rPr>
      <w:sz w:val="16"/>
    </w:rPr>
  </w:style>
  <w:style w:type="paragraph" w:customStyle="1" w:styleId="SubDivisionMigration">
    <w:name w:val="SubDivisionMigration"/>
    <w:aliases w:val="sdm"/>
    <w:basedOn w:val="OPCParaBase"/>
    <w:rsid w:val="001746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461C"/>
    <w:pPr>
      <w:keepNext/>
      <w:keepLines/>
      <w:spacing w:before="240" w:line="240" w:lineRule="auto"/>
      <w:ind w:left="1134" w:hanging="1134"/>
    </w:pPr>
    <w:rPr>
      <w:b/>
      <w:sz w:val="28"/>
    </w:rPr>
  </w:style>
  <w:style w:type="paragraph" w:customStyle="1" w:styleId="FreeForm">
    <w:name w:val="FreeForm"/>
    <w:rsid w:val="00730823"/>
    <w:rPr>
      <w:rFonts w:ascii="Arial" w:hAnsi="Arial"/>
      <w:sz w:val="22"/>
    </w:rPr>
  </w:style>
  <w:style w:type="paragraph" w:customStyle="1" w:styleId="SOText">
    <w:name w:val="SO Text"/>
    <w:aliases w:val="sot"/>
    <w:link w:val="SOTextChar"/>
    <w:rsid w:val="001746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461C"/>
    <w:rPr>
      <w:sz w:val="22"/>
    </w:rPr>
  </w:style>
  <w:style w:type="paragraph" w:customStyle="1" w:styleId="SOTextNote">
    <w:name w:val="SO TextNote"/>
    <w:aliases w:val="sont"/>
    <w:basedOn w:val="SOText"/>
    <w:qFormat/>
    <w:rsid w:val="0017461C"/>
    <w:pPr>
      <w:spacing w:before="122" w:line="198" w:lineRule="exact"/>
      <w:ind w:left="1843" w:hanging="709"/>
    </w:pPr>
    <w:rPr>
      <w:sz w:val="18"/>
    </w:rPr>
  </w:style>
  <w:style w:type="paragraph" w:customStyle="1" w:styleId="SOPara">
    <w:name w:val="SO Para"/>
    <w:aliases w:val="soa"/>
    <w:basedOn w:val="SOText"/>
    <w:link w:val="SOParaChar"/>
    <w:qFormat/>
    <w:rsid w:val="0017461C"/>
    <w:pPr>
      <w:tabs>
        <w:tab w:val="right" w:pos="1786"/>
      </w:tabs>
      <w:spacing w:before="40"/>
      <w:ind w:left="2070" w:hanging="936"/>
    </w:pPr>
  </w:style>
  <w:style w:type="character" w:customStyle="1" w:styleId="SOParaChar">
    <w:name w:val="SO Para Char"/>
    <w:aliases w:val="soa Char"/>
    <w:basedOn w:val="DefaultParagraphFont"/>
    <w:link w:val="SOPara"/>
    <w:rsid w:val="0017461C"/>
    <w:rPr>
      <w:sz w:val="22"/>
    </w:rPr>
  </w:style>
  <w:style w:type="paragraph" w:customStyle="1" w:styleId="FileName">
    <w:name w:val="FileName"/>
    <w:basedOn w:val="Normal"/>
    <w:rsid w:val="0017461C"/>
  </w:style>
  <w:style w:type="paragraph" w:customStyle="1" w:styleId="TableHeading">
    <w:name w:val="TableHeading"/>
    <w:aliases w:val="th"/>
    <w:basedOn w:val="OPCParaBase"/>
    <w:next w:val="Tabletext"/>
    <w:rsid w:val="0017461C"/>
    <w:pPr>
      <w:keepNext/>
      <w:spacing w:before="60" w:line="240" w:lineRule="atLeast"/>
    </w:pPr>
    <w:rPr>
      <w:b/>
      <w:sz w:val="20"/>
    </w:rPr>
  </w:style>
  <w:style w:type="paragraph" w:customStyle="1" w:styleId="SOHeadBold">
    <w:name w:val="SO HeadBold"/>
    <w:aliases w:val="sohb"/>
    <w:basedOn w:val="SOText"/>
    <w:next w:val="SOText"/>
    <w:link w:val="SOHeadBoldChar"/>
    <w:qFormat/>
    <w:rsid w:val="0017461C"/>
    <w:rPr>
      <w:b/>
    </w:rPr>
  </w:style>
  <w:style w:type="character" w:customStyle="1" w:styleId="SOHeadBoldChar">
    <w:name w:val="SO HeadBold Char"/>
    <w:aliases w:val="sohb Char"/>
    <w:basedOn w:val="DefaultParagraphFont"/>
    <w:link w:val="SOHeadBold"/>
    <w:rsid w:val="0017461C"/>
    <w:rPr>
      <w:b/>
      <w:sz w:val="22"/>
    </w:rPr>
  </w:style>
  <w:style w:type="paragraph" w:customStyle="1" w:styleId="SOHeadItalic">
    <w:name w:val="SO HeadItalic"/>
    <w:aliases w:val="sohi"/>
    <w:basedOn w:val="SOText"/>
    <w:next w:val="SOText"/>
    <w:link w:val="SOHeadItalicChar"/>
    <w:qFormat/>
    <w:rsid w:val="0017461C"/>
    <w:rPr>
      <w:i/>
    </w:rPr>
  </w:style>
  <w:style w:type="character" w:customStyle="1" w:styleId="SOHeadItalicChar">
    <w:name w:val="SO HeadItalic Char"/>
    <w:aliases w:val="sohi Char"/>
    <w:basedOn w:val="DefaultParagraphFont"/>
    <w:link w:val="SOHeadItalic"/>
    <w:rsid w:val="0017461C"/>
    <w:rPr>
      <w:i/>
      <w:sz w:val="22"/>
    </w:rPr>
  </w:style>
  <w:style w:type="paragraph" w:customStyle="1" w:styleId="SOBullet">
    <w:name w:val="SO Bullet"/>
    <w:aliases w:val="sotb"/>
    <w:basedOn w:val="SOText"/>
    <w:link w:val="SOBulletChar"/>
    <w:qFormat/>
    <w:rsid w:val="0017461C"/>
    <w:pPr>
      <w:ind w:left="1559" w:hanging="425"/>
    </w:pPr>
  </w:style>
  <w:style w:type="character" w:customStyle="1" w:styleId="SOBulletChar">
    <w:name w:val="SO Bullet Char"/>
    <w:aliases w:val="sotb Char"/>
    <w:basedOn w:val="DefaultParagraphFont"/>
    <w:link w:val="SOBullet"/>
    <w:rsid w:val="0017461C"/>
    <w:rPr>
      <w:sz w:val="22"/>
    </w:rPr>
  </w:style>
  <w:style w:type="paragraph" w:customStyle="1" w:styleId="SOBulletNote">
    <w:name w:val="SO BulletNote"/>
    <w:aliases w:val="sonb"/>
    <w:basedOn w:val="SOTextNote"/>
    <w:link w:val="SOBulletNoteChar"/>
    <w:qFormat/>
    <w:rsid w:val="0017461C"/>
    <w:pPr>
      <w:tabs>
        <w:tab w:val="left" w:pos="1560"/>
      </w:tabs>
      <w:ind w:left="2268" w:hanging="1134"/>
    </w:pPr>
  </w:style>
  <w:style w:type="character" w:customStyle="1" w:styleId="SOBulletNoteChar">
    <w:name w:val="SO BulletNote Char"/>
    <w:aliases w:val="sonb Char"/>
    <w:basedOn w:val="DefaultParagraphFont"/>
    <w:link w:val="SOBulletNote"/>
    <w:rsid w:val="0017461C"/>
    <w:rPr>
      <w:sz w:val="18"/>
    </w:rPr>
  </w:style>
  <w:style w:type="paragraph" w:customStyle="1" w:styleId="SOText2">
    <w:name w:val="SO Text2"/>
    <w:aliases w:val="sot2"/>
    <w:basedOn w:val="Normal"/>
    <w:next w:val="SOText"/>
    <w:link w:val="SOText2Char"/>
    <w:rsid w:val="001746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461C"/>
    <w:rPr>
      <w:sz w:val="22"/>
    </w:rPr>
  </w:style>
  <w:style w:type="paragraph" w:customStyle="1" w:styleId="SubPartCASA">
    <w:name w:val="SubPart(CASA)"/>
    <w:aliases w:val="csp"/>
    <w:basedOn w:val="OPCParaBase"/>
    <w:next w:val="ActHead3"/>
    <w:rsid w:val="0017461C"/>
    <w:pPr>
      <w:keepNext/>
      <w:keepLines/>
      <w:spacing w:before="280"/>
      <w:ind w:left="1134" w:hanging="1134"/>
      <w:outlineLvl w:val="1"/>
    </w:pPr>
    <w:rPr>
      <w:b/>
      <w:kern w:val="28"/>
      <w:sz w:val="32"/>
    </w:rPr>
  </w:style>
  <w:style w:type="paragraph" w:styleId="PlainText">
    <w:name w:val="Plain Text"/>
    <w:basedOn w:val="Normal"/>
    <w:link w:val="PlainTextChar"/>
    <w:rsid w:val="0069399B"/>
    <w:rPr>
      <w:rFonts w:ascii="Courier New" w:eastAsia="Calibri" w:hAnsi="Courier New" w:cs="Courier New"/>
      <w:sz w:val="20"/>
    </w:rPr>
  </w:style>
  <w:style w:type="character" w:customStyle="1" w:styleId="PlainTextChar">
    <w:name w:val="Plain Text Char"/>
    <w:basedOn w:val="DefaultParagraphFont"/>
    <w:link w:val="PlainText"/>
    <w:rsid w:val="0069399B"/>
    <w:rPr>
      <w:rFonts w:ascii="Courier New" w:eastAsia="Calibri" w:hAnsi="Courier New" w:cs="Courier New"/>
    </w:rPr>
  </w:style>
  <w:style w:type="numbering" w:customStyle="1" w:styleId="OPCBodyList">
    <w:name w:val="OPCBodyList"/>
    <w:uiPriority w:val="99"/>
    <w:rsid w:val="00347CEC"/>
    <w:pPr>
      <w:numPr>
        <w:numId w:val="13"/>
      </w:numPr>
    </w:pPr>
  </w:style>
  <w:style w:type="paragraph" w:styleId="E-mailSignature">
    <w:name w:val="E-mail Signature"/>
    <w:basedOn w:val="Normal"/>
    <w:link w:val="E-mailSignatureChar"/>
    <w:rsid w:val="00C450DB"/>
    <w:rPr>
      <w:rFonts w:eastAsia="Calibri" w:cs="Times New Roman"/>
    </w:rPr>
  </w:style>
  <w:style w:type="character" w:customStyle="1" w:styleId="E-mailSignatureChar">
    <w:name w:val="E-mail Signature Char"/>
    <w:basedOn w:val="DefaultParagraphFont"/>
    <w:link w:val="E-mailSignature"/>
    <w:rsid w:val="00C450DB"/>
    <w:rPr>
      <w:rFonts w:eastAsia="Calibri" w:cs="Times New Roman"/>
      <w:sz w:val="22"/>
    </w:rPr>
  </w:style>
  <w:style w:type="numbering" w:customStyle="1" w:styleId="OPCBodyList1">
    <w:name w:val="OPCBodyList1"/>
    <w:uiPriority w:val="99"/>
    <w:rsid w:val="00D16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9.xml"/><Relationship Id="rId42" Type="http://schemas.openxmlformats.org/officeDocument/2006/relationships/header" Target="header14.xml"/><Relationship Id="rId47" Type="http://schemas.openxmlformats.org/officeDocument/2006/relationships/footer" Target="footer16.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7124-48B1-409D-8420-9BA609BD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45</Pages>
  <Words>10807</Words>
  <Characters>52517</Characters>
  <Application>Microsoft Office Word</Application>
  <DocSecurity>0</DocSecurity>
  <PresentationFormat/>
  <Lines>1370</Lines>
  <Paragraphs>867</Paragraphs>
  <ScaleCrop>false</ScaleCrop>
  <HeadingPairs>
    <vt:vector size="2" baseType="variant">
      <vt:variant>
        <vt:lpstr>Title</vt:lpstr>
      </vt:variant>
      <vt:variant>
        <vt:i4>1</vt:i4>
      </vt:variant>
    </vt:vector>
  </HeadingPairs>
  <TitlesOfParts>
    <vt:vector size="1" baseType="lpstr">
      <vt:lpstr>Taxation Administration Regulations 2017</vt:lpstr>
    </vt:vector>
  </TitlesOfParts>
  <Manager/>
  <Company/>
  <LinksUpToDate>false</LinksUpToDate>
  <CharactersWithSpaces>62795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2017-08-22T00:37:00Z</cp:lastPrinted>
  <dcterms:created xsi:type="dcterms:W3CDTF">2017-09-13T01:13:00Z</dcterms:created>
  <dcterms:modified xsi:type="dcterms:W3CDTF">2017-09-13T01:13:00Z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Taxation Administration Regulations 2017</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18 September 2017</vt:lpwstr>
  </property>
  <property fmtid="{D5CDD505-2E9C-101B-9397-08002B2CF9AE}" pid="9" name="Exco">
    <vt:lpwstr>Yes</vt:lpwstr>
  </property>
  <property fmtid="{D5CDD505-2E9C-101B-9397-08002B2CF9AE}" pid="10" name="Authority">
    <vt:lpwstr/>
  </property>
  <property fmtid="{D5CDD505-2E9C-101B-9397-08002B2CF9AE}" pid="11" name="ID">
    <vt:lpwstr>OPC61695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Taxation Administration Act 1953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18 September 2017</vt:lpwstr>
  </property>
</Properties>
</file>