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9F6E9D" w:rsidRDefault="00DA186E" w:rsidP="00715914">
      <w:pPr>
        <w:rPr>
          <w:sz w:val="28"/>
        </w:rPr>
      </w:pPr>
      <w:r w:rsidRPr="009F6E9D">
        <w:rPr>
          <w:noProof/>
          <w:lang w:eastAsia="en-AU"/>
        </w:rPr>
        <w:drawing>
          <wp:inline distT="0" distB="0" distL="0" distR="0" wp14:anchorId="2B75C649" wp14:editId="6044B62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9F6E9D" w:rsidRDefault="00715914" w:rsidP="00715914">
      <w:pPr>
        <w:rPr>
          <w:sz w:val="19"/>
        </w:rPr>
      </w:pPr>
    </w:p>
    <w:p w:rsidR="00715914" w:rsidRPr="009F6E9D" w:rsidRDefault="00D33EA9" w:rsidP="00715914">
      <w:pPr>
        <w:pStyle w:val="ShortT"/>
      </w:pPr>
      <w:r w:rsidRPr="009F6E9D">
        <w:t>Science and Industry Research Regulations</w:t>
      </w:r>
      <w:r w:rsidR="009F6E9D" w:rsidRPr="009F6E9D">
        <w:t> </w:t>
      </w:r>
      <w:r w:rsidRPr="009F6E9D">
        <w:t>2017</w:t>
      </w:r>
    </w:p>
    <w:p w:rsidR="00D33EA9" w:rsidRPr="009F6E9D" w:rsidRDefault="00D33EA9" w:rsidP="00475A5E">
      <w:pPr>
        <w:pStyle w:val="SignCoverPageStart"/>
        <w:spacing w:before="240"/>
        <w:rPr>
          <w:szCs w:val="22"/>
        </w:rPr>
      </w:pPr>
      <w:r w:rsidRPr="009F6E9D">
        <w:rPr>
          <w:szCs w:val="22"/>
        </w:rPr>
        <w:t xml:space="preserve">I, General the Honourable Sir Peter Cosgrove AK MC (Ret’d), </w:t>
      </w:r>
      <w:r w:rsidR="009F6E9D" w:rsidRPr="009F6E9D">
        <w:rPr>
          <w:szCs w:val="22"/>
        </w:rPr>
        <w:t>Governor</w:t>
      </w:r>
      <w:r w:rsidR="009F6E9D">
        <w:rPr>
          <w:szCs w:val="22"/>
        </w:rPr>
        <w:noBreakHyphen/>
      </w:r>
      <w:r w:rsidR="009F6E9D" w:rsidRPr="009F6E9D">
        <w:rPr>
          <w:szCs w:val="22"/>
        </w:rPr>
        <w:t>General</w:t>
      </w:r>
      <w:r w:rsidRPr="009F6E9D">
        <w:rPr>
          <w:szCs w:val="22"/>
        </w:rPr>
        <w:t xml:space="preserve"> of the Commonwealth of Australia, acting with the advice of the Federal Executive Council, make the following regulation</w:t>
      </w:r>
      <w:r w:rsidR="00C2028F" w:rsidRPr="009F6E9D">
        <w:rPr>
          <w:szCs w:val="22"/>
        </w:rPr>
        <w:t>s</w:t>
      </w:r>
      <w:r w:rsidRPr="009F6E9D">
        <w:rPr>
          <w:szCs w:val="22"/>
        </w:rPr>
        <w:t>.</w:t>
      </w:r>
    </w:p>
    <w:p w:rsidR="00D33EA9" w:rsidRPr="009F6E9D" w:rsidRDefault="00D33EA9" w:rsidP="00475A5E">
      <w:pPr>
        <w:keepNext/>
        <w:spacing w:before="720" w:line="240" w:lineRule="atLeast"/>
        <w:ind w:right="397"/>
        <w:jc w:val="both"/>
        <w:rPr>
          <w:szCs w:val="22"/>
        </w:rPr>
      </w:pPr>
      <w:r w:rsidRPr="009F6E9D">
        <w:rPr>
          <w:szCs w:val="22"/>
        </w:rPr>
        <w:t xml:space="preserve">Dated </w:t>
      </w:r>
      <w:r w:rsidRPr="009F6E9D">
        <w:rPr>
          <w:szCs w:val="22"/>
        </w:rPr>
        <w:fldChar w:fldCharType="begin"/>
      </w:r>
      <w:r w:rsidRPr="009F6E9D">
        <w:rPr>
          <w:szCs w:val="22"/>
        </w:rPr>
        <w:instrText xml:space="preserve"> DOCPROPERTY  DateMade </w:instrText>
      </w:r>
      <w:r w:rsidRPr="009F6E9D">
        <w:rPr>
          <w:szCs w:val="22"/>
        </w:rPr>
        <w:fldChar w:fldCharType="separate"/>
      </w:r>
      <w:r w:rsidR="0047644A">
        <w:rPr>
          <w:szCs w:val="22"/>
        </w:rPr>
        <w:t>18 September 2017</w:t>
      </w:r>
      <w:r w:rsidRPr="009F6E9D">
        <w:rPr>
          <w:szCs w:val="22"/>
        </w:rPr>
        <w:fldChar w:fldCharType="end"/>
      </w:r>
    </w:p>
    <w:p w:rsidR="00D33EA9" w:rsidRPr="009F6E9D" w:rsidRDefault="00D33EA9" w:rsidP="00475A5E">
      <w:pPr>
        <w:keepNext/>
        <w:tabs>
          <w:tab w:val="left" w:pos="3402"/>
        </w:tabs>
        <w:spacing w:before="1080" w:line="300" w:lineRule="atLeast"/>
        <w:ind w:left="397" w:right="397"/>
        <w:jc w:val="right"/>
        <w:rPr>
          <w:szCs w:val="22"/>
        </w:rPr>
      </w:pPr>
      <w:r w:rsidRPr="009F6E9D">
        <w:rPr>
          <w:szCs w:val="22"/>
        </w:rPr>
        <w:t>Peter Cosgrove</w:t>
      </w:r>
    </w:p>
    <w:p w:rsidR="00D33EA9" w:rsidRPr="009F6E9D" w:rsidRDefault="009F6E9D" w:rsidP="00475A5E">
      <w:pPr>
        <w:keepNext/>
        <w:tabs>
          <w:tab w:val="left" w:pos="3402"/>
        </w:tabs>
        <w:spacing w:line="300" w:lineRule="atLeast"/>
        <w:ind w:left="397" w:right="397"/>
        <w:jc w:val="right"/>
        <w:rPr>
          <w:szCs w:val="22"/>
        </w:rPr>
      </w:pPr>
      <w:r w:rsidRPr="009F6E9D">
        <w:rPr>
          <w:szCs w:val="22"/>
        </w:rPr>
        <w:t>Governor</w:t>
      </w:r>
      <w:r>
        <w:rPr>
          <w:szCs w:val="22"/>
        </w:rPr>
        <w:noBreakHyphen/>
      </w:r>
      <w:r w:rsidRPr="009F6E9D">
        <w:rPr>
          <w:szCs w:val="22"/>
        </w:rPr>
        <w:t>General</w:t>
      </w:r>
    </w:p>
    <w:p w:rsidR="00D33EA9" w:rsidRPr="009F6E9D" w:rsidRDefault="00D33EA9" w:rsidP="00475A5E">
      <w:pPr>
        <w:keepNext/>
        <w:tabs>
          <w:tab w:val="left" w:pos="3402"/>
        </w:tabs>
        <w:spacing w:before="840" w:after="1080" w:line="300" w:lineRule="atLeast"/>
        <w:ind w:right="397"/>
        <w:rPr>
          <w:szCs w:val="22"/>
        </w:rPr>
      </w:pPr>
      <w:r w:rsidRPr="009F6E9D">
        <w:rPr>
          <w:szCs w:val="22"/>
        </w:rPr>
        <w:t>By His Excellency’s Command</w:t>
      </w:r>
    </w:p>
    <w:p w:rsidR="00D33EA9" w:rsidRPr="009F6E9D" w:rsidRDefault="00D33EA9" w:rsidP="00475A5E">
      <w:pPr>
        <w:keepNext/>
        <w:tabs>
          <w:tab w:val="left" w:pos="3402"/>
        </w:tabs>
        <w:spacing w:before="480" w:line="300" w:lineRule="atLeast"/>
        <w:ind w:right="397"/>
        <w:rPr>
          <w:szCs w:val="22"/>
        </w:rPr>
      </w:pPr>
      <w:r w:rsidRPr="009F6E9D">
        <w:rPr>
          <w:szCs w:val="22"/>
        </w:rPr>
        <w:t>Arthur Sinodinos AO</w:t>
      </w:r>
    </w:p>
    <w:p w:rsidR="00D33EA9" w:rsidRPr="009F6E9D" w:rsidRDefault="00D33EA9" w:rsidP="00475A5E">
      <w:pPr>
        <w:pStyle w:val="SignCoverPageEnd"/>
        <w:rPr>
          <w:szCs w:val="22"/>
        </w:rPr>
      </w:pPr>
      <w:r w:rsidRPr="009F6E9D">
        <w:rPr>
          <w:szCs w:val="22"/>
        </w:rPr>
        <w:t>Minister for Industry, Innovation and Science</w:t>
      </w:r>
    </w:p>
    <w:p w:rsidR="00D33EA9" w:rsidRPr="009F6E9D" w:rsidRDefault="00D33EA9" w:rsidP="00475A5E"/>
    <w:p w:rsidR="00D33EA9" w:rsidRPr="009F6E9D" w:rsidRDefault="00D33EA9" w:rsidP="00475A5E"/>
    <w:p w:rsidR="00D33EA9" w:rsidRPr="009F6E9D" w:rsidRDefault="00D33EA9" w:rsidP="00475A5E"/>
    <w:p w:rsidR="00D33EA9" w:rsidRPr="009F6E9D" w:rsidRDefault="00D33EA9" w:rsidP="00D33EA9"/>
    <w:p w:rsidR="00715914" w:rsidRPr="009F6E9D" w:rsidRDefault="00715914" w:rsidP="00715914">
      <w:pPr>
        <w:pStyle w:val="Header"/>
        <w:tabs>
          <w:tab w:val="clear" w:pos="4150"/>
          <w:tab w:val="clear" w:pos="8307"/>
        </w:tabs>
      </w:pPr>
      <w:r w:rsidRPr="009F6E9D">
        <w:rPr>
          <w:rStyle w:val="CharChapNo"/>
        </w:rPr>
        <w:t xml:space="preserve"> </w:t>
      </w:r>
      <w:r w:rsidRPr="009F6E9D">
        <w:rPr>
          <w:rStyle w:val="CharChapText"/>
        </w:rPr>
        <w:t xml:space="preserve"> </w:t>
      </w:r>
    </w:p>
    <w:p w:rsidR="00715914" w:rsidRPr="009F6E9D" w:rsidRDefault="00715914" w:rsidP="00715914">
      <w:pPr>
        <w:pStyle w:val="Header"/>
        <w:tabs>
          <w:tab w:val="clear" w:pos="4150"/>
          <w:tab w:val="clear" w:pos="8307"/>
        </w:tabs>
      </w:pPr>
      <w:r w:rsidRPr="009F6E9D">
        <w:rPr>
          <w:rStyle w:val="CharPartNo"/>
        </w:rPr>
        <w:t xml:space="preserve"> </w:t>
      </w:r>
      <w:r w:rsidRPr="009F6E9D">
        <w:rPr>
          <w:rStyle w:val="CharPartText"/>
        </w:rPr>
        <w:t xml:space="preserve"> </w:t>
      </w:r>
    </w:p>
    <w:p w:rsidR="00715914" w:rsidRPr="009F6E9D" w:rsidRDefault="00715914" w:rsidP="00715914">
      <w:pPr>
        <w:pStyle w:val="Header"/>
        <w:tabs>
          <w:tab w:val="clear" w:pos="4150"/>
          <w:tab w:val="clear" w:pos="8307"/>
        </w:tabs>
      </w:pPr>
      <w:r w:rsidRPr="009F6E9D">
        <w:rPr>
          <w:rStyle w:val="CharDivNo"/>
        </w:rPr>
        <w:t xml:space="preserve"> </w:t>
      </w:r>
      <w:r w:rsidRPr="009F6E9D">
        <w:rPr>
          <w:rStyle w:val="CharDivText"/>
        </w:rPr>
        <w:t xml:space="preserve"> </w:t>
      </w:r>
    </w:p>
    <w:p w:rsidR="00715914" w:rsidRPr="009F6E9D" w:rsidRDefault="00715914" w:rsidP="00715914">
      <w:pPr>
        <w:sectPr w:rsidR="00715914" w:rsidRPr="009F6E9D" w:rsidSect="00487EF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9F6E9D" w:rsidRDefault="00715914" w:rsidP="00B4527C">
      <w:pPr>
        <w:rPr>
          <w:sz w:val="36"/>
        </w:rPr>
      </w:pPr>
      <w:r w:rsidRPr="009F6E9D">
        <w:rPr>
          <w:sz w:val="36"/>
        </w:rPr>
        <w:lastRenderedPageBreak/>
        <w:t>Contents</w:t>
      </w:r>
    </w:p>
    <w:p w:rsidR="009D1A72" w:rsidRPr="009F6E9D" w:rsidRDefault="009D1A72">
      <w:pPr>
        <w:pStyle w:val="TOC2"/>
        <w:rPr>
          <w:rFonts w:asciiTheme="minorHAnsi" w:eastAsiaTheme="minorEastAsia" w:hAnsiTheme="minorHAnsi" w:cstheme="minorBidi"/>
          <w:b w:val="0"/>
          <w:noProof/>
          <w:kern w:val="0"/>
          <w:sz w:val="22"/>
          <w:szCs w:val="22"/>
        </w:rPr>
      </w:pPr>
      <w:r w:rsidRPr="009F6E9D">
        <w:rPr>
          <w:sz w:val="20"/>
        </w:rPr>
        <w:fldChar w:fldCharType="begin"/>
      </w:r>
      <w:r w:rsidRPr="009F6E9D">
        <w:rPr>
          <w:sz w:val="20"/>
        </w:rPr>
        <w:instrText xml:space="preserve"> TOC \o "1-9" </w:instrText>
      </w:r>
      <w:r w:rsidRPr="009F6E9D">
        <w:rPr>
          <w:sz w:val="20"/>
        </w:rPr>
        <w:fldChar w:fldCharType="separate"/>
      </w:r>
      <w:r w:rsidRPr="009F6E9D">
        <w:rPr>
          <w:noProof/>
        </w:rPr>
        <w:t>Part</w:t>
      </w:r>
      <w:r w:rsidR="009F6E9D" w:rsidRPr="009F6E9D">
        <w:rPr>
          <w:noProof/>
        </w:rPr>
        <w:t> </w:t>
      </w:r>
      <w:r w:rsidRPr="009F6E9D">
        <w:rPr>
          <w:noProof/>
        </w:rPr>
        <w:t>1—Preliminary</w:t>
      </w:r>
      <w:r w:rsidRPr="009F6E9D">
        <w:rPr>
          <w:b w:val="0"/>
          <w:noProof/>
          <w:sz w:val="18"/>
        </w:rPr>
        <w:tab/>
      </w:r>
      <w:r w:rsidRPr="009F6E9D">
        <w:rPr>
          <w:b w:val="0"/>
          <w:noProof/>
          <w:sz w:val="18"/>
        </w:rPr>
        <w:fldChar w:fldCharType="begin"/>
      </w:r>
      <w:r w:rsidRPr="009F6E9D">
        <w:rPr>
          <w:b w:val="0"/>
          <w:noProof/>
          <w:sz w:val="18"/>
        </w:rPr>
        <w:instrText xml:space="preserve"> PAGEREF _Toc492563959 \h </w:instrText>
      </w:r>
      <w:r w:rsidRPr="009F6E9D">
        <w:rPr>
          <w:b w:val="0"/>
          <w:noProof/>
          <w:sz w:val="18"/>
        </w:rPr>
      </w:r>
      <w:r w:rsidRPr="009F6E9D">
        <w:rPr>
          <w:b w:val="0"/>
          <w:noProof/>
          <w:sz w:val="18"/>
        </w:rPr>
        <w:fldChar w:fldCharType="separate"/>
      </w:r>
      <w:r w:rsidR="0047644A">
        <w:rPr>
          <w:b w:val="0"/>
          <w:noProof/>
          <w:sz w:val="18"/>
        </w:rPr>
        <w:t>1</w:t>
      </w:r>
      <w:r w:rsidRPr="009F6E9D">
        <w:rPr>
          <w:b w:val="0"/>
          <w:noProof/>
          <w:sz w:val="18"/>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1</w:t>
      </w:r>
      <w:r w:rsidRPr="009F6E9D">
        <w:rPr>
          <w:noProof/>
        </w:rPr>
        <w:tab/>
        <w:t>Name</w:t>
      </w:r>
      <w:r w:rsidRPr="009F6E9D">
        <w:rPr>
          <w:noProof/>
        </w:rPr>
        <w:tab/>
      </w:r>
      <w:r w:rsidRPr="009F6E9D">
        <w:rPr>
          <w:noProof/>
        </w:rPr>
        <w:fldChar w:fldCharType="begin"/>
      </w:r>
      <w:r w:rsidRPr="009F6E9D">
        <w:rPr>
          <w:noProof/>
        </w:rPr>
        <w:instrText xml:space="preserve"> PAGEREF _Toc492563960 \h </w:instrText>
      </w:r>
      <w:r w:rsidRPr="009F6E9D">
        <w:rPr>
          <w:noProof/>
        </w:rPr>
      </w:r>
      <w:r w:rsidRPr="009F6E9D">
        <w:rPr>
          <w:noProof/>
        </w:rPr>
        <w:fldChar w:fldCharType="separate"/>
      </w:r>
      <w:r w:rsidR="0047644A">
        <w:rPr>
          <w:noProof/>
        </w:rPr>
        <w:t>1</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2</w:t>
      </w:r>
      <w:r w:rsidRPr="009F6E9D">
        <w:rPr>
          <w:noProof/>
        </w:rPr>
        <w:tab/>
        <w:t>Commencement</w:t>
      </w:r>
      <w:r w:rsidRPr="009F6E9D">
        <w:rPr>
          <w:noProof/>
        </w:rPr>
        <w:tab/>
      </w:r>
      <w:r w:rsidRPr="009F6E9D">
        <w:rPr>
          <w:noProof/>
        </w:rPr>
        <w:fldChar w:fldCharType="begin"/>
      </w:r>
      <w:r w:rsidRPr="009F6E9D">
        <w:rPr>
          <w:noProof/>
        </w:rPr>
        <w:instrText xml:space="preserve"> PAGEREF _Toc492563961 \h </w:instrText>
      </w:r>
      <w:r w:rsidRPr="009F6E9D">
        <w:rPr>
          <w:noProof/>
        </w:rPr>
      </w:r>
      <w:r w:rsidRPr="009F6E9D">
        <w:rPr>
          <w:noProof/>
        </w:rPr>
        <w:fldChar w:fldCharType="separate"/>
      </w:r>
      <w:r w:rsidR="0047644A">
        <w:rPr>
          <w:noProof/>
        </w:rPr>
        <w:t>1</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3</w:t>
      </w:r>
      <w:r w:rsidRPr="009F6E9D">
        <w:rPr>
          <w:noProof/>
        </w:rPr>
        <w:tab/>
        <w:t>Authority</w:t>
      </w:r>
      <w:r w:rsidRPr="009F6E9D">
        <w:rPr>
          <w:noProof/>
        </w:rPr>
        <w:tab/>
      </w:r>
      <w:r w:rsidRPr="009F6E9D">
        <w:rPr>
          <w:noProof/>
        </w:rPr>
        <w:fldChar w:fldCharType="begin"/>
      </w:r>
      <w:r w:rsidRPr="009F6E9D">
        <w:rPr>
          <w:noProof/>
        </w:rPr>
        <w:instrText xml:space="preserve"> PAGEREF _Toc492563962 \h </w:instrText>
      </w:r>
      <w:r w:rsidRPr="009F6E9D">
        <w:rPr>
          <w:noProof/>
        </w:rPr>
      </w:r>
      <w:r w:rsidRPr="009F6E9D">
        <w:rPr>
          <w:noProof/>
        </w:rPr>
        <w:fldChar w:fldCharType="separate"/>
      </w:r>
      <w:r w:rsidR="0047644A">
        <w:rPr>
          <w:noProof/>
        </w:rPr>
        <w:t>1</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4</w:t>
      </w:r>
      <w:r w:rsidRPr="009F6E9D">
        <w:rPr>
          <w:noProof/>
        </w:rPr>
        <w:tab/>
        <w:t>Schedules</w:t>
      </w:r>
      <w:r w:rsidRPr="009F6E9D">
        <w:rPr>
          <w:noProof/>
        </w:rPr>
        <w:tab/>
      </w:r>
      <w:r w:rsidRPr="009F6E9D">
        <w:rPr>
          <w:noProof/>
        </w:rPr>
        <w:fldChar w:fldCharType="begin"/>
      </w:r>
      <w:r w:rsidRPr="009F6E9D">
        <w:rPr>
          <w:noProof/>
        </w:rPr>
        <w:instrText xml:space="preserve"> PAGEREF _Toc492563963 \h </w:instrText>
      </w:r>
      <w:r w:rsidRPr="009F6E9D">
        <w:rPr>
          <w:noProof/>
        </w:rPr>
      </w:r>
      <w:r w:rsidRPr="009F6E9D">
        <w:rPr>
          <w:noProof/>
        </w:rPr>
        <w:fldChar w:fldCharType="separate"/>
      </w:r>
      <w:r w:rsidR="0047644A">
        <w:rPr>
          <w:noProof/>
        </w:rPr>
        <w:t>1</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5</w:t>
      </w:r>
      <w:r w:rsidRPr="009F6E9D">
        <w:rPr>
          <w:noProof/>
        </w:rPr>
        <w:tab/>
        <w:t>Definitions</w:t>
      </w:r>
      <w:r w:rsidRPr="009F6E9D">
        <w:rPr>
          <w:noProof/>
        </w:rPr>
        <w:tab/>
      </w:r>
      <w:r w:rsidRPr="009F6E9D">
        <w:rPr>
          <w:noProof/>
        </w:rPr>
        <w:fldChar w:fldCharType="begin"/>
      </w:r>
      <w:r w:rsidRPr="009F6E9D">
        <w:rPr>
          <w:noProof/>
        </w:rPr>
        <w:instrText xml:space="preserve"> PAGEREF _Toc492563964 \h </w:instrText>
      </w:r>
      <w:r w:rsidRPr="009F6E9D">
        <w:rPr>
          <w:noProof/>
        </w:rPr>
      </w:r>
      <w:r w:rsidRPr="009F6E9D">
        <w:rPr>
          <w:noProof/>
        </w:rPr>
        <w:fldChar w:fldCharType="separate"/>
      </w:r>
      <w:r w:rsidR="0047644A">
        <w:rPr>
          <w:noProof/>
        </w:rPr>
        <w:t>1</w:t>
      </w:r>
      <w:r w:rsidRPr="009F6E9D">
        <w:rPr>
          <w:noProof/>
        </w:rPr>
        <w:fldChar w:fldCharType="end"/>
      </w:r>
    </w:p>
    <w:p w:rsidR="009D1A72" w:rsidRPr="009F6E9D" w:rsidRDefault="009D1A72">
      <w:pPr>
        <w:pStyle w:val="TOC2"/>
        <w:rPr>
          <w:rFonts w:asciiTheme="minorHAnsi" w:eastAsiaTheme="minorEastAsia" w:hAnsiTheme="minorHAnsi" w:cstheme="minorBidi"/>
          <w:b w:val="0"/>
          <w:noProof/>
          <w:kern w:val="0"/>
          <w:sz w:val="22"/>
          <w:szCs w:val="22"/>
        </w:rPr>
      </w:pPr>
      <w:r w:rsidRPr="009F6E9D">
        <w:rPr>
          <w:noProof/>
        </w:rPr>
        <w:t>Part</w:t>
      </w:r>
      <w:r w:rsidR="009F6E9D" w:rsidRPr="009F6E9D">
        <w:rPr>
          <w:noProof/>
        </w:rPr>
        <w:t> </w:t>
      </w:r>
      <w:r w:rsidRPr="009F6E9D">
        <w:rPr>
          <w:noProof/>
        </w:rPr>
        <w:t>2—Membership of the Consultative Council</w:t>
      </w:r>
      <w:r w:rsidRPr="009F6E9D">
        <w:rPr>
          <w:b w:val="0"/>
          <w:noProof/>
          <w:sz w:val="18"/>
        </w:rPr>
        <w:tab/>
      </w:r>
      <w:r w:rsidRPr="009F6E9D">
        <w:rPr>
          <w:b w:val="0"/>
          <w:noProof/>
          <w:sz w:val="18"/>
        </w:rPr>
        <w:fldChar w:fldCharType="begin"/>
      </w:r>
      <w:r w:rsidRPr="009F6E9D">
        <w:rPr>
          <w:b w:val="0"/>
          <w:noProof/>
          <w:sz w:val="18"/>
        </w:rPr>
        <w:instrText xml:space="preserve"> PAGEREF _Toc492563965 \h </w:instrText>
      </w:r>
      <w:r w:rsidRPr="009F6E9D">
        <w:rPr>
          <w:b w:val="0"/>
          <w:noProof/>
          <w:sz w:val="18"/>
        </w:rPr>
      </w:r>
      <w:r w:rsidRPr="009F6E9D">
        <w:rPr>
          <w:b w:val="0"/>
          <w:noProof/>
          <w:sz w:val="18"/>
        </w:rPr>
        <w:fldChar w:fldCharType="separate"/>
      </w:r>
      <w:r w:rsidR="0047644A">
        <w:rPr>
          <w:b w:val="0"/>
          <w:noProof/>
          <w:sz w:val="18"/>
        </w:rPr>
        <w:t>3</w:t>
      </w:r>
      <w:r w:rsidRPr="009F6E9D">
        <w:rPr>
          <w:b w:val="0"/>
          <w:noProof/>
          <w:sz w:val="18"/>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6</w:t>
      </w:r>
      <w:r w:rsidRPr="009F6E9D">
        <w:rPr>
          <w:noProof/>
        </w:rPr>
        <w:tab/>
        <w:t>Purpose of this Part</w:t>
      </w:r>
      <w:r w:rsidRPr="009F6E9D">
        <w:rPr>
          <w:noProof/>
        </w:rPr>
        <w:tab/>
      </w:r>
      <w:r w:rsidRPr="009F6E9D">
        <w:rPr>
          <w:noProof/>
        </w:rPr>
        <w:fldChar w:fldCharType="begin"/>
      </w:r>
      <w:r w:rsidRPr="009F6E9D">
        <w:rPr>
          <w:noProof/>
        </w:rPr>
        <w:instrText xml:space="preserve"> PAGEREF _Toc492563966 \h </w:instrText>
      </w:r>
      <w:r w:rsidRPr="009F6E9D">
        <w:rPr>
          <w:noProof/>
        </w:rPr>
      </w:r>
      <w:r w:rsidRPr="009F6E9D">
        <w:rPr>
          <w:noProof/>
        </w:rPr>
        <w:fldChar w:fldCharType="separate"/>
      </w:r>
      <w:r w:rsidR="0047644A">
        <w:rPr>
          <w:noProof/>
        </w:rPr>
        <w:t>3</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rFonts w:eastAsiaTheme="majorEastAsia"/>
          <w:noProof/>
        </w:rPr>
        <w:t>7</w:t>
      </w:r>
      <w:r w:rsidRPr="009F6E9D">
        <w:rPr>
          <w:noProof/>
        </w:rPr>
        <w:tab/>
        <w:t>Membership of Consultative Council</w:t>
      </w:r>
      <w:r w:rsidRPr="009F6E9D">
        <w:rPr>
          <w:noProof/>
        </w:rPr>
        <w:tab/>
      </w:r>
      <w:r w:rsidRPr="009F6E9D">
        <w:rPr>
          <w:noProof/>
        </w:rPr>
        <w:fldChar w:fldCharType="begin"/>
      </w:r>
      <w:r w:rsidRPr="009F6E9D">
        <w:rPr>
          <w:noProof/>
        </w:rPr>
        <w:instrText xml:space="preserve"> PAGEREF _Toc492563967 \h </w:instrText>
      </w:r>
      <w:r w:rsidRPr="009F6E9D">
        <w:rPr>
          <w:noProof/>
        </w:rPr>
      </w:r>
      <w:r w:rsidRPr="009F6E9D">
        <w:rPr>
          <w:noProof/>
        </w:rPr>
        <w:fldChar w:fldCharType="separate"/>
      </w:r>
      <w:r w:rsidR="0047644A">
        <w:rPr>
          <w:noProof/>
        </w:rPr>
        <w:t>3</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rFonts w:eastAsiaTheme="majorEastAsia"/>
          <w:noProof/>
        </w:rPr>
        <w:t>8</w:t>
      </w:r>
      <w:r w:rsidRPr="009F6E9D">
        <w:rPr>
          <w:noProof/>
        </w:rPr>
        <w:tab/>
        <w:t>Deputy Chairperson</w:t>
      </w:r>
      <w:r w:rsidRPr="009F6E9D">
        <w:rPr>
          <w:noProof/>
        </w:rPr>
        <w:tab/>
      </w:r>
      <w:r w:rsidRPr="009F6E9D">
        <w:rPr>
          <w:noProof/>
        </w:rPr>
        <w:fldChar w:fldCharType="begin"/>
      </w:r>
      <w:r w:rsidRPr="009F6E9D">
        <w:rPr>
          <w:noProof/>
        </w:rPr>
        <w:instrText xml:space="preserve"> PAGEREF _Toc492563968 \h </w:instrText>
      </w:r>
      <w:r w:rsidRPr="009F6E9D">
        <w:rPr>
          <w:noProof/>
        </w:rPr>
      </w:r>
      <w:r w:rsidRPr="009F6E9D">
        <w:rPr>
          <w:noProof/>
        </w:rPr>
        <w:fldChar w:fldCharType="separate"/>
      </w:r>
      <w:r w:rsidR="0047644A">
        <w:rPr>
          <w:noProof/>
        </w:rPr>
        <w:t>3</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9</w:t>
      </w:r>
      <w:r w:rsidRPr="009F6E9D">
        <w:rPr>
          <w:noProof/>
        </w:rPr>
        <w:tab/>
        <w:t>Acting appointments</w:t>
      </w:r>
      <w:r w:rsidRPr="009F6E9D">
        <w:rPr>
          <w:noProof/>
        </w:rPr>
        <w:tab/>
      </w:r>
      <w:r w:rsidRPr="009F6E9D">
        <w:rPr>
          <w:noProof/>
        </w:rPr>
        <w:fldChar w:fldCharType="begin"/>
      </w:r>
      <w:r w:rsidRPr="009F6E9D">
        <w:rPr>
          <w:noProof/>
        </w:rPr>
        <w:instrText xml:space="preserve"> PAGEREF _Toc492563969 \h </w:instrText>
      </w:r>
      <w:r w:rsidRPr="009F6E9D">
        <w:rPr>
          <w:noProof/>
        </w:rPr>
      </w:r>
      <w:r w:rsidRPr="009F6E9D">
        <w:rPr>
          <w:noProof/>
        </w:rPr>
        <w:fldChar w:fldCharType="separate"/>
      </w:r>
      <w:r w:rsidR="0047644A">
        <w:rPr>
          <w:noProof/>
        </w:rPr>
        <w:t>3</w:t>
      </w:r>
      <w:r w:rsidRPr="009F6E9D">
        <w:rPr>
          <w:noProof/>
        </w:rPr>
        <w:fldChar w:fldCharType="end"/>
      </w:r>
    </w:p>
    <w:p w:rsidR="009D1A72" w:rsidRPr="009F6E9D" w:rsidRDefault="009D1A72">
      <w:pPr>
        <w:pStyle w:val="TOC2"/>
        <w:rPr>
          <w:rFonts w:asciiTheme="minorHAnsi" w:eastAsiaTheme="minorEastAsia" w:hAnsiTheme="minorHAnsi" w:cstheme="minorBidi"/>
          <w:b w:val="0"/>
          <w:noProof/>
          <w:kern w:val="0"/>
          <w:sz w:val="22"/>
          <w:szCs w:val="22"/>
        </w:rPr>
      </w:pPr>
      <w:r w:rsidRPr="009F6E9D">
        <w:rPr>
          <w:noProof/>
        </w:rPr>
        <w:t>Part</w:t>
      </w:r>
      <w:r w:rsidR="009F6E9D" w:rsidRPr="009F6E9D">
        <w:rPr>
          <w:noProof/>
        </w:rPr>
        <w:t> </w:t>
      </w:r>
      <w:r w:rsidRPr="009F6E9D">
        <w:rPr>
          <w:noProof/>
        </w:rPr>
        <w:t>3—Functions of the Consultative Council</w:t>
      </w:r>
      <w:r w:rsidRPr="009F6E9D">
        <w:rPr>
          <w:b w:val="0"/>
          <w:noProof/>
          <w:sz w:val="18"/>
        </w:rPr>
        <w:tab/>
      </w:r>
      <w:r w:rsidRPr="009F6E9D">
        <w:rPr>
          <w:b w:val="0"/>
          <w:noProof/>
          <w:sz w:val="18"/>
        </w:rPr>
        <w:fldChar w:fldCharType="begin"/>
      </w:r>
      <w:r w:rsidRPr="009F6E9D">
        <w:rPr>
          <w:b w:val="0"/>
          <w:noProof/>
          <w:sz w:val="18"/>
        </w:rPr>
        <w:instrText xml:space="preserve"> PAGEREF _Toc492563970 \h </w:instrText>
      </w:r>
      <w:r w:rsidRPr="009F6E9D">
        <w:rPr>
          <w:b w:val="0"/>
          <w:noProof/>
          <w:sz w:val="18"/>
        </w:rPr>
      </w:r>
      <w:r w:rsidRPr="009F6E9D">
        <w:rPr>
          <w:b w:val="0"/>
          <w:noProof/>
          <w:sz w:val="18"/>
        </w:rPr>
        <w:fldChar w:fldCharType="separate"/>
      </w:r>
      <w:r w:rsidR="0047644A">
        <w:rPr>
          <w:b w:val="0"/>
          <w:noProof/>
          <w:sz w:val="18"/>
        </w:rPr>
        <w:t>5</w:t>
      </w:r>
      <w:r w:rsidRPr="009F6E9D">
        <w:rPr>
          <w:b w:val="0"/>
          <w:noProof/>
          <w:sz w:val="18"/>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10</w:t>
      </w:r>
      <w:r w:rsidRPr="009F6E9D">
        <w:rPr>
          <w:noProof/>
        </w:rPr>
        <w:tab/>
        <w:t>Purpose of this Part</w:t>
      </w:r>
      <w:r w:rsidRPr="009F6E9D">
        <w:rPr>
          <w:noProof/>
        </w:rPr>
        <w:tab/>
      </w:r>
      <w:r w:rsidRPr="009F6E9D">
        <w:rPr>
          <w:noProof/>
        </w:rPr>
        <w:fldChar w:fldCharType="begin"/>
      </w:r>
      <w:r w:rsidRPr="009F6E9D">
        <w:rPr>
          <w:noProof/>
        </w:rPr>
        <w:instrText xml:space="preserve"> PAGEREF _Toc492563971 \h </w:instrText>
      </w:r>
      <w:r w:rsidRPr="009F6E9D">
        <w:rPr>
          <w:noProof/>
        </w:rPr>
      </w:r>
      <w:r w:rsidRPr="009F6E9D">
        <w:rPr>
          <w:noProof/>
        </w:rPr>
        <w:fldChar w:fldCharType="separate"/>
      </w:r>
      <w:r w:rsidR="0047644A">
        <w:rPr>
          <w:noProof/>
        </w:rPr>
        <w:t>5</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rFonts w:eastAsiaTheme="majorEastAsia"/>
          <w:noProof/>
        </w:rPr>
        <w:t>11</w:t>
      </w:r>
      <w:r w:rsidRPr="009F6E9D">
        <w:rPr>
          <w:noProof/>
        </w:rPr>
        <w:tab/>
        <w:t>Meetings</w:t>
      </w:r>
      <w:r w:rsidRPr="009F6E9D">
        <w:rPr>
          <w:noProof/>
        </w:rPr>
        <w:tab/>
      </w:r>
      <w:r w:rsidRPr="009F6E9D">
        <w:rPr>
          <w:noProof/>
        </w:rPr>
        <w:fldChar w:fldCharType="begin"/>
      </w:r>
      <w:r w:rsidRPr="009F6E9D">
        <w:rPr>
          <w:noProof/>
        </w:rPr>
        <w:instrText xml:space="preserve"> PAGEREF _Toc492563972 \h </w:instrText>
      </w:r>
      <w:r w:rsidRPr="009F6E9D">
        <w:rPr>
          <w:noProof/>
        </w:rPr>
      </w:r>
      <w:r w:rsidRPr="009F6E9D">
        <w:rPr>
          <w:noProof/>
        </w:rPr>
        <w:fldChar w:fldCharType="separate"/>
      </w:r>
      <w:r w:rsidR="0047644A">
        <w:rPr>
          <w:noProof/>
        </w:rPr>
        <w:t>5</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rFonts w:eastAsiaTheme="majorEastAsia"/>
          <w:noProof/>
        </w:rPr>
        <w:t>12</w:t>
      </w:r>
      <w:r w:rsidRPr="009F6E9D">
        <w:rPr>
          <w:noProof/>
        </w:rPr>
        <w:tab/>
        <w:t>Inquiries</w:t>
      </w:r>
      <w:r w:rsidRPr="009F6E9D">
        <w:rPr>
          <w:noProof/>
        </w:rPr>
        <w:tab/>
      </w:r>
      <w:r w:rsidRPr="009F6E9D">
        <w:rPr>
          <w:noProof/>
        </w:rPr>
        <w:fldChar w:fldCharType="begin"/>
      </w:r>
      <w:r w:rsidRPr="009F6E9D">
        <w:rPr>
          <w:noProof/>
        </w:rPr>
        <w:instrText xml:space="preserve"> PAGEREF _Toc492563973 \h </w:instrText>
      </w:r>
      <w:r w:rsidRPr="009F6E9D">
        <w:rPr>
          <w:noProof/>
        </w:rPr>
      </w:r>
      <w:r w:rsidRPr="009F6E9D">
        <w:rPr>
          <w:noProof/>
        </w:rPr>
        <w:fldChar w:fldCharType="separate"/>
      </w:r>
      <w:r w:rsidR="0047644A">
        <w:rPr>
          <w:noProof/>
        </w:rPr>
        <w:t>5</w:t>
      </w:r>
      <w:r w:rsidRPr="009F6E9D">
        <w:rPr>
          <w:noProof/>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rFonts w:eastAsiaTheme="majorEastAsia"/>
          <w:noProof/>
        </w:rPr>
        <w:t>13</w:t>
      </w:r>
      <w:r w:rsidRPr="009F6E9D">
        <w:rPr>
          <w:noProof/>
        </w:rPr>
        <w:tab/>
        <w:t>Minority reports</w:t>
      </w:r>
      <w:r w:rsidRPr="009F6E9D">
        <w:rPr>
          <w:noProof/>
        </w:rPr>
        <w:tab/>
      </w:r>
      <w:r w:rsidRPr="009F6E9D">
        <w:rPr>
          <w:noProof/>
        </w:rPr>
        <w:fldChar w:fldCharType="begin"/>
      </w:r>
      <w:r w:rsidRPr="009F6E9D">
        <w:rPr>
          <w:noProof/>
        </w:rPr>
        <w:instrText xml:space="preserve"> PAGEREF _Toc492563974 \h </w:instrText>
      </w:r>
      <w:r w:rsidRPr="009F6E9D">
        <w:rPr>
          <w:noProof/>
        </w:rPr>
      </w:r>
      <w:r w:rsidRPr="009F6E9D">
        <w:rPr>
          <w:noProof/>
        </w:rPr>
        <w:fldChar w:fldCharType="separate"/>
      </w:r>
      <w:r w:rsidR="0047644A">
        <w:rPr>
          <w:noProof/>
        </w:rPr>
        <w:t>6</w:t>
      </w:r>
      <w:r w:rsidRPr="009F6E9D">
        <w:rPr>
          <w:noProof/>
        </w:rPr>
        <w:fldChar w:fldCharType="end"/>
      </w:r>
    </w:p>
    <w:p w:rsidR="009D1A72" w:rsidRPr="009F6E9D" w:rsidRDefault="009D1A72">
      <w:pPr>
        <w:pStyle w:val="TOC2"/>
        <w:rPr>
          <w:rFonts w:asciiTheme="minorHAnsi" w:eastAsiaTheme="minorEastAsia" w:hAnsiTheme="minorHAnsi" w:cstheme="minorBidi"/>
          <w:b w:val="0"/>
          <w:noProof/>
          <w:kern w:val="0"/>
          <w:sz w:val="22"/>
          <w:szCs w:val="22"/>
        </w:rPr>
      </w:pPr>
      <w:r w:rsidRPr="009F6E9D">
        <w:rPr>
          <w:noProof/>
        </w:rPr>
        <w:t>Part</w:t>
      </w:r>
      <w:r w:rsidR="009F6E9D" w:rsidRPr="009F6E9D">
        <w:rPr>
          <w:noProof/>
        </w:rPr>
        <w:t> </w:t>
      </w:r>
      <w:r w:rsidRPr="009F6E9D">
        <w:rPr>
          <w:noProof/>
        </w:rPr>
        <w:t>4—Savings provision</w:t>
      </w:r>
      <w:r w:rsidRPr="009F6E9D">
        <w:rPr>
          <w:b w:val="0"/>
          <w:noProof/>
          <w:sz w:val="18"/>
        </w:rPr>
        <w:tab/>
      </w:r>
      <w:r w:rsidRPr="009F6E9D">
        <w:rPr>
          <w:b w:val="0"/>
          <w:noProof/>
          <w:sz w:val="18"/>
        </w:rPr>
        <w:fldChar w:fldCharType="begin"/>
      </w:r>
      <w:r w:rsidRPr="009F6E9D">
        <w:rPr>
          <w:b w:val="0"/>
          <w:noProof/>
          <w:sz w:val="18"/>
        </w:rPr>
        <w:instrText xml:space="preserve"> PAGEREF _Toc492563975 \h </w:instrText>
      </w:r>
      <w:r w:rsidRPr="009F6E9D">
        <w:rPr>
          <w:b w:val="0"/>
          <w:noProof/>
          <w:sz w:val="18"/>
        </w:rPr>
      </w:r>
      <w:r w:rsidRPr="009F6E9D">
        <w:rPr>
          <w:b w:val="0"/>
          <w:noProof/>
          <w:sz w:val="18"/>
        </w:rPr>
        <w:fldChar w:fldCharType="separate"/>
      </w:r>
      <w:r w:rsidR="0047644A">
        <w:rPr>
          <w:b w:val="0"/>
          <w:noProof/>
          <w:sz w:val="18"/>
        </w:rPr>
        <w:t>7</w:t>
      </w:r>
      <w:r w:rsidRPr="009F6E9D">
        <w:rPr>
          <w:b w:val="0"/>
          <w:noProof/>
          <w:sz w:val="18"/>
        </w:rPr>
        <w:fldChar w:fldCharType="end"/>
      </w:r>
    </w:p>
    <w:p w:rsidR="009D1A72" w:rsidRPr="009F6E9D" w:rsidRDefault="009D1A72">
      <w:pPr>
        <w:pStyle w:val="TOC5"/>
        <w:rPr>
          <w:rFonts w:asciiTheme="minorHAnsi" w:eastAsiaTheme="minorEastAsia" w:hAnsiTheme="minorHAnsi" w:cstheme="minorBidi"/>
          <w:noProof/>
          <w:kern w:val="0"/>
          <w:sz w:val="22"/>
          <w:szCs w:val="22"/>
        </w:rPr>
      </w:pPr>
      <w:r w:rsidRPr="009F6E9D">
        <w:rPr>
          <w:noProof/>
        </w:rPr>
        <w:t>14</w:t>
      </w:r>
      <w:r w:rsidRPr="009F6E9D">
        <w:rPr>
          <w:noProof/>
        </w:rPr>
        <w:tab/>
        <w:t>Consultative Council appointments</w:t>
      </w:r>
      <w:r w:rsidRPr="009F6E9D">
        <w:rPr>
          <w:noProof/>
        </w:rPr>
        <w:tab/>
      </w:r>
      <w:r w:rsidRPr="009F6E9D">
        <w:rPr>
          <w:noProof/>
        </w:rPr>
        <w:fldChar w:fldCharType="begin"/>
      </w:r>
      <w:r w:rsidRPr="009F6E9D">
        <w:rPr>
          <w:noProof/>
        </w:rPr>
        <w:instrText xml:space="preserve"> PAGEREF _Toc492563976 \h </w:instrText>
      </w:r>
      <w:r w:rsidRPr="009F6E9D">
        <w:rPr>
          <w:noProof/>
        </w:rPr>
      </w:r>
      <w:r w:rsidRPr="009F6E9D">
        <w:rPr>
          <w:noProof/>
        </w:rPr>
        <w:fldChar w:fldCharType="separate"/>
      </w:r>
      <w:r w:rsidR="0047644A">
        <w:rPr>
          <w:noProof/>
        </w:rPr>
        <w:t>7</w:t>
      </w:r>
      <w:r w:rsidRPr="009F6E9D">
        <w:rPr>
          <w:noProof/>
        </w:rPr>
        <w:fldChar w:fldCharType="end"/>
      </w:r>
    </w:p>
    <w:p w:rsidR="009D1A72" w:rsidRPr="009F6E9D" w:rsidRDefault="009D1A72">
      <w:pPr>
        <w:pStyle w:val="TOC6"/>
        <w:rPr>
          <w:rFonts w:asciiTheme="minorHAnsi" w:eastAsiaTheme="minorEastAsia" w:hAnsiTheme="minorHAnsi" w:cstheme="minorBidi"/>
          <w:b w:val="0"/>
          <w:noProof/>
          <w:kern w:val="0"/>
          <w:sz w:val="22"/>
          <w:szCs w:val="22"/>
        </w:rPr>
      </w:pPr>
      <w:r w:rsidRPr="009F6E9D">
        <w:rPr>
          <w:noProof/>
        </w:rPr>
        <w:t>Schedule</w:t>
      </w:r>
      <w:r w:rsidR="009F6E9D" w:rsidRPr="009F6E9D">
        <w:rPr>
          <w:noProof/>
        </w:rPr>
        <w:t> </w:t>
      </w:r>
      <w:r w:rsidRPr="009F6E9D">
        <w:rPr>
          <w:noProof/>
        </w:rPr>
        <w:t>1—Repeals</w:t>
      </w:r>
      <w:r w:rsidRPr="009F6E9D">
        <w:rPr>
          <w:b w:val="0"/>
          <w:noProof/>
          <w:sz w:val="18"/>
        </w:rPr>
        <w:tab/>
      </w:r>
      <w:r w:rsidRPr="009F6E9D">
        <w:rPr>
          <w:b w:val="0"/>
          <w:noProof/>
          <w:sz w:val="18"/>
        </w:rPr>
        <w:fldChar w:fldCharType="begin"/>
      </w:r>
      <w:r w:rsidRPr="009F6E9D">
        <w:rPr>
          <w:b w:val="0"/>
          <w:noProof/>
          <w:sz w:val="18"/>
        </w:rPr>
        <w:instrText xml:space="preserve"> PAGEREF _Toc492563977 \h </w:instrText>
      </w:r>
      <w:r w:rsidRPr="009F6E9D">
        <w:rPr>
          <w:b w:val="0"/>
          <w:noProof/>
          <w:sz w:val="18"/>
        </w:rPr>
      </w:r>
      <w:r w:rsidRPr="009F6E9D">
        <w:rPr>
          <w:b w:val="0"/>
          <w:noProof/>
          <w:sz w:val="18"/>
        </w:rPr>
        <w:fldChar w:fldCharType="separate"/>
      </w:r>
      <w:r w:rsidR="0047644A">
        <w:rPr>
          <w:b w:val="0"/>
          <w:noProof/>
          <w:sz w:val="18"/>
        </w:rPr>
        <w:t>8</w:t>
      </w:r>
      <w:r w:rsidRPr="009F6E9D">
        <w:rPr>
          <w:b w:val="0"/>
          <w:noProof/>
          <w:sz w:val="18"/>
        </w:rPr>
        <w:fldChar w:fldCharType="end"/>
      </w:r>
    </w:p>
    <w:p w:rsidR="009D1A72" w:rsidRPr="009F6E9D" w:rsidRDefault="009D1A72">
      <w:pPr>
        <w:pStyle w:val="TOC9"/>
        <w:rPr>
          <w:rFonts w:asciiTheme="minorHAnsi" w:eastAsiaTheme="minorEastAsia" w:hAnsiTheme="minorHAnsi" w:cstheme="minorBidi"/>
          <w:i w:val="0"/>
          <w:noProof/>
          <w:kern w:val="0"/>
          <w:sz w:val="22"/>
          <w:szCs w:val="22"/>
        </w:rPr>
      </w:pPr>
      <w:r w:rsidRPr="009F6E9D">
        <w:rPr>
          <w:noProof/>
        </w:rPr>
        <w:t>Science and Industry Research (Consultative Council) Regulations</w:t>
      </w:r>
      <w:r w:rsidRPr="009F6E9D">
        <w:rPr>
          <w:i w:val="0"/>
          <w:noProof/>
          <w:sz w:val="18"/>
        </w:rPr>
        <w:tab/>
      </w:r>
      <w:r w:rsidRPr="009F6E9D">
        <w:rPr>
          <w:i w:val="0"/>
          <w:noProof/>
          <w:sz w:val="18"/>
        </w:rPr>
        <w:fldChar w:fldCharType="begin"/>
      </w:r>
      <w:r w:rsidRPr="009F6E9D">
        <w:rPr>
          <w:i w:val="0"/>
          <w:noProof/>
          <w:sz w:val="18"/>
        </w:rPr>
        <w:instrText xml:space="preserve"> PAGEREF _Toc492563978 \h </w:instrText>
      </w:r>
      <w:r w:rsidRPr="009F6E9D">
        <w:rPr>
          <w:i w:val="0"/>
          <w:noProof/>
          <w:sz w:val="18"/>
        </w:rPr>
      </w:r>
      <w:r w:rsidRPr="009F6E9D">
        <w:rPr>
          <w:i w:val="0"/>
          <w:noProof/>
          <w:sz w:val="18"/>
        </w:rPr>
        <w:fldChar w:fldCharType="separate"/>
      </w:r>
      <w:r w:rsidR="0047644A">
        <w:rPr>
          <w:i w:val="0"/>
          <w:noProof/>
          <w:sz w:val="18"/>
        </w:rPr>
        <w:t>8</w:t>
      </w:r>
      <w:r w:rsidRPr="009F6E9D">
        <w:rPr>
          <w:i w:val="0"/>
          <w:noProof/>
          <w:sz w:val="18"/>
        </w:rPr>
        <w:fldChar w:fldCharType="end"/>
      </w:r>
    </w:p>
    <w:p w:rsidR="009D1A72" w:rsidRPr="009F6E9D" w:rsidRDefault="009D1A72">
      <w:pPr>
        <w:pStyle w:val="TOC9"/>
        <w:rPr>
          <w:rFonts w:asciiTheme="minorHAnsi" w:eastAsiaTheme="minorEastAsia" w:hAnsiTheme="minorHAnsi" w:cstheme="minorBidi"/>
          <w:i w:val="0"/>
          <w:noProof/>
          <w:kern w:val="0"/>
          <w:sz w:val="22"/>
          <w:szCs w:val="22"/>
        </w:rPr>
      </w:pPr>
      <w:r w:rsidRPr="009F6E9D">
        <w:rPr>
          <w:noProof/>
        </w:rPr>
        <w:t>Science and Industry Research (Gifts, Trusts and Contracts) Regulations</w:t>
      </w:r>
      <w:r w:rsidR="009F6E9D" w:rsidRPr="009F6E9D">
        <w:rPr>
          <w:noProof/>
        </w:rPr>
        <w:t> </w:t>
      </w:r>
      <w:r w:rsidRPr="009F6E9D">
        <w:rPr>
          <w:noProof/>
        </w:rPr>
        <w:t>2000</w:t>
      </w:r>
      <w:r w:rsidRPr="009F6E9D">
        <w:rPr>
          <w:i w:val="0"/>
          <w:noProof/>
          <w:sz w:val="18"/>
        </w:rPr>
        <w:tab/>
      </w:r>
      <w:r w:rsidRPr="009F6E9D">
        <w:rPr>
          <w:i w:val="0"/>
          <w:noProof/>
          <w:sz w:val="18"/>
        </w:rPr>
        <w:fldChar w:fldCharType="begin"/>
      </w:r>
      <w:r w:rsidRPr="009F6E9D">
        <w:rPr>
          <w:i w:val="0"/>
          <w:noProof/>
          <w:sz w:val="18"/>
        </w:rPr>
        <w:instrText xml:space="preserve"> PAGEREF _Toc492563979 \h </w:instrText>
      </w:r>
      <w:r w:rsidRPr="009F6E9D">
        <w:rPr>
          <w:i w:val="0"/>
          <w:noProof/>
          <w:sz w:val="18"/>
        </w:rPr>
      </w:r>
      <w:r w:rsidRPr="009F6E9D">
        <w:rPr>
          <w:i w:val="0"/>
          <w:noProof/>
          <w:sz w:val="18"/>
        </w:rPr>
        <w:fldChar w:fldCharType="separate"/>
      </w:r>
      <w:r w:rsidR="0047644A">
        <w:rPr>
          <w:i w:val="0"/>
          <w:noProof/>
          <w:sz w:val="18"/>
        </w:rPr>
        <w:t>8</w:t>
      </w:r>
      <w:r w:rsidRPr="009F6E9D">
        <w:rPr>
          <w:i w:val="0"/>
          <w:noProof/>
          <w:sz w:val="18"/>
        </w:rPr>
        <w:fldChar w:fldCharType="end"/>
      </w:r>
    </w:p>
    <w:p w:rsidR="00A802BC" w:rsidRPr="009F6E9D" w:rsidRDefault="009D1A72" w:rsidP="00B4527C">
      <w:pPr>
        <w:rPr>
          <w:sz w:val="20"/>
        </w:rPr>
      </w:pPr>
      <w:r w:rsidRPr="009F6E9D">
        <w:rPr>
          <w:sz w:val="20"/>
        </w:rPr>
        <w:fldChar w:fldCharType="end"/>
      </w:r>
    </w:p>
    <w:p w:rsidR="00715914" w:rsidRPr="009F6E9D" w:rsidRDefault="00715914" w:rsidP="00715914">
      <w:pPr>
        <w:sectPr w:rsidR="00715914" w:rsidRPr="009F6E9D" w:rsidSect="00487EF5">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9F6E9D" w:rsidRDefault="00715914" w:rsidP="00715914">
      <w:pPr>
        <w:pStyle w:val="ActHead2"/>
      </w:pPr>
      <w:bookmarkStart w:id="0" w:name="_Toc492563959"/>
      <w:r w:rsidRPr="009F6E9D">
        <w:rPr>
          <w:rStyle w:val="CharPartNo"/>
        </w:rPr>
        <w:lastRenderedPageBreak/>
        <w:t>Part</w:t>
      </w:r>
      <w:r w:rsidR="009F6E9D" w:rsidRPr="009F6E9D">
        <w:rPr>
          <w:rStyle w:val="CharPartNo"/>
        </w:rPr>
        <w:t> </w:t>
      </w:r>
      <w:r w:rsidRPr="009F6E9D">
        <w:rPr>
          <w:rStyle w:val="CharPartNo"/>
        </w:rPr>
        <w:t>1</w:t>
      </w:r>
      <w:r w:rsidRPr="009F6E9D">
        <w:t>—</w:t>
      </w:r>
      <w:r w:rsidRPr="009F6E9D">
        <w:rPr>
          <w:rStyle w:val="CharPartText"/>
        </w:rPr>
        <w:t>Preliminary</w:t>
      </w:r>
      <w:bookmarkEnd w:id="0"/>
    </w:p>
    <w:p w:rsidR="00715914" w:rsidRPr="009F6E9D" w:rsidRDefault="00715914" w:rsidP="00715914">
      <w:pPr>
        <w:pStyle w:val="Header"/>
      </w:pPr>
      <w:r w:rsidRPr="009F6E9D">
        <w:rPr>
          <w:rStyle w:val="CharDivNo"/>
        </w:rPr>
        <w:t xml:space="preserve"> </w:t>
      </w:r>
      <w:r w:rsidRPr="009F6E9D">
        <w:rPr>
          <w:rStyle w:val="CharDivText"/>
        </w:rPr>
        <w:t xml:space="preserve"> </w:t>
      </w:r>
    </w:p>
    <w:p w:rsidR="00715914" w:rsidRPr="009F6E9D" w:rsidRDefault="00815017" w:rsidP="00715914">
      <w:pPr>
        <w:pStyle w:val="ActHead5"/>
      </w:pPr>
      <w:bookmarkStart w:id="1" w:name="_Toc492563960"/>
      <w:r w:rsidRPr="009F6E9D">
        <w:rPr>
          <w:rStyle w:val="CharSectno"/>
        </w:rPr>
        <w:t>1</w:t>
      </w:r>
      <w:r w:rsidR="00715914" w:rsidRPr="009F6E9D">
        <w:t xml:space="preserve">  </w:t>
      </w:r>
      <w:r w:rsidR="00CE493D" w:rsidRPr="009F6E9D">
        <w:t>Name</w:t>
      </w:r>
      <w:bookmarkEnd w:id="1"/>
    </w:p>
    <w:p w:rsidR="00715914" w:rsidRPr="009F6E9D" w:rsidRDefault="00715914" w:rsidP="00715914">
      <w:pPr>
        <w:pStyle w:val="subsection"/>
      </w:pPr>
      <w:r w:rsidRPr="009F6E9D">
        <w:tab/>
      </w:r>
      <w:r w:rsidRPr="009F6E9D">
        <w:tab/>
        <w:t>This</w:t>
      </w:r>
      <w:r w:rsidR="00D33EA9" w:rsidRPr="009F6E9D">
        <w:t xml:space="preserve"> instrument</w:t>
      </w:r>
      <w:r w:rsidRPr="009F6E9D">
        <w:t xml:space="preserve"> </w:t>
      </w:r>
      <w:r w:rsidR="00CE493D" w:rsidRPr="009F6E9D">
        <w:t xml:space="preserve">is the </w:t>
      </w:r>
      <w:r w:rsidR="00CE038B" w:rsidRPr="009F6E9D">
        <w:rPr>
          <w:i/>
        </w:rPr>
        <w:fldChar w:fldCharType="begin"/>
      </w:r>
      <w:r w:rsidR="00CE038B" w:rsidRPr="009F6E9D">
        <w:rPr>
          <w:i/>
        </w:rPr>
        <w:instrText xml:space="preserve"> STYLEREF  ShortT </w:instrText>
      </w:r>
      <w:r w:rsidR="00CE038B" w:rsidRPr="009F6E9D">
        <w:rPr>
          <w:i/>
        </w:rPr>
        <w:fldChar w:fldCharType="separate"/>
      </w:r>
      <w:r w:rsidR="0047644A">
        <w:rPr>
          <w:i/>
          <w:noProof/>
        </w:rPr>
        <w:t>Science and Industry Research Regulations 2017</w:t>
      </w:r>
      <w:r w:rsidR="00CE038B" w:rsidRPr="009F6E9D">
        <w:rPr>
          <w:i/>
        </w:rPr>
        <w:fldChar w:fldCharType="end"/>
      </w:r>
      <w:r w:rsidRPr="009F6E9D">
        <w:t>.</w:t>
      </w:r>
    </w:p>
    <w:p w:rsidR="00715914" w:rsidRPr="009F6E9D" w:rsidRDefault="00815017" w:rsidP="00715914">
      <w:pPr>
        <w:pStyle w:val="ActHead5"/>
      </w:pPr>
      <w:bookmarkStart w:id="2" w:name="_Toc492563961"/>
      <w:r w:rsidRPr="009F6E9D">
        <w:rPr>
          <w:rStyle w:val="CharSectno"/>
        </w:rPr>
        <w:t>2</w:t>
      </w:r>
      <w:r w:rsidR="00715914" w:rsidRPr="009F6E9D">
        <w:t xml:space="preserve">  Commencement</w:t>
      </w:r>
      <w:bookmarkEnd w:id="2"/>
    </w:p>
    <w:p w:rsidR="00D33EA9" w:rsidRPr="009F6E9D" w:rsidRDefault="00D33EA9" w:rsidP="00475A5E">
      <w:pPr>
        <w:pStyle w:val="subsection"/>
      </w:pPr>
      <w:bookmarkStart w:id="3" w:name="_GoBack"/>
      <w:r w:rsidRPr="009F6E9D">
        <w:tab/>
        <w:t>(1)</w:t>
      </w:r>
      <w:r w:rsidRPr="009F6E9D">
        <w:tab/>
        <w:t>Each provision of this instrument specified in column 1 of the table commences, or is taken to have commenced, in accordance with column 2 of the table. Any other statement in column 2 has effect according to its terms.</w:t>
      </w:r>
      <w:bookmarkEnd w:id="3"/>
    </w:p>
    <w:p w:rsidR="00D33EA9" w:rsidRPr="009F6E9D" w:rsidRDefault="00D33EA9" w:rsidP="00475A5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D33EA9" w:rsidRPr="009F6E9D" w:rsidTr="006A79A4">
        <w:trPr>
          <w:tblHeader/>
        </w:trPr>
        <w:tc>
          <w:tcPr>
            <w:tcW w:w="5000" w:type="pct"/>
            <w:gridSpan w:val="3"/>
            <w:tcBorders>
              <w:top w:val="single" w:sz="12" w:space="0" w:color="auto"/>
              <w:bottom w:val="single" w:sz="2" w:space="0" w:color="auto"/>
            </w:tcBorders>
            <w:shd w:val="clear" w:color="auto" w:fill="auto"/>
            <w:hideMark/>
          </w:tcPr>
          <w:p w:rsidR="00D33EA9" w:rsidRPr="009F6E9D" w:rsidRDefault="00D33EA9" w:rsidP="00475A5E">
            <w:pPr>
              <w:pStyle w:val="TableHeading"/>
            </w:pPr>
            <w:r w:rsidRPr="009F6E9D">
              <w:t>Commencement information</w:t>
            </w:r>
          </w:p>
        </w:tc>
      </w:tr>
      <w:tr w:rsidR="00D33EA9" w:rsidRPr="009F6E9D" w:rsidTr="006A79A4">
        <w:trPr>
          <w:tblHeader/>
        </w:trPr>
        <w:tc>
          <w:tcPr>
            <w:tcW w:w="1196" w:type="pct"/>
            <w:tcBorders>
              <w:top w:val="single" w:sz="2" w:space="0" w:color="auto"/>
              <w:bottom w:val="single" w:sz="2" w:space="0" w:color="auto"/>
            </w:tcBorders>
            <w:shd w:val="clear" w:color="auto" w:fill="auto"/>
            <w:hideMark/>
          </w:tcPr>
          <w:p w:rsidR="00D33EA9" w:rsidRPr="009F6E9D" w:rsidRDefault="00D33EA9" w:rsidP="00475A5E">
            <w:pPr>
              <w:pStyle w:val="TableHeading"/>
            </w:pPr>
            <w:r w:rsidRPr="009F6E9D">
              <w:t>Column 1</w:t>
            </w:r>
          </w:p>
        </w:tc>
        <w:tc>
          <w:tcPr>
            <w:tcW w:w="2692" w:type="pct"/>
            <w:tcBorders>
              <w:top w:val="single" w:sz="2" w:space="0" w:color="auto"/>
              <w:bottom w:val="single" w:sz="2" w:space="0" w:color="auto"/>
            </w:tcBorders>
            <w:shd w:val="clear" w:color="auto" w:fill="auto"/>
            <w:hideMark/>
          </w:tcPr>
          <w:p w:rsidR="00D33EA9" w:rsidRPr="009F6E9D" w:rsidRDefault="00D33EA9" w:rsidP="00475A5E">
            <w:pPr>
              <w:pStyle w:val="TableHeading"/>
            </w:pPr>
            <w:r w:rsidRPr="009F6E9D">
              <w:t>Column 2</w:t>
            </w:r>
          </w:p>
        </w:tc>
        <w:tc>
          <w:tcPr>
            <w:tcW w:w="1112" w:type="pct"/>
            <w:tcBorders>
              <w:top w:val="single" w:sz="2" w:space="0" w:color="auto"/>
              <w:bottom w:val="single" w:sz="2" w:space="0" w:color="auto"/>
            </w:tcBorders>
            <w:shd w:val="clear" w:color="auto" w:fill="auto"/>
            <w:hideMark/>
          </w:tcPr>
          <w:p w:rsidR="00D33EA9" w:rsidRPr="009F6E9D" w:rsidRDefault="00D33EA9" w:rsidP="00475A5E">
            <w:pPr>
              <w:pStyle w:val="TableHeading"/>
            </w:pPr>
            <w:r w:rsidRPr="009F6E9D">
              <w:t>Column 3</w:t>
            </w:r>
          </w:p>
        </w:tc>
      </w:tr>
      <w:tr w:rsidR="00D33EA9" w:rsidRPr="009F6E9D" w:rsidTr="006A79A4">
        <w:trPr>
          <w:tblHeader/>
        </w:trPr>
        <w:tc>
          <w:tcPr>
            <w:tcW w:w="1196" w:type="pct"/>
            <w:tcBorders>
              <w:top w:val="single" w:sz="2" w:space="0" w:color="auto"/>
              <w:bottom w:val="single" w:sz="12" w:space="0" w:color="auto"/>
            </w:tcBorders>
            <w:shd w:val="clear" w:color="auto" w:fill="auto"/>
            <w:hideMark/>
          </w:tcPr>
          <w:p w:rsidR="00D33EA9" w:rsidRPr="009F6E9D" w:rsidRDefault="00D33EA9" w:rsidP="00475A5E">
            <w:pPr>
              <w:pStyle w:val="TableHeading"/>
            </w:pPr>
            <w:r w:rsidRPr="009F6E9D">
              <w:t>Provisions</w:t>
            </w:r>
          </w:p>
        </w:tc>
        <w:tc>
          <w:tcPr>
            <w:tcW w:w="2692" w:type="pct"/>
            <w:tcBorders>
              <w:top w:val="single" w:sz="2" w:space="0" w:color="auto"/>
              <w:bottom w:val="single" w:sz="12" w:space="0" w:color="auto"/>
            </w:tcBorders>
            <w:shd w:val="clear" w:color="auto" w:fill="auto"/>
            <w:hideMark/>
          </w:tcPr>
          <w:p w:rsidR="00D33EA9" w:rsidRPr="009F6E9D" w:rsidRDefault="00D33EA9" w:rsidP="00475A5E">
            <w:pPr>
              <w:pStyle w:val="TableHeading"/>
            </w:pPr>
            <w:r w:rsidRPr="009F6E9D">
              <w:t>Commencement</w:t>
            </w:r>
          </w:p>
        </w:tc>
        <w:tc>
          <w:tcPr>
            <w:tcW w:w="1112" w:type="pct"/>
            <w:tcBorders>
              <w:top w:val="single" w:sz="2" w:space="0" w:color="auto"/>
              <w:bottom w:val="single" w:sz="12" w:space="0" w:color="auto"/>
            </w:tcBorders>
            <w:shd w:val="clear" w:color="auto" w:fill="auto"/>
            <w:hideMark/>
          </w:tcPr>
          <w:p w:rsidR="00D33EA9" w:rsidRPr="009F6E9D" w:rsidRDefault="00D33EA9" w:rsidP="00475A5E">
            <w:pPr>
              <w:pStyle w:val="TableHeading"/>
            </w:pPr>
            <w:r w:rsidRPr="009F6E9D">
              <w:t>Date/Details</w:t>
            </w:r>
          </w:p>
        </w:tc>
      </w:tr>
      <w:tr w:rsidR="00D33EA9" w:rsidRPr="009F6E9D" w:rsidTr="006A79A4">
        <w:tc>
          <w:tcPr>
            <w:tcW w:w="1196" w:type="pct"/>
            <w:tcBorders>
              <w:top w:val="single" w:sz="12" w:space="0" w:color="auto"/>
              <w:bottom w:val="single" w:sz="12" w:space="0" w:color="auto"/>
            </w:tcBorders>
            <w:shd w:val="clear" w:color="auto" w:fill="auto"/>
            <w:hideMark/>
          </w:tcPr>
          <w:p w:rsidR="00D33EA9" w:rsidRPr="009F6E9D" w:rsidRDefault="00D33EA9" w:rsidP="00475A5E">
            <w:pPr>
              <w:pStyle w:val="Tabletext"/>
            </w:pPr>
            <w:r w:rsidRPr="009F6E9D">
              <w:t>1.  The whole of this instrument</w:t>
            </w:r>
          </w:p>
        </w:tc>
        <w:tc>
          <w:tcPr>
            <w:tcW w:w="2692" w:type="pct"/>
            <w:tcBorders>
              <w:top w:val="single" w:sz="12" w:space="0" w:color="auto"/>
              <w:bottom w:val="single" w:sz="12" w:space="0" w:color="auto"/>
            </w:tcBorders>
            <w:shd w:val="clear" w:color="auto" w:fill="auto"/>
            <w:hideMark/>
          </w:tcPr>
          <w:p w:rsidR="00D33EA9" w:rsidRPr="009F6E9D" w:rsidRDefault="00D33EA9" w:rsidP="00475A5E">
            <w:pPr>
              <w:pStyle w:val="Tabletext"/>
            </w:pPr>
            <w:r w:rsidRPr="009F6E9D">
              <w:t>1</w:t>
            </w:r>
            <w:r w:rsidR="009F6E9D" w:rsidRPr="009F6E9D">
              <w:t> </w:t>
            </w:r>
            <w:r w:rsidRPr="009F6E9D">
              <w:t>October 2017.</w:t>
            </w:r>
          </w:p>
        </w:tc>
        <w:tc>
          <w:tcPr>
            <w:tcW w:w="1112" w:type="pct"/>
            <w:tcBorders>
              <w:top w:val="single" w:sz="12" w:space="0" w:color="auto"/>
              <w:bottom w:val="single" w:sz="12" w:space="0" w:color="auto"/>
            </w:tcBorders>
            <w:shd w:val="clear" w:color="auto" w:fill="auto"/>
          </w:tcPr>
          <w:p w:rsidR="00D33EA9" w:rsidRPr="009F6E9D" w:rsidRDefault="00D33EA9" w:rsidP="00475A5E">
            <w:pPr>
              <w:pStyle w:val="Tabletext"/>
            </w:pPr>
            <w:r w:rsidRPr="009F6E9D">
              <w:t>1</w:t>
            </w:r>
            <w:r w:rsidR="009F6E9D" w:rsidRPr="009F6E9D">
              <w:t> </w:t>
            </w:r>
            <w:r w:rsidRPr="009F6E9D">
              <w:t>October 2017</w:t>
            </w:r>
          </w:p>
        </w:tc>
      </w:tr>
    </w:tbl>
    <w:p w:rsidR="00D33EA9" w:rsidRPr="009F6E9D" w:rsidRDefault="00D33EA9" w:rsidP="00475A5E">
      <w:pPr>
        <w:pStyle w:val="notetext"/>
      </w:pPr>
      <w:r w:rsidRPr="009F6E9D">
        <w:rPr>
          <w:snapToGrid w:val="0"/>
          <w:lang w:eastAsia="en-US"/>
        </w:rPr>
        <w:t>Note:</w:t>
      </w:r>
      <w:r w:rsidRPr="009F6E9D">
        <w:rPr>
          <w:snapToGrid w:val="0"/>
          <w:lang w:eastAsia="en-US"/>
        </w:rPr>
        <w:tab/>
        <w:t xml:space="preserve">This table relates only to the provisions of this </w:t>
      </w:r>
      <w:r w:rsidRPr="009F6E9D">
        <w:t xml:space="preserve">instrument </w:t>
      </w:r>
      <w:r w:rsidRPr="009F6E9D">
        <w:rPr>
          <w:snapToGrid w:val="0"/>
          <w:lang w:eastAsia="en-US"/>
        </w:rPr>
        <w:t xml:space="preserve">as originally made. It will not be amended to deal with any later amendments of this </w:t>
      </w:r>
      <w:r w:rsidRPr="009F6E9D">
        <w:t>instrument</w:t>
      </w:r>
      <w:r w:rsidRPr="009F6E9D">
        <w:rPr>
          <w:snapToGrid w:val="0"/>
          <w:lang w:eastAsia="en-US"/>
        </w:rPr>
        <w:t>.</w:t>
      </w:r>
    </w:p>
    <w:p w:rsidR="00D33EA9" w:rsidRPr="009F6E9D" w:rsidRDefault="00D33EA9" w:rsidP="00475A5E">
      <w:pPr>
        <w:pStyle w:val="subsection"/>
      </w:pPr>
      <w:r w:rsidRPr="009F6E9D">
        <w:tab/>
        <w:t>(2)</w:t>
      </w:r>
      <w:r w:rsidRPr="009F6E9D">
        <w:tab/>
        <w:t>Any information in column 3 of the table is not part of this instrument. Information may be inserted in this column, or information in it may be edited, in any published version of this instrument.</w:t>
      </w:r>
    </w:p>
    <w:p w:rsidR="00CE493D" w:rsidRPr="009F6E9D" w:rsidRDefault="00815017" w:rsidP="00E85C54">
      <w:pPr>
        <w:pStyle w:val="ActHead5"/>
      </w:pPr>
      <w:bookmarkStart w:id="4" w:name="_Toc492563962"/>
      <w:r w:rsidRPr="009F6E9D">
        <w:rPr>
          <w:rStyle w:val="CharSectno"/>
        </w:rPr>
        <w:t>3</w:t>
      </w:r>
      <w:r w:rsidR="00E85C54" w:rsidRPr="009F6E9D">
        <w:t xml:space="preserve">  Authority</w:t>
      </w:r>
      <w:bookmarkEnd w:id="4"/>
    </w:p>
    <w:p w:rsidR="00E708D8" w:rsidRPr="009F6E9D" w:rsidRDefault="00E85C54" w:rsidP="00E85C54">
      <w:pPr>
        <w:pStyle w:val="subsection"/>
      </w:pPr>
      <w:r w:rsidRPr="009F6E9D">
        <w:tab/>
      </w:r>
      <w:r w:rsidRPr="009F6E9D">
        <w:tab/>
        <w:t xml:space="preserve">This </w:t>
      </w:r>
      <w:r w:rsidR="00D33EA9" w:rsidRPr="009F6E9D">
        <w:t>instrument</w:t>
      </w:r>
      <w:r w:rsidRPr="009F6E9D">
        <w:t xml:space="preserve"> is made under </w:t>
      </w:r>
      <w:r w:rsidR="001B39BC" w:rsidRPr="009F6E9D">
        <w:t xml:space="preserve">the </w:t>
      </w:r>
      <w:r w:rsidR="00D33EA9" w:rsidRPr="009F6E9D">
        <w:rPr>
          <w:i/>
        </w:rPr>
        <w:t>Science and Industry Research Act 1949</w:t>
      </w:r>
      <w:r w:rsidR="00EC01C1" w:rsidRPr="009F6E9D">
        <w:t>.</w:t>
      </w:r>
    </w:p>
    <w:p w:rsidR="00D33EA9" w:rsidRPr="009F6E9D" w:rsidRDefault="00815017" w:rsidP="00D33EA9">
      <w:pPr>
        <w:pStyle w:val="ActHead5"/>
      </w:pPr>
      <w:bookmarkStart w:id="5" w:name="_Toc492563963"/>
      <w:r w:rsidRPr="009F6E9D">
        <w:rPr>
          <w:rStyle w:val="CharSectno"/>
        </w:rPr>
        <w:t>4</w:t>
      </w:r>
      <w:r w:rsidR="00D33EA9" w:rsidRPr="009F6E9D">
        <w:t xml:space="preserve">  Schedules</w:t>
      </w:r>
      <w:bookmarkEnd w:id="5"/>
    </w:p>
    <w:p w:rsidR="00D33EA9" w:rsidRPr="009F6E9D" w:rsidRDefault="00D33EA9" w:rsidP="00475A5E">
      <w:pPr>
        <w:pStyle w:val="subsection"/>
      </w:pPr>
      <w:r w:rsidRPr="009F6E9D">
        <w:tab/>
      </w:r>
      <w:r w:rsidRPr="009F6E9D">
        <w:tab/>
        <w:t>Each instrument that is specified in a Schedule to this instrument is amended or repealed as set out in the applicable items in the Schedule concerned, and any other item in a Schedule to this instrument has effect according to its terms.</w:t>
      </w:r>
    </w:p>
    <w:p w:rsidR="00D33EA9" w:rsidRPr="009F6E9D" w:rsidRDefault="00815017" w:rsidP="00D33EA9">
      <w:pPr>
        <w:pStyle w:val="ActHead5"/>
      </w:pPr>
      <w:bookmarkStart w:id="6" w:name="_Toc492563964"/>
      <w:r w:rsidRPr="009F6E9D">
        <w:rPr>
          <w:rStyle w:val="CharSectno"/>
        </w:rPr>
        <w:t>5</w:t>
      </w:r>
      <w:r w:rsidR="00D33EA9" w:rsidRPr="009F6E9D">
        <w:t xml:space="preserve">  Definitions</w:t>
      </w:r>
      <w:bookmarkEnd w:id="6"/>
    </w:p>
    <w:p w:rsidR="009C01A3" w:rsidRPr="009F6E9D" w:rsidRDefault="009C01A3" w:rsidP="009C01A3">
      <w:pPr>
        <w:pStyle w:val="notetext"/>
      </w:pPr>
      <w:r w:rsidRPr="009F6E9D">
        <w:t>Note:</w:t>
      </w:r>
      <w:r w:rsidRPr="009F6E9D">
        <w:tab/>
        <w:t>A number of expressions used in this instrument are defined in the Act, including the following:</w:t>
      </w:r>
    </w:p>
    <w:p w:rsidR="009C01A3" w:rsidRPr="009F6E9D" w:rsidRDefault="00317261" w:rsidP="009C01A3">
      <w:pPr>
        <w:pStyle w:val="notepara"/>
      </w:pPr>
      <w:r w:rsidRPr="009F6E9D">
        <w:t>(a</w:t>
      </w:r>
      <w:r w:rsidR="009C01A3" w:rsidRPr="009F6E9D">
        <w:t>)</w:t>
      </w:r>
      <w:r w:rsidR="009C01A3" w:rsidRPr="009F6E9D">
        <w:tab/>
      </w:r>
      <w:r w:rsidR="00F74A28" w:rsidRPr="009F6E9D">
        <w:t>Board;</w:t>
      </w:r>
    </w:p>
    <w:p w:rsidR="009C01A3" w:rsidRPr="009F6E9D" w:rsidRDefault="00317261" w:rsidP="009C01A3">
      <w:pPr>
        <w:pStyle w:val="notepara"/>
      </w:pPr>
      <w:r w:rsidRPr="009F6E9D">
        <w:t>(b</w:t>
      </w:r>
      <w:r w:rsidR="009C01A3" w:rsidRPr="009F6E9D">
        <w:t>)</w:t>
      </w:r>
      <w:r w:rsidR="009C01A3" w:rsidRPr="009F6E9D">
        <w:tab/>
      </w:r>
      <w:r w:rsidR="003179B7" w:rsidRPr="009F6E9D">
        <w:t>officer</w:t>
      </w:r>
      <w:r w:rsidR="009C01A3" w:rsidRPr="009F6E9D">
        <w:t>;</w:t>
      </w:r>
    </w:p>
    <w:p w:rsidR="009C01A3" w:rsidRPr="009F6E9D" w:rsidRDefault="00317261" w:rsidP="009C01A3">
      <w:pPr>
        <w:pStyle w:val="notepara"/>
      </w:pPr>
      <w:r w:rsidRPr="009F6E9D">
        <w:t>(c</w:t>
      </w:r>
      <w:r w:rsidR="009C01A3" w:rsidRPr="009F6E9D">
        <w:t>)</w:t>
      </w:r>
      <w:r w:rsidR="009C01A3" w:rsidRPr="009F6E9D">
        <w:tab/>
      </w:r>
      <w:r w:rsidR="003179B7" w:rsidRPr="009F6E9D">
        <w:t>Organisation</w:t>
      </w:r>
      <w:r w:rsidR="009C01A3" w:rsidRPr="009F6E9D">
        <w:t>.</w:t>
      </w:r>
    </w:p>
    <w:p w:rsidR="008B4CD9" w:rsidRPr="009F6E9D" w:rsidRDefault="008B4CD9" w:rsidP="008B4CD9">
      <w:pPr>
        <w:pStyle w:val="subsection"/>
      </w:pPr>
      <w:r w:rsidRPr="009F6E9D">
        <w:tab/>
      </w:r>
      <w:r w:rsidRPr="009F6E9D">
        <w:tab/>
        <w:t>In this instrument:</w:t>
      </w:r>
    </w:p>
    <w:p w:rsidR="009C01A3" w:rsidRPr="009F6E9D" w:rsidRDefault="009C01A3" w:rsidP="00674D44">
      <w:pPr>
        <w:pStyle w:val="Definition"/>
        <w:rPr>
          <w:bCs/>
          <w:iCs/>
        </w:rPr>
      </w:pPr>
      <w:r w:rsidRPr="009F6E9D">
        <w:rPr>
          <w:b/>
          <w:bCs/>
          <w:i/>
          <w:iCs/>
        </w:rPr>
        <w:t>Act</w:t>
      </w:r>
      <w:r w:rsidRPr="009F6E9D">
        <w:rPr>
          <w:bCs/>
          <w:iCs/>
        </w:rPr>
        <w:t xml:space="preserve"> means the </w:t>
      </w:r>
      <w:r w:rsidRPr="009F6E9D">
        <w:rPr>
          <w:i/>
        </w:rPr>
        <w:t>Science and Industry Research Act 1949</w:t>
      </w:r>
      <w:r w:rsidRPr="009F6E9D">
        <w:t>.</w:t>
      </w:r>
    </w:p>
    <w:p w:rsidR="00674D44" w:rsidRPr="009F6E9D" w:rsidRDefault="00674D44" w:rsidP="00674D44">
      <w:pPr>
        <w:pStyle w:val="Definition"/>
      </w:pPr>
      <w:r w:rsidRPr="009F6E9D">
        <w:rPr>
          <w:b/>
          <w:bCs/>
          <w:i/>
          <w:iCs/>
        </w:rPr>
        <w:t>Consultative Council</w:t>
      </w:r>
      <w:r w:rsidRPr="009F6E9D">
        <w:rPr>
          <w:b/>
          <w:i/>
        </w:rPr>
        <w:t xml:space="preserve"> </w:t>
      </w:r>
      <w:r w:rsidRPr="009F6E9D">
        <w:t>means the Consultative Council established by section</w:t>
      </w:r>
      <w:r w:rsidR="009F6E9D" w:rsidRPr="009F6E9D">
        <w:t> </w:t>
      </w:r>
      <w:r w:rsidRPr="009F6E9D">
        <w:t>56 of the Act.</w:t>
      </w:r>
    </w:p>
    <w:p w:rsidR="00300751" w:rsidRPr="009F6E9D" w:rsidRDefault="00F05E79" w:rsidP="00674D44">
      <w:pPr>
        <w:pStyle w:val="Definition"/>
      </w:pPr>
      <w:r w:rsidRPr="009F6E9D">
        <w:rPr>
          <w:b/>
          <w:i/>
        </w:rPr>
        <w:t>r</w:t>
      </w:r>
      <w:r w:rsidR="00300751" w:rsidRPr="009F6E9D">
        <w:rPr>
          <w:b/>
          <w:i/>
        </w:rPr>
        <w:t>egistered organisation</w:t>
      </w:r>
      <w:r w:rsidR="00300751" w:rsidRPr="009F6E9D">
        <w:t xml:space="preserve"> means an organisation </w:t>
      </w:r>
      <w:r w:rsidR="00E74462" w:rsidRPr="009F6E9D">
        <w:t>registered</w:t>
      </w:r>
      <w:r w:rsidRPr="009F6E9D">
        <w:t>, or an association recognised,</w:t>
      </w:r>
      <w:r w:rsidR="00E74462" w:rsidRPr="009F6E9D">
        <w:rPr>
          <w:i/>
        </w:rPr>
        <w:t xml:space="preserve"> </w:t>
      </w:r>
      <w:r w:rsidRPr="009F6E9D">
        <w:t xml:space="preserve">under the </w:t>
      </w:r>
      <w:r w:rsidRPr="009F6E9D">
        <w:rPr>
          <w:i/>
        </w:rPr>
        <w:t>Fair Work (Registered Organisations) Act 2009</w:t>
      </w:r>
      <w:r w:rsidR="00EE516B" w:rsidRPr="009F6E9D">
        <w:rPr>
          <w:i/>
        </w:rPr>
        <w:t>.</w:t>
      </w:r>
    </w:p>
    <w:p w:rsidR="00776032" w:rsidRPr="009F6E9D" w:rsidRDefault="00776032" w:rsidP="00776032">
      <w:pPr>
        <w:pStyle w:val="ActHead2"/>
        <w:pageBreakBefore/>
      </w:pPr>
      <w:bookmarkStart w:id="7" w:name="_Toc492563965"/>
      <w:r w:rsidRPr="009F6E9D">
        <w:rPr>
          <w:rStyle w:val="CharPartNo"/>
        </w:rPr>
        <w:t>Part</w:t>
      </w:r>
      <w:r w:rsidR="009F6E9D" w:rsidRPr="009F6E9D">
        <w:rPr>
          <w:rStyle w:val="CharPartNo"/>
        </w:rPr>
        <w:t> </w:t>
      </w:r>
      <w:r w:rsidRPr="009F6E9D">
        <w:rPr>
          <w:rStyle w:val="CharPartNo"/>
        </w:rPr>
        <w:t>2</w:t>
      </w:r>
      <w:r w:rsidRPr="009F6E9D">
        <w:t>—</w:t>
      </w:r>
      <w:r w:rsidRPr="009F6E9D">
        <w:rPr>
          <w:rStyle w:val="CharPartText"/>
        </w:rPr>
        <w:t>Membership of the Consultative Council</w:t>
      </w:r>
      <w:bookmarkEnd w:id="7"/>
    </w:p>
    <w:p w:rsidR="009734D1" w:rsidRPr="009F6E9D" w:rsidRDefault="009734D1" w:rsidP="009734D1">
      <w:pPr>
        <w:pStyle w:val="Header"/>
      </w:pPr>
      <w:r w:rsidRPr="009F6E9D">
        <w:rPr>
          <w:rStyle w:val="CharDivNo"/>
        </w:rPr>
        <w:t xml:space="preserve"> </w:t>
      </w:r>
      <w:r w:rsidRPr="009F6E9D">
        <w:rPr>
          <w:rStyle w:val="CharDivText"/>
        </w:rPr>
        <w:t xml:space="preserve"> </w:t>
      </w:r>
    </w:p>
    <w:p w:rsidR="00DE7F1C" w:rsidRPr="009F6E9D" w:rsidRDefault="00815017" w:rsidP="00DE7F1C">
      <w:pPr>
        <w:pStyle w:val="ActHead5"/>
      </w:pPr>
      <w:bookmarkStart w:id="8" w:name="_Toc492563966"/>
      <w:r w:rsidRPr="009F6E9D">
        <w:rPr>
          <w:rStyle w:val="CharSectno"/>
        </w:rPr>
        <w:t>6</w:t>
      </w:r>
      <w:r w:rsidR="00DE7F1C" w:rsidRPr="009F6E9D">
        <w:t xml:space="preserve">  Purpose of this Part</w:t>
      </w:r>
      <w:bookmarkEnd w:id="8"/>
    </w:p>
    <w:p w:rsidR="00DE7F1C" w:rsidRPr="009F6E9D" w:rsidRDefault="00DE7F1C" w:rsidP="00DE7F1C">
      <w:pPr>
        <w:pStyle w:val="subsection"/>
      </w:pPr>
      <w:r w:rsidRPr="009F6E9D">
        <w:tab/>
      </w:r>
      <w:r w:rsidRPr="009F6E9D">
        <w:tab/>
        <w:t>This Part is made for the purposes of subsection</w:t>
      </w:r>
      <w:r w:rsidR="009F6E9D" w:rsidRPr="009F6E9D">
        <w:t> </w:t>
      </w:r>
      <w:r w:rsidRPr="009F6E9D">
        <w:t>56(3) of the Act.</w:t>
      </w:r>
    </w:p>
    <w:p w:rsidR="00674D44" w:rsidRPr="009F6E9D" w:rsidRDefault="00815017" w:rsidP="00674D44">
      <w:pPr>
        <w:pStyle w:val="ActHead5"/>
      </w:pPr>
      <w:bookmarkStart w:id="9" w:name="_Toc492563967"/>
      <w:r w:rsidRPr="009F6E9D">
        <w:rPr>
          <w:rStyle w:val="CharSectno"/>
          <w:rFonts w:eastAsiaTheme="majorEastAsia"/>
        </w:rPr>
        <w:t>7</w:t>
      </w:r>
      <w:r w:rsidR="00674D44" w:rsidRPr="009F6E9D">
        <w:t xml:space="preserve">  Membership of Consultative Council</w:t>
      </w:r>
      <w:bookmarkEnd w:id="9"/>
    </w:p>
    <w:p w:rsidR="006B2B76" w:rsidRPr="009F6E9D" w:rsidRDefault="00CF71D2" w:rsidP="006B2B76">
      <w:pPr>
        <w:pStyle w:val="subsection"/>
      </w:pPr>
      <w:r w:rsidRPr="009F6E9D">
        <w:tab/>
        <w:t>(1</w:t>
      </w:r>
      <w:r w:rsidR="005F7312" w:rsidRPr="009F6E9D">
        <w:t>)</w:t>
      </w:r>
      <w:r w:rsidR="005F7312" w:rsidRPr="009F6E9D">
        <w:tab/>
        <w:t>The Board must</w:t>
      </w:r>
      <w:r w:rsidR="006B2B76" w:rsidRPr="009F6E9D">
        <w:t xml:space="preserve"> </w:t>
      </w:r>
      <w:r w:rsidR="005F7312" w:rsidRPr="009F6E9D">
        <w:t>appoint</w:t>
      </w:r>
      <w:r w:rsidR="006B2B76" w:rsidRPr="009F6E9D">
        <w:t>:</w:t>
      </w:r>
    </w:p>
    <w:p w:rsidR="00370E83" w:rsidRPr="009F6E9D" w:rsidRDefault="00370E83" w:rsidP="00370E83">
      <w:pPr>
        <w:pStyle w:val="paragraph"/>
      </w:pPr>
      <w:r w:rsidRPr="009F6E9D">
        <w:tab/>
        <w:t>(a)</w:t>
      </w:r>
      <w:r w:rsidRPr="009F6E9D">
        <w:tab/>
        <w:t>up to 7 persons nominated by the Board to be members of the Consultative Council; and</w:t>
      </w:r>
    </w:p>
    <w:p w:rsidR="00370E83" w:rsidRPr="009F6E9D" w:rsidRDefault="00370E83" w:rsidP="00370E83">
      <w:pPr>
        <w:pStyle w:val="paragraph"/>
      </w:pPr>
      <w:r w:rsidRPr="009F6E9D">
        <w:tab/>
        <w:t>(b)</w:t>
      </w:r>
      <w:r w:rsidRPr="009F6E9D">
        <w:tab/>
        <w:t>one other person nominated by the Board to be the Chairperson of the Council.</w:t>
      </w:r>
    </w:p>
    <w:p w:rsidR="00CD7C8A" w:rsidRPr="009F6E9D" w:rsidRDefault="006B2B76" w:rsidP="00CD7C8A">
      <w:pPr>
        <w:pStyle w:val="notetext"/>
      </w:pPr>
      <w:r w:rsidRPr="009F6E9D">
        <w:t>Note:</w:t>
      </w:r>
      <w:r w:rsidRPr="009F6E9D">
        <w:tab/>
        <w:t>The Consultative Council</w:t>
      </w:r>
      <w:r w:rsidR="00CF71D2" w:rsidRPr="009F6E9D">
        <w:t xml:space="preserve"> is comprised of</w:t>
      </w:r>
      <w:r w:rsidRPr="009F6E9D">
        <w:t xml:space="preserve"> the Board’s nominees and representatives of organisations of officers (see subsection</w:t>
      </w:r>
      <w:r w:rsidR="009F6E9D" w:rsidRPr="009F6E9D">
        <w:t> </w:t>
      </w:r>
      <w:r w:rsidRPr="009F6E9D">
        <w:t>56(1) of the Act).</w:t>
      </w:r>
    </w:p>
    <w:p w:rsidR="0042702D" w:rsidRPr="009F6E9D" w:rsidRDefault="006B2B76" w:rsidP="00CD7C8A">
      <w:pPr>
        <w:pStyle w:val="subsection"/>
      </w:pPr>
      <w:r w:rsidRPr="009F6E9D">
        <w:tab/>
      </w:r>
      <w:r w:rsidR="00CD7C8A" w:rsidRPr="009F6E9D">
        <w:t>(2)</w:t>
      </w:r>
      <w:r w:rsidR="00CD7C8A" w:rsidRPr="009F6E9D">
        <w:tab/>
      </w:r>
      <w:r w:rsidR="0042702D" w:rsidRPr="009F6E9D">
        <w:t xml:space="preserve">The CSIRO Staff Association </w:t>
      </w:r>
      <w:r w:rsidR="002D3265" w:rsidRPr="009F6E9D">
        <w:t>may appoint up to 5</w:t>
      </w:r>
      <w:r w:rsidR="0042702D" w:rsidRPr="009F6E9D">
        <w:t xml:space="preserve"> representatives of its organisation to be members of the Consultative Council.</w:t>
      </w:r>
    </w:p>
    <w:p w:rsidR="008860E5" w:rsidRPr="009F6E9D" w:rsidRDefault="004D7C96" w:rsidP="00C9333E">
      <w:pPr>
        <w:pStyle w:val="subsection"/>
      </w:pPr>
      <w:r w:rsidRPr="009F6E9D">
        <w:tab/>
        <w:t>(3)</w:t>
      </w:r>
      <w:r w:rsidRPr="009F6E9D">
        <w:tab/>
      </w:r>
      <w:r w:rsidR="007112F3" w:rsidRPr="009F6E9D">
        <w:t>T</w:t>
      </w:r>
      <w:r w:rsidRPr="009F6E9D">
        <w:t xml:space="preserve">he Consultative Council </w:t>
      </w:r>
      <w:r w:rsidR="00FA697C" w:rsidRPr="009F6E9D">
        <w:t>may</w:t>
      </w:r>
      <w:r w:rsidRPr="009F6E9D">
        <w:t xml:space="preserve"> appoint a person</w:t>
      </w:r>
      <w:r w:rsidR="007112F3" w:rsidRPr="009F6E9D">
        <w:t>,</w:t>
      </w:r>
      <w:r w:rsidRPr="009F6E9D">
        <w:t xml:space="preserve"> nominated by </w:t>
      </w:r>
      <w:r w:rsidR="007112F3" w:rsidRPr="009F6E9D">
        <w:t xml:space="preserve">a </w:t>
      </w:r>
      <w:r w:rsidRPr="009F6E9D">
        <w:t xml:space="preserve">registered organisation </w:t>
      </w:r>
      <w:r w:rsidR="0042702D" w:rsidRPr="009F6E9D">
        <w:t xml:space="preserve">(other than the </w:t>
      </w:r>
      <w:r w:rsidR="002D3265" w:rsidRPr="009F6E9D">
        <w:t>CSIRO Staff Association</w:t>
      </w:r>
      <w:r w:rsidR="0042702D" w:rsidRPr="009F6E9D">
        <w:t>)</w:t>
      </w:r>
      <w:r w:rsidRPr="009F6E9D">
        <w:t xml:space="preserve"> whose members include officers, to be a member of the Council.</w:t>
      </w:r>
    </w:p>
    <w:p w:rsidR="007112F3" w:rsidRPr="009F6E9D" w:rsidRDefault="00F91D7B" w:rsidP="007112F3">
      <w:pPr>
        <w:pStyle w:val="subsection"/>
      </w:pPr>
      <w:r w:rsidRPr="009F6E9D">
        <w:tab/>
        <w:t>(4</w:t>
      </w:r>
      <w:r w:rsidR="007112F3" w:rsidRPr="009F6E9D">
        <w:t>)</w:t>
      </w:r>
      <w:r w:rsidR="007112F3" w:rsidRPr="009F6E9D">
        <w:tab/>
        <w:t>The</w:t>
      </w:r>
      <w:r w:rsidR="0016395A" w:rsidRPr="009F6E9D">
        <w:t xml:space="preserve"> total</w:t>
      </w:r>
      <w:r w:rsidR="007112F3" w:rsidRPr="009F6E9D">
        <w:t xml:space="preserve"> number of members appointed under </w:t>
      </w:r>
      <w:r w:rsidR="009F6E9D" w:rsidRPr="009F6E9D">
        <w:t>subsections (</w:t>
      </w:r>
      <w:r w:rsidR="007112F3" w:rsidRPr="009F6E9D">
        <w:t>2) and (3) must not exceed 8.</w:t>
      </w:r>
    </w:p>
    <w:p w:rsidR="00757C95" w:rsidRPr="009F6E9D" w:rsidRDefault="00F91D7B" w:rsidP="007112F3">
      <w:pPr>
        <w:pStyle w:val="subsection"/>
      </w:pPr>
      <w:r w:rsidRPr="009F6E9D">
        <w:tab/>
        <w:t>(5</w:t>
      </w:r>
      <w:r w:rsidR="0016395A" w:rsidRPr="009F6E9D">
        <w:t>)</w:t>
      </w:r>
      <w:r w:rsidR="0016395A" w:rsidRPr="009F6E9D">
        <w:tab/>
        <w:t xml:space="preserve">If </w:t>
      </w:r>
      <w:r w:rsidR="00F13D05" w:rsidRPr="009F6E9D">
        <w:t xml:space="preserve">at any time there are more than 8 members who were appointed under </w:t>
      </w:r>
      <w:r w:rsidR="009F6E9D" w:rsidRPr="009F6E9D">
        <w:t>subsections (</w:t>
      </w:r>
      <w:r w:rsidR="00F13D05" w:rsidRPr="009F6E9D">
        <w:t>2) and (3)</w:t>
      </w:r>
      <w:r w:rsidR="0016395A" w:rsidRPr="009F6E9D">
        <w:t>, the Council must</w:t>
      </w:r>
      <w:r w:rsidR="00757C95" w:rsidRPr="009F6E9D">
        <w:t>, as soon as practicable,</w:t>
      </w:r>
      <w:r w:rsidR="0016395A" w:rsidRPr="009F6E9D">
        <w:t xml:space="preserve"> terminate the appointment of </w:t>
      </w:r>
      <w:r w:rsidR="005D4688" w:rsidRPr="009F6E9D">
        <w:t>however many of</w:t>
      </w:r>
      <w:r w:rsidR="0016395A" w:rsidRPr="009F6E9D">
        <w:t xml:space="preserve"> the members appointed by it under </w:t>
      </w:r>
      <w:r w:rsidR="009F6E9D" w:rsidRPr="009F6E9D">
        <w:t>subsection (</w:t>
      </w:r>
      <w:r w:rsidR="0016395A" w:rsidRPr="009F6E9D">
        <w:t>3) as</w:t>
      </w:r>
      <w:r w:rsidR="005D4688" w:rsidRPr="009F6E9D">
        <w:t xml:space="preserve"> is necessary </w:t>
      </w:r>
      <w:r w:rsidR="0016395A" w:rsidRPr="009F6E9D">
        <w:t>to reduce</w:t>
      </w:r>
      <w:r w:rsidR="005D4688" w:rsidRPr="009F6E9D">
        <w:t xml:space="preserve"> to 8</w:t>
      </w:r>
      <w:r w:rsidR="0016395A" w:rsidRPr="009F6E9D">
        <w:t xml:space="preserve"> the</w:t>
      </w:r>
      <w:r w:rsidRPr="009F6E9D">
        <w:t xml:space="preserve"> </w:t>
      </w:r>
      <w:r w:rsidR="005D4688" w:rsidRPr="009F6E9D">
        <w:t xml:space="preserve">total </w:t>
      </w:r>
      <w:r w:rsidR="0016395A" w:rsidRPr="009F6E9D">
        <w:t>number</w:t>
      </w:r>
      <w:r w:rsidR="005D4688" w:rsidRPr="009F6E9D">
        <w:t xml:space="preserve"> of</w:t>
      </w:r>
      <w:r w:rsidR="0016395A" w:rsidRPr="009F6E9D">
        <w:t xml:space="preserve"> </w:t>
      </w:r>
      <w:r w:rsidR="005D4688" w:rsidRPr="009F6E9D">
        <w:t xml:space="preserve">members appointed under </w:t>
      </w:r>
      <w:r w:rsidR="009F6E9D" w:rsidRPr="009F6E9D">
        <w:t>subsections (</w:t>
      </w:r>
      <w:r w:rsidR="005D4688" w:rsidRPr="009F6E9D">
        <w:t>2) and (3)</w:t>
      </w:r>
      <w:r w:rsidR="00757C95" w:rsidRPr="009F6E9D">
        <w:t>.</w:t>
      </w:r>
    </w:p>
    <w:p w:rsidR="0049078A" w:rsidRPr="009F6E9D" w:rsidRDefault="0049078A" w:rsidP="007112F3">
      <w:pPr>
        <w:pStyle w:val="subsection"/>
      </w:pPr>
      <w:r w:rsidRPr="009F6E9D">
        <w:tab/>
        <w:t>(6)</w:t>
      </w:r>
      <w:r w:rsidRPr="009F6E9D">
        <w:tab/>
        <w:t xml:space="preserve">For the purposes of making an appointment under </w:t>
      </w:r>
      <w:r w:rsidR="009F6E9D" w:rsidRPr="009F6E9D">
        <w:t>subsection (</w:t>
      </w:r>
      <w:r w:rsidRPr="009F6E9D">
        <w:t xml:space="preserve">3), the Council is taken to be constituted when the Chairperson and other persons mentioned in </w:t>
      </w:r>
      <w:r w:rsidR="009F6E9D" w:rsidRPr="009F6E9D">
        <w:t>subsections (</w:t>
      </w:r>
      <w:r w:rsidRPr="009F6E9D">
        <w:t>1) and (2) are appointed.</w:t>
      </w:r>
    </w:p>
    <w:p w:rsidR="00B4527C" w:rsidRPr="009F6E9D" w:rsidRDefault="00815017" w:rsidP="00B4527C">
      <w:pPr>
        <w:pStyle w:val="ActHead5"/>
      </w:pPr>
      <w:bookmarkStart w:id="10" w:name="_Toc492563968"/>
      <w:r w:rsidRPr="009F6E9D">
        <w:rPr>
          <w:rStyle w:val="CharSectno"/>
          <w:rFonts w:eastAsiaTheme="majorEastAsia"/>
        </w:rPr>
        <w:t>8</w:t>
      </w:r>
      <w:r w:rsidR="00B4527C" w:rsidRPr="009F6E9D">
        <w:t xml:space="preserve">  Deputy Chairperson</w:t>
      </w:r>
      <w:bookmarkEnd w:id="10"/>
    </w:p>
    <w:p w:rsidR="00B4527C" w:rsidRPr="009F6E9D" w:rsidRDefault="00B4527C" w:rsidP="00B4527C">
      <w:pPr>
        <w:pStyle w:val="subsection"/>
      </w:pPr>
      <w:r w:rsidRPr="009F6E9D">
        <w:tab/>
      </w:r>
      <w:r w:rsidRPr="009F6E9D">
        <w:tab/>
        <w:t>The Consultative Council must elect one of the members appointed under subsection</w:t>
      </w:r>
      <w:r w:rsidR="009F6E9D" w:rsidRPr="009F6E9D">
        <w:t> </w:t>
      </w:r>
      <w:r w:rsidR="00815017" w:rsidRPr="009F6E9D">
        <w:t>7</w:t>
      </w:r>
      <w:r w:rsidRPr="009F6E9D">
        <w:t>(2) to be the Deputy Chairperson.</w:t>
      </w:r>
    </w:p>
    <w:p w:rsidR="004B1A7B" w:rsidRPr="009F6E9D" w:rsidRDefault="00815017" w:rsidP="004B1A7B">
      <w:pPr>
        <w:pStyle w:val="ActHead5"/>
      </w:pPr>
      <w:bookmarkStart w:id="11" w:name="_Toc492563969"/>
      <w:r w:rsidRPr="009F6E9D">
        <w:rPr>
          <w:rStyle w:val="CharSectno"/>
        </w:rPr>
        <w:t>9</w:t>
      </w:r>
      <w:r w:rsidR="004B1A7B" w:rsidRPr="009F6E9D">
        <w:t xml:space="preserve">  Acting appointments</w:t>
      </w:r>
      <w:bookmarkEnd w:id="11"/>
    </w:p>
    <w:p w:rsidR="00475DD7" w:rsidRPr="009F6E9D" w:rsidRDefault="00475DD7" w:rsidP="00475DD7">
      <w:pPr>
        <w:pStyle w:val="SubsectionHead"/>
      </w:pPr>
      <w:r w:rsidRPr="009F6E9D">
        <w:t>Appointments by the Board</w:t>
      </w:r>
    </w:p>
    <w:p w:rsidR="00475DD7" w:rsidRPr="009F6E9D" w:rsidRDefault="00475DD7" w:rsidP="00475DD7">
      <w:pPr>
        <w:pStyle w:val="subsection"/>
      </w:pPr>
      <w:r w:rsidRPr="009F6E9D">
        <w:tab/>
        <w:t>(1)</w:t>
      </w:r>
      <w:r w:rsidRPr="009F6E9D">
        <w:tab/>
        <w:t>The Board may, by written instrument, appoint a person to act as a mem</w:t>
      </w:r>
      <w:r w:rsidR="00DD3FBF" w:rsidRPr="009F6E9D">
        <w:t>ber of the Consultative Council:</w:t>
      </w:r>
    </w:p>
    <w:p w:rsidR="00475DD7" w:rsidRPr="009F6E9D" w:rsidRDefault="00475DD7" w:rsidP="00475DD7">
      <w:pPr>
        <w:pStyle w:val="paragraph"/>
      </w:pPr>
      <w:r w:rsidRPr="009F6E9D">
        <w:tab/>
        <w:t>(a)</w:t>
      </w:r>
      <w:r w:rsidRPr="009F6E9D">
        <w:tab/>
        <w:t>during a vacancy in the office of a member of the Council (other than the Chairperson), whether or not an appointment has previously been made to the office; or</w:t>
      </w:r>
    </w:p>
    <w:p w:rsidR="00475DD7" w:rsidRPr="009F6E9D" w:rsidRDefault="00475DD7" w:rsidP="00475DD7">
      <w:pPr>
        <w:pStyle w:val="paragraph"/>
      </w:pPr>
      <w:r w:rsidRPr="009F6E9D">
        <w:tab/>
        <w:t>(b)</w:t>
      </w:r>
      <w:r w:rsidRPr="009F6E9D">
        <w:tab/>
        <w:t>during any period, or during all periods, when a</w:t>
      </w:r>
      <w:r w:rsidR="00DD3FBF" w:rsidRPr="009F6E9D">
        <w:t>ny such</w:t>
      </w:r>
      <w:r w:rsidRPr="009F6E9D">
        <w:t xml:space="preserve"> memb</w:t>
      </w:r>
      <w:r w:rsidR="00DD3FBF" w:rsidRPr="009F6E9D">
        <w:t>er</w:t>
      </w:r>
      <w:r w:rsidRPr="009F6E9D">
        <w:t>:</w:t>
      </w:r>
    </w:p>
    <w:p w:rsidR="00475DD7" w:rsidRPr="009F6E9D" w:rsidRDefault="00475DD7" w:rsidP="00475DD7">
      <w:pPr>
        <w:pStyle w:val="paragraphsub"/>
      </w:pPr>
      <w:r w:rsidRPr="009F6E9D">
        <w:tab/>
        <w:t>(i)</w:t>
      </w:r>
      <w:r w:rsidRPr="009F6E9D">
        <w:tab/>
        <w:t>is absent from duty or from Australia; or</w:t>
      </w:r>
    </w:p>
    <w:p w:rsidR="00B77EDF" w:rsidRPr="009F6E9D" w:rsidRDefault="00475DD7" w:rsidP="00475DD7">
      <w:pPr>
        <w:pStyle w:val="paragraphsub"/>
      </w:pPr>
      <w:r w:rsidRPr="009F6E9D">
        <w:tab/>
        <w:t>(ii)</w:t>
      </w:r>
      <w:r w:rsidRPr="009F6E9D">
        <w:tab/>
        <w:t>is, for any reason, unable to perform the duties of the office.</w:t>
      </w:r>
    </w:p>
    <w:p w:rsidR="00475DD7" w:rsidRPr="009F6E9D" w:rsidRDefault="00475DD7" w:rsidP="00475DD7">
      <w:pPr>
        <w:pStyle w:val="SubsectionHead"/>
      </w:pPr>
      <w:r w:rsidRPr="009F6E9D">
        <w:t>Appointments by organisations of officers</w:t>
      </w:r>
    </w:p>
    <w:p w:rsidR="00475DD7" w:rsidRPr="009F6E9D" w:rsidRDefault="00475DD7" w:rsidP="00475DD7">
      <w:pPr>
        <w:pStyle w:val="subsection"/>
      </w:pPr>
      <w:r w:rsidRPr="009F6E9D">
        <w:tab/>
        <w:t>(2)</w:t>
      </w:r>
      <w:r w:rsidRPr="009F6E9D">
        <w:tab/>
        <w:t>An organisation of officers specified in an item in the table in subsection</w:t>
      </w:r>
      <w:r w:rsidR="009F6E9D" w:rsidRPr="009F6E9D">
        <w:t> </w:t>
      </w:r>
      <w:r w:rsidR="00815017" w:rsidRPr="009F6E9D">
        <w:t>7</w:t>
      </w:r>
      <w:r w:rsidRPr="009F6E9D">
        <w:t>(2)</w:t>
      </w:r>
      <w:r w:rsidRPr="009F6E9D">
        <w:rPr>
          <w:lang w:eastAsia="en-US"/>
        </w:rPr>
        <w:t xml:space="preserve"> </w:t>
      </w:r>
      <w:r w:rsidRPr="009F6E9D">
        <w:t>may, by written instrument, appoint a person to act as a</w:t>
      </w:r>
      <w:r w:rsidR="00DD3FBF" w:rsidRPr="009F6E9D">
        <w:t xml:space="preserve"> member of the </w:t>
      </w:r>
      <w:r w:rsidRPr="009F6E9D">
        <w:t>Consultative Council:</w:t>
      </w:r>
    </w:p>
    <w:p w:rsidR="00475DD7" w:rsidRPr="009F6E9D" w:rsidRDefault="00475DD7" w:rsidP="00475DD7">
      <w:pPr>
        <w:pStyle w:val="paragraph"/>
      </w:pPr>
      <w:r w:rsidRPr="009F6E9D">
        <w:tab/>
        <w:t>(a)</w:t>
      </w:r>
      <w:r w:rsidRPr="009F6E9D">
        <w:tab/>
        <w:t>during a vacancy in the office of a member representing the organisation on the Council, whether or not an appointment has previously been made to the office; or</w:t>
      </w:r>
    </w:p>
    <w:p w:rsidR="00475DD7" w:rsidRPr="009F6E9D" w:rsidRDefault="00475DD7" w:rsidP="00475DD7">
      <w:pPr>
        <w:pStyle w:val="paragraph"/>
      </w:pPr>
      <w:r w:rsidRPr="009F6E9D">
        <w:tab/>
        <w:t>(b)</w:t>
      </w:r>
      <w:r w:rsidRPr="009F6E9D">
        <w:tab/>
        <w:t>during any period, or during all periods, when a</w:t>
      </w:r>
      <w:r w:rsidR="00DD3FBF" w:rsidRPr="009F6E9D">
        <w:t>ny such member</w:t>
      </w:r>
      <w:r w:rsidRPr="009F6E9D">
        <w:t>:</w:t>
      </w:r>
    </w:p>
    <w:p w:rsidR="00475DD7" w:rsidRPr="009F6E9D" w:rsidRDefault="00475DD7" w:rsidP="00475DD7">
      <w:pPr>
        <w:pStyle w:val="paragraphsub"/>
      </w:pPr>
      <w:r w:rsidRPr="009F6E9D">
        <w:tab/>
        <w:t>(i)</w:t>
      </w:r>
      <w:r w:rsidRPr="009F6E9D">
        <w:tab/>
        <w:t>is absent from duty or from Australia; or</w:t>
      </w:r>
    </w:p>
    <w:p w:rsidR="00475DD7" w:rsidRPr="009F6E9D" w:rsidRDefault="00475DD7" w:rsidP="00475DD7">
      <w:pPr>
        <w:pStyle w:val="paragraphsub"/>
      </w:pPr>
      <w:r w:rsidRPr="009F6E9D">
        <w:tab/>
        <w:t>(ii)</w:t>
      </w:r>
      <w:r w:rsidRPr="009F6E9D">
        <w:tab/>
        <w:t>is, for any reason, unable to perform the duties of the office.</w:t>
      </w:r>
    </w:p>
    <w:p w:rsidR="00475DD7" w:rsidRPr="009F6E9D" w:rsidRDefault="00475DD7" w:rsidP="00475DD7">
      <w:pPr>
        <w:pStyle w:val="SubsectionHead"/>
      </w:pPr>
      <w:r w:rsidRPr="009F6E9D">
        <w:t>Appointments by the Consultative Council</w:t>
      </w:r>
    </w:p>
    <w:p w:rsidR="00475DD7" w:rsidRPr="009F6E9D" w:rsidRDefault="00475DD7" w:rsidP="00475DD7">
      <w:pPr>
        <w:pStyle w:val="subsection"/>
      </w:pPr>
      <w:r w:rsidRPr="009F6E9D">
        <w:tab/>
        <w:t>(3)</w:t>
      </w:r>
      <w:r w:rsidRPr="009F6E9D">
        <w:tab/>
        <w:t>The C</w:t>
      </w:r>
      <w:r w:rsidR="00FE72F6" w:rsidRPr="009F6E9D">
        <w:t>onsultative C</w:t>
      </w:r>
      <w:r w:rsidRPr="009F6E9D">
        <w:t>ouncil may, by written instrument, appoint a person to</w:t>
      </w:r>
      <w:r w:rsidR="00DD3FBF" w:rsidRPr="009F6E9D">
        <w:t xml:space="preserve"> act as a member of the Council:</w:t>
      </w:r>
    </w:p>
    <w:p w:rsidR="00475DD7" w:rsidRPr="009F6E9D" w:rsidRDefault="00475DD7" w:rsidP="00475DD7">
      <w:pPr>
        <w:pStyle w:val="paragraph"/>
      </w:pPr>
      <w:r w:rsidRPr="009F6E9D">
        <w:tab/>
        <w:t>(a)</w:t>
      </w:r>
      <w:r w:rsidRPr="009F6E9D">
        <w:tab/>
        <w:t>during a vacancy in the office of a member of the Council ap</w:t>
      </w:r>
      <w:r w:rsidR="009352CA" w:rsidRPr="009F6E9D">
        <w:t>pointed under subsection</w:t>
      </w:r>
      <w:r w:rsidR="009F6E9D" w:rsidRPr="009F6E9D">
        <w:t> </w:t>
      </w:r>
      <w:r w:rsidR="00815017" w:rsidRPr="009F6E9D">
        <w:t>7</w:t>
      </w:r>
      <w:r w:rsidR="009352CA" w:rsidRPr="009F6E9D">
        <w:t xml:space="preserve">(3), </w:t>
      </w:r>
      <w:r w:rsidRPr="009F6E9D">
        <w:t>whether or not an appointment has pre</w:t>
      </w:r>
      <w:r w:rsidR="00B052F4" w:rsidRPr="009F6E9D">
        <w:t>viously been made to the office</w:t>
      </w:r>
      <w:r w:rsidRPr="009F6E9D">
        <w:t>; or</w:t>
      </w:r>
    </w:p>
    <w:p w:rsidR="00475DD7" w:rsidRPr="009F6E9D" w:rsidRDefault="00475DD7" w:rsidP="00475DD7">
      <w:pPr>
        <w:pStyle w:val="paragraph"/>
      </w:pPr>
      <w:r w:rsidRPr="009F6E9D">
        <w:tab/>
        <w:t>(b)</w:t>
      </w:r>
      <w:r w:rsidRPr="009F6E9D">
        <w:tab/>
        <w:t xml:space="preserve">during any period, or during all periods, when </w:t>
      </w:r>
      <w:r w:rsidR="00DD3FBF" w:rsidRPr="009F6E9D">
        <w:t>any such member</w:t>
      </w:r>
      <w:r w:rsidRPr="009F6E9D">
        <w:t>:</w:t>
      </w:r>
    </w:p>
    <w:p w:rsidR="00475DD7" w:rsidRPr="009F6E9D" w:rsidRDefault="00475DD7" w:rsidP="00475DD7">
      <w:pPr>
        <w:pStyle w:val="paragraphsub"/>
      </w:pPr>
      <w:r w:rsidRPr="009F6E9D">
        <w:tab/>
        <w:t>(i)</w:t>
      </w:r>
      <w:r w:rsidRPr="009F6E9D">
        <w:tab/>
        <w:t>is absent from duty or from Australia; or</w:t>
      </w:r>
    </w:p>
    <w:p w:rsidR="00475DD7" w:rsidRPr="009F6E9D" w:rsidRDefault="00475DD7" w:rsidP="00475DD7">
      <w:pPr>
        <w:pStyle w:val="paragraphsub"/>
      </w:pPr>
      <w:r w:rsidRPr="009F6E9D">
        <w:tab/>
        <w:t>(ii)</w:t>
      </w:r>
      <w:r w:rsidRPr="009F6E9D">
        <w:tab/>
        <w:t>is, for any reason, unable to perform the duties of the office.</w:t>
      </w:r>
    </w:p>
    <w:p w:rsidR="00475DD7" w:rsidRPr="009F6E9D" w:rsidRDefault="00475DD7" w:rsidP="00475DD7">
      <w:pPr>
        <w:pStyle w:val="subsection"/>
      </w:pPr>
      <w:r w:rsidRPr="009F6E9D">
        <w:tab/>
        <w:t>(4)</w:t>
      </w:r>
      <w:r w:rsidRPr="009F6E9D">
        <w:tab/>
        <w:t xml:space="preserve">If </w:t>
      </w:r>
      <w:r w:rsidR="009F6E9D" w:rsidRPr="009F6E9D">
        <w:t>subsection (</w:t>
      </w:r>
      <w:r w:rsidRPr="009F6E9D">
        <w:t xml:space="preserve">3) applies, a person is not eligible for appointment to act as that member unless the person is recommended by the registered organisations </w:t>
      </w:r>
      <w:r w:rsidR="003263DD" w:rsidRPr="009F6E9D">
        <w:t xml:space="preserve">who </w:t>
      </w:r>
      <w:r w:rsidR="00B739B0" w:rsidRPr="009F6E9D">
        <w:t>are</w:t>
      </w:r>
      <w:r w:rsidR="00E61E03" w:rsidRPr="009F6E9D">
        <w:t xml:space="preserve"> entitled to make a nomination</w:t>
      </w:r>
      <w:r w:rsidR="003263DD" w:rsidRPr="009F6E9D">
        <w:t xml:space="preserve"> under </w:t>
      </w:r>
      <w:r w:rsidRPr="009F6E9D">
        <w:t>subsection</w:t>
      </w:r>
      <w:r w:rsidR="009F6E9D" w:rsidRPr="009F6E9D">
        <w:t> </w:t>
      </w:r>
      <w:r w:rsidR="00815017" w:rsidRPr="009F6E9D">
        <w:t>7</w:t>
      </w:r>
      <w:r w:rsidRPr="009F6E9D">
        <w:t>(3).</w:t>
      </w:r>
    </w:p>
    <w:p w:rsidR="00475DD7" w:rsidRPr="009F6E9D" w:rsidRDefault="00475DD7" w:rsidP="00475DD7">
      <w:pPr>
        <w:pStyle w:val="notetext"/>
      </w:pPr>
      <w:r w:rsidRPr="009F6E9D">
        <w:t>Note 1:</w:t>
      </w:r>
      <w:r w:rsidRPr="009F6E9D">
        <w:tab/>
        <w:t>For rules that apply to acting appointments, see sections</w:t>
      </w:r>
      <w:r w:rsidR="009F6E9D" w:rsidRPr="009F6E9D">
        <w:t> </w:t>
      </w:r>
      <w:r w:rsidRPr="009F6E9D">
        <w:t xml:space="preserve">33AB and 33A of the </w:t>
      </w:r>
      <w:r w:rsidRPr="009F6E9D">
        <w:rPr>
          <w:i/>
        </w:rPr>
        <w:t>Acts Interpretation Act 1901</w:t>
      </w:r>
      <w:r w:rsidRPr="009F6E9D">
        <w:t>.</w:t>
      </w:r>
    </w:p>
    <w:p w:rsidR="00475DD7" w:rsidRPr="009F6E9D" w:rsidRDefault="00475DD7" w:rsidP="00475DD7">
      <w:pPr>
        <w:pStyle w:val="notetext"/>
      </w:pPr>
      <w:r w:rsidRPr="009F6E9D">
        <w:t>Note 2:</w:t>
      </w:r>
      <w:r w:rsidRPr="009F6E9D">
        <w:tab/>
        <w:t>The performance of the Consultative Council’s functions or the exercise of its powers is not affected merely because of a vacancy in its membership (see subsection</w:t>
      </w:r>
      <w:r w:rsidR="009F6E9D" w:rsidRPr="009F6E9D">
        <w:t> </w:t>
      </w:r>
      <w:r w:rsidRPr="009F6E9D">
        <w:t xml:space="preserve">33(2B) of the </w:t>
      </w:r>
      <w:r w:rsidRPr="009F6E9D">
        <w:rPr>
          <w:i/>
        </w:rPr>
        <w:t>Acts Interpretation Act 1901</w:t>
      </w:r>
      <w:r w:rsidRPr="009F6E9D">
        <w:t>).</w:t>
      </w:r>
    </w:p>
    <w:p w:rsidR="00776032" w:rsidRPr="009F6E9D" w:rsidRDefault="00776032" w:rsidP="00776032">
      <w:pPr>
        <w:pStyle w:val="ActHead2"/>
        <w:pageBreakBefore/>
      </w:pPr>
      <w:bookmarkStart w:id="12" w:name="_Toc492563970"/>
      <w:r w:rsidRPr="009F6E9D">
        <w:rPr>
          <w:rStyle w:val="CharPartNo"/>
        </w:rPr>
        <w:t>Part</w:t>
      </w:r>
      <w:r w:rsidR="009F6E9D" w:rsidRPr="009F6E9D">
        <w:rPr>
          <w:rStyle w:val="CharPartNo"/>
        </w:rPr>
        <w:t> </w:t>
      </w:r>
      <w:r w:rsidRPr="009F6E9D">
        <w:rPr>
          <w:rStyle w:val="CharPartNo"/>
        </w:rPr>
        <w:t>3</w:t>
      </w:r>
      <w:r w:rsidRPr="009F6E9D">
        <w:t>—</w:t>
      </w:r>
      <w:r w:rsidRPr="009F6E9D">
        <w:rPr>
          <w:rStyle w:val="CharPartText"/>
        </w:rPr>
        <w:t>Functions of the Consultative Council</w:t>
      </w:r>
      <w:bookmarkEnd w:id="12"/>
    </w:p>
    <w:p w:rsidR="009734D1" w:rsidRPr="009F6E9D" w:rsidRDefault="009734D1" w:rsidP="009734D1">
      <w:pPr>
        <w:pStyle w:val="Header"/>
      </w:pPr>
      <w:r w:rsidRPr="009F6E9D">
        <w:rPr>
          <w:rStyle w:val="CharDivNo"/>
        </w:rPr>
        <w:t xml:space="preserve"> </w:t>
      </w:r>
      <w:r w:rsidRPr="009F6E9D">
        <w:rPr>
          <w:rStyle w:val="CharDivText"/>
        </w:rPr>
        <w:t xml:space="preserve"> </w:t>
      </w:r>
    </w:p>
    <w:p w:rsidR="00DE7F1C" w:rsidRPr="009F6E9D" w:rsidRDefault="00815017" w:rsidP="00DE7F1C">
      <w:pPr>
        <w:pStyle w:val="ActHead5"/>
      </w:pPr>
      <w:bookmarkStart w:id="13" w:name="_Toc492563971"/>
      <w:r w:rsidRPr="009F6E9D">
        <w:rPr>
          <w:rStyle w:val="CharSectno"/>
        </w:rPr>
        <w:t>10</w:t>
      </w:r>
      <w:r w:rsidR="00DE7F1C" w:rsidRPr="009F6E9D">
        <w:t xml:space="preserve">  Purpose of this Part</w:t>
      </w:r>
      <w:bookmarkEnd w:id="13"/>
    </w:p>
    <w:p w:rsidR="00DE7F1C" w:rsidRPr="009F6E9D" w:rsidRDefault="00DE7F1C" w:rsidP="00DE7F1C">
      <w:pPr>
        <w:pStyle w:val="subsection"/>
      </w:pPr>
      <w:r w:rsidRPr="009F6E9D">
        <w:tab/>
      </w:r>
      <w:r w:rsidRPr="009F6E9D">
        <w:tab/>
        <w:t>This Part is made for the purposes of subsection</w:t>
      </w:r>
      <w:r w:rsidR="009F6E9D" w:rsidRPr="009F6E9D">
        <w:t> </w:t>
      </w:r>
      <w:r w:rsidRPr="009F6E9D">
        <w:t>56(3) of the Act.</w:t>
      </w:r>
    </w:p>
    <w:p w:rsidR="00674D44" w:rsidRPr="009F6E9D" w:rsidRDefault="00815017" w:rsidP="00674D44">
      <w:pPr>
        <w:pStyle w:val="ActHead5"/>
      </w:pPr>
      <w:bookmarkStart w:id="14" w:name="_Toc492563972"/>
      <w:r w:rsidRPr="009F6E9D">
        <w:rPr>
          <w:rStyle w:val="CharSectno"/>
          <w:rFonts w:eastAsiaTheme="majorEastAsia"/>
        </w:rPr>
        <w:t>11</w:t>
      </w:r>
      <w:r w:rsidR="00674D44" w:rsidRPr="009F6E9D">
        <w:t xml:space="preserve">  Meetings</w:t>
      </w:r>
      <w:bookmarkEnd w:id="14"/>
    </w:p>
    <w:p w:rsidR="00674D44" w:rsidRPr="009F6E9D" w:rsidRDefault="00674D44" w:rsidP="00776032">
      <w:pPr>
        <w:pStyle w:val="subsection"/>
      </w:pPr>
      <w:r w:rsidRPr="009F6E9D">
        <w:tab/>
        <w:t>(1)</w:t>
      </w:r>
      <w:r w:rsidR="00776032" w:rsidRPr="009F6E9D">
        <w:tab/>
      </w:r>
      <w:r w:rsidR="00B87C23" w:rsidRPr="009F6E9D">
        <w:t>The Consultative Council must</w:t>
      </w:r>
      <w:r w:rsidRPr="009F6E9D">
        <w:t xml:space="preserve"> hold such meetings as are necessary for the performance of its functions, but </w:t>
      </w:r>
      <w:r w:rsidR="00B87C23" w:rsidRPr="009F6E9D">
        <w:t>must</w:t>
      </w:r>
      <w:r w:rsidRPr="009F6E9D">
        <w:t xml:space="preserve"> meet at least once in each</w:t>
      </w:r>
      <w:r w:rsidR="00AD7AF5" w:rsidRPr="009F6E9D">
        <w:t xml:space="preserve"> financial</w:t>
      </w:r>
      <w:r w:rsidRPr="009F6E9D">
        <w:t xml:space="preserve"> year.</w:t>
      </w:r>
    </w:p>
    <w:p w:rsidR="00087560" w:rsidRPr="009F6E9D" w:rsidRDefault="00087560" w:rsidP="004F13B7">
      <w:pPr>
        <w:pStyle w:val="subsection"/>
      </w:pPr>
      <w:r w:rsidRPr="009F6E9D">
        <w:tab/>
        <w:t>(2)</w:t>
      </w:r>
      <w:r w:rsidRPr="009F6E9D">
        <w:tab/>
        <w:t>The Chairperson</w:t>
      </w:r>
      <w:r w:rsidR="00317261" w:rsidRPr="009F6E9D">
        <w:t xml:space="preserve"> of the</w:t>
      </w:r>
      <w:r w:rsidR="005C5BE8" w:rsidRPr="009F6E9D">
        <w:t xml:space="preserve"> </w:t>
      </w:r>
      <w:r w:rsidR="00C80181" w:rsidRPr="009F6E9D">
        <w:t>Council</w:t>
      </w:r>
      <w:r w:rsidR="004F13B7" w:rsidRPr="009F6E9D">
        <w:t xml:space="preserve"> </w:t>
      </w:r>
      <w:r w:rsidRPr="009F6E9D">
        <w:t>may, at any time, convene a meeting of the Council</w:t>
      </w:r>
      <w:r w:rsidR="004F13B7" w:rsidRPr="009F6E9D">
        <w:t>.</w:t>
      </w:r>
    </w:p>
    <w:p w:rsidR="00C80181" w:rsidRPr="009F6E9D" w:rsidRDefault="004F13B7" w:rsidP="004F13B7">
      <w:pPr>
        <w:pStyle w:val="subsection"/>
      </w:pPr>
      <w:r w:rsidRPr="009F6E9D">
        <w:tab/>
        <w:t>(3)</w:t>
      </w:r>
      <w:r w:rsidRPr="009F6E9D">
        <w:tab/>
        <w:t xml:space="preserve">The Chairperson must </w:t>
      </w:r>
      <w:r w:rsidR="00C80181" w:rsidRPr="009F6E9D">
        <w:t>convene a meeting if:</w:t>
      </w:r>
    </w:p>
    <w:p w:rsidR="004F13B7" w:rsidRPr="009F6E9D" w:rsidRDefault="00C80181" w:rsidP="00C80181">
      <w:pPr>
        <w:pStyle w:val="paragraph"/>
      </w:pPr>
      <w:r w:rsidRPr="009F6E9D">
        <w:tab/>
        <w:t>(a)</w:t>
      </w:r>
      <w:r w:rsidRPr="009F6E9D">
        <w:tab/>
      </w:r>
      <w:r w:rsidR="00DE7F1C" w:rsidRPr="009F6E9D">
        <w:t>the</w:t>
      </w:r>
      <w:r w:rsidR="004F13B7" w:rsidRPr="009F6E9D">
        <w:t xml:space="preserve"> Council passes a resolution that a meeting be </w:t>
      </w:r>
      <w:r w:rsidRPr="009F6E9D">
        <w:t>convened; or</w:t>
      </w:r>
    </w:p>
    <w:p w:rsidR="00C80181" w:rsidRPr="009F6E9D" w:rsidRDefault="00DA644D" w:rsidP="00C80181">
      <w:pPr>
        <w:pStyle w:val="paragraph"/>
      </w:pPr>
      <w:r w:rsidRPr="009F6E9D">
        <w:tab/>
        <w:t>(b)</w:t>
      </w:r>
      <w:r w:rsidRPr="009F6E9D">
        <w:tab/>
        <w:t>the Board directs the Chairperson</w:t>
      </w:r>
      <w:r w:rsidR="00C80181" w:rsidRPr="009F6E9D">
        <w:t xml:space="preserve"> to do so.</w:t>
      </w:r>
    </w:p>
    <w:p w:rsidR="00674D44" w:rsidRPr="009F6E9D" w:rsidRDefault="000C0395" w:rsidP="00674D44">
      <w:pPr>
        <w:pStyle w:val="subsection"/>
      </w:pPr>
      <w:r w:rsidRPr="009F6E9D">
        <w:tab/>
        <w:t>(4</w:t>
      </w:r>
      <w:r w:rsidR="00674D44" w:rsidRPr="009F6E9D">
        <w:t>)</w:t>
      </w:r>
      <w:r w:rsidR="00674D44" w:rsidRPr="009F6E9D">
        <w:tab/>
        <w:t xml:space="preserve">At a meeting of the Council a quorum is constituted by the Chairperson (or in </w:t>
      </w:r>
      <w:r w:rsidR="00C80181" w:rsidRPr="009F6E9D">
        <w:t>the Chairperson’s absence</w:t>
      </w:r>
      <w:r w:rsidR="00674D44" w:rsidRPr="009F6E9D">
        <w:t>, the Deputy Chairperson</w:t>
      </w:r>
      <w:r w:rsidR="0053128A" w:rsidRPr="009F6E9D">
        <w:t>) and 9 other members</w:t>
      </w:r>
      <w:r w:rsidR="00674D44" w:rsidRPr="009F6E9D">
        <w:t>:</w:t>
      </w:r>
    </w:p>
    <w:p w:rsidR="00674D44" w:rsidRPr="009F6E9D" w:rsidRDefault="00B87C23" w:rsidP="00674D44">
      <w:pPr>
        <w:pStyle w:val="paragraph"/>
      </w:pPr>
      <w:r w:rsidRPr="009F6E9D">
        <w:tab/>
        <w:t>(a)</w:t>
      </w:r>
      <w:r w:rsidRPr="009F6E9D">
        <w:tab/>
        <w:t xml:space="preserve">4 </w:t>
      </w:r>
      <w:r w:rsidR="00094811" w:rsidRPr="009F6E9D">
        <w:t xml:space="preserve">of whom </w:t>
      </w:r>
      <w:r w:rsidRPr="009F6E9D">
        <w:t>must</w:t>
      </w:r>
      <w:r w:rsidR="00674D44" w:rsidRPr="009F6E9D">
        <w:t xml:space="preserve"> be persons appointed under </w:t>
      </w:r>
      <w:r w:rsidR="00274E31" w:rsidRPr="009F6E9D">
        <w:t>paragraph</w:t>
      </w:r>
      <w:r w:rsidR="009F6E9D" w:rsidRPr="009F6E9D">
        <w:t> </w:t>
      </w:r>
      <w:r w:rsidR="00815017" w:rsidRPr="009F6E9D">
        <w:t>7</w:t>
      </w:r>
      <w:r w:rsidRPr="009F6E9D">
        <w:t>(</w:t>
      </w:r>
      <w:r w:rsidR="00C5329C" w:rsidRPr="009F6E9D">
        <w:t>1</w:t>
      </w:r>
      <w:r w:rsidRPr="009F6E9D">
        <w:t>)</w:t>
      </w:r>
      <w:r w:rsidR="00094811" w:rsidRPr="009F6E9D">
        <w:t>(a</w:t>
      </w:r>
      <w:r w:rsidR="00274E31" w:rsidRPr="009F6E9D">
        <w:t>) (the Board’s nominees);</w:t>
      </w:r>
      <w:r w:rsidR="00876309" w:rsidRPr="009F6E9D">
        <w:t xml:space="preserve"> and</w:t>
      </w:r>
    </w:p>
    <w:p w:rsidR="0077566A" w:rsidRPr="009F6E9D" w:rsidRDefault="00674D44" w:rsidP="00674D44">
      <w:pPr>
        <w:pStyle w:val="paragraph"/>
      </w:pPr>
      <w:r w:rsidRPr="009F6E9D">
        <w:tab/>
        <w:t>(b)</w:t>
      </w:r>
      <w:r w:rsidRPr="009F6E9D">
        <w:tab/>
        <w:t xml:space="preserve">5 </w:t>
      </w:r>
      <w:r w:rsidR="00094811" w:rsidRPr="009F6E9D">
        <w:t xml:space="preserve">of whom </w:t>
      </w:r>
      <w:r w:rsidR="00B87C23" w:rsidRPr="009F6E9D">
        <w:t>must be persons appointed under</w:t>
      </w:r>
      <w:r w:rsidR="0077566A" w:rsidRPr="009F6E9D">
        <w:t>:</w:t>
      </w:r>
    </w:p>
    <w:p w:rsidR="00674D44" w:rsidRPr="009F6E9D" w:rsidRDefault="0077566A" w:rsidP="0077566A">
      <w:pPr>
        <w:pStyle w:val="paragraphsub"/>
      </w:pPr>
      <w:r w:rsidRPr="009F6E9D">
        <w:tab/>
        <w:t>(i)</w:t>
      </w:r>
      <w:r w:rsidRPr="009F6E9D">
        <w:tab/>
      </w:r>
      <w:r w:rsidR="00B87C23" w:rsidRPr="009F6E9D">
        <w:t>subsection</w:t>
      </w:r>
      <w:r w:rsidR="009F6E9D" w:rsidRPr="009F6E9D">
        <w:t> </w:t>
      </w:r>
      <w:r w:rsidR="00815017" w:rsidRPr="009F6E9D">
        <w:t>7</w:t>
      </w:r>
      <w:r w:rsidR="00C5329C" w:rsidRPr="009F6E9D">
        <w:t>(2</w:t>
      </w:r>
      <w:r w:rsidR="00B87C23" w:rsidRPr="009F6E9D">
        <w:t>) (representatives of</w:t>
      </w:r>
      <w:r w:rsidR="006A1516" w:rsidRPr="009F6E9D">
        <w:t xml:space="preserve"> the</w:t>
      </w:r>
      <w:r w:rsidR="00B87C23" w:rsidRPr="009F6E9D">
        <w:t xml:space="preserve"> </w:t>
      </w:r>
      <w:r w:rsidR="009B4F02" w:rsidRPr="009F6E9D">
        <w:t>officers’ organisa</w:t>
      </w:r>
      <w:r w:rsidR="006A1516" w:rsidRPr="009F6E9D">
        <w:t>tion</w:t>
      </w:r>
      <w:r w:rsidRPr="009F6E9D">
        <w:t>)</w:t>
      </w:r>
      <w:r w:rsidR="0091741D" w:rsidRPr="009F6E9D">
        <w:t>; or</w:t>
      </w:r>
    </w:p>
    <w:p w:rsidR="0077566A" w:rsidRPr="009F6E9D" w:rsidRDefault="0077566A" w:rsidP="0077566A">
      <w:pPr>
        <w:pStyle w:val="paragraphsub"/>
      </w:pPr>
      <w:r w:rsidRPr="009F6E9D">
        <w:tab/>
        <w:t>(ii)</w:t>
      </w:r>
      <w:r w:rsidRPr="009F6E9D">
        <w:tab/>
        <w:t>subsection</w:t>
      </w:r>
      <w:r w:rsidR="009F6E9D" w:rsidRPr="009F6E9D">
        <w:t> </w:t>
      </w:r>
      <w:r w:rsidR="00815017" w:rsidRPr="009F6E9D">
        <w:t>7</w:t>
      </w:r>
      <w:r w:rsidR="00C5329C" w:rsidRPr="009F6E9D">
        <w:t>(3</w:t>
      </w:r>
      <w:r w:rsidR="003263DD" w:rsidRPr="009F6E9D">
        <w:t>) (</w:t>
      </w:r>
      <w:r w:rsidR="00503856" w:rsidRPr="009F6E9D">
        <w:t>nominee of r</w:t>
      </w:r>
      <w:r w:rsidR="003263DD" w:rsidRPr="009F6E9D">
        <w:t>egistered</w:t>
      </w:r>
      <w:r w:rsidR="00B16F3F" w:rsidRPr="009F6E9D">
        <w:t xml:space="preserve"> organisations)</w:t>
      </w:r>
      <w:r w:rsidRPr="009F6E9D">
        <w:t>.</w:t>
      </w:r>
    </w:p>
    <w:p w:rsidR="00674D44" w:rsidRPr="009F6E9D" w:rsidRDefault="000C0395" w:rsidP="00674D44">
      <w:pPr>
        <w:pStyle w:val="subsection"/>
      </w:pPr>
      <w:r w:rsidRPr="009F6E9D">
        <w:tab/>
        <w:t>(5</w:t>
      </w:r>
      <w:r w:rsidR="00674D44" w:rsidRPr="009F6E9D">
        <w:t>)</w:t>
      </w:r>
      <w:r w:rsidR="00674D44" w:rsidRPr="009F6E9D">
        <w:tab/>
        <w:t xml:space="preserve">The Chairperson </w:t>
      </w:r>
      <w:r w:rsidR="009B4F02" w:rsidRPr="009F6E9D">
        <w:t>must</w:t>
      </w:r>
      <w:r w:rsidR="00674D44" w:rsidRPr="009F6E9D">
        <w:t xml:space="preserve"> preside at all meetings of the Council at which</w:t>
      </w:r>
      <w:r w:rsidR="00C80181" w:rsidRPr="009F6E9D">
        <w:t xml:space="preserve"> the Chairperson is</w:t>
      </w:r>
      <w:r w:rsidR="00674D44" w:rsidRPr="009F6E9D">
        <w:t xml:space="preserve"> present.</w:t>
      </w:r>
    </w:p>
    <w:p w:rsidR="00674D44" w:rsidRPr="009F6E9D" w:rsidRDefault="00C80181" w:rsidP="00674D44">
      <w:pPr>
        <w:pStyle w:val="subsection"/>
      </w:pPr>
      <w:r w:rsidRPr="009F6E9D">
        <w:tab/>
        <w:t>(</w:t>
      </w:r>
      <w:r w:rsidR="000C0395" w:rsidRPr="009F6E9D">
        <w:t>6</w:t>
      </w:r>
      <w:r w:rsidRPr="009F6E9D">
        <w:t>)</w:t>
      </w:r>
      <w:r w:rsidRPr="009F6E9D">
        <w:tab/>
        <w:t>The Deputy Chairperson</w:t>
      </w:r>
      <w:r w:rsidR="00674D44" w:rsidRPr="009F6E9D">
        <w:t xml:space="preserve"> </w:t>
      </w:r>
      <w:r w:rsidR="009B4F02" w:rsidRPr="009F6E9D">
        <w:t>must</w:t>
      </w:r>
      <w:r w:rsidR="00674D44" w:rsidRPr="009F6E9D">
        <w:t xml:space="preserve"> preside at a meeting of the Council </w:t>
      </w:r>
      <w:r w:rsidRPr="009F6E9D">
        <w:t xml:space="preserve">if </w:t>
      </w:r>
      <w:r w:rsidR="00674D44" w:rsidRPr="009F6E9D">
        <w:t>no other person entitled to preside at the meeting is present.</w:t>
      </w:r>
    </w:p>
    <w:p w:rsidR="00674D44" w:rsidRPr="009F6E9D" w:rsidRDefault="000C0395" w:rsidP="00674D44">
      <w:pPr>
        <w:pStyle w:val="subsection"/>
      </w:pPr>
      <w:r w:rsidRPr="009F6E9D">
        <w:tab/>
        <w:t>(7</w:t>
      </w:r>
      <w:r w:rsidR="00674D44" w:rsidRPr="009F6E9D">
        <w:t>)</w:t>
      </w:r>
      <w:r w:rsidR="00674D44" w:rsidRPr="009F6E9D">
        <w:tab/>
        <w:t xml:space="preserve">All questions arising at a meeting </w:t>
      </w:r>
      <w:r w:rsidR="009B4F02" w:rsidRPr="009F6E9D">
        <w:t>of the Council must</w:t>
      </w:r>
      <w:r w:rsidR="00674D44" w:rsidRPr="009F6E9D">
        <w:t xml:space="preserve"> be decided by a majority of the votes of the members present and voting.</w:t>
      </w:r>
    </w:p>
    <w:p w:rsidR="00674D44" w:rsidRPr="009F6E9D" w:rsidRDefault="00DE7F1C" w:rsidP="00674D44">
      <w:pPr>
        <w:pStyle w:val="subsection"/>
      </w:pPr>
      <w:r w:rsidRPr="009F6E9D">
        <w:tab/>
        <w:t>(</w:t>
      </w:r>
      <w:r w:rsidR="000C0395" w:rsidRPr="009F6E9D">
        <w:t>8</w:t>
      </w:r>
      <w:r w:rsidRPr="009F6E9D">
        <w:t>)</w:t>
      </w:r>
      <w:r w:rsidRPr="009F6E9D">
        <w:tab/>
        <w:t>The</w:t>
      </w:r>
      <w:r w:rsidR="00674D44" w:rsidRPr="009F6E9D">
        <w:t xml:space="preserve"> Council may regulate the conduct of proceedings at its meetings as it thinks fit.</w:t>
      </w:r>
    </w:p>
    <w:p w:rsidR="00674D44" w:rsidRPr="009F6E9D" w:rsidRDefault="000C0395" w:rsidP="00674D44">
      <w:pPr>
        <w:pStyle w:val="subsection"/>
      </w:pPr>
      <w:r w:rsidRPr="009F6E9D">
        <w:tab/>
        <w:t>(9</w:t>
      </w:r>
      <w:r w:rsidR="00674D44" w:rsidRPr="009F6E9D">
        <w:t>)</w:t>
      </w:r>
      <w:r w:rsidR="00674D44" w:rsidRPr="009F6E9D">
        <w:tab/>
        <w:t>The Council may invite a person to attend a meeting of the Council for the purpose of advising or informing the Council on any matter.</w:t>
      </w:r>
    </w:p>
    <w:p w:rsidR="005E243B" w:rsidRPr="009F6E9D" w:rsidRDefault="005E243B" w:rsidP="005E243B">
      <w:pPr>
        <w:pStyle w:val="notetext"/>
      </w:pPr>
      <w:r w:rsidRPr="009F6E9D">
        <w:t>Note:</w:t>
      </w:r>
      <w:r w:rsidRPr="009F6E9D">
        <w:tab/>
        <w:t>For rules that apply to persons acting as the Chairperson, see section</w:t>
      </w:r>
      <w:r w:rsidR="009F6E9D" w:rsidRPr="009F6E9D">
        <w:t> </w:t>
      </w:r>
      <w:r w:rsidRPr="009F6E9D">
        <w:t xml:space="preserve">33A of the </w:t>
      </w:r>
      <w:r w:rsidRPr="009F6E9D">
        <w:rPr>
          <w:i/>
        </w:rPr>
        <w:t>Acts Interpretation Act 1901</w:t>
      </w:r>
      <w:r w:rsidRPr="009F6E9D">
        <w:t>.</w:t>
      </w:r>
    </w:p>
    <w:p w:rsidR="00674D44" w:rsidRPr="009F6E9D" w:rsidRDefault="00815017" w:rsidP="00674D44">
      <w:pPr>
        <w:pStyle w:val="ActHead5"/>
      </w:pPr>
      <w:bookmarkStart w:id="15" w:name="_Toc492563973"/>
      <w:r w:rsidRPr="009F6E9D">
        <w:rPr>
          <w:rStyle w:val="CharSectno"/>
          <w:rFonts w:eastAsiaTheme="majorEastAsia"/>
        </w:rPr>
        <w:t>12</w:t>
      </w:r>
      <w:r w:rsidR="00674D44" w:rsidRPr="009F6E9D">
        <w:t xml:space="preserve">  Inquiries</w:t>
      </w:r>
      <w:bookmarkEnd w:id="15"/>
    </w:p>
    <w:p w:rsidR="00674D44" w:rsidRPr="009F6E9D" w:rsidRDefault="00674D44" w:rsidP="00674D44">
      <w:pPr>
        <w:pStyle w:val="subsection"/>
      </w:pPr>
      <w:r w:rsidRPr="009F6E9D">
        <w:tab/>
      </w:r>
      <w:r w:rsidRPr="009F6E9D">
        <w:tab/>
        <w:t>The Consultative Council may, as a whole or by means of</w:t>
      </w:r>
      <w:r w:rsidR="006C2A97" w:rsidRPr="009F6E9D">
        <w:t xml:space="preserve"> </w:t>
      </w:r>
      <w:r w:rsidRPr="009F6E9D">
        <w:t>sub</w:t>
      </w:r>
      <w:r w:rsidR="009F6E9D">
        <w:noBreakHyphen/>
      </w:r>
      <w:r w:rsidRPr="009F6E9D">
        <w:t>committees or individual members of the Council appointed by it for the purpose, conduct such inquiries as appear to the Council to be necessary for the full and proper consideration of any matter before it.</w:t>
      </w:r>
    </w:p>
    <w:p w:rsidR="00674D44" w:rsidRPr="009F6E9D" w:rsidRDefault="00815017" w:rsidP="00674D44">
      <w:pPr>
        <w:pStyle w:val="ActHead5"/>
      </w:pPr>
      <w:bookmarkStart w:id="16" w:name="_Toc492563974"/>
      <w:r w:rsidRPr="009F6E9D">
        <w:rPr>
          <w:rStyle w:val="CharSectno"/>
          <w:rFonts w:eastAsiaTheme="majorEastAsia"/>
        </w:rPr>
        <w:t>13</w:t>
      </w:r>
      <w:r w:rsidR="00674D44" w:rsidRPr="009F6E9D">
        <w:t xml:space="preserve">  Minority reports</w:t>
      </w:r>
      <w:bookmarkEnd w:id="16"/>
    </w:p>
    <w:p w:rsidR="00DE7F1C" w:rsidRPr="009F6E9D" w:rsidRDefault="00776032" w:rsidP="00674D44">
      <w:pPr>
        <w:pStyle w:val="subsection"/>
      </w:pPr>
      <w:r w:rsidRPr="009F6E9D">
        <w:tab/>
      </w:r>
      <w:r w:rsidR="00DE7F1C" w:rsidRPr="009F6E9D">
        <w:tab/>
      </w:r>
      <w:r w:rsidR="00220058" w:rsidRPr="009F6E9D">
        <w:t>I</w:t>
      </w:r>
      <w:r w:rsidR="00DE7F1C" w:rsidRPr="009F6E9D">
        <w:t>f:</w:t>
      </w:r>
    </w:p>
    <w:p w:rsidR="00776032" w:rsidRPr="009F6E9D" w:rsidRDefault="00DE7F1C" w:rsidP="00DE7F1C">
      <w:pPr>
        <w:pStyle w:val="paragraph"/>
      </w:pPr>
      <w:r w:rsidRPr="009F6E9D">
        <w:tab/>
        <w:t>(a)</w:t>
      </w:r>
      <w:r w:rsidRPr="009F6E9D">
        <w:tab/>
      </w:r>
      <w:r w:rsidR="00776032" w:rsidRPr="009F6E9D">
        <w:t>the voting on a resolution of the Consultative Council is not unanimous; and</w:t>
      </w:r>
    </w:p>
    <w:p w:rsidR="00220058" w:rsidRPr="009F6E9D" w:rsidRDefault="00DE7F1C" w:rsidP="00220058">
      <w:pPr>
        <w:pStyle w:val="paragraph"/>
      </w:pPr>
      <w:r w:rsidRPr="009F6E9D">
        <w:tab/>
        <w:t>(b)</w:t>
      </w:r>
      <w:r w:rsidRPr="009F6E9D">
        <w:tab/>
        <w:t xml:space="preserve">the </w:t>
      </w:r>
      <w:r w:rsidR="00776032" w:rsidRPr="009F6E9D">
        <w:t>resolution is in relation to a report to be made by the Council to the Boa</w:t>
      </w:r>
      <w:r w:rsidR="00220058" w:rsidRPr="009F6E9D">
        <w:t>rd;</w:t>
      </w:r>
    </w:p>
    <w:p w:rsidR="00DE7F1C" w:rsidRPr="009F6E9D" w:rsidRDefault="00220058" w:rsidP="00220058">
      <w:pPr>
        <w:pStyle w:val="subsection2"/>
      </w:pPr>
      <w:r w:rsidRPr="009F6E9D">
        <w:t>t</w:t>
      </w:r>
      <w:r w:rsidR="00DE7F1C" w:rsidRPr="009F6E9D">
        <w:t>he report to the Board must be accompanied by a statement in summary form of the views of the members who were present at the meeting but did not vote in favour of the resolution.</w:t>
      </w:r>
    </w:p>
    <w:p w:rsidR="00724408" w:rsidRPr="009F6E9D" w:rsidRDefault="009734D1" w:rsidP="00724408">
      <w:pPr>
        <w:pStyle w:val="ActHead2"/>
        <w:pageBreakBefore/>
      </w:pPr>
      <w:bookmarkStart w:id="17" w:name="f_Check_Lines_above"/>
      <w:bookmarkStart w:id="18" w:name="_Toc492563975"/>
      <w:bookmarkEnd w:id="17"/>
      <w:r w:rsidRPr="009F6E9D">
        <w:rPr>
          <w:rStyle w:val="CharPartNo"/>
        </w:rPr>
        <w:t>Part</w:t>
      </w:r>
      <w:r w:rsidR="009F6E9D" w:rsidRPr="009F6E9D">
        <w:rPr>
          <w:rStyle w:val="CharPartNo"/>
        </w:rPr>
        <w:t> </w:t>
      </w:r>
      <w:r w:rsidRPr="009F6E9D">
        <w:rPr>
          <w:rStyle w:val="CharPartNo"/>
        </w:rPr>
        <w:t>4</w:t>
      </w:r>
      <w:r w:rsidR="00724408" w:rsidRPr="009F6E9D">
        <w:t>—</w:t>
      </w:r>
      <w:r w:rsidR="00724408" w:rsidRPr="009F6E9D">
        <w:rPr>
          <w:rStyle w:val="CharPartText"/>
        </w:rPr>
        <w:t>Savings provision</w:t>
      </w:r>
      <w:bookmarkEnd w:id="18"/>
    </w:p>
    <w:p w:rsidR="009734D1" w:rsidRPr="009F6E9D" w:rsidRDefault="009734D1" w:rsidP="009734D1">
      <w:pPr>
        <w:pStyle w:val="Header"/>
      </w:pPr>
      <w:r w:rsidRPr="009F6E9D">
        <w:rPr>
          <w:rStyle w:val="CharDivNo"/>
        </w:rPr>
        <w:t xml:space="preserve"> </w:t>
      </w:r>
      <w:r w:rsidRPr="009F6E9D">
        <w:rPr>
          <w:rStyle w:val="CharDivText"/>
        </w:rPr>
        <w:t xml:space="preserve"> </w:t>
      </w:r>
    </w:p>
    <w:p w:rsidR="004B0416" w:rsidRPr="009F6E9D" w:rsidRDefault="00815017" w:rsidP="004B0416">
      <w:pPr>
        <w:pStyle w:val="ActHead5"/>
      </w:pPr>
      <w:bookmarkStart w:id="19" w:name="_Toc492563976"/>
      <w:r w:rsidRPr="009F6E9D">
        <w:rPr>
          <w:rStyle w:val="CharSectno"/>
        </w:rPr>
        <w:t>14</w:t>
      </w:r>
      <w:r w:rsidR="00D57C41" w:rsidRPr="009F6E9D">
        <w:t xml:space="preserve">  </w:t>
      </w:r>
      <w:r w:rsidR="00297524" w:rsidRPr="009F6E9D">
        <w:t>Consultative Council appointments</w:t>
      </w:r>
      <w:bookmarkEnd w:id="19"/>
    </w:p>
    <w:p w:rsidR="004B0416" w:rsidRPr="009F6E9D" w:rsidRDefault="00757C95" w:rsidP="00757C95">
      <w:pPr>
        <w:pStyle w:val="subsection"/>
      </w:pPr>
      <w:r w:rsidRPr="009F6E9D">
        <w:tab/>
      </w:r>
      <w:r w:rsidRPr="009F6E9D">
        <w:tab/>
      </w:r>
      <w:r w:rsidR="004B0416" w:rsidRPr="009F6E9D">
        <w:t xml:space="preserve">A person who, just before the commencement of this </w:t>
      </w:r>
      <w:r w:rsidR="006E454D" w:rsidRPr="009F6E9D">
        <w:t>Part</w:t>
      </w:r>
      <w:r w:rsidR="004B0416" w:rsidRPr="009F6E9D">
        <w:t>, is a member mentioned in a provision mentioned in column 1 of an item of the following table is treated, from that commencement, as being a member mentioned in the provision mentioned in column 2 of that item.</w:t>
      </w:r>
    </w:p>
    <w:p w:rsidR="004B0416" w:rsidRPr="009F6E9D" w:rsidRDefault="004B0416" w:rsidP="004B041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2"/>
      </w:tblGrid>
      <w:tr w:rsidR="004B0416" w:rsidRPr="009F6E9D" w:rsidTr="008E1B5C">
        <w:trPr>
          <w:tblHeader/>
        </w:trPr>
        <w:tc>
          <w:tcPr>
            <w:tcW w:w="7088" w:type="dxa"/>
            <w:gridSpan w:val="3"/>
            <w:tcBorders>
              <w:top w:val="single" w:sz="12" w:space="0" w:color="auto"/>
              <w:bottom w:val="single" w:sz="2" w:space="0" w:color="auto"/>
            </w:tcBorders>
            <w:shd w:val="clear" w:color="auto" w:fill="auto"/>
          </w:tcPr>
          <w:p w:rsidR="004B0416" w:rsidRPr="009F6E9D" w:rsidRDefault="001168A7" w:rsidP="008E1B5C">
            <w:pPr>
              <w:pStyle w:val="TableHeading"/>
            </w:pPr>
            <w:r w:rsidRPr="009F6E9D">
              <w:t>Consultative Council</w:t>
            </w:r>
            <w:r w:rsidR="004B0416" w:rsidRPr="009F6E9D">
              <w:t xml:space="preserve"> appointments</w:t>
            </w:r>
          </w:p>
        </w:tc>
      </w:tr>
      <w:tr w:rsidR="004B0416" w:rsidRPr="009F6E9D" w:rsidTr="00471C0C">
        <w:trPr>
          <w:tblHeader/>
        </w:trPr>
        <w:tc>
          <w:tcPr>
            <w:tcW w:w="714" w:type="dxa"/>
            <w:tcBorders>
              <w:top w:val="single" w:sz="2" w:space="0" w:color="auto"/>
              <w:bottom w:val="single" w:sz="12" w:space="0" w:color="auto"/>
            </w:tcBorders>
            <w:shd w:val="clear" w:color="auto" w:fill="auto"/>
          </w:tcPr>
          <w:p w:rsidR="004B0416" w:rsidRPr="009F6E9D" w:rsidRDefault="004B0416" w:rsidP="008E1B5C">
            <w:pPr>
              <w:pStyle w:val="TableHeading"/>
            </w:pPr>
            <w:r w:rsidRPr="009F6E9D">
              <w:t>Item</w:t>
            </w:r>
          </w:p>
        </w:tc>
        <w:tc>
          <w:tcPr>
            <w:tcW w:w="3392" w:type="dxa"/>
            <w:tcBorders>
              <w:top w:val="single" w:sz="2" w:space="0" w:color="auto"/>
              <w:bottom w:val="single" w:sz="12" w:space="0" w:color="auto"/>
            </w:tcBorders>
            <w:shd w:val="clear" w:color="auto" w:fill="auto"/>
          </w:tcPr>
          <w:p w:rsidR="004B0416" w:rsidRPr="009F6E9D" w:rsidRDefault="004B0416" w:rsidP="00EA2EDC">
            <w:pPr>
              <w:pStyle w:val="TableHeading"/>
            </w:pPr>
            <w:r w:rsidRPr="009F6E9D">
              <w:t xml:space="preserve">Provision of the </w:t>
            </w:r>
            <w:r w:rsidR="00297524" w:rsidRPr="009F6E9D">
              <w:t>Science and Industry Research (Consultative Council) Regulations</w:t>
            </w:r>
            <w:r w:rsidRPr="009F6E9D">
              <w:t>, as in force just before the commencement of this</w:t>
            </w:r>
            <w:r w:rsidR="00EA2EDC" w:rsidRPr="009F6E9D">
              <w:t xml:space="preserve"> Part</w:t>
            </w:r>
          </w:p>
        </w:tc>
        <w:tc>
          <w:tcPr>
            <w:tcW w:w="2982" w:type="dxa"/>
            <w:tcBorders>
              <w:top w:val="single" w:sz="2" w:space="0" w:color="auto"/>
              <w:bottom w:val="single" w:sz="12" w:space="0" w:color="auto"/>
            </w:tcBorders>
            <w:shd w:val="clear" w:color="auto" w:fill="auto"/>
          </w:tcPr>
          <w:p w:rsidR="004B0416" w:rsidRPr="009F6E9D" w:rsidRDefault="00297524" w:rsidP="006E454D">
            <w:pPr>
              <w:pStyle w:val="TableHeading"/>
            </w:pPr>
            <w:r w:rsidRPr="009F6E9D">
              <w:t xml:space="preserve">Provision of the </w:t>
            </w:r>
            <w:r w:rsidRPr="009F6E9D">
              <w:rPr>
                <w:i/>
              </w:rPr>
              <w:t>Science and Industry Research Regulations</w:t>
            </w:r>
            <w:r w:rsidR="009F6E9D" w:rsidRPr="009F6E9D">
              <w:rPr>
                <w:i/>
              </w:rPr>
              <w:t> </w:t>
            </w:r>
            <w:r w:rsidRPr="009F6E9D">
              <w:rPr>
                <w:i/>
              </w:rPr>
              <w:t>2017</w:t>
            </w:r>
            <w:r w:rsidRPr="009F6E9D">
              <w:t xml:space="preserve">, as in force at the commencement of this </w:t>
            </w:r>
            <w:r w:rsidR="006E454D" w:rsidRPr="009F6E9D">
              <w:t>Part</w:t>
            </w:r>
          </w:p>
        </w:tc>
      </w:tr>
      <w:tr w:rsidR="004B0416" w:rsidRPr="009F6E9D" w:rsidTr="00471C0C">
        <w:tc>
          <w:tcPr>
            <w:tcW w:w="714" w:type="dxa"/>
            <w:tcBorders>
              <w:top w:val="single" w:sz="12" w:space="0" w:color="auto"/>
            </w:tcBorders>
            <w:shd w:val="clear" w:color="auto" w:fill="auto"/>
          </w:tcPr>
          <w:p w:rsidR="004B0416" w:rsidRPr="009F6E9D" w:rsidRDefault="004B0416" w:rsidP="008E1B5C">
            <w:pPr>
              <w:pStyle w:val="Tabletext"/>
            </w:pPr>
            <w:r w:rsidRPr="009F6E9D">
              <w:t>1</w:t>
            </w:r>
          </w:p>
        </w:tc>
        <w:tc>
          <w:tcPr>
            <w:tcW w:w="3392" w:type="dxa"/>
            <w:tcBorders>
              <w:top w:val="single" w:sz="12" w:space="0" w:color="auto"/>
            </w:tcBorders>
            <w:shd w:val="clear" w:color="auto" w:fill="auto"/>
          </w:tcPr>
          <w:p w:rsidR="004B0416" w:rsidRPr="009F6E9D" w:rsidRDefault="004B0416" w:rsidP="00297524">
            <w:pPr>
              <w:pStyle w:val="Tabletext"/>
            </w:pPr>
            <w:r w:rsidRPr="009F6E9D">
              <w:t xml:space="preserve">Paragraph </w:t>
            </w:r>
            <w:r w:rsidR="00297524" w:rsidRPr="009F6E9D">
              <w:t>3(1)(a)</w:t>
            </w:r>
          </w:p>
        </w:tc>
        <w:tc>
          <w:tcPr>
            <w:tcW w:w="2982" w:type="dxa"/>
            <w:tcBorders>
              <w:top w:val="single" w:sz="12" w:space="0" w:color="auto"/>
            </w:tcBorders>
            <w:shd w:val="clear" w:color="auto" w:fill="auto"/>
          </w:tcPr>
          <w:p w:rsidR="004B0416" w:rsidRPr="009F6E9D" w:rsidRDefault="003B6C23" w:rsidP="008E1B5C">
            <w:pPr>
              <w:pStyle w:val="Tabletext"/>
            </w:pPr>
            <w:r w:rsidRPr="009F6E9D">
              <w:t>P</w:t>
            </w:r>
            <w:r w:rsidR="00D272CC" w:rsidRPr="009F6E9D">
              <w:t xml:space="preserve">aragraph </w:t>
            </w:r>
            <w:r w:rsidR="00815017" w:rsidRPr="009F6E9D">
              <w:t>7</w:t>
            </w:r>
            <w:r w:rsidR="00D272CC" w:rsidRPr="009F6E9D">
              <w:t>(1</w:t>
            </w:r>
            <w:r w:rsidR="00D413E8" w:rsidRPr="009F6E9D">
              <w:t>)(b</w:t>
            </w:r>
            <w:r w:rsidRPr="009F6E9D">
              <w:t>)</w:t>
            </w:r>
          </w:p>
        </w:tc>
      </w:tr>
      <w:tr w:rsidR="004B0416" w:rsidRPr="009F6E9D" w:rsidTr="00471C0C">
        <w:tc>
          <w:tcPr>
            <w:tcW w:w="714" w:type="dxa"/>
            <w:shd w:val="clear" w:color="auto" w:fill="auto"/>
          </w:tcPr>
          <w:p w:rsidR="004B0416" w:rsidRPr="009F6E9D" w:rsidRDefault="004B0416" w:rsidP="008E1B5C">
            <w:pPr>
              <w:pStyle w:val="Tabletext"/>
            </w:pPr>
            <w:r w:rsidRPr="009F6E9D">
              <w:t>2</w:t>
            </w:r>
          </w:p>
        </w:tc>
        <w:tc>
          <w:tcPr>
            <w:tcW w:w="3392" w:type="dxa"/>
            <w:shd w:val="clear" w:color="auto" w:fill="auto"/>
          </w:tcPr>
          <w:p w:rsidR="004B0416" w:rsidRPr="009F6E9D" w:rsidRDefault="004B0416" w:rsidP="00297524">
            <w:pPr>
              <w:pStyle w:val="Tabletext"/>
            </w:pPr>
            <w:r w:rsidRPr="009F6E9D">
              <w:t xml:space="preserve">Paragraph </w:t>
            </w:r>
            <w:r w:rsidR="00297524" w:rsidRPr="009F6E9D">
              <w:t>3(1)(b</w:t>
            </w:r>
            <w:r w:rsidRPr="009F6E9D">
              <w:t>)</w:t>
            </w:r>
          </w:p>
        </w:tc>
        <w:tc>
          <w:tcPr>
            <w:tcW w:w="2982" w:type="dxa"/>
            <w:shd w:val="clear" w:color="auto" w:fill="auto"/>
          </w:tcPr>
          <w:p w:rsidR="003B6C23" w:rsidRPr="009F6E9D" w:rsidRDefault="00D272CC" w:rsidP="008E1B5C">
            <w:pPr>
              <w:pStyle w:val="Tabletext"/>
            </w:pPr>
            <w:r w:rsidRPr="009F6E9D">
              <w:t xml:space="preserve">Paragraph </w:t>
            </w:r>
            <w:r w:rsidR="00815017" w:rsidRPr="009F6E9D">
              <w:t>7</w:t>
            </w:r>
            <w:r w:rsidRPr="009F6E9D">
              <w:t>(1</w:t>
            </w:r>
            <w:r w:rsidR="00D413E8" w:rsidRPr="009F6E9D">
              <w:t>)(a</w:t>
            </w:r>
            <w:r w:rsidR="003B6C23" w:rsidRPr="009F6E9D">
              <w:t>)</w:t>
            </w:r>
          </w:p>
        </w:tc>
      </w:tr>
      <w:tr w:rsidR="004B0416" w:rsidRPr="009F6E9D" w:rsidTr="00471C0C">
        <w:tc>
          <w:tcPr>
            <w:tcW w:w="714" w:type="dxa"/>
            <w:shd w:val="clear" w:color="auto" w:fill="auto"/>
          </w:tcPr>
          <w:p w:rsidR="004B0416" w:rsidRPr="009F6E9D" w:rsidRDefault="004B0416" w:rsidP="008E1B5C">
            <w:pPr>
              <w:pStyle w:val="Tabletext"/>
            </w:pPr>
            <w:r w:rsidRPr="009F6E9D">
              <w:t>3</w:t>
            </w:r>
          </w:p>
        </w:tc>
        <w:tc>
          <w:tcPr>
            <w:tcW w:w="3392" w:type="dxa"/>
            <w:shd w:val="clear" w:color="auto" w:fill="auto"/>
          </w:tcPr>
          <w:p w:rsidR="004B0416" w:rsidRPr="009F6E9D" w:rsidRDefault="004B0416" w:rsidP="00297524">
            <w:pPr>
              <w:pStyle w:val="Tabletext"/>
            </w:pPr>
            <w:r w:rsidRPr="009F6E9D">
              <w:t xml:space="preserve">Paragraph </w:t>
            </w:r>
            <w:r w:rsidR="00297524" w:rsidRPr="009F6E9D">
              <w:t>3(1)(c</w:t>
            </w:r>
            <w:r w:rsidRPr="009F6E9D">
              <w:t>)</w:t>
            </w:r>
            <w:r w:rsidR="005F035C" w:rsidRPr="009F6E9D">
              <w:t>, (d), (e), (f) or (g)</w:t>
            </w:r>
          </w:p>
        </w:tc>
        <w:tc>
          <w:tcPr>
            <w:tcW w:w="2982" w:type="dxa"/>
            <w:shd w:val="clear" w:color="auto" w:fill="auto"/>
          </w:tcPr>
          <w:p w:rsidR="004B0416" w:rsidRPr="009F6E9D" w:rsidRDefault="006A1516" w:rsidP="00D272CC">
            <w:pPr>
              <w:pStyle w:val="Tabletext"/>
            </w:pPr>
            <w:r w:rsidRPr="009F6E9D">
              <w:t>S</w:t>
            </w:r>
            <w:r w:rsidR="00D272CC" w:rsidRPr="009F6E9D">
              <w:t>ubsection</w:t>
            </w:r>
            <w:r w:rsidR="009F6E9D" w:rsidRPr="009F6E9D">
              <w:t> </w:t>
            </w:r>
            <w:r w:rsidR="00815017" w:rsidRPr="009F6E9D">
              <w:t>7</w:t>
            </w:r>
            <w:r w:rsidR="003B6C23" w:rsidRPr="009F6E9D">
              <w:t>(</w:t>
            </w:r>
            <w:r w:rsidR="00D272CC" w:rsidRPr="009F6E9D">
              <w:t>2)</w:t>
            </w:r>
          </w:p>
        </w:tc>
      </w:tr>
      <w:tr w:rsidR="00297524" w:rsidRPr="009F6E9D" w:rsidTr="00471C0C">
        <w:tc>
          <w:tcPr>
            <w:tcW w:w="714" w:type="dxa"/>
            <w:tcBorders>
              <w:bottom w:val="single" w:sz="12" w:space="0" w:color="auto"/>
            </w:tcBorders>
            <w:shd w:val="clear" w:color="auto" w:fill="auto"/>
          </w:tcPr>
          <w:p w:rsidR="00297524" w:rsidRPr="009F6E9D" w:rsidRDefault="005F035C" w:rsidP="008E1B5C">
            <w:pPr>
              <w:pStyle w:val="Tabletext"/>
            </w:pPr>
            <w:r w:rsidRPr="009F6E9D">
              <w:t>4</w:t>
            </w:r>
          </w:p>
        </w:tc>
        <w:tc>
          <w:tcPr>
            <w:tcW w:w="3392" w:type="dxa"/>
            <w:tcBorders>
              <w:bottom w:val="single" w:sz="12" w:space="0" w:color="auto"/>
            </w:tcBorders>
            <w:shd w:val="clear" w:color="auto" w:fill="auto"/>
          </w:tcPr>
          <w:p w:rsidR="00297524" w:rsidRPr="009F6E9D" w:rsidRDefault="00297524" w:rsidP="008E1B5C">
            <w:pPr>
              <w:pStyle w:val="Tabletext"/>
            </w:pPr>
            <w:r w:rsidRPr="009F6E9D">
              <w:t>Paragraph 3(1)(h)</w:t>
            </w:r>
          </w:p>
        </w:tc>
        <w:tc>
          <w:tcPr>
            <w:tcW w:w="2982" w:type="dxa"/>
            <w:tcBorders>
              <w:bottom w:val="single" w:sz="12" w:space="0" w:color="auto"/>
            </w:tcBorders>
            <w:shd w:val="clear" w:color="auto" w:fill="auto"/>
          </w:tcPr>
          <w:p w:rsidR="00297524" w:rsidRPr="009F6E9D" w:rsidRDefault="00D272CC" w:rsidP="008E1B5C">
            <w:pPr>
              <w:pStyle w:val="Tabletext"/>
            </w:pPr>
            <w:r w:rsidRPr="009F6E9D">
              <w:t>Subsection</w:t>
            </w:r>
            <w:r w:rsidR="009F6E9D" w:rsidRPr="009F6E9D">
              <w:t> </w:t>
            </w:r>
            <w:r w:rsidR="00815017" w:rsidRPr="009F6E9D">
              <w:t>7</w:t>
            </w:r>
            <w:r w:rsidRPr="009F6E9D">
              <w:t>(3</w:t>
            </w:r>
            <w:r w:rsidR="003B6C23" w:rsidRPr="009F6E9D">
              <w:t>)</w:t>
            </w:r>
          </w:p>
        </w:tc>
      </w:tr>
    </w:tbl>
    <w:p w:rsidR="006A79A4" w:rsidRPr="009F6E9D" w:rsidRDefault="006A79A4">
      <w:pPr>
        <w:sectPr w:rsidR="006A79A4" w:rsidRPr="009F6E9D" w:rsidSect="00487EF5">
          <w:headerReference w:type="even" r:id="rId21"/>
          <w:headerReference w:type="default" r:id="rId22"/>
          <w:footerReference w:type="even" r:id="rId23"/>
          <w:footerReference w:type="default" r:id="rId24"/>
          <w:footerReference w:type="first" r:id="rId25"/>
          <w:pgSz w:w="11907" w:h="16839" w:code="9"/>
          <w:pgMar w:top="2233" w:right="1797" w:bottom="1440" w:left="1797" w:header="720" w:footer="709" w:gutter="0"/>
          <w:pgNumType w:start="1"/>
          <w:cols w:space="720"/>
          <w:docGrid w:linePitch="299"/>
        </w:sectPr>
      </w:pPr>
    </w:p>
    <w:p w:rsidR="006A79A4" w:rsidRPr="009F6E9D" w:rsidRDefault="006A79A4" w:rsidP="006A79A4">
      <w:pPr>
        <w:pStyle w:val="ActHead6"/>
      </w:pPr>
      <w:bookmarkStart w:id="20" w:name="_Toc492563977"/>
      <w:bookmarkStart w:id="21" w:name="opcAmSched"/>
      <w:bookmarkStart w:id="22" w:name="opcCurrentFind"/>
      <w:r w:rsidRPr="009F6E9D">
        <w:rPr>
          <w:rStyle w:val="CharAmSchNo"/>
        </w:rPr>
        <w:t>Schedule</w:t>
      </w:r>
      <w:r w:rsidR="009F6E9D" w:rsidRPr="009F6E9D">
        <w:rPr>
          <w:rStyle w:val="CharAmSchNo"/>
        </w:rPr>
        <w:t> </w:t>
      </w:r>
      <w:r w:rsidRPr="009F6E9D">
        <w:rPr>
          <w:rStyle w:val="CharAmSchNo"/>
        </w:rPr>
        <w:t>1</w:t>
      </w:r>
      <w:r w:rsidRPr="009F6E9D">
        <w:t>—</w:t>
      </w:r>
      <w:r w:rsidRPr="009F6E9D">
        <w:rPr>
          <w:rStyle w:val="CharAmSchText"/>
        </w:rPr>
        <w:t>Repeals</w:t>
      </w:r>
      <w:bookmarkEnd w:id="20"/>
    </w:p>
    <w:bookmarkEnd w:id="21"/>
    <w:bookmarkEnd w:id="22"/>
    <w:p w:rsidR="006A79A4" w:rsidRPr="009F6E9D" w:rsidRDefault="006A79A4">
      <w:pPr>
        <w:pStyle w:val="Header"/>
      </w:pPr>
      <w:r w:rsidRPr="009F6E9D">
        <w:rPr>
          <w:rStyle w:val="CharAmPartNo"/>
        </w:rPr>
        <w:t xml:space="preserve"> </w:t>
      </w:r>
      <w:r w:rsidRPr="009F6E9D">
        <w:rPr>
          <w:rStyle w:val="CharAmPartText"/>
        </w:rPr>
        <w:t xml:space="preserve"> </w:t>
      </w:r>
    </w:p>
    <w:p w:rsidR="006A79A4" w:rsidRPr="009F6E9D" w:rsidRDefault="006A79A4" w:rsidP="00A44E2D">
      <w:pPr>
        <w:pStyle w:val="ActHead9"/>
      </w:pPr>
      <w:bookmarkStart w:id="23" w:name="_Toc492563978"/>
      <w:r w:rsidRPr="009F6E9D">
        <w:t>Science and Industry Research (Consultative Council) Regulations</w:t>
      </w:r>
      <w:bookmarkEnd w:id="23"/>
    </w:p>
    <w:p w:rsidR="006A79A4" w:rsidRPr="009F6E9D" w:rsidRDefault="006A79A4" w:rsidP="00475A5E">
      <w:pPr>
        <w:pStyle w:val="ItemHead"/>
      </w:pPr>
      <w:r w:rsidRPr="009F6E9D">
        <w:t>1  The whole of the regulations</w:t>
      </w:r>
    </w:p>
    <w:p w:rsidR="006A79A4" w:rsidRPr="009F6E9D" w:rsidRDefault="006A79A4" w:rsidP="006A79A4">
      <w:pPr>
        <w:pStyle w:val="Item"/>
      </w:pPr>
      <w:r w:rsidRPr="009F6E9D">
        <w:t>Repeal the regulations.</w:t>
      </w:r>
    </w:p>
    <w:p w:rsidR="006A79A4" w:rsidRPr="009F6E9D" w:rsidRDefault="006A79A4" w:rsidP="006A79A4">
      <w:pPr>
        <w:pStyle w:val="ActHead9"/>
      </w:pPr>
      <w:bookmarkStart w:id="24" w:name="_Toc492563979"/>
      <w:r w:rsidRPr="009F6E9D">
        <w:t>Science and Industry Research (Gifts, Trusts and Contracts) Regulations</w:t>
      </w:r>
      <w:r w:rsidR="009F6E9D" w:rsidRPr="009F6E9D">
        <w:t> </w:t>
      </w:r>
      <w:r w:rsidRPr="009F6E9D">
        <w:t>2000</w:t>
      </w:r>
      <w:bookmarkEnd w:id="24"/>
    </w:p>
    <w:p w:rsidR="006A79A4" w:rsidRPr="009F6E9D" w:rsidRDefault="006A79A4" w:rsidP="006A79A4">
      <w:pPr>
        <w:pStyle w:val="ItemHead"/>
      </w:pPr>
      <w:r w:rsidRPr="009F6E9D">
        <w:t>2  The whole of the regulations</w:t>
      </w:r>
    </w:p>
    <w:p w:rsidR="006A79A4" w:rsidRPr="009F6E9D" w:rsidRDefault="006A79A4" w:rsidP="006A79A4">
      <w:pPr>
        <w:pStyle w:val="Item"/>
      </w:pPr>
      <w:r w:rsidRPr="009F6E9D">
        <w:t>Repeal the regulations.</w:t>
      </w:r>
    </w:p>
    <w:p w:rsidR="006A79A4" w:rsidRPr="009F6E9D" w:rsidRDefault="006A79A4">
      <w:pPr>
        <w:sectPr w:rsidR="006A79A4" w:rsidRPr="009F6E9D" w:rsidSect="00487EF5">
          <w:headerReference w:type="even" r:id="rId26"/>
          <w:headerReference w:type="default" r:id="rId27"/>
          <w:footerReference w:type="even" r:id="rId28"/>
          <w:footerReference w:type="default" r:id="rId29"/>
          <w:headerReference w:type="first" r:id="rId30"/>
          <w:footerReference w:type="first" r:id="rId31"/>
          <w:pgSz w:w="11907" w:h="16839" w:code="9"/>
          <w:pgMar w:top="2233" w:right="1797" w:bottom="1440" w:left="1797" w:header="720" w:footer="709" w:gutter="0"/>
          <w:cols w:space="720"/>
          <w:docGrid w:linePitch="299"/>
        </w:sectPr>
      </w:pPr>
    </w:p>
    <w:p w:rsidR="006A79A4" w:rsidRPr="009F6E9D" w:rsidRDefault="006A79A4" w:rsidP="009D1A72"/>
    <w:sectPr w:rsidR="006A79A4" w:rsidRPr="009F6E9D" w:rsidSect="00487EF5">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F61" w:rsidRDefault="00682F61" w:rsidP="00715914">
      <w:pPr>
        <w:spacing w:line="240" w:lineRule="auto"/>
      </w:pPr>
      <w:r>
        <w:separator/>
      </w:r>
    </w:p>
  </w:endnote>
  <w:endnote w:type="continuationSeparator" w:id="0">
    <w:p w:rsidR="00682F61" w:rsidRDefault="00682F6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487EF5" w:rsidRDefault="00487EF5" w:rsidP="00487EF5">
    <w:pPr>
      <w:pStyle w:val="Footer"/>
      <w:tabs>
        <w:tab w:val="clear" w:pos="4153"/>
        <w:tab w:val="clear" w:pos="8306"/>
        <w:tab w:val="center" w:pos="4150"/>
        <w:tab w:val="right" w:pos="8307"/>
      </w:tabs>
      <w:spacing w:before="120"/>
      <w:rPr>
        <w:i/>
        <w:sz w:val="18"/>
      </w:rPr>
    </w:pPr>
    <w:r w:rsidRPr="00487EF5">
      <w:rPr>
        <w:i/>
        <w:sz w:val="18"/>
      </w:rPr>
      <w:t>OPC62842 - 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D90ABA"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682F61" w:rsidTr="006A79A4">
      <w:tc>
        <w:tcPr>
          <w:tcW w:w="942" w:type="pct"/>
        </w:tcPr>
        <w:p w:rsidR="00682F61" w:rsidRDefault="00682F61" w:rsidP="00475A5E">
          <w:pPr>
            <w:spacing w:line="0" w:lineRule="atLeast"/>
            <w:rPr>
              <w:sz w:val="18"/>
            </w:rPr>
          </w:pPr>
        </w:p>
      </w:tc>
      <w:tc>
        <w:tcPr>
          <w:tcW w:w="3671" w:type="pct"/>
        </w:tcPr>
        <w:p w:rsidR="00682F61" w:rsidRDefault="00682F61" w:rsidP="00475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387" w:type="pct"/>
        </w:tcPr>
        <w:p w:rsidR="00682F61" w:rsidRDefault="00682F61" w:rsidP="00475A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DA4">
            <w:rPr>
              <w:i/>
              <w:noProof/>
              <w:sz w:val="18"/>
            </w:rPr>
            <w:t>8</w:t>
          </w:r>
          <w:r w:rsidRPr="00ED79B6">
            <w:rPr>
              <w:i/>
              <w:sz w:val="18"/>
            </w:rPr>
            <w:fldChar w:fldCharType="end"/>
          </w:r>
        </w:p>
      </w:tc>
    </w:tr>
  </w:tbl>
  <w:p w:rsidR="00682F61" w:rsidRPr="00487EF5" w:rsidRDefault="00487EF5" w:rsidP="00487EF5">
    <w:pPr>
      <w:rPr>
        <w:rFonts w:cs="Times New Roman"/>
        <w:i/>
        <w:sz w:val="18"/>
      </w:rPr>
    </w:pPr>
    <w:r w:rsidRPr="00487EF5">
      <w:rPr>
        <w:rFonts w:cs="Times New Roman"/>
        <w:i/>
        <w:sz w:val="18"/>
      </w:rPr>
      <w:t>OPC62842 - 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pPr>
      <w:pBdr>
        <w:top w:val="single" w:sz="6" w:space="1" w:color="auto"/>
      </w:pBdr>
      <w:rPr>
        <w:sz w:val="18"/>
      </w:rPr>
    </w:pPr>
  </w:p>
  <w:p w:rsidR="00682F61" w:rsidRDefault="00682F61">
    <w:pPr>
      <w:jc w:val="right"/>
      <w:rPr>
        <w:i/>
        <w:sz w:val="18"/>
      </w:rPr>
    </w:pPr>
    <w:r>
      <w:rPr>
        <w:i/>
        <w:sz w:val="18"/>
      </w:rPr>
      <w:fldChar w:fldCharType="begin"/>
    </w:r>
    <w:r>
      <w:rPr>
        <w:i/>
        <w:sz w:val="18"/>
      </w:rPr>
      <w:instrText xml:space="preserve"> STYLEREF ShortT </w:instrText>
    </w:r>
    <w:r>
      <w:rPr>
        <w:i/>
        <w:sz w:val="18"/>
      </w:rPr>
      <w:fldChar w:fldCharType="separate"/>
    </w:r>
    <w:r w:rsidR="0047644A">
      <w:rPr>
        <w:i/>
        <w:noProof/>
        <w:sz w:val="18"/>
      </w:rPr>
      <w:t>Science and Industry Research Regulations 2017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7644A">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F31DA4">
      <w:rPr>
        <w:i/>
        <w:noProof/>
        <w:sz w:val="18"/>
      </w:rPr>
      <w:t>8</w:t>
    </w:r>
    <w:r>
      <w:rPr>
        <w:i/>
        <w:sz w:val="18"/>
      </w:rPr>
      <w:fldChar w:fldCharType="end"/>
    </w:r>
  </w:p>
  <w:p w:rsidR="00682F61" w:rsidRPr="00487EF5" w:rsidRDefault="00487EF5" w:rsidP="00487EF5">
    <w:pPr>
      <w:rPr>
        <w:rFonts w:cs="Times New Roman"/>
        <w:i/>
        <w:sz w:val="18"/>
      </w:rPr>
    </w:pPr>
    <w:r w:rsidRPr="00487EF5">
      <w:rPr>
        <w:rFonts w:cs="Times New Roman"/>
        <w:i/>
        <w:sz w:val="18"/>
      </w:rPr>
      <w:t>OPC62842 -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2B0EA5"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82F61" w:rsidTr="006A79A4">
      <w:tc>
        <w:tcPr>
          <w:tcW w:w="365" w:type="pct"/>
        </w:tcPr>
        <w:p w:rsidR="00682F61" w:rsidRDefault="00682F61" w:rsidP="002B0E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DA4">
            <w:rPr>
              <w:i/>
              <w:noProof/>
              <w:sz w:val="18"/>
            </w:rPr>
            <w:t>8</w:t>
          </w:r>
          <w:r w:rsidRPr="00ED79B6">
            <w:rPr>
              <w:i/>
              <w:sz w:val="18"/>
            </w:rPr>
            <w:fldChar w:fldCharType="end"/>
          </w:r>
        </w:p>
      </w:tc>
      <w:tc>
        <w:tcPr>
          <w:tcW w:w="3688" w:type="pct"/>
        </w:tcPr>
        <w:p w:rsidR="00682F61" w:rsidRDefault="00682F6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947" w:type="pct"/>
        </w:tcPr>
        <w:p w:rsidR="00682F61" w:rsidRDefault="00682F61" w:rsidP="002B0EA5">
          <w:pPr>
            <w:spacing w:line="0" w:lineRule="atLeast"/>
            <w:jc w:val="right"/>
            <w:rPr>
              <w:sz w:val="18"/>
            </w:rPr>
          </w:pPr>
        </w:p>
      </w:tc>
    </w:tr>
  </w:tbl>
  <w:p w:rsidR="00682F61" w:rsidRPr="00487EF5" w:rsidRDefault="00487EF5" w:rsidP="00487EF5">
    <w:pPr>
      <w:rPr>
        <w:rFonts w:cs="Times New Roman"/>
        <w:i/>
        <w:sz w:val="18"/>
      </w:rPr>
    </w:pPr>
    <w:r w:rsidRPr="00487EF5">
      <w:rPr>
        <w:rFonts w:cs="Times New Roman"/>
        <w:i/>
        <w:sz w:val="18"/>
      </w:rPr>
      <w:t>OPC62842 - 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2B0EA5"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82F61" w:rsidTr="006A79A4">
      <w:tc>
        <w:tcPr>
          <w:tcW w:w="947" w:type="pct"/>
        </w:tcPr>
        <w:p w:rsidR="00682F61" w:rsidRDefault="00682F61" w:rsidP="002B0EA5">
          <w:pPr>
            <w:spacing w:line="0" w:lineRule="atLeast"/>
            <w:rPr>
              <w:sz w:val="18"/>
            </w:rPr>
          </w:pPr>
        </w:p>
      </w:tc>
      <w:tc>
        <w:tcPr>
          <w:tcW w:w="3688" w:type="pct"/>
        </w:tcPr>
        <w:p w:rsidR="00682F61" w:rsidRDefault="00682F6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365" w:type="pct"/>
        </w:tcPr>
        <w:p w:rsidR="00682F61" w:rsidRDefault="00682F61"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DA4">
            <w:rPr>
              <w:i/>
              <w:noProof/>
              <w:sz w:val="18"/>
            </w:rPr>
            <w:t>8</w:t>
          </w:r>
          <w:r w:rsidRPr="00ED79B6">
            <w:rPr>
              <w:i/>
              <w:sz w:val="18"/>
            </w:rPr>
            <w:fldChar w:fldCharType="end"/>
          </w:r>
        </w:p>
      </w:tc>
    </w:tr>
  </w:tbl>
  <w:p w:rsidR="00682F61" w:rsidRPr="00487EF5" w:rsidRDefault="00487EF5" w:rsidP="00487EF5">
    <w:pPr>
      <w:rPr>
        <w:rFonts w:cs="Times New Roman"/>
        <w:i/>
        <w:sz w:val="18"/>
      </w:rPr>
    </w:pPr>
    <w:r w:rsidRPr="00487EF5">
      <w:rPr>
        <w:rFonts w:cs="Times New Roman"/>
        <w:i/>
        <w:sz w:val="18"/>
      </w:rPr>
      <w:t>OPC62842 - 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2B0EA5" w:rsidRDefault="00682F61"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82F61" w:rsidTr="006A79A4">
      <w:tc>
        <w:tcPr>
          <w:tcW w:w="947" w:type="pct"/>
        </w:tcPr>
        <w:p w:rsidR="00682F61" w:rsidRDefault="00682F61" w:rsidP="002B0EA5">
          <w:pPr>
            <w:spacing w:line="0" w:lineRule="atLeast"/>
            <w:rPr>
              <w:sz w:val="18"/>
            </w:rPr>
          </w:pPr>
        </w:p>
      </w:tc>
      <w:tc>
        <w:tcPr>
          <w:tcW w:w="3688" w:type="pct"/>
        </w:tcPr>
        <w:p w:rsidR="00682F61" w:rsidRDefault="00682F61"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365" w:type="pct"/>
        </w:tcPr>
        <w:p w:rsidR="00682F61" w:rsidRDefault="00682F61"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DA4">
            <w:rPr>
              <w:i/>
              <w:noProof/>
              <w:sz w:val="18"/>
            </w:rPr>
            <w:t>8</w:t>
          </w:r>
          <w:r w:rsidRPr="00ED79B6">
            <w:rPr>
              <w:i/>
              <w:sz w:val="18"/>
            </w:rPr>
            <w:fldChar w:fldCharType="end"/>
          </w:r>
        </w:p>
      </w:tc>
    </w:tr>
  </w:tbl>
  <w:p w:rsidR="00682F61" w:rsidRPr="00487EF5" w:rsidRDefault="00487EF5" w:rsidP="00487EF5">
    <w:pPr>
      <w:rPr>
        <w:rFonts w:cs="Times New Roman"/>
        <w:i/>
        <w:sz w:val="18"/>
      </w:rPr>
    </w:pPr>
    <w:r w:rsidRPr="00487EF5">
      <w:rPr>
        <w:rFonts w:cs="Times New Roman"/>
        <w:i/>
        <w:sz w:val="18"/>
      </w:rPr>
      <w:t>OPC62842 -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rsidP="006A79A4">
    <w:pPr>
      <w:pStyle w:val="Footer"/>
      <w:spacing w:before="120"/>
    </w:pPr>
  </w:p>
  <w:p w:rsidR="00682F61" w:rsidRPr="00487EF5" w:rsidRDefault="00487EF5" w:rsidP="00487EF5">
    <w:pPr>
      <w:pStyle w:val="Footer"/>
      <w:rPr>
        <w:i/>
        <w:sz w:val="18"/>
      </w:rPr>
    </w:pPr>
    <w:r w:rsidRPr="00487EF5">
      <w:rPr>
        <w:i/>
        <w:sz w:val="18"/>
      </w:rPr>
      <w:t>OPC62842 -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487EF5" w:rsidRDefault="00487EF5" w:rsidP="00487EF5">
    <w:pPr>
      <w:pStyle w:val="Footer"/>
      <w:tabs>
        <w:tab w:val="clear" w:pos="4153"/>
        <w:tab w:val="clear" w:pos="8306"/>
        <w:tab w:val="center" w:pos="4150"/>
        <w:tab w:val="right" w:pos="8307"/>
      </w:tabs>
      <w:spacing w:before="120"/>
      <w:rPr>
        <w:i/>
        <w:sz w:val="18"/>
      </w:rPr>
    </w:pPr>
    <w:r w:rsidRPr="00487EF5">
      <w:rPr>
        <w:i/>
        <w:sz w:val="18"/>
      </w:rPr>
      <w:t>OPC62842 -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2B0EA5"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82F61" w:rsidTr="006A79A4">
      <w:tc>
        <w:tcPr>
          <w:tcW w:w="365" w:type="pct"/>
        </w:tcPr>
        <w:p w:rsidR="00682F61" w:rsidRDefault="00682F61" w:rsidP="00475A5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DA4">
            <w:rPr>
              <w:i/>
              <w:noProof/>
              <w:sz w:val="18"/>
            </w:rPr>
            <w:t>viii</w:t>
          </w:r>
          <w:r w:rsidRPr="00ED79B6">
            <w:rPr>
              <w:i/>
              <w:sz w:val="18"/>
            </w:rPr>
            <w:fldChar w:fldCharType="end"/>
          </w:r>
        </w:p>
      </w:tc>
      <w:tc>
        <w:tcPr>
          <w:tcW w:w="3688" w:type="pct"/>
        </w:tcPr>
        <w:p w:rsidR="00682F61" w:rsidRDefault="00682F61" w:rsidP="00475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947" w:type="pct"/>
        </w:tcPr>
        <w:p w:rsidR="00682F61" w:rsidRDefault="00682F61" w:rsidP="00475A5E">
          <w:pPr>
            <w:spacing w:line="0" w:lineRule="atLeast"/>
            <w:jc w:val="right"/>
            <w:rPr>
              <w:sz w:val="18"/>
            </w:rPr>
          </w:pPr>
        </w:p>
      </w:tc>
    </w:tr>
  </w:tbl>
  <w:p w:rsidR="00682F61" w:rsidRPr="00487EF5" w:rsidRDefault="00487EF5" w:rsidP="00487EF5">
    <w:pPr>
      <w:rPr>
        <w:rFonts w:cs="Times New Roman"/>
        <w:i/>
        <w:sz w:val="18"/>
      </w:rPr>
    </w:pPr>
    <w:r w:rsidRPr="00487EF5">
      <w:rPr>
        <w:rFonts w:cs="Times New Roman"/>
        <w:i/>
        <w:sz w:val="18"/>
      </w:rPr>
      <w:t>OPC62842 -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2B0EA5"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82F61" w:rsidTr="006A79A4">
      <w:tc>
        <w:tcPr>
          <w:tcW w:w="947" w:type="pct"/>
        </w:tcPr>
        <w:p w:rsidR="00682F61" w:rsidRDefault="00682F61" w:rsidP="00475A5E">
          <w:pPr>
            <w:spacing w:line="0" w:lineRule="atLeast"/>
            <w:rPr>
              <w:sz w:val="18"/>
            </w:rPr>
          </w:pPr>
        </w:p>
      </w:tc>
      <w:tc>
        <w:tcPr>
          <w:tcW w:w="3688" w:type="pct"/>
        </w:tcPr>
        <w:p w:rsidR="00682F61" w:rsidRDefault="00682F61" w:rsidP="00475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365" w:type="pct"/>
        </w:tcPr>
        <w:p w:rsidR="00682F61" w:rsidRDefault="00682F61" w:rsidP="00475A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5C44">
            <w:rPr>
              <w:i/>
              <w:noProof/>
              <w:sz w:val="18"/>
            </w:rPr>
            <w:t>i</w:t>
          </w:r>
          <w:r w:rsidRPr="00ED79B6">
            <w:rPr>
              <w:i/>
              <w:sz w:val="18"/>
            </w:rPr>
            <w:fldChar w:fldCharType="end"/>
          </w:r>
        </w:p>
      </w:tc>
    </w:tr>
  </w:tbl>
  <w:p w:rsidR="00682F61" w:rsidRPr="00487EF5" w:rsidRDefault="00487EF5" w:rsidP="00487EF5">
    <w:pPr>
      <w:rPr>
        <w:rFonts w:cs="Times New Roman"/>
        <w:i/>
        <w:sz w:val="18"/>
      </w:rPr>
    </w:pPr>
    <w:r w:rsidRPr="00487EF5">
      <w:rPr>
        <w:rFonts w:cs="Times New Roman"/>
        <w:i/>
        <w:sz w:val="18"/>
      </w:rPr>
      <w:t>OPC62842 -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D90ABA"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82F61" w:rsidTr="006A79A4">
      <w:tc>
        <w:tcPr>
          <w:tcW w:w="365" w:type="pct"/>
        </w:tcPr>
        <w:p w:rsidR="00682F61" w:rsidRDefault="00682F61" w:rsidP="00475A5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A0130">
            <w:rPr>
              <w:i/>
              <w:noProof/>
              <w:sz w:val="18"/>
            </w:rPr>
            <w:t>6</w:t>
          </w:r>
          <w:r w:rsidRPr="00ED79B6">
            <w:rPr>
              <w:i/>
              <w:sz w:val="18"/>
            </w:rPr>
            <w:fldChar w:fldCharType="end"/>
          </w:r>
        </w:p>
      </w:tc>
      <w:tc>
        <w:tcPr>
          <w:tcW w:w="3688" w:type="pct"/>
        </w:tcPr>
        <w:p w:rsidR="00682F61" w:rsidRDefault="00682F61" w:rsidP="00475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947" w:type="pct"/>
        </w:tcPr>
        <w:p w:rsidR="00682F61" w:rsidRDefault="00682F61" w:rsidP="00475A5E">
          <w:pPr>
            <w:spacing w:line="0" w:lineRule="atLeast"/>
            <w:jc w:val="right"/>
            <w:rPr>
              <w:sz w:val="18"/>
            </w:rPr>
          </w:pPr>
        </w:p>
      </w:tc>
    </w:tr>
  </w:tbl>
  <w:p w:rsidR="00682F61" w:rsidRPr="00487EF5" w:rsidRDefault="00487EF5" w:rsidP="00487EF5">
    <w:pPr>
      <w:rPr>
        <w:rFonts w:cs="Times New Roman"/>
        <w:i/>
        <w:sz w:val="18"/>
      </w:rPr>
    </w:pPr>
    <w:r w:rsidRPr="00487EF5">
      <w:rPr>
        <w:rFonts w:cs="Times New Roman"/>
        <w:i/>
        <w:sz w:val="18"/>
      </w:rPr>
      <w:t>OPC62842 -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D90ABA"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82F61" w:rsidTr="006A79A4">
      <w:tc>
        <w:tcPr>
          <w:tcW w:w="947" w:type="pct"/>
        </w:tcPr>
        <w:p w:rsidR="00682F61" w:rsidRDefault="00682F61" w:rsidP="00475A5E">
          <w:pPr>
            <w:spacing w:line="0" w:lineRule="atLeast"/>
            <w:rPr>
              <w:sz w:val="18"/>
            </w:rPr>
          </w:pPr>
        </w:p>
      </w:tc>
      <w:tc>
        <w:tcPr>
          <w:tcW w:w="3688" w:type="pct"/>
        </w:tcPr>
        <w:p w:rsidR="00682F61" w:rsidRDefault="00682F61" w:rsidP="00475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365" w:type="pct"/>
        </w:tcPr>
        <w:p w:rsidR="00682F61" w:rsidRDefault="00682F61" w:rsidP="00475A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5C44">
            <w:rPr>
              <w:i/>
              <w:noProof/>
              <w:sz w:val="18"/>
            </w:rPr>
            <w:t>1</w:t>
          </w:r>
          <w:r w:rsidRPr="00ED79B6">
            <w:rPr>
              <w:i/>
              <w:sz w:val="18"/>
            </w:rPr>
            <w:fldChar w:fldCharType="end"/>
          </w:r>
        </w:p>
      </w:tc>
    </w:tr>
  </w:tbl>
  <w:p w:rsidR="00682F61" w:rsidRPr="00487EF5" w:rsidRDefault="00487EF5" w:rsidP="00487EF5">
    <w:pPr>
      <w:rPr>
        <w:rFonts w:cs="Times New Roman"/>
        <w:i/>
        <w:sz w:val="18"/>
      </w:rPr>
    </w:pPr>
    <w:r w:rsidRPr="00487EF5">
      <w:rPr>
        <w:rFonts w:cs="Times New Roman"/>
        <w:i/>
        <w:sz w:val="18"/>
      </w:rPr>
      <w:t>OPC62842 -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2B0EA5" w:rsidRDefault="00682F61" w:rsidP="006A79A4">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82F61" w:rsidTr="006A79A4">
      <w:tc>
        <w:tcPr>
          <w:tcW w:w="947" w:type="pct"/>
        </w:tcPr>
        <w:p w:rsidR="00682F61" w:rsidRDefault="00682F61" w:rsidP="00475A5E">
          <w:pPr>
            <w:spacing w:line="0" w:lineRule="atLeast"/>
            <w:rPr>
              <w:sz w:val="18"/>
            </w:rPr>
          </w:pPr>
        </w:p>
      </w:tc>
      <w:tc>
        <w:tcPr>
          <w:tcW w:w="3688" w:type="pct"/>
        </w:tcPr>
        <w:p w:rsidR="00682F61" w:rsidRDefault="00682F61" w:rsidP="00475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365" w:type="pct"/>
        </w:tcPr>
        <w:p w:rsidR="00682F61" w:rsidRDefault="00682F61" w:rsidP="00475A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31DA4">
            <w:rPr>
              <w:i/>
              <w:noProof/>
              <w:sz w:val="18"/>
            </w:rPr>
            <w:t>8</w:t>
          </w:r>
          <w:r w:rsidRPr="00ED79B6">
            <w:rPr>
              <w:i/>
              <w:sz w:val="18"/>
            </w:rPr>
            <w:fldChar w:fldCharType="end"/>
          </w:r>
        </w:p>
      </w:tc>
    </w:tr>
  </w:tbl>
  <w:p w:rsidR="00682F61" w:rsidRPr="00ED79B6" w:rsidRDefault="00682F61" w:rsidP="006A79A4">
    <w:pPr>
      <w:rPr>
        <w:i/>
        <w:sz w:val="18"/>
      </w:rPr>
    </w:pPr>
  </w:p>
  <w:p w:rsidR="00682F61" w:rsidRPr="00487EF5" w:rsidRDefault="00487EF5" w:rsidP="00487EF5">
    <w:pPr>
      <w:pStyle w:val="Footer"/>
      <w:rPr>
        <w:i/>
        <w:sz w:val="18"/>
      </w:rPr>
    </w:pPr>
    <w:r w:rsidRPr="00487EF5">
      <w:rPr>
        <w:i/>
        <w:sz w:val="18"/>
      </w:rPr>
      <w:t>OPC62842 - 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D90ABA" w:rsidRDefault="00682F61" w:rsidP="006A79A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82F61" w:rsidTr="006A79A4">
      <w:tc>
        <w:tcPr>
          <w:tcW w:w="365" w:type="pct"/>
        </w:tcPr>
        <w:p w:rsidR="00682F61" w:rsidRDefault="00682F61" w:rsidP="00475A5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A0130">
            <w:rPr>
              <w:i/>
              <w:noProof/>
              <w:sz w:val="18"/>
            </w:rPr>
            <w:t>8</w:t>
          </w:r>
          <w:r w:rsidRPr="00ED79B6">
            <w:rPr>
              <w:i/>
              <w:sz w:val="18"/>
            </w:rPr>
            <w:fldChar w:fldCharType="end"/>
          </w:r>
        </w:p>
      </w:tc>
      <w:tc>
        <w:tcPr>
          <w:tcW w:w="3688" w:type="pct"/>
        </w:tcPr>
        <w:p w:rsidR="00682F61" w:rsidRDefault="00682F61" w:rsidP="00475A5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7644A">
            <w:rPr>
              <w:i/>
              <w:sz w:val="18"/>
            </w:rPr>
            <w:t>Science and Industry Research Regulations 2017</w:t>
          </w:r>
          <w:r w:rsidRPr="007A1328">
            <w:rPr>
              <w:i/>
              <w:sz w:val="18"/>
            </w:rPr>
            <w:fldChar w:fldCharType="end"/>
          </w:r>
        </w:p>
      </w:tc>
      <w:tc>
        <w:tcPr>
          <w:tcW w:w="947" w:type="pct"/>
        </w:tcPr>
        <w:p w:rsidR="00682F61" w:rsidRDefault="00682F61" w:rsidP="00475A5E">
          <w:pPr>
            <w:spacing w:line="0" w:lineRule="atLeast"/>
            <w:jc w:val="right"/>
            <w:rPr>
              <w:sz w:val="18"/>
            </w:rPr>
          </w:pPr>
        </w:p>
      </w:tc>
    </w:tr>
  </w:tbl>
  <w:p w:rsidR="00682F61" w:rsidRPr="00487EF5" w:rsidRDefault="00487EF5" w:rsidP="00487EF5">
    <w:pPr>
      <w:rPr>
        <w:rFonts w:cs="Times New Roman"/>
        <w:i/>
        <w:sz w:val="18"/>
      </w:rPr>
    </w:pPr>
    <w:r w:rsidRPr="00487EF5">
      <w:rPr>
        <w:rFonts w:cs="Times New Roman"/>
        <w:i/>
        <w:sz w:val="18"/>
      </w:rPr>
      <w:t>OPC62842 -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F61" w:rsidRDefault="00682F61" w:rsidP="00715914">
      <w:pPr>
        <w:spacing w:line="240" w:lineRule="auto"/>
      </w:pPr>
      <w:r>
        <w:separator/>
      </w:r>
    </w:p>
  </w:footnote>
  <w:footnote w:type="continuationSeparator" w:id="0">
    <w:p w:rsidR="00682F61" w:rsidRDefault="00682F6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5F1388" w:rsidRDefault="00682F61"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pPr>
      <w:jc w:val="right"/>
      <w:rPr>
        <w:sz w:val="20"/>
      </w:rPr>
    </w:pPr>
    <w:r>
      <w:rPr>
        <w:sz w:val="20"/>
      </w:rPr>
      <w:fldChar w:fldCharType="begin"/>
    </w:r>
    <w:r>
      <w:rPr>
        <w:sz w:val="20"/>
      </w:rPr>
      <w:instrText xml:space="preserve"> STYLEREF CharAmSchText </w:instrText>
    </w:r>
    <w:r>
      <w:rPr>
        <w:sz w:val="20"/>
      </w:rPr>
      <w:fldChar w:fldCharType="separate"/>
    </w:r>
    <w:r w:rsidR="0047644A">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7644A">
      <w:rPr>
        <w:b/>
        <w:noProof/>
        <w:sz w:val="20"/>
      </w:rPr>
      <w:t>Schedule 1</w:t>
    </w:r>
    <w:r>
      <w:rPr>
        <w:b/>
        <w:sz w:val="20"/>
      </w:rPr>
      <w:fldChar w:fldCharType="end"/>
    </w:r>
  </w:p>
  <w:p w:rsidR="00682F61" w:rsidRDefault="00682F61">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682F61" w:rsidRDefault="00682F61" w:rsidP="006A79A4">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82F61" w:rsidRDefault="00682F6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7644A">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7644A">
      <w:rPr>
        <w:noProof/>
        <w:sz w:val="20"/>
      </w:rPr>
      <w:t>Savings provision</w:t>
    </w:r>
    <w:r>
      <w:rPr>
        <w:sz w:val="20"/>
      </w:rPr>
      <w:fldChar w:fldCharType="end"/>
    </w:r>
  </w:p>
  <w:p w:rsidR="00682F61" w:rsidRPr="007A1328" w:rsidRDefault="00682F6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82F61" w:rsidRPr="007A1328" w:rsidRDefault="00682F61" w:rsidP="00715914">
    <w:pPr>
      <w:rPr>
        <w:b/>
        <w:sz w:val="24"/>
      </w:rPr>
    </w:pPr>
  </w:p>
  <w:p w:rsidR="00682F61" w:rsidRPr="007A1328" w:rsidRDefault="00682F61" w:rsidP="006A79A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7644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7644A">
      <w:rPr>
        <w:noProof/>
        <w:sz w:val="24"/>
      </w:rPr>
      <w:t>14</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7A1328" w:rsidRDefault="00682F6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82F61" w:rsidRPr="007A1328" w:rsidRDefault="00682F6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7644A">
      <w:rPr>
        <w:noProof/>
        <w:sz w:val="20"/>
      </w:rPr>
      <w:t>Savings provision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7644A">
      <w:rPr>
        <w:b/>
        <w:noProof/>
        <w:sz w:val="20"/>
      </w:rPr>
      <w:t>Part 4</w:t>
    </w:r>
    <w:r>
      <w:rPr>
        <w:b/>
        <w:sz w:val="20"/>
      </w:rPr>
      <w:fldChar w:fldCharType="end"/>
    </w:r>
  </w:p>
  <w:p w:rsidR="00682F61" w:rsidRPr="007A1328" w:rsidRDefault="00682F6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82F61" w:rsidRPr="007A1328" w:rsidRDefault="00682F61" w:rsidP="00715914">
    <w:pPr>
      <w:jc w:val="right"/>
      <w:rPr>
        <w:b/>
        <w:sz w:val="24"/>
      </w:rPr>
    </w:pPr>
  </w:p>
  <w:p w:rsidR="00682F61" w:rsidRPr="007A1328" w:rsidRDefault="00682F61" w:rsidP="006A79A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7644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7644A">
      <w:rPr>
        <w:noProof/>
        <w:sz w:val="24"/>
      </w:rPr>
      <w:t>14</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7A1328" w:rsidRDefault="00682F6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5F1388" w:rsidRDefault="00682F61"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5F1388" w:rsidRDefault="00682F61"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ED79B6" w:rsidRDefault="00682F61"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ED79B6" w:rsidRDefault="00682F61"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Pr="00ED79B6" w:rsidRDefault="00682F6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682F61" w:rsidRDefault="00682F61">
    <w:pPr>
      <w:rPr>
        <w:b/>
        <w:sz w:val="20"/>
      </w:rPr>
    </w:pPr>
    <w:r>
      <w:rPr>
        <w:b/>
        <w:sz w:val="20"/>
      </w:rPr>
      <w:fldChar w:fldCharType="begin"/>
    </w:r>
    <w:r>
      <w:rPr>
        <w:b/>
        <w:sz w:val="20"/>
      </w:rPr>
      <w:instrText xml:space="preserve"> STYLEREF CharPartNo </w:instrText>
    </w:r>
    <w:r w:rsidR="009A0130">
      <w:rPr>
        <w:b/>
        <w:sz w:val="20"/>
      </w:rPr>
      <w:fldChar w:fldCharType="separate"/>
    </w:r>
    <w:r w:rsidR="009A0130">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9A0130">
      <w:rPr>
        <w:sz w:val="20"/>
      </w:rPr>
      <w:fldChar w:fldCharType="separate"/>
    </w:r>
    <w:r w:rsidR="009A0130">
      <w:rPr>
        <w:noProof/>
        <w:sz w:val="20"/>
      </w:rPr>
      <w:t>Functions of the Consultative Council</w:t>
    </w:r>
    <w:r>
      <w:rPr>
        <w:sz w:val="20"/>
      </w:rPr>
      <w:fldChar w:fldCharType="end"/>
    </w:r>
  </w:p>
  <w:p w:rsidR="00682F61" w:rsidRDefault="00682F6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682F61" w:rsidRDefault="00682F61">
    <w:pPr>
      <w:rPr>
        <w:b/>
        <w:sz w:val="24"/>
      </w:rPr>
    </w:pPr>
  </w:p>
  <w:p w:rsidR="00682F61" w:rsidRDefault="00682F61" w:rsidP="006A79A4">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9A0130">
      <w:rPr>
        <w:noProof/>
        <w:sz w:val="24"/>
      </w:rPr>
      <w:t>13</w:t>
    </w:r>
    <w:r>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682F61" w:rsidRDefault="00682F61">
    <w:pPr>
      <w:jc w:val="right"/>
      <w:rPr>
        <w:b/>
        <w:sz w:val="20"/>
      </w:rPr>
    </w:pPr>
    <w:r>
      <w:rPr>
        <w:sz w:val="20"/>
      </w:rPr>
      <w:fldChar w:fldCharType="begin"/>
    </w:r>
    <w:r>
      <w:rPr>
        <w:sz w:val="20"/>
      </w:rPr>
      <w:instrText xml:space="preserve"> STYLEREF CharPartText </w:instrText>
    </w:r>
    <w:r w:rsidR="009A0130">
      <w:rPr>
        <w:sz w:val="20"/>
      </w:rPr>
      <w:fldChar w:fldCharType="separate"/>
    </w:r>
    <w:r w:rsidR="00B35C44">
      <w:rPr>
        <w:noProof/>
        <w:sz w:val="20"/>
      </w:rPr>
      <w:t>Preliminary</w:t>
    </w:r>
    <w:r>
      <w:rPr>
        <w:sz w:val="20"/>
      </w:rPr>
      <w:fldChar w:fldCharType="end"/>
    </w:r>
    <w:r>
      <w:rPr>
        <w:sz w:val="20"/>
      </w:rPr>
      <w:t xml:space="preserve">  </w:t>
    </w:r>
    <w:r>
      <w:rPr>
        <w:b/>
        <w:sz w:val="20"/>
      </w:rPr>
      <w:fldChar w:fldCharType="begin"/>
    </w:r>
    <w:r>
      <w:rPr>
        <w:b/>
        <w:sz w:val="20"/>
      </w:rPr>
      <w:instrText xml:space="preserve"> STYLEREF CharPartNo </w:instrText>
    </w:r>
    <w:r w:rsidR="009A0130">
      <w:rPr>
        <w:b/>
        <w:sz w:val="20"/>
      </w:rPr>
      <w:fldChar w:fldCharType="separate"/>
    </w:r>
    <w:r w:rsidR="00B35C44">
      <w:rPr>
        <w:b/>
        <w:noProof/>
        <w:sz w:val="20"/>
      </w:rPr>
      <w:t>Part 1</w:t>
    </w:r>
    <w:r>
      <w:rPr>
        <w:b/>
        <w:sz w:val="20"/>
      </w:rPr>
      <w:fldChar w:fldCharType="end"/>
    </w:r>
  </w:p>
  <w:p w:rsidR="00682F61" w:rsidRDefault="00682F6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682F61" w:rsidRDefault="00682F61">
    <w:pPr>
      <w:jc w:val="right"/>
      <w:rPr>
        <w:b/>
        <w:sz w:val="24"/>
      </w:rPr>
    </w:pPr>
  </w:p>
  <w:p w:rsidR="00682F61" w:rsidRDefault="00682F61" w:rsidP="006A79A4">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B35C44">
      <w:rPr>
        <w:noProof/>
        <w:sz w:val="24"/>
      </w:rPr>
      <w:t>1</w:t>
    </w:r>
    <w:r>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61" w:rsidRDefault="00682F61">
    <w:pPr>
      <w:rPr>
        <w:sz w:val="20"/>
      </w:rPr>
    </w:pPr>
    <w:r>
      <w:rPr>
        <w:b/>
        <w:sz w:val="20"/>
      </w:rPr>
      <w:fldChar w:fldCharType="begin"/>
    </w:r>
    <w:r>
      <w:rPr>
        <w:b/>
        <w:sz w:val="20"/>
      </w:rPr>
      <w:instrText xml:space="preserve"> STYLEREF CharAmSchNo </w:instrText>
    </w:r>
    <w:r>
      <w:rPr>
        <w:b/>
        <w:sz w:val="20"/>
      </w:rPr>
      <w:fldChar w:fldCharType="separate"/>
    </w:r>
    <w:r w:rsidR="009A0130">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9A0130">
      <w:rPr>
        <w:noProof/>
        <w:sz w:val="20"/>
      </w:rPr>
      <w:t>Repeals</w:t>
    </w:r>
    <w:r>
      <w:rPr>
        <w:sz w:val="20"/>
      </w:rPr>
      <w:fldChar w:fldCharType="end"/>
    </w:r>
  </w:p>
  <w:p w:rsidR="00682F61" w:rsidRDefault="00682F61">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682F61" w:rsidRDefault="00682F61" w:rsidP="006A79A4">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A9"/>
    <w:rsid w:val="000019A2"/>
    <w:rsid w:val="00002093"/>
    <w:rsid w:val="00005D3A"/>
    <w:rsid w:val="000136AF"/>
    <w:rsid w:val="00016E0A"/>
    <w:rsid w:val="0002595B"/>
    <w:rsid w:val="00030CA8"/>
    <w:rsid w:val="00033F75"/>
    <w:rsid w:val="00034097"/>
    <w:rsid w:val="0004485C"/>
    <w:rsid w:val="0005348C"/>
    <w:rsid w:val="00057C37"/>
    <w:rsid w:val="00061256"/>
    <w:rsid w:val="000614BF"/>
    <w:rsid w:val="000704F6"/>
    <w:rsid w:val="0007582F"/>
    <w:rsid w:val="00080C10"/>
    <w:rsid w:val="00082499"/>
    <w:rsid w:val="00086D6A"/>
    <w:rsid w:val="00087560"/>
    <w:rsid w:val="00094811"/>
    <w:rsid w:val="00097AD0"/>
    <w:rsid w:val="00097C35"/>
    <w:rsid w:val="000A6C6A"/>
    <w:rsid w:val="000C0395"/>
    <w:rsid w:val="000C0FDD"/>
    <w:rsid w:val="000C1FDD"/>
    <w:rsid w:val="000C4910"/>
    <w:rsid w:val="000D05EF"/>
    <w:rsid w:val="000D4D38"/>
    <w:rsid w:val="000E2261"/>
    <w:rsid w:val="000E4706"/>
    <w:rsid w:val="000E4DF3"/>
    <w:rsid w:val="000F21C1"/>
    <w:rsid w:val="00106010"/>
    <w:rsid w:val="0010745C"/>
    <w:rsid w:val="00112C34"/>
    <w:rsid w:val="00115DEB"/>
    <w:rsid w:val="00116547"/>
    <w:rsid w:val="001168A7"/>
    <w:rsid w:val="001209CE"/>
    <w:rsid w:val="00121963"/>
    <w:rsid w:val="00121EB8"/>
    <w:rsid w:val="001311FD"/>
    <w:rsid w:val="00133A94"/>
    <w:rsid w:val="0014542C"/>
    <w:rsid w:val="001475B8"/>
    <w:rsid w:val="0016125C"/>
    <w:rsid w:val="0016395A"/>
    <w:rsid w:val="001641F5"/>
    <w:rsid w:val="00166C2F"/>
    <w:rsid w:val="00180053"/>
    <w:rsid w:val="00190377"/>
    <w:rsid w:val="00192D25"/>
    <w:rsid w:val="001939E1"/>
    <w:rsid w:val="00195382"/>
    <w:rsid w:val="00195F6B"/>
    <w:rsid w:val="001B39BC"/>
    <w:rsid w:val="001B693A"/>
    <w:rsid w:val="001C5F34"/>
    <w:rsid w:val="001C69C4"/>
    <w:rsid w:val="001D37EF"/>
    <w:rsid w:val="001D7DA4"/>
    <w:rsid w:val="001E3590"/>
    <w:rsid w:val="001E3E0B"/>
    <w:rsid w:val="001E7407"/>
    <w:rsid w:val="001F0697"/>
    <w:rsid w:val="001F5D5E"/>
    <w:rsid w:val="001F6219"/>
    <w:rsid w:val="00206D85"/>
    <w:rsid w:val="00207D47"/>
    <w:rsid w:val="0021348B"/>
    <w:rsid w:val="00214D06"/>
    <w:rsid w:val="00220058"/>
    <w:rsid w:val="0023028C"/>
    <w:rsid w:val="002348CF"/>
    <w:rsid w:val="0024010F"/>
    <w:rsid w:val="00240749"/>
    <w:rsid w:val="00240C05"/>
    <w:rsid w:val="00241E2B"/>
    <w:rsid w:val="002564A4"/>
    <w:rsid w:val="00261029"/>
    <w:rsid w:val="002624EB"/>
    <w:rsid w:val="00270BDA"/>
    <w:rsid w:val="00274E31"/>
    <w:rsid w:val="00276416"/>
    <w:rsid w:val="002807B6"/>
    <w:rsid w:val="00281631"/>
    <w:rsid w:val="00285644"/>
    <w:rsid w:val="00287C6D"/>
    <w:rsid w:val="0029198D"/>
    <w:rsid w:val="00297524"/>
    <w:rsid w:val="00297ECB"/>
    <w:rsid w:val="002A33FD"/>
    <w:rsid w:val="002B010E"/>
    <w:rsid w:val="002B0EA5"/>
    <w:rsid w:val="002B7B38"/>
    <w:rsid w:val="002C03C7"/>
    <w:rsid w:val="002D043A"/>
    <w:rsid w:val="002D3265"/>
    <w:rsid w:val="002D5EB2"/>
    <w:rsid w:val="002D6224"/>
    <w:rsid w:val="002D7037"/>
    <w:rsid w:val="002D7EDD"/>
    <w:rsid w:val="002F5C41"/>
    <w:rsid w:val="002F7C4F"/>
    <w:rsid w:val="00300047"/>
    <w:rsid w:val="00300751"/>
    <w:rsid w:val="003074B7"/>
    <w:rsid w:val="00317261"/>
    <w:rsid w:val="003179B7"/>
    <w:rsid w:val="003229CD"/>
    <w:rsid w:val="003263DD"/>
    <w:rsid w:val="003278F2"/>
    <w:rsid w:val="003415D3"/>
    <w:rsid w:val="00352B0F"/>
    <w:rsid w:val="00360459"/>
    <w:rsid w:val="00370E83"/>
    <w:rsid w:val="00372256"/>
    <w:rsid w:val="00372C84"/>
    <w:rsid w:val="00372FAD"/>
    <w:rsid w:val="00380BA6"/>
    <w:rsid w:val="0038268D"/>
    <w:rsid w:val="00386C0C"/>
    <w:rsid w:val="00397454"/>
    <w:rsid w:val="003A3F7E"/>
    <w:rsid w:val="003B6C23"/>
    <w:rsid w:val="003C1F6E"/>
    <w:rsid w:val="003C3EBF"/>
    <w:rsid w:val="003D0BFE"/>
    <w:rsid w:val="003D5700"/>
    <w:rsid w:val="003D64F5"/>
    <w:rsid w:val="003E1931"/>
    <w:rsid w:val="003F03B3"/>
    <w:rsid w:val="003F364B"/>
    <w:rsid w:val="00407F36"/>
    <w:rsid w:val="004116CD"/>
    <w:rsid w:val="00413C3E"/>
    <w:rsid w:val="0041432F"/>
    <w:rsid w:val="00417EB9"/>
    <w:rsid w:val="00422464"/>
    <w:rsid w:val="00423E34"/>
    <w:rsid w:val="00424CA9"/>
    <w:rsid w:val="0042702D"/>
    <w:rsid w:val="004420F4"/>
    <w:rsid w:val="0044291A"/>
    <w:rsid w:val="00444DB4"/>
    <w:rsid w:val="00445A59"/>
    <w:rsid w:val="00471C0C"/>
    <w:rsid w:val="00475A5E"/>
    <w:rsid w:val="00475DD7"/>
    <w:rsid w:val="0047644A"/>
    <w:rsid w:val="00480EEE"/>
    <w:rsid w:val="00487EF5"/>
    <w:rsid w:val="0049078A"/>
    <w:rsid w:val="0049536B"/>
    <w:rsid w:val="00496F97"/>
    <w:rsid w:val="004A507E"/>
    <w:rsid w:val="004A564F"/>
    <w:rsid w:val="004B0416"/>
    <w:rsid w:val="004B1A7B"/>
    <w:rsid w:val="004B1D50"/>
    <w:rsid w:val="004C02BF"/>
    <w:rsid w:val="004D5D3E"/>
    <w:rsid w:val="004D7C96"/>
    <w:rsid w:val="004E3FAB"/>
    <w:rsid w:val="004E4FAC"/>
    <w:rsid w:val="004E7BEC"/>
    <w:rsid w:val="004F044D"/>
    <w:rsid w:val="004F13B7"/>
    <w:rsid w:val="004F4B72"/>
    <w:rsid w:val="00503856"/>
    <w:rsid w:val="00504DD3"/>
    <w:rsid w:val="0050600B"/>
    <w:rsid w:val="005104F6"/>
    <w:rsid w:val="00516068"/>
    <w:rsid w:val="00516B8D"/>
    <w:rsid w:val="005253D0"/>
    <w:rsid w:val="0053128A"/>
    <w:rsid w:val="00534F28"/>
    <w:rsid w:val="00537FBC"/>
    <w:rsid w:val="0056187F"/>
    <w:rsid w:val="00565123"/>
    <w:rsid w:val="00583FCF"/>
    <w:rsid w:val="00584811"/>
    <w:rsid w:val="00593AA6"/>
    <w:rsid w:val="00594161"/>
    <w:rsid w:val="005941BA"/>
    <w:rsid w:val="00594749"/>
    <w:rsid w:val="0059723F"/>
    <w:rsid w:val="005A3F82"/>
    <w:rsid w:val="005A7899"/>
    <w:rsid w:val="005B0152"/>
    <w:rsid w:val="005B4067"/>
    <w:rsid w:val="005C3F41"/>
    <w:rsid w:val="005C5012"/>
    <w:rsid w:val="005C5BE8"/>
    <w:rsid w:val="005D1AFC"/>
    <w:rsid w:val="005D2D09"/>
    <w:rsid w:val="005D4688"/>
    <w:rsid w:val="005E243B"/>
    <w:rsid w:val="005E6593"/>
    <w:rsid w:val="005E66FD"/>
    <w:rsid w:val="005F035C"/>
    <w:rsid w:val="005F61C2"/>
    <w:rsid w:val="005F6B71"/>
    <w:rsid w:val="005F7312"/>
    <w:rsid w:val="00600219"/>
    <w:rsid w:val="00600A4C"/>
    <w:rsid w:val="00605259"/>
    <w:rsid w:val="006065C4"/>
    <w:rsid w:val="00631EB5"/>
    <w:rsid w:val="006442D3"/>
    <w:rsid w:val="006475DA"/>
    <w:rsid w:val="006476CD"/>
    <w:rsid w:val="00656471"/>
    <w:rsid w:val="00674D44"/>
    <w:rsid w:val="00677CC2"/>
    <w:rsid w:val="006808D1"/>
    <w:rsid w:val="00682F61"/>
    <w:rsid w:val="006905DE"/>
    <w:rsid w:val="0069207B"/>
    <w:rsid w:val="006A0B6C"/>
    <w:rsid w:val="006A1516"/>
    <w:rsid w:val="006A79A4"/>
    <w:rsid w:val="006B2B76"/>
    <w:rsid w:val="006C2A97"/>
    <w:rsid w:val="006C2E13"/>
    <w:rsid w:val="006C7F8C"/>
    <w:rsid w:val="006D02BD"/>
    <w:rsid w:val="006D611D"/>
    <w:rsid w:val="006E454D"/>
    <w:rsid w:val="006E5800"/>
    <w:rsid w:val="006E59E2"/>
    <w:rsid w:val="006F318F"/>
    <w:rsid w:val="006F47C1"/>
    <w:rsid w:val="00700B2C"/>
    <w:rsid w:val="00704158"/>
    <w:rsid w:val="0071014D"/>
    <w:rsid w:val="007112F3"/>
    <w:rsid w:val="00712ED0"/>
    <w:rsid w:val="00713084"/>
    <w:rsid w:val="00715914"/>
    <w:rsid w:val="00723802"/>
    <w:rsid w:val="00724408"/>
    <w:rsid w:val="0073137C"/>
    <w:rsid w:val="00731E00"/>
    <w:rsid w:val="007335E0"/>
    <w:rsid w:val="007440B7"/>
    <w:rsid w:val="007553B3"/>
    <w:rsid w:val="007559B4"/>
    <w:rsid w:val="00757C95"/>
    <w:rsid w:val="007715C9"/>
    <w:rsid w:val="00774EDD"/>
    <w:rsid w:val="0077566A"/>
    <w:rsid w:val="007757EC"/>
    <w:rsid w:val="00776032"/>
    <w:rsid w:val="00777CB9"/>
    <w:rsid w:val="007A6816"/>
    <w:rsid w:val="007D519E"/>
    <w:rsid w:val="007E163D"/>
    <w:rsid w:val="00811AA6"/>
    <w:rsid w:val="00815017"/>
    <w:rsid w:val="008169A6"/>
    <w:rsid w:val="00825030"/>
    <w:rsid w:val="00832DF6"/>
    <w:rsid w:val="00837F3A"/>
    <w:rsid w:val="00851BB5"/>
    <w:rsid w:val="0085365A"/>
    <w:rsid w:val="00856A31"/>
    <w:rsid w:val="008754D0"/>
    <w:rsid w:val="00876309"/>
    <w:rsid w:val="00877E19"/>
    <w:rsid w:val="008806EC"/>
    <w:rsid w:val="00880C34"/>
    <w:rsid w:val="00884FDE"/>
    <w:rsid w:val="008860E5"/>
    <w:rsid w:val="008861ED"/>
    <w:rsid w:val="008A34E8"/>
    <w:rsid w:val="008A73F5"/>
    <w:rsid w:val="008B45EE"/>
    <w:rsid w:val="008B4CD9"/>
    <w:rsid w:val="008C23CE"/>
    <w:rsid w:val="008D0EE0"/>
    <w:rsid w:val="008E1B5C"/>
    <w:rsid w:val="008F0337"/>
    <w:rsid w:val="008F54E7"/>
    <w:rsid w:val="008F6E1F"/>
    <w:rsid w:val="00903422"/>
    <w:rsid w:val="0091741D"/>
    <w:rsid w:val="0092487F"/>
    <w:rsid w:val="00931879"/>
    <w:rsid w:val="00931C61"/>
    <w:rsid w:val="00932377"/>
    <w:rsid w:val="009334DF"/>
    <w:rsid w:val="009352CA"/>
    <w:rsid w:val="00936A68"/>
    <w:rsid w:val="009437F8"/>
    <w:rsid w:val="00947D5A"/>
    <w:rsid w:val="00950467"/>
    <w:rsid w:val="009532A5"/>
    <w:rsid w:val="00967AB4"/>
    <w:rsid w:val="009734D1"/>
    <w:rsid w:val="0097672B"/>
    <w:rsid w:val="009868E9"/>
    <w:rsid w:val="009A0130"/>
    <w:rsid w:val="009B05D3"/>
    <w:rsid w:val="009B4F02"/>
    <w:rsid w:val="009C01A3"/>
    <w:rsid w:val="009C5CB9"/>
    <w:rsid w:val="009D1670"/>
    <w:rsid w:val="009D1A72"/>
    <w:rsid w:val="009F2895"/>
    <w:rsid w:val="009F6E9D"/>
    <w:rsid w:val="00A22C98"/>
    <w:rsid w:val="00A231E2"/>
    <w:rsid w:val="00A233B4"/>
    <w:rsid w:val="00A301B4"/>
    <w:rsid w:val="00A35322"/>
    <w:rsid w:val="00A44E2D"/>
    <w:rsid w:val="00A64912"/>
    <w:rsid w:val="00A65474"/>
    <w:rsid w:val="00A70A74"/>
    <w:rsid w:val="00A802BC"/>
    <w:rsid w:val="00A872DC"/>
    <w:rsid w:val="00AA1A76"/>
    <w:rsid w:val="00AB33C7"/>
    <w:rsid w:val="00AC03E1"/>
    <w:rsid w:val="00AD114C"/>
    <w:rsid w:val="00AD5641"/>
    <w:rsid w:val="00AD7AF5"/>
    <w:rsid w:val="00AE6E3F"/>
    <w:rsid w:val="00AF06CF"/>
    <w:rsid w:val="00AF3248"/>
    <w:rsid w:val="00AF694E"/>
    <w:rsid w:val="00B029C2"/>
    <w:rsid w:val="00B052F4"/>
    <w:rsid w:val="00B05566"/>
    <w:rsid w:val="00B1128B"/>
    <w:rsid w:val="00B136FC"/>
    <w:rsid w:val="00B1535F"/>
    <w:rsid w:val="00B16F3F"/>
    <w:rsid w:val="00B178F5"/>
    <w:rsid w:val="00B20503"/>
    <w:rsid w:val="00B21F29"/>
    <w:rsid w:val="00B2789B"/>
    <w:rsid w:val="00B33B3C"/>
    <w:rsid w:val="00B35C44"/>
    <w:rsid w:val="00B40067"/>
    <w:rsid w:val="00B41448"/>
    <w:rsid w:val="00B42EEE"/>
    <w:rsid w:val="00B44249"/>
    <w:rsid w:val="00B4527C"/>
    <w:rsid w:val="00B46132"/>
    <w:rsid w:val="00B52575"/>
    <w:rsid w:val="00B54457"/>
    <w:rsid w:val="00B63834"/>
    <w:rsid w:val="00B70B5E"/>
    <w:rsid w:val="00B739B0"/>
    <w:rsid w:val="00B77EDF"/>
    <w:rsid w:val="00B80199"/>
    <w:rsid w:val="00B87C23"/>
    <w:rsid w:val="00BA220B"/>
    <w:rsid w:val="00BA7782"/>
    <w:rsid w:val="00BE719A"/>
    <w:rsid w:val="00BE720A"/>
    <w:rsid w:val="00BF08EB"/>
    <w:rsid w:val="00C03D9E"/>
    <w:rsid w:val="00C17D2D"/>
    <w:rsid w:val="00C2028F"/>
    <w:rsid w:val="00C211E4"/>
    <w:rsid w:val="00C31DE7"/>
    <w:rsid w:val="00C33FA4"/>
    <w:rsid w:val="00C342BB"/>
    <w:rsid w:val="00C4100B"/>
    <w:rsid w:val="00C41157"/>
    <w:rsid w:val="00C42BF8"/>
    <w:rsid w:val="00C42E0D"/>
    <w:rsid w:val="00C50043"/>
    <w:rsid w:val="00C5219F"/>
    <w:rsid w:val="00C5329C"/>
    <w:rsid w:val="00C70B70"/>
    <w:rsid w:val="00C74616"/>
    <w:rsid w:val="00C7573B"/>
    <w:rsid w:val="00C80181"/>
    <w:rsid w:val="00C80687"/>
    <w:rsid w:val="00C9333E"/>
    <w:rsid w:val="00CB37E3"/>
    <w:rsid w:val="00CB50CD"/>
    <w:rsid w:val="00CC6730"/>
    <w:rsid w:val="00CD61A1"/>
    <w:rsid w:val="00CD7C8A"/>
    <w:rsid w:val="00CE038B"/>
    <w:rsid w:val="00CE1689"/>
    <w:rsid w:val="00CE2134"/>
    <w:rsid w:val="00CE3A4E"/>
    <w:rsid w:val="00CE493D"/>
    <w:rsid w:val="00CE51C7"/>
    <w:rsid w:val="00CE6309"/>
    <w:rsid w:val="00CF0BB2"/>
    <w:rsid w:val="00CF34E5"/>
    <w:rsid w:val="00CF3EE8"/>
    <w:rsid w:val="00CF71D2"/>
    <w:rsid w:val="00D00024"/>
    <w:rsid w:val="00D00D6F"/>
    <w:rsid w:val="00D02616"/>
    <w:rsid w:val="00D040EE"/>
    <w:rsid w:val="00D05207"/>
    <w:rsid w:val="00D06D3D"/>
    <w:rsid w:val="00D13441"/>
    <w:rsid w:val="00D2127E"/>
    <w:rsid w:val="00D23F2B"/>
    <w:rsid w:val="00D272CC"/>
    <w:rsid w:val="00D32CE3"/>
    <w:rsid w:val="00D33EA9"/>
    <w:rsid w:val="00D413E8"/>
    <w:rsid w:val="00D45D40"/>
    <w:rsid w:val="00D57C41"/>
    <w:rsid w:val="00D62F3D"/>
    <w:rsid w:val="00D655E8"/>
    <w:rsid w:val="00D65632"/>
    <w:rsid w:val="00D675E2"/>
    <w:rsid w:val="00D70DFB"/>
    <w:rsid w:val="00D72584"/>
    <w:rsid w:val="00D72F09"/>
    <w:rsid w:val="00D766DF"/>
    <w:rsid w:val="00D93A50"/>
    <w:rsid w:val="00DA186E"/>
    <w:rsid w:val="00DA1D94"/>
    <w:rsid w:val="00DA644D"/>
    <w:rsid w:val="00DB6179"/>
    <w:rsid w:val="00DC4F88"/>
    <w:rsid w:val="00DD29C8"/>
    <w:rsid w:val="00DD3FBF"/>
    <w:rsid w:val="00DE7F1C"/>
    <w:rsid w:val="00E02A49"/>
    <w:rsid w:val="00E05704"/>
    <w:rsid w:val="00E1060B"/>
    <w:rsid w:val="00E10719"/>
    <w:rsid w:val="00E338EF"/>
    <w:rsid w:val="00E44C17"/>
    <w:rsid w:val="00E4613F"/>
    <w:rsid w:val="00E567B9"/>
    <w:rsid w:val="00E6097E"/>
    <w:rsid w:val="00E61E03"/>
    <w:rsid w:val="00E708D8"/>
    <w:rsid w:val="00E71E89"/>
    <w:rsid w:val="00E74462"/>
    <w:rsid w:val="00E74DC7"/>
    <w:rsid w:val="00E75FF5"/>
    <w:rsid w:val="00E821D0"/>
    <w:rsid w:val="00E85C54"/>
    <w:rsid w:val="00E94D5E"/>
    <w:rsid w:val="00E97F31"/>
    <w:rsid w:val="00EA2EDC"/>
    <w:rsid w:val="00EA4541"/>
    <w:rsid w:val="00EA7100"/>
    <w:rsid w:val="00EB22CA"/>
    <w:rsid w:val="00EC01C1"/>
    <w:rsid w:val="00ED0B78"/>
    <w:rsid w:val="00EE516B"/>
    <w:rsid w:val="00EF2E3A"/>
    <w:rsid w:val="00EF3217"/>
    <w:rsid w:val="00EF7BF5"/>
    <w:rsid w:val="00F033EC"/>
    <w:rsid w:val="00F05E79"/>
    <w:rsid w:val="00F06C88"/>
    <w:rsid w:val="00F072A7"/>
    <w:rsid w:val="00F078DC"/>
    <w:rsid w:val="00F13D05"/>
    <w:rsid w:val="00F23FC5"/>
    <w:rsid w:val="00F3194B"/>
    <w:rsid w:val="00F31DA4"/>
    <w:rsid w:val="00F44A19"/>
    <w:rsid w:val="00F61B89"/>
    <w:rsid w:val="00F62E03"/>
    <w:rsid w:val="00F73BD6"/>
    <w:rsid w:val="00F7487E"/>
    <w:rsid w:val="00F74A28"/>
    <w:rsid w:val="00F80180"/>
    <w:rsid w:val="00F83989"/>
    <w:rsid w:val="00F90E5C"/>
    <w:rsid w:val="00F91D7B"/>
    <w:rsid w:val="00F9632C"/>
    <w:rsid w:val="00FA5392"/>
    <w:rsid w:val="00FA697C"/>
    <w:rsid w:val="00FC31DC"/>
    <w:rsid w:val="00FD6C2F"/>
    <w:rsid w:val="00FD7605"/>
    <w:rsid w:val="00FD7AED"/>
    <w:rsid w:val="00FE72F6"/>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E9D"/>
    <w:pPr>
      <w:spacing w:line="260" w:lineRule="atLeast"/>
    </w:pPr>
    <w:rPr>
      <w:sz w:val="22"/>
    </w:rPr>
  </w:style>
  <w:style w:type="paragraph" w:styleId="Heading1">
    <w:name w:val="heading 1"/>
    <w:basedOn w:val="Normal"/>
    <w:next w:val="Normal"/>
    <w:link w:val="Heading1Char"/>
    <w:uiPriority w:val="9"/>
    <w:qFormat/>
    <w:rsid w:val="009F6E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6E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6E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6E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F6E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F6E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6E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6E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6E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F6E9D"/>
  </w:style>
  <w:style w:type="paragraph" w:customStyle="1" w:styleId="OPCParaBase">
    <w:name w:val="OPCParaBase"/>
    <w:qFormat/>
    <w:rsid w:val="009F6E9D"/>
    <w:pPr>
      <w:spacing w:line="260" w:lineRule="atLeast"/>
    </w:pPr>
    <w:rPr>
      <w:rFonts w:eastAsia="Times New Roman" w:cs="Times New Roman"/>
      <w:sz w:val="22"/>
      <w:lang w:eastAsia="en-AU"/>
    </w:rPr>
  </w:style>
  <w:style w:type="paragraph" w:customStyle="1" w:styleId="ShortT">
    <w:name w:val="ShortT"/>
    <w:basedOn w:val="OPCParaBase"/>
    <w:next w:val="Normal"/>
    <w:qFormat/>
    <w:rsid w:val="009F6E9D"/>
    <w:pPr>
      <w:spacing w:line="240" w:lineRule="auto"/>
    </w:pPr>
    <w:rPr>
      <w:b/>
      <w:sz w:val="40"/>
    </w:rPr>
  </w:style>
  <w:style w:type="paragraph" w:customStyle="1" w:styleId="ActHead1">
    <w:name w:val="ActHead 1"/>
    <w:aliases w:val="c"/>
    <w:basedOn w:val="OPCParaBase"/>
    <w:next w:val="Normal"/>
    <w:qFormat/>
    <w:rsid w:val="009F6E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6E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6E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6E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F6E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6E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6E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6E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6E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F6E9D"/>
  </w:style>
  <w:style w:type="paragraph" w:customStyle="1" w:styleId="Blocks">
    <w:name w:val="Blocks"/>
    <w:aliases w:val="bb"/>
    <w:basedOn w:val="OPCParaBase"/>
    <w:qFormat/>
    <w:rsid w:val="009F6E9D"/>
    <w:pPr>
      <w:spacing w:line="240" w:lineRule="auto"/>
    </w:pPr>
    <w:rPr>
      <w:sz w:val="24"/>
    </w:rPr>
  </w:style>
  <w:style w:type="paragraph" w:customStyle="1" w:styleId="BoxText">
    <w:name w:val="BoxText"/>
    <w:aliases w:val="bt"/>
    <w:basedOn w:val="OPCParaBase"/>
    <w:qFormat/>
    <w:rsid w:val="009F6E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6E9D"/>
    <w:rPr>
      <w:b/>
    </w:rPr>
  </w:style>
  <w:style w:type="paragraph" w:customStyle="1" w:styleId="BoxHeadItalic">
    <w:name w:val="BoxHeadItalic"/>
    <w:aliases w:val="bhi"/>
    <w:basedOn w:val="BoxText"/>
    <w:next w:val="BoxStep"/>
    <w:qFormat/>
    <w:rsid w:val="009F6E9D"/>
    <w:rPr>
      <w:i/>
    </w:rPr>
  </w:style>
  <w:style w:type="paragraph" w:customStyle="1" w:styleId="BoxList">
    <w:name w:val="BoxList"/>
    <w:aliases w:val="bl"/>
    <w:basedOn w:val="BoxText"/>
    <w:qFormat/>
    <w:rsid w:val="009F6E9D"/>
    <w:pPr>
      <w:ind w:left="1559" w:hanging="425"/>
    </w:pPr>
  </w:style>
  <w:style w:type="paragraph" w:customStyle="1" w:styleId="BoxNote">
    <w:name w:val="BoxNote"/>
    <w:aliases w:val="bn"/>
    <w:basedOn w:val="BoxText"/>
    <w:qFormat/>
    <w:rsid w:val="009F6E9D"/>
    <w:pPr>
      <w:tabs>
        <w:tab w:val="left" w:pos="1985"/>
      </w:tabs>
      <w:spacing w:before="122" w:line="198" w:lineRule="exact"/>
      <w:ind w:left="2948" w:hanging="1814"/>
    </w:pPr>
    <w:rPr>
      <w:sz w:val="18"/>
    </w:rPr>
  </w:style>
  <w:style w:type="paragraph" w:customStyle="1" w:styleId="BoxPara">
    <w:name w:val="BoxPara"/>
    <w:aliases w:val="bp"/>
    <w:basedOn w:val="BoxText"/>
    <w:qFormat/>
    <w:rsid w:val="009F6E9D"/>
    <w:pPr>
      <w:tabs>
        <w:tab w:val="right" w:pos="2268"/>
      </w:tabs>
      <w:ind w:left="2552" w:hanging="1418"/>
    </w:pPr>
  </w:style>
  <w:style w:type="paragraph" w:customStyle="1" w:styleId="BoxStep">
    <w:name w:val="BoxStep"/>
    <w:aliases w:val="bs"/>
    <w:basedOn w:val="BoxText"/>
    <w:qFormat/>
    <w:rsid w:val="009F6E9D"/>
    <w:pPr>
      <w:ind w:left="1985" w:hanging="851"/>
    </w:pPr>
  </w:style>
  <w:style w:type="character" w:customStyle="1" w:styleId="CharAmPartNo">
    <w:name w:val="CharAmPartNo"/>
    <w:basedOn w:val="OPCCharBase"/>
    <w:uiPriority w:val="1"/>
    <w:qFormat/>
    <w:rsid w:val="009F6E9D"/>
  </w:style>
  <w:style w:type="character" w:customStyle="1" w:styleId="CharAmPartText">
    <w:name w:val="CharAmPartText"/>
    <w:basedOn w:val="OPCCharBase"/>
    <w:uiPriority w:val="1"/>
    <w:qFormat/>
    <w:rsid w:val="009F6E9D"/>
  </w:style>
  <w:style w:type="character" w:customStyle="1" w:styleId="CharAmSchNo">
    <w:name w:val="CharAmSchNo"/>
    <w:basedOn w:val="OPCCharBase"/>
    <w:uiPriority w:val="1"/>
    <w:qFormat/>
    <w:rsid w:val="009F6E9D"/>
  </w:style>
  <w:style w:type="character" w:customStyle="1" w:styleId="CharAmSchText">
    <w:name w:val="CharAmSchText"/>
    <w:basedOn w:val="OPCCharBase"/>
    <w:uiPriority w:val="1"/>
    <w:qFormat/>
    <w:rsid w:val="009F6E9D"/>
  </w:style>
  <w:style w:type="character" w:customStyle="1" w:styleId="CharBoldItalic">
    <w:name w:val="CharBoldItalic"/>
    <w:basedOn w:val="OPCCharBase"/>
    <w:uiPriority w:val="1"/>
    <w:qFormat/>
    <w:rsid w:val="009F6E9D"/>
    <w:rPr>
      <w:b/>
      <w:i/>
    </w:rPr>
  </w:style>
  <w:style w:type="character" w:customStyle="1" w:styleId="CharChapNo">
    <w:name w:val="CharChapNo"/>
    <w:basedOn w:val="OPCCharBase"/>
    <w:qFormat/>
    <w:rsid w:val="009F6E9D"/>
  </w:style>
  <w:style w:type="character" w:customStyle="1" w:styleId="CharChapText">
    <w:name w:val="CharChapText"/>
    <w:basedOn w:val="OPCCharBase"/>
    <w:qFormat/>
    <w:rsid w:val="009F6E9D"/>
  </w:style>
  <w:style w:type="character" w:customStyle="1" w:styleId="CharDivNo">
    <w:name w:val="CharDivNo"/>
    <w:basedOn w:val="OPCCharBase"/>
    <w:qFormat/>
    <w:rsid w:val="009F6E9D"/>
  </w:style>
  <w:style w:type="character" w:customStyle="1" w:styleId="CharDivText">
    <w:name w:val="CharDivText"/>
    <w:basedOn w:val="OPCCharBase"/>
    <w:qFormat/>
    <w:rsid w:val="009F6E9D"/>
  </w:style>
  <w:style w:type="character" w:customStyle="1" w:styleId="CharItalic">
    <w:name w:val="CharItalic"/>
    <w:basedOn w:val="OPCCharBase"/>
    <w:uiPriority w:val="1"/>
    <w:qFormat/>
    <w:rsid w:val="009F6E9D"/>
    <w:rPr>
      <w:i/>
    </w:rPr>
  </w:style>
  <w:style w:type="character" w:customStyle="1" w:styleId="CharPartNo">
    <w:name w:val="CharPartNo"/>
    <w:basedOn w:val="OPCCharBase"/>
    <w:qFormat/>
    <w:rsid w:val="009F6E9D"/>
  </w:style>
  <w:style w:type="character" w:customStyle="1" w:styleId="CharPartText">
    <w:name w:val="CharPartText"/>
    <w:basedOn w:val="OPCCharBase"/>
    <w:qFormat/>
    <w:rsid w:val="009F6E9D"/>
  </w:style>
  <w:style w:type="character" w:customStyle="1" w:styleId="CharSectno">
    <w:name w:val="CharSectno"/>
    <w:basedOn w:val="OPCCharBase"/>
    <w:qFormat/>
    <w:rsid w:val="009F6E9D"/>
  </w:style>
  <w:style w:type="character" w:customStyle="1" w:styleId="CharSubdNo">
    <w:name w:val="CharSubdNo"/>
    <w:basedOn w:val="OPCCharBase"/>
    <w:uiPriority w:val="1"/>
    <w:qFormat/>
    <w:rsid w:val="009F6E9D"/>
  </w:style>
  <w:style w:type="character" w:customStyle="1" w:styleId="CharSubdText">
    <w:name w:val="CharSubdText"/>
    <w:basedOn w:val="OPCCharBase"/>
    <w:uiPriority w:val="1"/>
    <w:qFormat/>
    <w:rsid w:val="009F6E9D"/>
  </w:style>
  <w:style w:type="paragraph" w:customStyle="1" w:styleId="CTA--">
    <w:name w:val="CTA --"/>
    <w:basedOn w:val="OPCParaBase"/>
    <w:next w:val="Normal"/>
    <w:rsid w:val="009F6E9D"/>
    <w:pPr>
      <w:spacing w:before="60" w:line="240" w:lineRule="atLeast"/>
      <w:ind w:left="142" w:hanging="142"/>
    </w:pPr>
    <w:rPr>
      <w:sz w:val="20"/>
    </w:rPr>
  </w:style>
  <w:style w:type="paragraph" w:customStyle="1" w:styleId="CTA-">
    <w:name w:val="CTA -"/>
    <w:basedOn w:val="OPCParaBase"/>
    <w:rsid w:val="009F6E9D"/>
    <w:pPr>
      <w:spacing w:before="60" w:line="240" w:lineRule="atLeast"/>
      <w:ind w:left="85" w:hanging="85"/>
    </w:pPr>
    <w:rPr>
      <w:sz w:val="20"/>
    </w:rPr>
  </w:style>
  <w:style w:type="paragraph" w:customStyle="1" w:styleId="CTA---">
    <w:name w:val="CTA ---"/>
    <w:basedOn w:val="OPCParaBase"/>
    <w:next w:val="Normal"/>
    <w:rsid w:val="009F6E9D"/>
    <w:pPr>
      <w:spacing w:before="60" w:line="240" w:lineRule="atLeast"/>
      <w:ind w:left="198" w:hanging="198"/>
    </w:pPr>
    <w:rPr>
      <w:sz w:val="20"/>
    </w:rPr>
  </w:style>
  <w:style w:type="paragraph" w:customStyle="1" w:styleId="CTA----">
    <w:name w:val="CTA ----"/>
    <w:basedOn w:val="OPCParaBase"/>
    <w:next w:val="Normal"/>
    <w:rsid w:val="009F6E9D"/>
    <w:pPr>
      <w:spacing w:before="60" w:line="240" w:lineRule="atLeast"/>
      <w:ind w:left="255" w:hanging="255"/>
    </w:pPr>
    <w:rPr>
      <w:sz w:val="20"/>
    </w:rPr>
  </w:style>
  <w:style w:type="paragraph" w:customStyle="1" w:styleId="CTA1a">
    <w:name w:val="CTA 1(a)"/>
    <w:basedOn w:val="OPCParaBase"/>
    <w:rsid w:val="009F6E9D"/>
    <w:pPr>
      <w:tabs>
        <w:tab w:val="right" w:pos="414"/>
      </w:tabs>
      <w:spacing w:before="40" w:line="240" w:lineRule="atLeast"/>
      <w:ind w:left="675" w:hanging="675"/>
    </w:pPr>
    <w:rPr>
      <w:sz w:val="20"/>
    </w:rPr>
  </w:style>
  <w:style w:type="paragraph" w:customStyle="1" w:styleId="CTA1ai">
    <w:name w:val="CTA 1(a)(i)"/>
    <w:basedOn w:val="OPCParaBase"/>
    <w:rsid w:val="009F6E9D"/>
    <w:pPr>
      <w:tabs>
        <w:tab w:val="right" w:pos="1004"/>
      </w:tabs>
      <w:spacing w:before="40" w:line="240" w:lineRule="atLeast"/>
      <w:ind w:left="1253" w:hanging="1253"/>
    </w:pPr>
    <w:rPr>
      <w:sz w:val="20"/>
    </w:rPr>
  </w:style>
  <w:style w:type="paragraph" w:customStyle="1" w:styleId="CTA2a">
    <w:name w:val="CTA 2(a)"/>
    <w:basedOn w:val="OPCParaBase"/>
    <w:rsid w:val="009F6E9D"/>
    <w:pPr>
      <w:tabs>
        <w:tab w:val="right" w:pos="482"/>
      </w:tabs>
      <w:spacing w:before="40" w:line="240" w:lineRule="atLeast"/>
      <w:ind w:left="748" w:hanging="748"/>
    </w:pPr>
    <w:rPr>
      <w:sz w:val="20"/>
    </w:rPr>
  </w:style>
  <w:style w:type="paragraph" w:customStyle="1" w:styleId="CTA2ai">
    <w:name w:val="CTA 2(a)(i)"/>
    <w:basedOn w:val="OPCParaBase"/>
    <w:rsid w:val="009F6E9D"/>
    <w:pPr>
      <w:tabs>
        <w:tab w:val="right" w:pos="1089"/>
      </w:tabs>
      <w:spacing w:before="40" w:line="240" w:lineRule="atLeast"/>
      <w:ind w:left="1327" w:hanging="1327"/>
    </w:pPr>
    <w:rPr>
      <w:sz w:val="20"/>
    </w:rPr>
  </w:style>
  <w:style w:type="paragraph" w:customStyle="1" w:styleId="CTA3a">
    <w:name w:val="CTA 3(a)"/>
    <w:basedOn w:val="OPCParaBase"/>
    <w:rsid w:val="009F6E9D"/>
    <w:pPr>
      <w:tabs>
        <w:tab w:val="right" w:pos="556"/>
      </w:tabs>
      <w:spacing w:before="40" w:line="240" w:lineRule="atLeast"/>
      <w:ind w:left="805" w:hanging="805"/>
    </w:pPr>
    <w:rPr>
      <w:sz w:val="20"/>
    </w:rPr>
  </w:style>
  <w:style w:type="paragraph" w:customStyle="1" w:styleId="CTA3ai">
    <w:name w:val="CTA 3(a)(i)"/>
    <w:basedOn w:val="OPCParaBase"/>
    <w:rsid w:val="009F6E9D"/>
    <w:pPr>
      <w:tabs>
        <w:tab w:val="right" w:pos="1140"/>
      </w:tabs>
      <w:spacing w:before="40" w:line="240" w:lineRule="atLeast"/>
      <w:ind w:left="1361" w:hanging="1361"/>
    </w:pPr>
    <w:rPr>
      <w:sz w:val="20"/>
    </w:rPr>
  </w:style>
  <w:style w:type="paragraph" w:customStyle="1" w:styleId="CTA4a">
    <w:name w:val="CTA 4(a)"/>
    <w:basedOn w:val="OPCParaBase"/>
    <w:rsid w:val="009F6E9D"/>
    <w:pPr>
      <w:tabs>
        <w:tab w:val="right" w:pos="624"/>
      </w:tabs>
      <w:spacing w:before="40" w:line="240" w:lineRule="atLeast"/>
      <w:ind w:left="873" w:hanging="873"/>
    </w:pPr>
    <w:rPr>
      <w:sz w:val="20"/>
    </w:rPr>
  </w:style>
  <w:style w:type="paragraph" w:customStyle="1" w:styleId="CTA4ai">
    <w:name w:val="CTA 4(a)(i)"/>
    <w:basedOn w:val="OPCParaBase"/>
    <w:rsid w:val="009F6E9D"/>
    <w:pPr>
      <w:tabs>
        <w:tab w:val="right" w:pos="1213"/>
      </w:tabs>
      <w:spacing w:before="40" w:line="240" w:lineRule="atLeast"/>
      <w:ind w:left="1452" w:hanging="1452"/>
    </w:pPr>
    <w:rPr>
      <w:sz w:val="20"/>
    </w:rPr>
  </w:style>
  <w:style w:type="paragraph" w:customStyle="1" w:styleId="CTACAPS">
    <w:name w:val="CTA CAPS"/>
    <w:basedOn w:val="OPCParaBase"/>
    <w:rsid w:val="009F6E9D"/>
    <w:pPr>
      <w:spacing w:before="60" w:line="240" w:lineRule="atLeast"/>
    </w:pPr>
    <w:rPr>
      <w:sz w:val="20"/>
    </w:rPr>
  </w:style>
  <w:style w:type="paragraph" w:customStyle="1" w:styleId="CTAright">
    <w:name w:val="CTA right"/>
    <w:basedOn w:val="OPCParaBase"/>
    <w:rsid w:val="009F6E9D"/>
    <w:pPr>
      <w:spacing w:before="60" w:line="240" w:lineRule="auto"/>
      <w:jc w:val="right"/>
    </w:pPr>
    <w:rPr>
      <w:sz w:val="20"/>
    </w:rPr>
  </w:style>
  <w:style w:type="paragraph" w:customStyle="1" w:styleId="subsection">
    <w:name w:val="subsection"/>
    <w:aliases w:val="ss"/>
    <w:basedOn w:val="OPCParaBase"/>
    <w:link w:val="subsectionChar"/>
    <w:rsid w:val="009F6E9D"/>
    <w:pPr>
      <w:tabs>
        <w:tab w:val="right" w:pos="1021"/>
      </w:tabs>
      <w:spacing w:before="180" w:line="240" w:lineRule="auto"/>
      <w:ind w:left="1134" w:hanging="1134"/>
    </w:pPr>
  </w:style>
  <w:style w:type="paragraph" w:customStyle="1" w:styleId="Definition">
    <w:name w:val="Definition"/>
    <w:aliases w:val="dd"/>
    <w:basedOn w:val="OPCParaBase"/>
    <w:rsid w:val="009F6E9D"/>
    <w:pPr>
      <w:spacing w:before="180" w:line="240" w:lineRule="auto"/>
      <w:ind w:left="1134"/>
    </w:pPr>
  </w:style>
  <w:style w:type="paragraph" w:customStyle="1" w:styleId="EndNotespara">
    <w:name w:val="EndNotes(para)"/>
    <w:aliases w:val="eta"/>
    <w:basedOn w:val="OPCParaBase"/>
    <w:next w:val="EndNotessubpara"/>
    <w:rsid w:val="009F6E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6E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F6E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6E9D"/>
    <w:pPr>
      <w:tabs>
        <w:tab w:val="right" w:pos="1412"/>
      </w:tabs>
      <w:spacing w:before="60" w:line="240" w:lineRule="auto"/>
      <w:ind w:left="1525" w:hanging="1525"/>
    </w:pPr>
    <w:rPr>
      <w:sz w:val="20"/>
    </w:rPr>
  </w:style>
  <w:style w:type="paragraph" w:customStyle="1" w:styleId="Formula">
    <w:name w:val="Formula"/>
    <w:basedOn w:val="OPCParaBase"/>
    <w:rsid w:val="009F6E9D"/>
    <w:pPr>
      <w:spacing w:line="240" w:lineRule="auto"/>
      <w:ind w:left="1134"/>
    </w:pPr>
    <w:rPr>
      <w:sz w:val="20"/>
    </w:rPr>
  </w:style>
  <w:style w:type="paragraph" w:styleId="Header">
    <w:name w:val="header"/>
    <w:basedOn w:val="OPCParaBase"/>
    <w:link w:val="HeaderChar"/>
    <w:unhideWhenUsed/>
    <w:rsid w:val="009F6E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F6E9D"/>
    <w:rPr>
      <w:rFonts w:eastAsia="Times New Roman" w:cs="Times New Roman"/>
      <w:sz w:val="16"/>
      <w:lang w:eastAsia="en-AU"/>
    </w:rPr>
  </w:style>
  <w:style w:type="paragraph" w:customStyle="1" w:styleId="House">
    <w:name w:val="House"/>
    <w:basedOn w:val="OPCParaBase"/>
    <w:rsid w:val="009F6E9D"/>
    <w:pPr>
      <w:spacing w:line="240" w:lineRule="auto"/>
    </w:pPr>
    <w:rPr>
      <w:sz w:val="28"/>
    </w:rPr>
  </w:style>
  <w:style w:type="paragraph" w:customStyle="1" w:styleId="Item">
    <w:name w:val="Item"/>
    <w:aliases w:val="i"/>
    <w:basedOn w:val="OPCParaBase"/>
    <w:next w:val="ItemHead"/>
    <w:rsid w:val="009F6E9D"/>
    <w:pPr>
      <w:keepLines/>
      <w:spacing w:before="80" w:line="240" w:lineRule="auto"/>
      <w:ind w:left="709"/>
    </w:pPr>
  </w:style>
  <w:style w:type="paragraph" w:customStyle="1" w:styleId="ItemHead">
    <w:name w:val="ItemHead"/>
    <w:aliases w:val="ih"/>
    <w:basedOn w:val="OPCParaBase"/>
    <w:next w:val="Item"/>
    <w:rsid w:val="009F6E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F6E9D"/>
    <w:pPr>
      <w:spacing w:line="240" w:lineRule="auto"/>
    </w:pPr>
    <w:rPr>
      <w:b/>
      <w:sz w:val="32"/>
    </w:rPr>
  </w:style>
  <w:style w:type="paragraph" w:customStyle="1" w:styleId="notedraft">
    <w:name w:val="note(draft)"/>
    <w:aliases w:val="nd"/>
    <w:basedOn w:val="OPCParaBase"/>
    <w:rsid w:val="009F6E9D"/>
    <w:pPr>
      <w:spacing w:before="240" w:line="240" w:lineRule="auto"/>
      <w:ind w:left="284" w:hanging="284"/>
    </w:pPr>
    <w:rPr>
      <w:i/>
      <w:sz w:val="24"/>
    </w:rPr>
  </w:style>
  <w:style w:type="paragraph" w:customStyle="1" w:styleId="notemargin">
    <w:name w:val="note(margin)"/>
    <w:aliases w:val="nm"/>
    <w:basedOn w:val="OPCParaBase"/>
    <w:rsid w:val="009F6E9D"/>
    <w:pPr>
      <w:tabs>
        <w:tab w:val="left" w:pos="709"/>
      </w:tabs>
      <w:spacing w:before="122" w:line="198" w:lineRule="exact"/>
      <w:ind w:left="709" w:hanging="709"/>
    </w:pPr>
    <w:rPr>
      <w:sz w:val="18"/>
    </w:rPr>
  </w:style>
  <w:style w:type="paragraph" w:customStyle="1" w:styleId="noteToPara">
    <w:name w:val="noteToPara"/>
    <w:aliases w:val="ntp"/>
    <w:basedOn w:val="OPCParaBase"/>
    <w:rsid w:val="009F6E9D"/>
    <w:pPr>
      <w:spacing w:before="122" w:line="198" w:lineRule="exact"/>
      <w:ind w:left="2353" w:hanging="709"/>
    </w:pPr>
    <w:rPr>
      <w:sz w:val="18"/>
    </w:rPr>
  </w:style>
  <w:style w:type="paragraph" w:customStyle="1" w:styleId="noteParlAmend">
    <w:name w:val="note(ParlAmend)"/>
    <w:aliases w:val="npp"/>
    <w:basedOn w:val="OPCParaBase"/>
    <w:next w:val="ParlAmend"/>
    <w:rsid w:val="009F6E9D"/>
    <w:pPr>
      <w:spacing w:line="240" w:lineRule="auto"/>
      <w:jc w:val="right"/>
    </w:pPr>
    <w:rPr>
      <w:rFonts w:ascii="Arial" w:hAnsi="Arial"/>
      <w:b/>
      <w:i/>
    </w:rPr>
  </w:style>
  <w:style w:type="paragraph" w:customStyle="1" w:styleId="notetext">
    <w:name w:val="note(text)"/>
    <w:aliases w:val="n"/>
    <w:basedOn w:val="OPCParaBase"/>
    <w:link w:val="notetextChar"/>
    <w:rsid w:val="009F6E9D"/>
    <w:pPr>
      <w:spacing w:before="122" w:line="240" w:lineRule="auto"/>
      <w:ind w:left="1985" w:hanging="851"/>
    </w:pPr>
    <w:rPr>
      <w:sz w:val="18"/>
    </w:rPr>
  </w:style>
  <w:style w:type="paragraph" w:customStyle="1" w:styleId="Page1">
    <w:name w:val="Page1"/>
    <w:basedOn w:val="OPCParaBase"/>
    <w:rsid w:val="009F6E9D"/>
    <w:pPr>
      <w:spacing w:before="5600" w:line="240" w:lineRule="auto"/>
    </w:pPr>
    <w:rPr>
      <w:b/>
      <w:sz w:val="32"/>
    </w:rPr>
  </w:style>
  <w:style w:type="paragraph" w:customStyle="1" w:styleId="PageBreak">
    <w:name w:val="PageBreak"/>
    <w:aliases w:val="pb"/>
    <w:basedOn w:val="OPCParaBase"/>
    <w:rsid w:val="009F6E9D"/>
    <w:pPr>
      <w:spacing w:line="240" w:lineRule="auto"/>
    </w:pPr>
    <w:rPr>
      <w:sz w:val="20"/>
    </w:rPr>
  </w:style>
  <w:style w:type="paragraph" w:customStyle="1" w:styleId="paragraphsub">
    <w:name w:val="paragraph(sub)"/>
    <w:aliases w:val="aa"/>
    <w:basedOn w:val="OPCParaBase"/>
    <w:rsid w:val="009F6E9D"/>
    <w:pPr>
      <w:tabs>
        <w:tab w:val="right" w:pos="1985"/>
      </w:tabs>
      <w:spacing w:before="40" w:line="240" w:lineRule="auto"/>
      <w:ind w:left="2098" w:hanging="2098"/>
    </w:pPr>
  </w:style>
  <w:style w:type="paragraph" w:customStyle="1" w:styleId="paragraphsub-sub">
    <w:name w:val="paragraph(sub-sub)"/>
    <w:aliases w:val="aaa"/>
    <w:basedOn w:val="OPCParaBase"/>
    <w:rsid w:val="009F6E9D"/>
    <w:pPr>
      <w:tabs>
        <w:tab w:val="right" w:pos="2722"/>
      </w:tabs>
      <w:spacing w:before="40" w:line="240" w:lineRule="auto"/>
      <w:ind w:left="2835" w:hanging="2835"/>
    </w:pPr>
  </w:style>
  <w:style w:type="paragraph" w:customStyle="1" w:styleId="paragraph">
    <w:name w:val="paragraph"/>
    <w:aliases w:val="a"/>
    <w:basedOn w:val="OPCParaBase"/>
    <w:rsid w:val="009F6E9D"/>
    <w:pPr>
      <w:tabs>
        <w:tab w:val="right" w:pos="1531"/>
      </w:tabs>
      <w:spacing w:before="40" w:line="240" w:lineRule="auto"/>
      <w:ind w:left="1644" w:hanging="1644"/>
    </w:pPr>
  </w:style>
  <w:style w:type="paragraph" w:customStyle="1" w:styleId="ParlAmend">
    <w:name w:val="ParlAmend"/>
    <w:aliases w:val="pp"/>
    <w:basedOn w:val="OPCParaBase"/>
    <w:rsid w:val="009F6E9D"/>
    <w:pPr>
      <w:spacing w:before="240" w:line="240" w:lineRule="atLeast"/>
      <w:ind w:hanging="567"/>
    </w:pPr>
    <w:rPr>
      <w:sz w:val="24"/>
    </w:rPr>
  </w:style>
  <w:style w:type="paragraph" w:customStyle="1" w:styleId="Penalty">
    <w:name w:val="Penalty"/>
    <w:basedOn w:val="OPCParaBase"/>
    <w:rsid w:val="009F6E9D"/>
    <w:pPr>
      <w:tabs>
        <w:tab w:val="left" w:pos="2977"/>
      </w:tabs>
      <w:spacing w:before="180" w:line="240" w:lineRule="auto"/>
      <w:ind w:left="1985" w:hanging="851"/>
    </w:pPr>
  </w:style>
  <w:style w:type="paragraph" w:customStyle="1" w:styleId="Portfolio">
    <w:name w:val="Portfolio"/>
    <w:basedOn w:val="OPCParaBase"/>
    <w:rsid w:val="009F6E9D"/>
    <w:pPr>
      <w:spacing w:line="240" w:lineRule="auto"/>
    </w:pPr>
    <w:rPr>
      <w:i/>
      <w:sz w:val="20"/>
    </w:rPr>
  </w:style>
  <w:style w:type="paragraph" w:customStyle="1" w:styleId="Preamble">
    <w:name w:val="Preamble"/>
    <w:basedOn w:val="OPCParaBase"/>
    <w:next w:val="Normal"/>
    <w:rsid w:val="009F6E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6E9D"/>
    <w:pPr>
      <w:spacing w:line="240" w:lineRule="auto"/>
    </w:pPr>
    <w:rPr>
      <w:i/>
      <w:sz w:val="20"/>
    </w:rPr>
  </w:style>
  <w:style w:type="paragraph" w:customStyle="1" w:styleId="Session">
    <w:name w:val="Session"/>
    <w:basedOn w:val="OPCParaBase"/>
    <w:rsid w:val="009F6E9D"/>
    <w:pPr>
      <w:spacing w:line="240" w:lineRule="auto"/>
    </w:pPr>
    <w:rPr>
      <w:sz w:val="28"/>
    </w:rPr>
  </w:style>
  <w:style w:type="paragraph" w:customStyle="1" w:styleId="Sponsor">
    <w:name w:val="Sponsor"/>
    <w:basedOn w:val="OPCParaBase"/>
    <w:rsid w:val="009F6E9D"/>
    <w:pPr>
      <w:spacing w:line="240" w:lineRule="auto"/>
    </w:pPr>
    <w:rPr>
      <w:i/>
    </w:rPr>
  </w:style>
  <w:style w:type="paragraph" w:customStyle="1" w:styleId="Subitem">
    <w:name w:val="Subitem"/>
    <w:aliases w:val="iss"/>
    <w:basedOn w:val="OPCParaBase"/>
    <w:rsid w:val="009F6E9D"/>
    <w:pPr>
      <w:spacing w:before="180" w:line="240" w:lineRule="auto"/>
      <w:ind w:left="709" w:hanging="709"/>
    </w:pPr>
  </w:style>
  <w:style w:type="paragraph" w:customStyle="1" w:styleId="SubitemHead">
    <w:name w:val="SubitemHead"/>
    <w:aliases w:val="issh"/>
    <w:basedOn w:val="OPCParaBase"/>
    <w:rsid w:val="009F6E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6E9D"/>
    <w:pPr>
      <w:spacing w:before="40" w:line="240" w:lineRule="auto"/>
      <w:ind w:left="1134"/>
    </w:pPr>
  </w:style>
  <w:style w:type="paragraph" w:customStyle="1" w:styleId="SubsectionHead">
    <w:name w:val="SubsectionHead"/>
    <w:aliases w:val="ssh"/>
    <w:basedOn w:val="OPCParaBase"/>
    <w:next w:val="subsection"/>
    <w:rsid w:val="009F6E9D"/>
    <w:pPr>
      <w:keepNext/>
      <w:keepLines/>
      <w:spacing w:before="240" w:line="240" w:lineRule="auto"/>
      <w:ind w:left="1134"/>
    </w:pPr>
    <w:rPr>
      <w:i/>
    </w:rPr>
  </w:style>
  <w:style w:type="paragraph" w:customStyle="1" w:styleId="Tablea">
    <w:name w:val="Table(a)"/>
    <w:aliases w:val="ta"/>
    <w:basedOn w:val="OPCParaBase"/>
    <w:rsid w:val="009F6E9D"/>
    <w:pPr>
      <w:spacing w:before="60" w:line="240" w:lineRule="auto"/>
      <w:ind w:left="284" w:hanging="284"/>
    </w:pPr>
    <w:rPr>
      <w:sz w:val="20"/>
    </w:rPr>
  </w:style>
  <w:style w:type="paragraph" w:customStyle="1" w:styleId="TableAA">
    <w:name w:val="Table(AA)"/>
    <w:aliases w:val="taaa"/>
    <w:basedOn w:val="OPCParaBase"/>
    <w:rsid w:val="009F6E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F6E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F6E9D"/>
    <w:pPr>
      <w:spacing w:before="60" w:line="240" w:lineRule="atLeast"/>
    </w:pPr>
    <w:rPr>
      <w:sz w:val="20"/>
    </w:rPr>
  </w:style>
  <w:style w:type="paragraph" w:customStyle="1" w:styleId="TLPBoxTextnote">
    <w:name w:val="TLPBoxText(note"/>
    <w:aliases w:val="right)"/>
    <w:basedOn w:val="OPCParaBase"/>
    <w:rsid w:val="009F6E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6E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6E9D"/>
    <w:pPr>
      <w:spacing w:before="122" w:line="198" w:lineRule="exact"/>
      <w:ind w:left="1985" w:hanging="851"/>
      <w:jc w:val="right"/>
    </w:pPr>
    <w:rPr>
      <w:sz w:val="18"/>
    </w:rPr>
  </w:style>
  <w:style w:type="paragraph" w:customStyle="1" w:styleId="TLPTableBullet">
    <w:name w:val="TLPTableBullet"/>
    <w:aliases w:val="ttb"/>
    <w:basedOn w:val="OPCParaBase"/>
    <w:rsid w:val="009F6E9D"/>
    <w:pPr>
      <w:spacing w:line="240" w:lineRule="exact"/>
      <w:ind w:left="284" w:hanging="284"/>
    </w:pPr>
    <w:rPr>
      <w:sz w:val="20"/>
    </w:rPr>
  </w:style>
  <w:style w:type="paragraph" w:styleId="TOC1">
    <w:name w:val="toc 1"/>
    <w:basedOn w:val="OPCParaBase"/>
    <w:next w:val="Normal"/>
    <w:uiPriority w:val="39"/>
    <w:semiHidden/>
    <w:unhideWhenUsed/>
    <w:rsid w:val="009F6E9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6E9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F6E9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F6E9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F6E9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F6E9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F6E9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F6E9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F6E9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6E9D"/>
    <w:pPr>
      <w:keepLines/>
      <w:spacing w:before="240" w:after="120" w:line="240" w:lineRule="auto"/>
      <w:ind w:left="794"/>
    </w:pPr>
    <w:rPr>
      <w:b/>
      <w:kern w:val="28"/>
      <w:sz w:val="20"/>
    </w:rPr>
  </w:style>
  <w:style w:type="paragraph" w:customStyle="1" w:styleId="TofSectsHeading">
    <w:name w:val="TofSects(Heading)"/>
    <w:basedOn w:val="OPCParaBase"/>
    <w:rsid w:val="009F6E9D"/>
    <w:pPr>
      <w:spacing w:before="240" w:after="120" w:line="240" w:lineRule="auto"/>
    </w:pPr>
    <w:rPr>
      <w:b/>
      <w:sz w:val="24"/>
    </w:rPr>
  </w:style>
  <w:style w:type="paragraph" w:customStyle="1" w:styleId="TofSectsSection">
    <w:name w:val="TofSects(Section)"/>
    <w:basedOn w:val="OPCParaBase"/>
    <w:rsid w:val="009F6E9D"/>
    <w:pPr>
      <w:keepLines/>
      <w:spacing w:before="40" w:line="240" w:lineRule="auto"/>
      <w:ind w:left="1588" w:hanging="794"/>
    </w:pPr>
    <w:rPr>
      <w:kern w:val="28"/>
      <w:sz w:val="18"/>
    </w:rPr>
  </w:style>
  <w:style w:type="paragraph" w:customStyle="1" w:styleId="TofSectsSubdiv">
    <w:name w:val="TofSects(Subdiv)"/>
    <w:basedOn w:val="OPCParaBase"/>
    <w:rsid w:val="009F6E9D"/>
    <w:pPr>
      <w:keepLines/>
      <w:spacing w:before="80" w:line="240" w:lineRule="auto"/>
      <w:ind w:left="1588" w:hanging="794"/>
    </w:pPr>
    <w:rPr>
      <w:kern w:val="28"/>
    </w:rPr>
  </w:style>
  <w:style w:type="paragraph" w:customStyle="1" w:styleId="WRStyle">
    <w:name w:val="WR Style"/>
    <w:aliases w:val="WR"/>
    <w:basedOn w:val="OPCParaBase"/>
    <w:rsid w:val="009F6E9D"/>
    <w:pPr>
      <w:spacing w:before="240" w:line="240" w:lineRule="auto"/>
      <w:ind w:left="284" w:hanging="284"/>
    </w:pPr>
    <w:rPr>
      <w:b/>
      <w:i/>
      <w:kern w:val="28"/>
      <w:sz w:val="24"/>
    </w:rPr>
  </w:style>
  <w:style w:type="paragraph" w:customStyle="1" w:styleId="notepara">
    <w:name w:val="note(para)"/>
    <w:aliases w:val="na"/>
    <w:basedOn w:val="OPCParaBase"/>
    <w:rsid w:val="009F6E9D"/>
    <w:pPr>
      <w:spacing w:before="40" w:line="198" w:lineRule="exact"/>
      <w:ind w:left="2354" w:hanging="369"/>
    </w:pPr>
    <w:rPr>
      <w:sz w:val="18"/>
    </w:rPr>
  </w:style>
  <w:style w:type="paragraph" w:styleId="Footer">
    <w:name w:val="footer"/>
    <w:link w:val="FooterChar"/>
    <w:rsid w:val="009F6E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F6E9D"/>
    <w:rPr>
      <w:rFonts w:eastAsia="Times New Roman" w:cs="Times New Roman"/>
      <w:sz w:val="22"/>
      <w:szCs w:val="24"/>
      <w:lang w:eastAsia="en-AU"/>
    </w:rPr>
  </w:style>
  <w:style w:type="character" w:styleId="LineNumber">
    <w:name w:val="line number"/>
    <w:basedOn w:val="OPCCharBase"/>
    <w:uiPriority w:val="99"/>
    <w:semiHidden/>
    <w:unhideWhenUsed/>
    <w:rsid w:val="009F6E9D"/>
    <w:rPr>
      <w:sz w:val="16"/>
    </w:rPr>
  </w:style>
  <w:style w:type="table" w:customStyle="1" w:styleId="CFlag">
    <w:name w:val="CFlag"/>
    <w:basedOn w:val="TableNormal"/>
    <w:uiPriority w:val="99"/>
    <w:rsid w:val="009F6E9D"/>
    <w:rPr>
      <w:rFonts w:eastAsia="Times New Roman" w:cs="Times New Roman"/>
      <w:lang w:eastAsia="en-AU"/>
    </w:rPr>
    <w:tblPr/>
  </w:style>
  <w:style w:type="paragraph" w:styleId="BalloonText">
    <w:name w:val="Balloon Text"/>
    <w:basedOn w:val="Normal"/>
    <w:link w:val="BalloonTextChar"/>
    <w:uiPriority w:val="99"/>
    <w:semiHidden/>
    <w:unhideWhenUsed/>
    <w:rsid w:val="009F6E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9D"/>
    <w:rPr>
      <w:rFonts w:ascii="Tahoma" w:hAnsi="Tahoma" w:cs="Tahoma"/>
      <w:sz w:val="16"/>
      <w:szCs w:val="16"/>
    </w:rPr>
  </w:style>
  <w:style w:type="table" w:styleId="TableGrid">
    <w:name w:val="Table Grid"/>
    <w:basedOn w:val="TableNormal"/>
    <w:uiPriority w:val="59"/>
    <w:rsid w:val="009F6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F6E9D"/>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9F6E9D"/>
    <w:rPr>
      <w:i/>
      <w:sz w:val="32"/>
      <w:szCs w:val="32"/>
    </w:rPr>
  </w:style>
  <w:style w:type="paragraph" w:customStyle="1" w:styleId="SignCoverPageEnd">
    <w:name w:val="SignCoverPageEnd"/>
    <w:basedOn w:val="OPCParaBase"/>
    <w:next w:val="Normal"/>
    <w:rsid w:val="009F6E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F6E9D"/>
    <w:pPr>
      <w:pBdr>
        <w:top w:val="single" w:sz="4" w:space="1" w:color="auto"/>
      </w:pBdr>
      <w:spacing w:before="360"/>
      <w:ind w:right="397"/>
      <w:jc w:val="both"/>
    </w:pPr>
  </w:style>
  <w:style w:type="paragraph" w:customStyle="1" w:styleId="NotesHeading2">
    <w:name w:val="NotesHeading 2"/>
    <w:basedOn w:val="OPCParaBase"/>
    <w:next w:val="Normal"/>
    <w:rsid w:val="009F6E9D"/>
    <w:rPr>
      <w:b/>
      <w:sz w:val="28"/>
      <w:szCs w:val="28"/>
    </w:rPr>
  </w:style>
  <w:style w:type="paragraph" w:customStyle="1" w:styleId="NotesHeading1">
    <w:name w:val="NotesHeading 1"/>
    <w:basedOn w:val="OPCParaBase"/>
    <w:next w:val="Normal"/>
    <w:rsid w:val="009F6E9D"/>
    <w:pPr>
      <w:outlineLvl w:val="0"/>
    </w:pPr>
    <w:rPr>
      <w:b/>
      <w:sz w:val="28"/>
      <w:szCs w:val="28"/>
    </w:rPr>
  </w:style>
  <w:style w:type="paragraph" w:customStyle="1" w:styleId="CompiledActNo">
    <w:name w:val="CompiledActNo"/>
    <w:basedOn w:val="OPCParaBase"/>
    <w:next w:val="Normal"/>
    <w:rsid w:val="009F6E9D"/>
    <w:rPr>
      <w:b/>
      <w:sz w:val="24"/>
      <w:szCs w:val="24"/>
    </w:rPr>
  </w:style>
  <w:style w:type="paragraph" w:customStyle="1" w:styleId="ENotesText">
    <w:name w:val="ENotesText"/>
    <w:aliases w:val="Ent"/>
    <w:basedOn w:val="OPCParaBase"/>
    <w:next w:val="Normal"/>
    <w:rsid w:val="009F6E9D"/>
    <w:pPr>
      <w:spacing w:before="120"/>
    </w:pPr>
  </w:style>
  <w:style w:type="paragraph" w:customStyle="1" w:styleId="CompiledMadeUnder">
    <w:name w:val="CompiledMadeUnder"/>
    <w:basedOn w:val="OPCParaBase"/>
    <w:next w:val="Normal"/>
    <w:rsid w:val="009F6E9D"/>
    <w:rPr>
      <w:i/>
      <w:sz w:val="24"/>
      <w:szCs w:val="24"/>
    </w:rPr>
  </w:style>
  <w:style w:type="paragraph" w:customStyle="1" w:styleId="Paragraphsub-sub-sub">
    <w:name w:val="Paragraph(sub-sub-sub)"/>
    <w:aliases w:val="aaaa"/>
    <w:basedOn w:val="OPCParaBase"/>
    <w:rsid w:val="009F6E9D"/>
    <w:pPr>
      <w:tabs>
        <w:tab w:val="right" w:pos="3402"/>
      </w:tabs>
      <w:spacing w:before="40" w:line="240" w:lineRule="auto"/>
      <w:ind w:left="3402" w:hanging="3402"/>
    </w:pPr>
  </w:style>
  <w:style w:type="paragraph" w:customStyle="1" w:styleId="TableTextEndNotes">
    <w:name w:val="TableTextEndNotes"/>
    <w:aliases w:val="Tten"/>
    <w:basedOn w:val="Normal"/>
    <w:rsid w:val="009F6E9D"/>
    <w:pPr>
      <w:spacing w:before="60" w:line="240" w:lineRule="auto"/>
    </w:pPr>
    <w:rPr>
      <w:rFonts w:cs="Arial"/>
      <w:sz w:val="20"/>
      <w:szCs w:val="22"/>
    </w:rPr>
  </w:style>
  <w:style w:type="paragraph" w:customStyle="1" w:styleId="NoteToSubpara">
    <w:name w:val="NoteToSubpara"/>
    <w:aliases w:val="nts"/>
    <w:basedOn w:val="OPCParaBase"/>
    <w:rsid w:val="009F6E9D"/>
    <w:pPr>
      <w:spacing w:before="40" w:line="198" w:lineRule="exact"/>
      <w:ind w:left="2835" w:hanging="709"/>
    </w:pPr>
    <w:rPr>
      <w:sz w:val="18"/>
    </w:rPr>
  </w:style>
  <w:style w:type="paragraph" w:customStyle="1" w:styleId="ENoteTableHeading">
    <w:name w:val="ENoteTableHeading"/>
    <w:aliases w:val="enth"/>
    <w:basedOn w:val="OPCParaBase"/>
    <w:rsid w:val="009F6E9D"/>
    <w:pPr>
      <w:keepNext/>
      <w:spacing w:before="60" w:line="240" w:lineRule="atLeast"/>
    </w:pPr>
    <w:rPr>
      <w:rFonts w:ascii="Arial" w:hAnsi="Arial"/>
      <w:b/>
      <w:sz w:val="16"/>
    </w:rPr>
  </w:style>
  <w:style w:type="paragraph" w:customStyle="1" w:styleId="ENoteTTi">
    <w:name w:val="ENoteTTi"/>
    <w:aliases w:val="entti"/>
    <w:basedOn w:val="OPCParaBase"/>
    <w:rsid w:val="009F6E9D"/>
    <w:pPr>
      <w:keepNext/>
      <w:spacing w:before="60" w:line="240" w:lineRule="atLeast"/>
      <w:ind w:left="170"/>
    </w:pPr>
    <w:rPr>
      <w:sz w:val="16"/>
    </w:rPr>
  </w:style>
  <w:style w:type="paragraph" w:customStyle="1" w:styleId="ENotesHeading1">
    <w:name w:val="ENotesHeading 1"/>
    <w:aliases w:val="Enh1"/>
    <w:basedOn w:val="OPCParaBase"/>
    <w:next w:val="Normal"/>
    <w:rsid w:val="009F6E9D"/>
    <w:pPr>
      <w:spacing w:before="120"/>
      <w:outlineLvl w:val="1"/>
    </w:pPr>
    <w:rPr>
      <w:b/>
      <w:sz w:val="28"/>
      <w:szCs w:val="28"/>
    </w:rPr>
  </w:style>
  <w:style w:type="paragraph" w:customStyle="1" w:styleId="ENotesHeading2">
    <w:name w:val="ENotesHeading 2"/>
    <w:aliases w:val="Enh2"/>
    <w:basedOn w:val="OPCParaBase"/>
    <w:next w:val="Normal"/>
    <w:rsid w:val="009F6E9D"/>
    <w:pPr>
      <w:spacing w:before="120" w:after="120"/>
      <w:outlineLvl w:val="2"/>
    </w:pPr>
    <w:rPr>
      <w:b/>
      <w:sz w:val="24"/>
      <w:szCs w:val="28"/>
    </w:rPr>
  </w:style>
  <w:style w:type="paragraph" w:customStyle="1" w:styleId="ENoteTTIndentHeading">
    <w:name w:val="ENoteTTIndentHeading"/>
    <w:aliases w:val="enTTHi"/>
    <w:basedOn w:val="OPCParaBase"/>
    <w:rsid w:val="009F6E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6E9D"/>
    <w:pPr>
      <w:spacing w:before="60" w:line="240" w:lineRule="atLeast"/>
    </w:pPr>
    <w:rPr>
      <w:sz w:val="16"/>
    </w:rPr>
  </w:style>
  <w:style w:type="paragraph" w:customStyle="1" w:styleId="MadeunderText">
    <w:name w:val="MadeunderText"/>
    <w:basedOn w:val="OPCParaBase"/>
    <w:next w:val="CompiledMadeUnder"/>
    <w:rsid w:val="009F6E9D"/>
    <w:pPr>
      <w:spacing w:before="240"/>
    </w:pPr>
    <w:rPr>
      <w:sz w:val="24"/>
      <w:szCs w:val="24"/>
    </w:rPr>
  </w:style>
  <w:style w:type="paragraph" w:customStyle="1" w:styleId="ENotesHeading3">
    <w:name w:val="ENotesHeading 3"/>
    <w:aliases w:val="Enh3"/>
    <w:basedOn w:val="OPCParaBase"/>
    <w:next w:val="Normal"/>
    <w:rsid w:val="009F6E9D"/>
    <w:pPr>
      <w:keepNext/>
      <w:spacing w:before="120" w:line="240" w:lineRule="auto"/>
      <w:outlineLvl w:val="4"/>
    </w:pPr>
    <w:rPr>
      <w:b/>
      <w:szCs w:val="24"/>
    </w:rPr>
  </w:style>
  <w:style w:type="character" w:customStyle="1" w:styleId="CharSubPartTextCASA">
    <w:name w:val="CharSubPartText(CASA)"/>
    <w:basedOn w:val="OPCCharBase"/>
    <w:uiPriority w:val="1"/>
    <w:rsid w:val="009F6E9D"/>
  </w:style>
  <w:style w:type="character" w:customStyle="1" w:styleId="CharSubPartNoCASA">
    <w:name w:val="CharSubPartNo(CASA)"/>
    <w:basedOn w:val="OPCCharBase"/>
    <w:uiPriority w:val="1"/>
    <w:rsid w:val="009F6E9D"/>
  </w:style>
  <w:style w:type="paragraph" w:customStyle="1" w:styleId="ENoteTTIndentHeadingSub">
    <w:name w:val="ENoteTTIndentHeadingSub"/>
    <w:aliases w:val="enTTHis"/>
    <w:basedOn w:val="OPCParaBase"/>
    <w:rsid w:val="009F6E9D"/>
    <w:pPr>
      <w:keepNext/>
      <w:spacing w:before="60" w:line="240" w:lineRule="atLeast"/>
      <w:ind w:left="340"/>
    </w:pPr>
    <w:rPr>
      <w:b/>
      <w:sz w:val="16"/>
    </w:rPr>
  </w:style>
  <w:style w:type="paragraph" w:customStyle="1" w:styleId="ENoteTTiSub">
    <w:name w:val="ENoteTTiSub"/>
    <w:aliases w:val="enttis"/>
    <w:basedOn w:val="OPCParaBase"/>
    <w:rsid w:val="009F6E9D"/>
    <w:pPr>
      <w:keepNext/>
      <w:spacing w:before="60" w:line="240" w:lineRule="atLeast"/>
      <w:ind w:left="340"/>
    </w:pPr>
    <w:rPr>
      <w:sz w:val="16"/>
    </w:rPr>
  </w:style>
  <w:style w:type="paragraph" w:customStyle="1" w:styleId="SubDivisionMigration">
    <w:name w:val="SubDivisionMigration"/>
    <w:aliases w:val="sdm"/>
    <w:basedOn w:val="OPCParaBase"/>
    <w:rsid w:val="009F6E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6E9D"/>
    <w:pPr>
      <w:keepNext/>
      <w:keepLines/>
      <w:spacing w:before="240" w:line="240" w:lineRule="auto"/>
      <w:ind w:left="1134" w:hanging="1134"/>
    </w:pPr>
    <w:rPr>
      <w:b/>
      <w:sz w:val="28"/>
    </w:rPr>
  </w:style>
  <w:style w:type="paragraph" w:customStyle="1" w:styleId="FreeForm">
    <w:name w:val="FreeForm"/>
    <w:rsid w:val="006A79A4"/>
    <w:rPr>
      <w:rFonts w:ascii="Arial" w:hAnsi="Arial"/>
      <w:sz w:val="22"/>
    </w:rPr>
  </w:style>
  <w:style w:type="paragraph" w:customStyle="1" w:styleId="SOText">
    <w:name w:val="SO Text"/>
    <w:aliases w:val="sot"/>
    <w:link w:val="SOTextChar"/>
    <w:rsid w:val="009F6E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F6E9D"/>
    <w:rPr>
      <w:sz w:val="22"/>
    </w:rPr>
  </w:style>
  <w:style w:type="paragraph" w:customStyle="1" w:styleId="SOTextNote">
    <w:name w:val="SO TextNote"/>
    <w:aliases w:val="sont"/>
    <w:basedOn w:val="SOText"/>
    <w:qFormat/>
    <w:rsid w:val="009F6E9D"/>
    <w:pPr>
      <w:spacing w:before="122" w:line="198" w:lineRule="exact"/>
      <w:ind w:left="1843" w:hanging="709"/>
    </w:pPr>
    <w:rPr>
      <w:sz w:val="18"/>
    </w:rPr>
  </w:style>
  <w:style w:type="paragraph" w:customStyle="1" w:styleId="SOPara">
    <w:name w:val="SO Para"/>
    <w:aliases w:val="soa"/>
    <w:basedOn w:val="SOText"/>
    <w:link w:val="SOParaChar"/>
    <w:qFormat/>
    <w:rsid w:val="009F6E9D"/>
    <w:pPr>
      <w:tabs>
        <w:tab w:val="right" w:pos="1786"/>
      </w:tabs>
      <w:spacing w:before="40"/>
      <w:ind w:left="2070" w:hanging="936"/>
    </w:pPr>
  </w:style>
  <w:style w:type="character" w:customStyle="1" w:styleId="SOParaChar">
    <w:name w:val="SO Para Char"/>
    <w:aliases w:val="soa Char"/>
    <w:basedOn w:val="DefaultParagraphFont"/>
    <w:link w:val="SOPara"/>
    <w:rsid w:val="009F6E9D"/>
    <w:rPr>
      <w:sz w:val="22"/>
    </w:rPr>
  </w:style>
  <w:style w:type="paragraph" w:customStyle="1" w:styleId="FileName">
    <w:name w:val="FileName"/>
    <w:basedOn w:val="Normal"/>
    <w:rsid w:val="009F6E9D"/>
  </w:style>
  <w:style w:type="paragraph" w:customStyle="1" w:styleId="TableHeading">
    <w:name w:val="TableHeading"/>
    <w:aliases w:val="th"/>
    <w:basedOn w:val="OPCParaBase"/>
    <w:next w:val="Tabletext"/>
    <w:rsid w:val="009F6E9D"/>
    <w:pPr>
      <w:keepNext/>
      <w:spacing w:before="60" w:line="240" w:lineRule="atLeast"/>
    </w:pPr>
    <w:rPr>
      <w:b/>
      <w:sz w:val="20"/>
    </w:rPr>
  </w:style>
  <w:style w:type="paragraph" w:customStyle="1" w:styleId="SOHeadBold">
    <w:name w:val="SO HeadBold"/>
    <w:aliases w:val="sohb"/>
    <w:basedOn w:val="SOText"/>
    <w:next w:val="SOText"/>
    <w:link w:val="SOHeadBoldChar"/>
    <w:qFormat/>
    <w:rsid w:val="009F6E9D"/>
    <w:rPr>
      <w:b/>
    </w:rPr>
  </w:style>
  <w:style w:type="character" w:customStyle="1" w:styleId="SOHeadBoldChar">
    <w:name w:val="SO HeadBold Char"/>
    <w:aliases w:val="sohb Char"/>
    <w:basedOn w:val="DefaultParagraphFont"/>
    <w:link w:val="SOHeadBold"/>
    <w:rsid w:val="009F6E9D"/>
    <w:rPr>
      <w:b/>
      <w:sz w:val="22"/>
    </w:rPr>
  </w:style>
  <w:style w:type="paragraph" w:customStyle="1" w:styleId="SOHeadItalic">
    <w:name w:val="SO HeadItalic"/>
    <w:aliases w:val="sohi"/>
    <w:basedOn w:val="SOText"/>
    <w:next w:val="SOText"/>
    <w:link w:val="SOHeadItalicChar"/>
    <w:qFormat/>
    <w:rsid w:val="009F6E9D"/>
    <w:rPr>
      <w:i/>
    </w:rPr>
  </w:style>
  <w:style w:type="character" w:customStyle="1" w:styleId="SOHeadItalicChar">
    <w:name w:val="SO HeadItalic Char"/>
    <w:aliases w:val="sohi Char"/>
    <w:basedOn w:val="DefaultParagraphFont"/>
    <w:link w:val="SOHeadItalic"/>
    <w:rsid w:val="009F6E9D"/>
    <w:rPr>
      <w:i/>
      <w:sz w:val="22"/>
    </w:rPr>
  </w:style>
  <w:style w:type="paragraph" w:customStyle="1" w:styleId="SOBullet">
    <w:name w:val="SO Bullet"/>
    <w:aliases w:val="sotb"/>
    <w:basedOn w:val="SOText"/>
    <w:link w:val="SOBulletChar"/>
    <w:qFormat/>
    <w:rsid w:val="009F6E9D"/>
    <w:pPr>
      <w:ind w:left="1559" w:hanging="425"/>
    </w:pPr>
  </w:style>
  <w:style w:type="character" w:customStyle="1" w:styleId="SOBulletChar">
    <w:name w:val="SO Bullet Char"/>
    <w:aliases w:val="sotb Char"/>
    <w:basedOn w:val="DefaultParagraphFont"/>
    <w:link w:val="SOBullet"/>
    <w:rsid w:val="009F6E9D"/>
    <w:rPr>
      <w:sz w:val="22"/>
    </w:rPr>
  </w:style>
  <w:style w:type="paragraph" w:customStyle="1" w:styleId="SOBulletNote">
    <w:name w:val="SO BulletNote"/>
    <w:aliases w:val="sonb"/>
    <w:basedOn w:val="SOTextNote"/>
    <w:link w:val="SOBulletNoteChar"/>
    <w:qFormat/>
    <w:rsid w:val="009F6E9D"/>
    <w:pPr>
      <w:tabs>
        <w:tab w:val="left" w:pos="1560"/>
      </w:tabs>
      <w:ind w:left="2268" w:hanging="1134"/>
    </w:pPr>
  </w:style>
  <w:style w:type="character" w:customStyle="1" w:styleId="SOBulletNoteChar">
    <w:name w:val="SO BulletNote Char"/>
    <w:aliases w:val="sonb Char"/>
    <w:basedOn w:val="DefaultParagraphFont"/>
    <w:link w:val="SOBulletNote"/>
    <w:rsid w:val="009F6E9D"/>
    <w:rPr>
      <w:sz w:val="18"/>
    </w:rPr>
  </w:style>
  <w:style w:type="paragraph" w:customStyle="1" w:styleId="SOText2">
    <w:name w:val="SO Text2"/>
    <w:aliases w:val="sot2"/>
    <w:basedOn w:val="Normal"/>
    <w:next w:val="SOText"/>
    <w:link w:val="SOText2Char"/>
    <w:rsid w:val="009F6E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F6E9D"/>
    <w:rPr>
      <w:sz w:val="22"/>
    </w:rPr>
  </w:style>
  <w:style w:type="paragraph" w:customStyle="1" w:styleId="SubPartCASA">
    <w:name w:val="SubPart(CASA)"/>
    <w:aliases w:val="csp"/>
    <w:basedOn w:val="OPCParaBase"/>
    <w:next w:val="ActHead3"/>
    <w:rsid w:val="009F6E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F6E9D"/>
    <w:rPr>
      <w:rFonts w:eastAsia="Times New Roman" w:cs="Times New Roman"/>
      <w:sz w:val="22"/>
      <w:lang w:eastAsia="en-AU"/>
    </w:rPr>
  </w:style>
  <w:style w:type="character" w:customStyle="1" w:styleId="notetextChar">
    <w:name w:val="note(text) Char"/>
    <w:aliases w:val="n Char"/>
    <w:basedOn w:val="DefaultParagraphFont"/>
    <w:link w:val="notetext"/>
    <w:rsid w:val="009F6E9D"/>
    <w:rPr>
      <w:rFonts w:eastAsia="Times New Roman" w:cs="Times New Roman"/>
      <w:sz w:val="18"/>
      <w:lang w:eastAsia="en-AU"/>
    </w:rPr>
  </w:style>
  <w:style w:type="character" w:customStyle="1" w:styleId="Heading1Char">
    <w:name w:val="Heading 1 Char"/>
    <w:basedOn w:val="DefaultParagraphFont"/>
    <w:link w:val="Heading1"/>
    <w:uiPriority w:val="9"/>
    <w:rsid w:val="009F6E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6E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6E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6E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F6E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F6E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6E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6E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6E9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rsid w:val="00674D44"/>
    <w:pPr>
      <w:spacing w:after="120"/>
    </w:pPr>
    <w:rPr>
      <w:rFonts w:eastAsia="Calibri" w:cs="Times New Roman"/>
    </w:rPr>
  </w:style>
  <w:style w:type="character" w:customStyle="1" w:styleId="BodyTextChar">
    <w:name w:val="Body Text Char"/>
    <w:basedOn w:val="DefaultParagraphFont"/>
    <w:link w:val="BodyText"/>
    <w:uiPriority w:val="99"/>
    <w:rsid w:val="00674D44"/>
    <w:rPr>
      <w:rFonts w:eastAsia="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E9D"/>
    <w:pPr>
      <w:spacing w:line="260" w:lineRule="atLeast"/>
    </w:pPr>
    <w:rPr>
      <w:sz w:val="22"/>
    </w:rPr>
  </w:style>
  <w:style w:type="paragraph" w:styleId="Heading1">
    <w:name w:val="heading 1"/>
    <w:basedOn w:val="Normal"/>
    <w:next w:val="Normal"/>
    <w:link w:val="Heading1Char"/>
    <w:uiPriority w:val="9"/>
    <w:qFormat/>
    <w:rsid w:val="009F6E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6E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6E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6E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F6E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F6E9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6E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6E9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F6E9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F6E9D"/>
  </w:style>
  <w:style w:type="paragraph" w:customStyle="1" w:styleId="OPCParaBase">
    <w:name w:val="OPCParaBase"/>
    <w:qFormat/>
    <w:rsid w:val="009F6E9D"/>
    <w:pPr>
      <w:spacing w:line="260" w:lineRule="atLeast"/>
    </w:pPr>
    <w:rPr>
      <w:rFonts w:eastAsia="Times New Roman" w:cs="Times New Roman"/>
      <w:sz w:val="22"/>
      <w:lang w:eastAsia="en-AU"/>
    </w:rPr>
  </w:style>
  <w:style w:type="paragraph" w:customStyle="1" w:styleId="ShortT">
    <w:name w:val="ShortT"/>
    <w:basedOn w:val="OPCParaBase"/>
    <w:next w:val="Normal"/>
    <w:qFormat/>
    <w:rsid w:val="009F6E9D"/>
    <w:pPr>
      <w:spacing w:line="240" w:lineRule="auto"/>
    </w:pPr>
    <w:rPr>
      <w:b/>
      <w:sz w:val="40"/>
    </w:rPr>
  </w:style>
  <w:style w:type="paragraph" w:customStyle="1" w:styleId="ActHead1">
    <w:name w:val="ActHead 1"/>
    <w:aliases w:val="c"/>
    <w:basedOn w:val="OPCParaBase"/>
    <w:next w:val="Normal"/>
    <w:qFormat/>
    <w:rsid w:val="009F6E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6E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6E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6E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F6E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6E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6E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6E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6E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F6E9D"/>
  </w:style>
  <w:style w:type="paragraph" w:customStyle="1" w:styleId="Blocks">
    <w:name w:val="Blocks"/>
    <w:aliases w:val="bb"/>
    <w:basedOn w:val="OPCParaBase"/>
    <w:qFormat/>
    <w:rsid w:val="009F6E9D"/>
    <w:pPr>
      <w:spacing w:line="240" w:lineRule="auto"/>
    </w:pPr>
    <w:rPr>
      <w:sz w:val="24"/>
    </w:rPr>
  </w:style>
  <w:style w:type="paragraph" w:customStyle="1" w:styleId="BoxText">
    <w:name w:val="BoxText"/>
    <w:aliases w:val="bt"/>
    <w:basedOn w:val="OPCParaBase"/>
    <w:qFormat/>
    <w:rsid w:val="009F6E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6E9D"/>
    <w:rPr>
      <w:b/>
    </w:rPr>
  </w:style>
  <w:style w:type="paragraph" w:customStyle="1" w:styleId="BoxHeadItalic">
    <w:name w:val="BoxHeadItalic"/>
    <w:aliases w:val="bhi"/>
    <w:basedOn w:val="BoxText"/>
    <w:next w:val="BoxStep"/>
    <w:qFormat/>
    <w:rsid w:val="009F6E9D"/>
    <w:rPr>
      <w:i/>
    </w:rPr>
  </w:style>
  <w:style w:type="paragraph" w:customStyle="1" w:styleId="BoxList">
    <w:name w:val="BoxList"/>
    <w:aliases w:val="bl"/>
    <w:basedOn w:val="BoxText"/>
    <w:qFormat/>
    <w:rsid w:val="009F6E9D"/>
    <w:pPr>
      <w:ind w:left="1559" w:hanging="425"/>
    </w:pPr>
  </w:style>
  <w:style w:type="paragraph" w:customStyle="1" w:styleId="BoxNote">
    <w:name w:val="BoxNote"/>
    <w:aliases w:val="bn"/>
    <w:basedOn w:val="BoxText"/>
    <w:qFormat/>
    <w:rsid w:val="009F6E9D"/>
    <w:pPr>
      <w:tabs>
        <w:tab w:val="left" w:pos="1985"/>
      </w:tabs>
      <w:spacing w:before="122" w:line="198" w:lineRule="exact"/>
      <w:ind w:left="2948" w:hanging="1814"/>
    </w:pPr>
    <w:rPr>
      <w:sz w:val="18"/>
    </w:rPr>
  </w:style>
  <w:style w:type="paragraph" w:customStyle="1" w:styleId="BoxPara">
    <w:name w:val="BoxPara"/>
    <w:aliases w:val="bp"/>
    <w:basedOn w:val="BoxText"/>
    <w:qFormat/>
    <w:rsid w:val="009F6E9D"/>
    <w:pPr>
      <w:tabs>
        <w:tab w:val="right" w:pos="2268"/>
      </w:tabs>
      <w:ind w:left="2552" w:hanging="1418"/>
    </w:pPr>
  </w:style>
  <w:style w:type="paragraph" w:customStyle="1" w:styleId="BoxStep">
    <w:name w:val="BoxStep"/>
    <w:aliases w:val="bs"/>
    <w:basedOn w:val="BoxText"/>
    <w:qFormat/>
    <w:rsid w:val="009F6E9D"/>
    <w:pPr>
      <w:ind w:left="1985" w:hanging="851"/>
    </w:pPr>
  </w:style>
  <w:style w:type="character" w:customStyle="1" w:styleId="CharAmPartNo">
    <w:name w:val="CharAmPartNo"/>
    <w:basedOn w:val="OPCCharBase"/>
    <w:uiPriority w:val="1"/>
    <w:qFormat/>
    <w:rsid w:val="009F6E9D"/>
  </w:style>
  <w:style w:type="character" w:customStyle="1" w:styleId="CharAmPartText">
    <w:name w:val="CharAmPartText"/>
    <w:basedOn w:val="OPCCharBase"/>
    <w:uiPriority w:val="1"/>
    <w:qFormat/>
    <w:rsid w:val="009F6E9D"/>
  </w:style>
  <w:style w:type="character" w:customStyle="1" w:styleId="CharAmSchNo">
    <w:name w:val="CharAmSchNo"/>
    <w:basedOn w:val="OPCCharBase"/>
    <w:uiPriority w:val="1"/>
    <w:qFormat/>
    <w:rsid w:val="009F6E9D"/>
  </w:style>
  <w:style w:type="character" w:customStyle="1" w:styleId="CharAmSchText">
    <w:name w:val="CharAmSchText"/>
    <w:basedOn w:val="OPCCharBase"/>
    <w:uiPriority w:val="1"/>
    <w:qFormat/>
    <w:rsid w:val="009F6E9D"/>
  </w:style>
  <w:style w:type="character" w:customStyle="1" w:styleId="CharBoldItalic">
    <w:name w:val="CharBoldItalic"/>
    <w:basedOn w:val="OPCCharBase"/>
    <w:uiPriority w:val="1"/>
    <w:qFormat/>
    <w:rsid w:val="009F6E9D"/>
    <w:rPr>
      <w:b/>
      <w:i/>
    </w:rPr>
  </w:style>
  <w:style w:type="character" w:customStyle="1" w:styleId="CharChapNo">
    <w:name w:val="CharChapNo"/>
    <w:basedOn w:val="OPCCharBase"/>
    <w:qFormat/>
    <w:rsid w:val="009F6E9D"/>
  </w:style>
  <w:style w:type="character" w:customStyle="1" w:styleId="CharChapText">
    <w:name w:val="CharChapText"/>
    <w:basedOn w:val="OPCCharBase"/>
    <w:qFormat/>
    <w:rsid w:val="009F6E9D"/>
  </w:style>
  <w:style w:type="character" w:customStyle="1" w:styleId="CharDivNo">
    <w:name w:val="CharDivNo"/>
    <w:basedOn w:val="OPCCharBase"/>
    <w:qFormat/>
    <w:rsid w:val="009F6E9D"/>
  </w:style>
  <w:style w:type="character" w:customStyle="1" w:styleId="CharDivText">
    <w:name w:val="CharDivText"/>
    <w:basedOn w:val="OPCCharBase"/>
    <w:qFormat/>
    <w:rsid w:val="009F6E9D"/>
  </w:style>
  <w:style w:type="character" w:customStyle="1" w:styleId="CharItalic">
    <w:name w:val="CharItalic"/>
    <w:basedOn w:val="OPCCharBase"/>
    <w:uiPriority w:val="1"/>
    <w:qFormat/>
    <w:rsid w:val="009F6E9D"/>
    <w:rPr>
      <w:i/>
    </w:rPr>
  </w:style>
  <w:style w:type="character" w:customStyle="1" w:styleId="CharPartNo">
    <w:name w:val="CharPartNo"/>
    <w:basedOn w:val="OPCCharBase"/>
    <w:qFormat/>
    <w:rsid w:val="009F6E9D"/>
  </w:style>
  <w:style w:type="character" w:customStyle="1" w:styleId="CharPartText">
    <w:name w:val="CharPartText"/>
    <w:basedOn w:val="OPCCharBase"/>
    <w:qFormat/>
    <w:rsid w:val="009F6E9D"/>
  </w:style>
  <w:style w:type="character" w:customStyle="1" w:styleId="CharSectno">
    <w:name w:val="CharSectno"/>
    <w:basedOn w:val="OPCCharBase"/>
    <w:qFormat/>
    <w:rsid w:val="009F6E9D"/>
  </w:style>
  <w:style w:type="character" w:customStyle="1" w:styleId="CharSubdNo">
    <w:name w:val="CharSubdNo"/>
    <w:basedOn w:val="OPCCharBase"/>
    <w:uiPriority w:val="1"/>
    <w:qFormat/>
    <w:rsid w:val="009F6E9D"/>
  </w:style>
  <w:style w:type="character" w:customStyle="1" w:styleId="CharSubdText">
    <w:name w:val="CharSubdText"/>
    <w:basedOn w:val="OPCCharBase"/>
    <w:uiPriority w:val="1"/>
    <w:qFormat/>
    <w:rsid w:val="009F6E9D"/>
  </w:style>
  <w:style w:type="paragraph" w:customStyle="1" w:styleId="CTA--">
    <w:name w:val="CTA --"/>
    <w:basedOn w:val="OPCParaBase"/>
    <w:next w:val="Normal"/>
    <w:rsid w:val="009F6E9D"/>
    <w:pPr>
      <w:spacing w:before="60" w:line="240" w:lineRule="atLeast"/>
      <w:ind w:left="142" w:hanging="142"/>
    </w:pPr>
    <w:rPr>
      <w:sz w:val="20"/>
    </w:rPr>
  </w:style>
  <w:style w:type="paragraph" w:customStyle="1" w:styleId="CTA-">
    <w:name w:val="CTA -"/>
    <w:basedOn w:val="OPCParaBase"/>
    <w:rsid w:val="009F6E9D"/>
    <w:pPr>
      <w:spacing w:before="60" w:line="240" w:lineRule="atLeast"/>
      <w:ind w:left="85" w:hanging="85"/>
    </w:pPr>
    <w:rPr>
      <w:sz w:val="20"/>
    </w:rPr>
  </w:style>
  <w:style w:type="paragraph" w:customStyle="1" w:styleId="CTA---">
    <w:name w:val="CTA ---"/>
    <w:basedOn w:val="OPCParaBase"/>
    <w:next w:val="Normal"/>
    <w:rsid w:val="009F6E9D"/>
    <w:pPr>
      <w:spacing w:before="60" w:line="240" w:lineRule="atLeast"/>
      <w:ind w:left="198" w:hanging="198"/>
    </w:pPr>
    <w:rPr>
      <w:sz w:val="20"/>
    </w:rPr>
  </w:style>
  <w:style w:type="paragraph" w:customStyle="1" w:styleId="CTA----">
    <w:name w:val="CTA ----"/>
    <w:basedOn w:val="OPCParaBase"/>
    <w:next w:val="Normal"/>
    <w:rsid w:val="009F6E9D"/>
    <w:pPr>
      <w:spacing w:before="60" w:line="240" w:lineRule="atLeast"/>
      <w:ind w:left="255" w:hanging="255"/>
    </w:pPr>
    <w:rPr>
      <w:sz w:val="20"/>
    </w:rPr>
  </w:style>
  <w:style w:type="paragraph" w:customStyle="1" w:styleId="CTA1a">
    <w:name w:val="CTA 1(a)"/>
    <w:basedOn w:val="OPCParaBase"/>
    <w:rsid w:val="009F6E9D"/>
    <w:pPr>
      <w:tabs>
        <w:tab w:val="right" w:pos="414"/>
      </w:tabs>
      <w:spacing w:before="40" w:line="240" w:lineRule="atLeast"/>
      <w:ind w:left="675" w:hanging="675"/>
    </w:pPr>
    <w:rPr>
      <w:sz w:val="20"/>
    </w:rPr>
  </w:style>
  <w:style w:type="paragraph" w:customStyle="1" w:styleId="CTA1ai">
    <w:name w:val="CTA 1(a)(i)"/>
    <w:basedOn w:val="OPCParaBase"/>
    <w:rsid w:val="009F6E9D"/>
    <w:pPr>
      <w:tabs>
        <w:tab w:val="right" w:pos="1004"/>
      </w:tabs>
      <w:spacing w:before="40" w:line="240" w:lineRule="atLeast"/>
      <w:ind w:left="1253" w:hanging="1253"/>
    </w:pPr>
    <w:rPr>
      <w:sz w:val="20"/>
    </w:rPr>
  </w:style>
  <w:style w:type="paragraph" w:customStyle="1" w:styleId="CTA2a">
    <w:name w:val="CTA 2(a)"/>
    <w:basedOn w:val="OPCParaBase"/>
    <w:rsid w:val="009F6E9D"/>
    <w:pPr>
      <w:tabs>
        <w:tab w:val="right" w:pos="482"/>
      </w:tabs>
      <w:spacing w:before="40" w:line="240" w:lineRule="atLeast"/>
      <w:ind w:left="748" w:hanging="748"/>
    </w:pPr>
    <w:rPr>
      <w:sz w:val="20"/>
    </w:rPr>
  </w:style>
  <w:style w:type="paragraph" w:customStyle="1" w:styleId="CTA2ai">
    <w:name w:val="CTA 2(a)(i)"/>
    <w:basedOn w:val="OPCParaBase"/>
    <w:rsid w:val="009F6E9D"/>
    <w:pPr>
      <w:tabs>
        <w:tab w:val="right" w:pos="1089"/>
      </w:tabs>
      <w:spacing w:before="40" w:line="240" w:lineRule="atLeast"/>
      <w:ind w:left="1327" w:hanging="1327"/>
    </w:pPr>
    <w:rPr>
      <w:sz w:val="20"/>
    </w:rPr>
  </w:style>
  <w:style w:type="paragraph" w:customStyle="1" w:styleId="CTA3a">
    <w:name w:val="CTA 3(a)"/>
    <w:basedOn w:val="OPCParaBase"/>
    <w:rsid w:val="009F6E9D"/>
    <w:pPr>
      <w:tabs>
        <w:tab w:val="right" w:pos="556"/>
      </w:tabs>
      <w:spacing w:before="40" w:line="240" w:lineRule="atLeast"/>
      <w:ind w:left="805" w:hanging="805"/>
    </w:pPr>
    <w:rPr>
      <w:sz w:val="20"/>
    </w:rPr>
  </w:style>
  <w:style w:type="paragraph" w:customStyle="1" w:styleId="CTA3ai">
    <w:name w:val="CTA 3(a)(i)"/>
    <w:basedOn w:val="OPCParaBase"/>
    <w:rsid w:val="009F6E9D"/>
    <w:pPr>
      <w:tabs>
        <w:tab w:val="right" w:pos="1140"/>
      </w:tabs>
      <w:spacing w:before="40" w:line="240" w:lineRule="atLeast"/>
      <w:ind w:left="1361" w:hanging="1361"/>
    </w:pPr>
    <w:rPr>
      <w:sz w:val="20"/>
    </w:rPr>
  </w:style>
  <w:style w:type="paragraph" w:customStyle="1" w:styleId="CTA4a">
    <w:name w:val="CTA 4(a)"/>
    <w:basedOn w:val="OPCParaBase"/>
    <w:rsid w:val="009F6E9D"/>
    <w:pPr>
      <w:tabs>
        <w:tab w:val="right" w:pos="624"/>
      </w:tabs>
      <w:spacing w:before="40" w:line="240" w:lineRule="atLeast"/>
      <w:ind w:left="873" w:hanging="873"/>
    </w:pPr>
    <w:rPr>
      <w:sz w:val="20"/>
    </w:rPr>
  </w:style>
  <w:style w:type="paragraph" w:customStyle="1" w:styleId="CTA4ai">
    <w:name w:val="CTA 4(a)(i)"/>
    <w:basedOn w:val="OPCParaBase"/>
    <w:rsid w:val="009F6E9D"/>
    <w:pPr>
      <w:tabs>
        <w:tab w:val="right" w:pos="1213"/>
      </w:tabs>
      <w:spacing w:before="40" w:line="240" w:lineRule="atLeast"/>
      <w:ind w:left="1452" w:hanging="1452"/>
    </w:pPr>
    <w:rPr>
      <w:sz w:val="20"/>
    </w:rPr>
  </w:style>
  <w:style w:type="paragraph" w:customStyle="1" w:styleId="CTACAPS">
    <w:name w:val="CTA CAPS"/>
    <w:basedOn w:val="OPCParaBase"/>
    <w:rsid w:val="009F6E9D"/>
    <w:pPr>
      <w:spacing w:before="60" w:line="240" w:lineRule="atLeast"/>
    </w:pPr>
    <w:rPr>
      <w:sz w:val="20"/>
    </w:rPr>
  </w:style>
  <w:style w:type="paragraph" w:customStyle="1" w:styleId="CTAright">
    <w:name w:val="CTA right"/>
    <w:basedOn w:val="OPCParaBase"/>
    <w:rsid w:val="009F6E9D"/>
    <w:pPr>
      <w:spacing w:before="60" w:line="240" w:lineRule="auto"/>
      <w:jc w:val="right"/>
    </w:pPr>
    <w:rPr>
      <w:sz w:val="20"/>
    </w:rPr>
  </w:style>
  <w:style w:type="paragraph" w:customStyle="1" w:styleId="subsection">
    <w:name w:val="subsection"/>
    <w:aliases w:val="ss"/>
    <w:basedOn w:val="OPCParaBase"/>
    <w:link w:val="subsectionChar"/>
    <w:rsid w:val="009F6E9D"/>
    <w:pPr>
      <w:tabs>
        <w:tab w:val="right" w:pos="1021"/>
      </w:tabs>
      <w:spacing w:before="180" w:line="240" w:lineRule="auto"/>
      <w:ind w:left="1134" w:hanging="1134"/>
    </w:pPr>
  </w:style>
  <w:style w:type="paragraph" w:customStyle="1" w:styleId="Definition">
    <w:name w:val="Definition"/>
    <w:aliases w:val="dd"/>
    <w:basedOn w:val="OPCParaBase"/>
    <w:rsid w:val="009F6E9D"/>
    <w:pPr>
      <w:spacing w:before="180" w:line="240" w:lineRule="auto"/>
      <w:ind w:left="1134"/>
    </w:pPr>
  </w:style>
  <w:style w:type="paragraph" w:customStyle="1" w:styleId="EndNotespara">
    <w:name w:val="EndNotes(para)"/>
    <w:aliases w:val="eta"/>
    <w:basedOn w:val="OPCParaBase"/>
    <w:next w:val="EndNotessubpara"/>
    <w:rsid w:val="009F6E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6E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F6E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6E9D"/>
    <w:pPr>
      <w:tabs>
        <w:tab w:val="right" w:pos="1412"/>
      </w:tabs>
      <w:spacing w:before="60" w:line="240" w:lineRule="auto"/>
      <w:ind w:left="1525" w:hanging="1525"/>
    </w:pPr>
    <w:rPr>
      <w:sz w:val="20"/>
    </w:rPr>
  </w:style>
  <w:style w:type="paragraph" w:customStyle="1" w:styleId="Formula">
    <w:name w:val="Formula"/>
    <w:basedOn w:val="OPCParaBase"/>
    <w:rsid w:val="009F6E9D"/>
    <w:pPr>
      <w:spacing w:line="240" w:lineRule="auto"/>
      <w:ind w:left="1134"/>
    </w:pPr>
    <w:rPr>
      <w:sz w:val="20"/>
    </w:rPr>
  </w:style>
  <w:style w:type="paragraph" w:styleId="Header">
    <w:name w:val="header"/>
    <w:basedOn w:val="OPCParaBase"/>
    <w:link w:val="HeaderChar"/>
    <w:unhideWhenUsed/>
    <w:rsid w:val="009F6E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F6E9D"/>
    <w:rPr>
      <w:rFonts w:eastAsia="Times New Roman" w:cs="Times New Roman"/>
      <w:sz w:val="16"/>
      <w:lang w:eastAsia="en-AU"/>
    </w:rPr>
  </w:style>
  <w:style w:type="paragraph" w:customStyle="1" w:styleId="House">
    <w:name w:val="House"/>
    <w:basedOn w:val="OPCParaBase"/>
    <w:rsid w:val="009F6E9D"/>
    <w:pPr>
      <w:spacing w:line="240" w:lineRule="auto"/>
    </w:pPr>
    <w:rPr>
      <w:sz w:val="28"/>
    </w:rPr>
  </w:style>
  <w:style w:type="paragraph" w:customStyle="1" w:styleId="Item">
    <w:name w:val="Item"/>
    <w:aliases w:val="i"/>
    <w:basedOn w:val="OPCParaBase"/>
    <w:next w:val="ItemHead"/>
    <w:rsid w:val="009F6E9D"/>
    <w:pPr>
      <w:keepLines/>
      <w:spacing w:before="80" w:line="240" w:lineRule="auto"/>
      <w:ind w:left="709"/>
    </w:pPr>
  </w:style>
  <w:style w:type="paragraph" w:customStyle="1" w:styleId="ItemHead">
    <w:name w:val="ItemHead"/>
    <w:aliases w:val="ih"/>
    <w:basedOn w:val="OPCParaBase"/>
    <w:next w:val="Item"/>
    <w:rsid w:val="009F6E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F6E9D"/>
    <w:pPr>
      <w:spacing w:line="240" w:lineRule="auto"/>
    </w:pPr>
    <w:rPr>
      <w:b/>
      <w:sz w:val="32"/>
    </w:rPr>
  </w:style>
  <w:style w:type="paragraph" w:customStyle="1" w:styleId="notedraft">
    <w:name w:val="note(draft)"/>
    <w:aliases w:val="nd"/>
    <w:basedOn w:val="OPCParaBase"/>
    <w:rsid w:val="009F6E9D"/>
    <w:pPr>
      <w:spacing w:before="240" w:line="240" w:lineRule="auto"/>
      <w:ind w:left="284" w:hanging="284"/>
    </w:pPr>
    <w:rPr>
      <w:i/>
      <w:sz w:val="24"/>
    </w:rPr>
  </w:style>
  <w:style w:type="paragraph" w:customStyle="1" w:styleId="notemargin">
    <w:name w:val="note(margin)"/>
    <w:aliases w:val="nm"/>
    <w:basedOn w:val="OPCParaBase"/>
    <w:rsid w:val="009F6E9D"/>
    <w:pPr>
      <w:tabs>
        <w:tab w:val="left" w:pos="709"/>
      </w:tabs>
      <w:spacing w:before="122" w:line="198" w:lineRule="exact"/>
      <w:ind w:left="709" w:hanging="709"/>
    </w:pPr>
    <w:rPr>
      <w:sz w:val="18"/>
    </w:rPr>
  </w:style>
  <w:style w:type="paragraph" w:customStyle="1" w:styleId="noteToPara">
    <w:name w:val="noteToPara"/>
    <w:aliases w:val="ntp"/>
    <w:basedOn w:val="OPCParaBase"/>
    <w:rsid w:val="009F6E9D"/>
    <w:pPr>
      <w:spacing w:before="122" w:line="198" w:lineRule="exact"/>
      <w:ind w:left="2353" w:hanging="709"/>
    </w:pPr>
    <w:rPr>
      <w:sz w:val="18"/>
    </w:rPr>
  </w:style>
  <w:style w:type="paragraph" w:customStyle="1" w:styleId="noteParlAmend">
    <w:name w:val="note(ParlAmend)"/>
    <w:aliases w:val="npp"/>
    <w:basedOn w:val="OPCParaBase"/>
    <w:next w:val="ParlAmend"/>
    <w:rsid w:val="009F6E9D"/>
    <w:pPr>
      <w:spacing w:line="240" w:lineRule="auto"/>
      <w:jc w:val="right"/>
    </w:pPr>
    <w:rPr>
      <w:rFonts w:ascii="Arial" w:hAnsi="Arial"/>
      <w:b/>
      <w:i/>
    </w:rPr>
  </w:style>
  <w:style w:type="paragraph" w:customStyle="1" w:styleId="notetext">
    <w:name w:val="note(text)"/>
    <w:aliases w:val="n"/>
    <w:basedOn w:val="OPCParaBase"/>
    <w:link w:val="notetextChar"/>
    <w:rsid w:val="009F6E9D"/>
    <w:pPr>
      <w:spacing w:before="122" w:line="240" w:lineRule="auto"/>
      <w:ind w:left="1985" w:hanging="851"/>
    </w:pPr>
    <w:rPr>
      <w:sz w:val="18"/>
    </w:rPr>
  </w:style>
  <w:style w:type="paragraph" w:customStyle="1" w:styleId="Page1">
    <w:name w:val="Page1"/>
    <w:basedOn w:val="OPCParaBase"/>
    <w:rsid w:val="009F6E9D"/>
    <w:pPr>
      <w:spacing w:before="5600" w:line="240" w:lineRule="auto"/>
    </w:pPr>
    <w:rPr>
      <w:b/>
      <w:sz w:val="32"/>
    </w:rPr>
  </w:style>
  <w:style w:type="paragraph" w:customStyle="1" w:styleId="PageBreak">
    <w:name w:val="PageBreak"/>
    <w:aliases w:val="pb"/>
    <w:basedOn w:val="OPCParaBase"/>
    <w:rsid w:val="009F6E9D"/>
    <w:pPr>
      <w:spacing w:line="240" w:lineRule="auto"/>
    </w:pPr>
    <w:rPr>
      <w:sz w:val="20"/>
    </w:rPr>
  </w:style>
  <w:style w:type="paragraph" w:customStyle="1" w:styleId="paragraphsub">
    <w:name w:val="paragraph(sub)"/>
    <w:aliases w:val="aa"/>
    <w:basedOn w:val="OPCParaBase"/>
    <w:rsid w:val="009F6E9D"/>
    <w:pPr>
      <w:tabs>
        <w:tab w:val="right" w:pos="1985"/>
      </w:tabs>
      <w:spacing w:before="40" w:line="240" w:lineRule="auto"/>
      <w:ind w:left="2098" w:hanging="2098"/>
    </w:pPr>
  </w:style>
  <w:style w:type="paragraph" w:customStyle="1" w:styleId="paragraphsub-sub">
    <w:name w:val="paragraph(sub-sub)"/>
    <w:aliases w:val="aaa"/>
    <w:basedOn w:val="OPCParaBase"/>
    <w:rsid w:val="009F6E9D"/>
    <w:pPr>
      <w:tabs>
        <w:tab w:val="right" w:pos="2722"/>
      </w:tabs>
      <w:spacing w:before="40" w:line="240" w:lineRule="auto"/>
      <w:ind w:left="2835" w:hanging="2835"/>
    </w:pPr>
  </w:style>
  <w:style w:type="paragraph" w:customStyle="1" w:styleId="paragraph">
    <w:name w:val="paragraph"/>
    <w:aliases w:val="a"/>
    <w:basedOn w:val="OPCParaBase"/>
    <w:rsid w:val="009F6E9D"/>
    <w:pPr>
      <w:tabs>
        <w:tab w:val="right" w:pos="1531"/>
      </w:tabs>
      <w:spacing w:before="40" w:line="240" w:lineRule="auto"/>
      <w:ind w:left="1644" w:hanging="1644"/>
    </w:pPr>
  </w:style>
  <w:style w:type="paragraph" w:customStyle="1" w:styleId="ParlAmend">
    <w:name w:val="ParlAmend"/>
    <w:aliases w:val="pp"/>
    <w:basedOn w:val="OPCParaBase"/>
    <w:rsid w:val="009F6E9D"/>
    <w:pPr>
      <w:spacing w:before="240" w:line="240" w:lineRule="atLeast"/>
      <w:ind w:hanging="567"/>
    </w:pPr>
    <w:rPr>
      <w:sz w:val="24"/>
    </w:rPr>
  </w:style>
  <w:style w:type="paragraph" w:customStyle="1" w:styleId="Penalty">
    <w:name w:val="Penalty"/>
    <w:basedOn w:val="OPCParaBase"/>
    <w:rsid w:val="009F6E9D"/>
    <w:pPr>
      <w:tabs>
        <w:tab w:val="left" w:pos="2977"/>
      </w:tabs>
      <w:spacing w:before="180" w:line="240" w:lineRule="auto"/>
      <w:ind w:left="1985" w:hanging="851"/>
    </w:pPr>
  </w:style>
  <w:style w:type="paragraph" w:customStyle="1" w:styleId="Portfolio">
    <w:name w:val="Portfolio"/>
    <w:basedOn w:val="OPCParaBase"/>
    <w:rsid w:val="009F6E9D"/>
    <w:pPr>
      <w:spacing w:line="240" w:lineRule="auto"/>
    </w:pPr>
    <w:rPr>
      <w:i/>
      <w:sz w:val="20"/>
    </w:rPr>
  </w:style>
  <w:style w:type="paragraph" w:customStyle="1" w:styleId="Preamble">
    <w:name w:val="Preamble"/>
    <w:basedOn w:val="OPCParaBase"/>
    <w:next w:val="Normal"/>
    <w:rsid w:val="009F6E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6E9D"/>
    <w:pPr>
      <w:spacing w:line="240" w:lineRule="auto"/>
    </w:pPr>
    <w:rPr>
      <w:i/>
      <w:sz w:val="20"/>
    </w:rPr>
  </w:style>
  <w:style w:type="paragraph" w:customStyle="1" w:styleId="Session">
    <w:name w:val="Session"/>
    <w:basedOn w:val="OPCParaBase"/>
    <w:rsid w:val="009F6E9D"/>
    <w:pPr>
      <w:spacing w:line="240" w:lineRule="auto"/>
    </w:pPr>
    <w:rPr>
      <w:sz w:val="28"/>
    </w:rPr>
  </w:style>
  <w:style w:type="paragraph" w:customStyle="1" w:styleId="Sponsor">
    <w:name w:val="Sponsor"/>
    <w:basedOn w:val="OPCParaBase"/>
    <w:rsid w:val="009F6E9D"/>
    <w:pPr>
      <w:spacing w:line="240" w:lineRule="auto"/>
    </w:pPr>
    <w:rPr>
      <w:i/>
    </w:rPr>
  </w:style>
  <w:style w:type="paragraph" w:customStyle="1" w:styleId="Subitem">
    <w:name w:val="Subitem"/>
    <w:aliases w:val="iss"/>
    <w:basedOn w:val="OPCParaBase"/>
    <w:rsid w:val="009F6E9D"/>
    <w:pPr>
      <w:spacing w:before="180" w:line="240" w:lineRule="auto"/>
      <w:ind w:left="709" w:hanging="709"/>
    </w:pPr>
  </w:style>
  <w:style w:type="paragraph" w:customStyle="1" w:styleId="SubitemHead">
    <w:name w:val="SubitemHead"/>
    <w:aliases w:val="issh"/>
    <w:basedOn w:val="OPCParaBase"/>
    <w:rsid w:val="009F6E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6E9D"/>
    <w:pPr>
      <w:spacing w:before="40" w:line="240" w:lineRule="auto"/>
      <w:ind w:left="1134"/>
    </w:pPr>
  </w:style>
  <w:style w:type="paragraph" w:customStyle="1" w:styleId="SubsectionHead">
    <w:name w:val="SubsectionHead"/>
    <w:aliases w:val="ssh"/>
    <w:basedOn w:val="OPCParaBase"/>
    <w:next w:val="subsection"/>
    <w:rsid w:val="009F6E9D"/>
    <w:pPr>
      <w:keepNext/>
      <w:keepLines/>
      <w:spacing w:before="240" w:line="240" w:lineRule="auto"/>
      <w:ind w:left="1134"/>
    </w:pPr>
    <w:rPr>
      <w:i/>
    </w:rPr>
  </w:style>
  <w:style w:type="paragraph" w:customStyle="1" w:styleId="Tablea">
    <w:name w:val="Table(a)"/>
    <w:aliases w:val="ta"/>
    <w:basedOn w:val="OPCParaBase"/>
    <w:rsid w:val="009F6E9D"/>
    <w:pPr>
      <w:spacing w:before="60" w:line="240" w:lineRule="auto"/>
      <w:ind w:left="284" w:hanging="284"/>
    </w:pPr>
    <w:rPr>
      <w:sz w:val="20"/>
    </w:rPr>
  </w:style>
  <w:style w:type="paragraph" w:customStyle="1" w:styleId="TableAA">
    <w:name w:val="Table(AA)"/>
    <w:aliases w:val="taaa"/>
    <w:basedOn w:val="OPCParaBase"/>
    <w:rsid w:val="009F6E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F6E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F6E9D"/>
    <w:pPr>
      <w:spacing w:before="60" w:line="240" w:lineRule="atLeast"/>
    </w:pPr>
    <w:rPr>
      <w:sz w:val="20"/>
    </w:rPr>
  </w:style>
  <w:style w:type="paragraph" w:customStyle="1" w:styleId="TLPBoxTextnote">
    <w:name w:val="TLPBoxText(note"/>
    <w:aliases w:val="right)"/>
    <w:basedOn w:val="OPCParaBase"/>
    <w:rsid w:val="009F6E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6E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6E9D"/>
    <w:pPr>
      <w:spacing w:before="122" w:line="198" w:lineRule="exact"/>
      <w:ind w:left="1985" w:hanging="851"/>
      <w:jc w:val="right"/>
    </w:pPr>
    <w:rPr>
      <w:sz w:val="18"/>
    </w:rPr>
  </w:style>
  <w:style w:type="paragraph" w:customStyle="1" w:styleId="TLPTableBullet">
    <w:name w:val="TLPTableBullet"/>
    <w:aliases w:val="ttb"/>
    <w:basedOn w:val="OPCParaBase"/>
    <w:rsid w:val="009F6E9D"/>
    <w:pPr>
      <w:spacing w:line="240" w:lineRule="exact"/>
      <w:ind w:left="284" w:hanging="284"/>
    </w:pPr>
    <w:rPr>
      <w:sz w:val="20"/>
    </w:rPr>
  </w:style>
  <w:style w:type="paragraph" w:styleId="TOC1">
    <w:name w:val="toc 1"/>
    <w:basedOn w:val="OPCParaBase"/>
    <w:next w:val="Normal"/>
    <w:uiPriority w:val="39"/>
    <w:semiHidden/>
    <w:unhideWhenUsed/>
    <w:rsid w:val="009F6E9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6E9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F6E9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F6E9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F6E9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F6E9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F6E9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F6E9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F6E9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6E9D"/>
    <w:pPr>
      <w:keepLines/>
      <w:spacing w:before="240" w:after="120" w:line="240" w:lineRule="auto"/>
      <w:ind w:left="794"/>
    </w:pPr>
    <w:rPr>
      <w:b/>
      <w:kern w:val="28"/>
      <w:sz w:val="20"/>
    </w:rPr>
  </w:style>
  <w:style w:type="paragraph" w:customStyle="1" w:styleId="TofSectsHeading">
    <w:name w:val="TofSects(Heading)"/>
    <w:basedOn w:val="OPCParaBase"/>
    <w:rsid w:val="009F6E9D"/>
    <w:pPr>
      <w:spacing w:before="240" w:after="120" w:line="240" w:lineRule="auto"/>
    </w:pPr>
    <w:rPr>
      <w:b/>
      <w:sz w:val="24"/>
    </w:rPr>
  </w:style>
  <w:style w:type="paragraph" w:customStyle="1" w:styleId="TofSectsSection">
    <w:name w:val="TofSects(Section)"/>
    <w:basedOn w:val="OPCParaBase"/>
    <w:rsid w:val="009F6E9D"/>
    <w:pPr>
      <w:keepLines/>
      <w:spacing w:before="40" w:line="240" w:lineRule="auto"/>
      <w:ind w:left="1588" w:hanging="794"/>
    </w:pPr>
    <w:rPr>
      <w:kern w:val="28"/>
      <w:sz w:val="18"/>
    </w:rPr>
  </w:style>
  <w:style w:type="paragraph" w:customStyle="1" w:styleId="TofSectsSubdiv">
    <w:name w:val="TofSects(Subdiv)"/>
    <w:basedOn w:val="OPCParaBase"/>
    <w:rsid w:val="009F6E9D"/>
    <w:pPr>
      <w:keepLines/>
      <w:spacing w:before="80" w:line="240" w:lineRule="auto"/>
      <w:ind w:left="1588" w:hanging="794"/>
    </w:pPr>
    <w:rPr>
      <w:kern w:val="28"/>
    </w:rPr>
  </w:style>
  <w:style w:type="paragraph" w:customStyle="1" w:styleId="WRStyle">
    <w:name w:val="WR Style"/>
    <w:aliases w:val="WR"/>
    <w:basedOn w:val="OPCParaBase"/>
    <w:rsid w:val="009F6E9D"/>
    <w:pPr>
      <w:spacing w:before="240" w:line="240" w:lineRule="auto"/>
      <w:ind w:left="284" w:hanging="284"/>
    </w:pPr>
    <w:rPr>
      <w:b/>
      <w:i/>
      <w:kern w:val="28"/>
      <w:sz w:val="24"/>
    </w:rPr>
  </w:style>
  <w:style w:type="paragraph" w:customStyle="1" w:styleId="notepara">
    <w:name w:val="note(para)"/>
    <w:aliases w:val="na"/>
    <w:basedOn w:val="OPCParaBase"/>
    <w:rsid w:val="009F6E9D"/>
    <w:pPr>
      <w:spacing w:before="40" w:line="198" w:lineRule="exact"/>
      <w:ind w:left="2354" w:hanging="369"/>
    </w:pPr>
    <w:rPr>
      <w:sz w:val="18"/>
    </w:rPr>
  </w:style>
  <w:style w:type="paragraph" w:styleId="Footer">
    <w:name w:val="footer"/>
    <w:link w:val="FooterChar"/>
    <w:rsid w:val="009F6E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F6E9D"/>
    <w:rPr>
      <w:rFonts w:eastAsia="Times New Roman" w:cs="Times New Roman"/>
      <w:sz w:val="22"/>
      <w:szCs w:val="24"/>
      <w:lang w:eastAsia="en-AU"/>
    </w:rPr>
  </w:style>
  <w:style w:type="character" w:styleId="LineNumber">
    <w:name w:val="line number"/>
    <w:basedOn w:val="OPCCharBase"/>
    <w:uiPriority w:val="99"/>
    <w:semiHidden/>
    <w:unhideWhenUsed/>
    <w:rsid w:val="009F6E9D"/>
    <w:rPr>
      <w:sz w:val="16"/>
    </w:rPr>
  </w:style>
  <w:style w:type="table" w:customStyle="1" w:styleId="CFlag">
    <w:name w:val="CFlag"/>
    <w:basedOn w:val="TableNormal"/>
    <w:uiPriority w:val="99"/>
    <w:rsid w:val="009F6E9D"/>
    <w:rPr>
      <w:rFonts w:eastAsia="Times New Roman" w:cs="Times New Roman"/>
      <w:lang w:eastAsia="en-AU"/>
    </w:rPr>
    <w:tblPr/>
  </w:style>
  <w:style w:type="paragraph" w:styleId="BalloonText">
    <w:name w:val="Balloon Text"/>
    <w:basedOn w:val="Normal"/>
    <w:link w:val="BalloonTextChar"/>
    <w:uiPriority w:val="99"/>
    <w:semiHidden/>
    <w:unhideWhenUsed/>
    <w:rsid w:val="009F6E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9D"/>
    <w:rPr>
      <w:rFonts w:ascii="Tahoma" w:hAnsi="Tahoma" w:cs="Tahoma"/>
      <w:sz w:val="16"/>
      <w:szCs w:val="16"/>
    </w:rPr>
  </w:style>
  <w:style w:type="table" w:styleId="TableGrid">
    <w:name w:val="Table Grid"/>
    <w:basedOn w:val="TableNormal"/>
    <w:uiPriority w:val="59"/>
    <w:rsid w:val="009F6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F6E9D"/>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9F6E9D"/>
    <w:rPr>
      <w:i/>
      <w:sz w:val="32"/>
      <w:szCs w:val="32"/>
    </w:rPr>
  </w:style>
  <w:style w:type="paragraph" w:customStyle="1" w:styleId="SignCoverPageEnd">
    <w:name w:val="SignCoverPageEnd"/>
    <w:basedOn w:val="OPCParaBase"/>
    <w:next w:val="Normal"/>
    <w:rsid w:val="009F6E9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F6E9D"/>
    <w:pPr>
      <w:pBdr>
        <w:top w:val="single" w:sz="4" w:space="1" w:color="auto"/>
      </w:pBdr>
      <w:spacing w:before="360"/>
      <w:ind w:right="397"/>
      <w:jc w:val="both"/>
    </w:pPr>
  </w:style>
  <w:style w:type="paragraph" w:customStyle="1" w:styleId="NotesHeading2">
    <w:name w:val="NotesHeading 2"/>
    <w:basedOn w:val="OPCParaBase"/>
    <w:next w:val="Normal"/>
    <w:rsid w:val="009F6E9D"/>
    <w:rPr>
      <w:b/>
      <w:sz w:val="28"/>
      <w:szCs w:val="28"/>
    </w:rPr>
  </w:style>
  <w:style w:type="paragraph" w:customStyle="1" w:styleId="NotesHeading1">
    <w:name w:val="NotesHeading 1"/>
    <w:basedOn w:val="OPCParaBase"/>
    <w:next w:val="Normal"/>
    <w:rsid w:val="009F6E9D"/>
    <w:pPr>
      <w:outlineLvl w:val="0"/>
    </w:pPr>
    <w:rPr>
      <w:b/>
      <w:sz w:val="28"/>
      <w:szCs w:val="28"/>
    </w:rPr>
  </w:style>
  <w:style w:type="paragraph" w:customStyle="1" w:styleId="CompiledActNo">
    <w:name w:val="CompiledActNo"/>
    <w:basedOn w:val="OPCParaBase"/>
    <w:next w:val="Normal"/>
    <w:rsid w:val="009F6E9D"/>
    <w:rPr>
      <w:b/>
      <w:sz w:val="24"/>
      <w:szCs w:val="24"/>
    </w:rPr>
  </w:style>
  <w:style w:type="paragraph" w:customStyle="1" w:styleId="ENotesText">
    <w:name w:val="ENotesText"/>
    <w:aliases w:val="Ent"/>
    <w:basedOn w:val="OPCParaBase"/>
    <w:next w:val="Normal"/>
    <w:rsid w:val="009F6E9D"/>
    <w:pPr>
      <w:spacing w:before="120"/>
    </w:pPr>
  </w:style>
  <w:style w:type="paragraph" w:customStyle="1" w:styleId="CompiledMadeUnder">
    <w:name w:val="CompiledMadeUnder"/>
    <w:basedOn w:val="OPCParaBase"/>
    <w:next w:val="Normal"/>
    <w:rsid w:val="009F6E9D"/>
    <w:rPr>
      <w:i/>
      <w:sz w:val="24"/>
      <w:szCs w:val="24"/>
    </w:rPr>
  </w:style>
  <w:style w:type="paragraph" w:customStyle="1" w:styleId="Paragraphsub-sub-sub">
    <w:name w:val="Paragraph(sub-sub-sub)"/>
    <w:aliases w:val="aaaa"/>
    <w:basedOn w:val="OPCParaBase"/>
    <w:rsid w:val="009F6E9D"/>
    <w:pPr>
      <w:tabs>
        <w:tab w:val="right" w:pos="3402"/>
      </w:tabs>
      <w:spacing w:before="40" w:line="240" w:lineRule="auto"/>
      <w:ind w:left="3402" w:hanging="3402"/>
    </w:pPr>
  </w:style>
  <w:style w:type="paragraph" w:customStyle="1" w:styleId="TableTextEndNotes">
    <w:name w:val="TableTextEndNotes"/>
    <w:aliases w:val="Tten"/>
    <w:basedOn w:val="Normal"/>
    <w:rsid w:val="009F6E9D"/>
    <w:pPr>
      <w:spacing w:before="60" w:line="240" w:lineRule="auto"/>
    </w:pPr>
    <w:rPr>
      <w:rFonts w:cs="Arial"/>
      <w:sz w:val="20"/>
      <w:szCs w:val="22"/>
    </w:rPr>
  </w:style>
  <w:style w:type="paragraph" w:customStyle="1" w:styleId="NoteToSubpara">
    <w:name w:val="NoteToSubpara"/>
    <w:aliases w:val="nts"/>
    <w:basedOn w:val="OPCParaBase"/>
    <w:rsid w:val="009F6E9D"/>
    <w:pPr>
      <w:spacing w:before="40" w:line="198" w:lineRule="exact"/>
      <w:ind w:left="2835" w:hanging="709"/>
    </w:pPr>
    <w:rPr>
      <w:sz w:val="18"/>
    </w:rPr>
  </w:style>
  <w:style w:type="paragraph" w:customStyle="1" w:styleId="ENoteTableHeading">
    <w:name w:val="ENoteTableHeading"/>
    <w:aliases w:val="enth"/>
    <w:basedOn w:val="OPCParaBase"/>
    <w:rsid w:val="009F6E9D"/>
    <w:pPr>
      <w:keepNext/>
      <w:spacing w:before="60" w:line="240" w:lineRule="atLeast"/>
    </w:pPr>
    <w:rPr>
      <w:rFonts w:ascii="Arial" w:hAnsi="Arial"/>
      <w:b/>
      <w:sz w:val="16"/>
    </w:rPr>
  </w:style>
  <w:style w:type="paragraph" w:customStyle="1" w:styleId="ENoteTTi">
    <w:name w:val="ENoteTTi"/>
    <w:aliases w:val="entti"/>
    <w:basedOn w:val="OPCParaBase"/>
    <w:rsid w:val="009F6E9D"/>
    <w:pPr>
      <w:keepNext/>
      <w:spacing w:before="60" w:line="240" w:lineRule="atLeast"/>
      <w:ind w:left="170"/>
    </w:pPr>
    <w:rPr>
      <w:sz w:val="16"/>
    </w:rPr>
  </w:style>
  <w:style w:type="paragraph" w:customStyle="1" w:styleId="ENotesHeading1">
    <w:name w:val="ENotesHeading 1"/>
    <w:aliases w:val="Enh1"/>
    <w:basedOn w:val="OPCParaBase"/>
    <w:next w:val="Normal"/>
    <w:rsid w:val="009F6E9D"/>
    <w:pPr>
      <w:spacing w:before="120"/>
      <w:outlineLvl w:val="1"/>
    </w:pPr>
    <w:rPr>
      <w:b/>
      <w:sz w:val="28"/>
      <w:szCs w:val="28"/>
    </w:rPr>
  </w:style>
  <w:style w:type="paragraph" w:customStyle="1" w:styleId="ENotesHeading2">
    <w:name w:val="ENotesHeading 2"/>
    <w:aliases w:val="Enh2"/>
    <w:basedOn w:val="OPCParaBase"/>
    <w:next w:val="Normal"/>
    <w:rsid w:val="009F6E9D"/>
    <w:pPr>
      <w:spacing w:before="120" w:after="120"/>
      <w:outlineLvl w:val="2"/>
    </w:pPr>
    <w:rPr>
      <w:b/>
      <w:sz w:val="24"/>
      <w:szCs w:val="28"/>
    </w:rPr>
  </w:style>
  <w:style w:type="paragraph" w:customStyle="1" w:styleId="ENoteTTIndentHeading">
    <w:name w:val="ENoteTTIndentHeading"/>
    <w:aliases w:val="enTTHi"/>
    <w:basedOn w:val="OPCParaBase"/>
    <w:rsid w:val="009F6E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6E9D"/>
    <w:pPr>
      <w:spacing w:before="60" w:line="240" w:lineRule="atLeast"/>
    </w:pPr>
    <w:rPr>
      <w:sz w:val="16"/>
    </w:rPr>
  </w:style>
  <w:style w:type="paragraph" w:customStyle="1" w:styleId="MadeunderText">
    <w:name w:val="MadeunderText"/>
    <w:basedOn w:val="OPCParaBase"/>
    <w:next w:val="CompiledMadeUnder"/>
    <w:rsid w:val="009F6E9D"/>
    <w:pPr>
      <w:spacing w:before="240"/>
    </w:pPr>
    <w:rPr>
      <w:sz w:val="24"/>
      <w:szCs w:val="24"/>
    </w:rPr>
  </w:style>
  <w:style w:type="paragraph" w:customStyle="1" w:styleId="ENotesHeading3">
    <w:name w:val="ENotesHeading 3"/>
    <w:aliases w:val="Enh3"/>
    <w:basedOn w:val="OPCParaBase"/>
    <w:next w:val="Normal"/>
    <w:rsid w:val="009F6E9D"/>
    <w:pPr>
      <w:keepNext/>
      <w:spacing w:before="120" w:line="240" w:lineRule="auto"/>
      <w:outlineLvl w:val="4"/>
    </w:pPr>
    <w:rPr>
      <w:b/>
      <w:szCs w:val="24"/>
    </w:rPr>
  </w:style>
  <w:style w:type="character" w:customStyle="1" w:styleId="CharSubPartTextCASA">
    <w:name w:val="CharSubPartText(CASA)"/>
    <w:basedOn w:val="OPCCharBase"/>
    <w:uiPriority w:val="1"/>
    <w:rsid w:val="009F6E9D"/>
  </w:style>
  <w:style w:type="character" w:customStyle="1" w:styleId="CharSubPartNoCASA">
    <w:name w:val="CharSubPartNo(CASA)"/>
    <w:basedOn w:val="OPCCharBase"/>
    <w:uiPriority w:val="1"/>
    <w:rsid w:val="009F6E9D"/>
  </w:style>
  <w:style w:type="paragraph" w:customStyle="1" w:styleId="ENoteTTIndentHeadingSub">
    <w:name w:val="ENoteTTIndentHeadingSub"/>
    <w:aliases w:val="enTTHis"/>
    <w:basedOn w:val="OPCParaBase"/>
    <w:rsid w:val="009F6E9D"/>
    <w:pPr>
      <w:keepNext/>
      <w:spacing w:before="60" w:line="240" w:lineRule="atLeast"/>
      <w:ind w:left="340"/>
    </w:pPr>
    <w:rPr>
      <w:b/>
      <w:sz w:val="16"/>
    </w:rPr>
  </w:style>
  <w:style w:type="paragraph" w:customStyle="1" w:styleId="ENoteTTiSub">
    <w:name w:val="ENoteTTiSub"/>
    <w:aliases w:val="enttis"/>
    <w:basedOn w:val="OPCParaBase"/>
    <w:rsid w:val="009F6E9D"/>
    <w:pPr>
      <w:keepNext/>
      <w:spacing w:before="60" w:line="240" w:lineRule="atLeast"/>
      <w:ind w:left="340"/>
    </w:pPr>
    <w:rPr>
      <w:sz w:val="16"/>
    </w:rPr>
  </w:style>
  <w:style w:type="paragraph" w:customStyle="1" w:styleId="SubDivisionMigration">
    <w:name w:val="SubDivisionMigration"/>
    <w:aliases w:val="sdm"/>
    <w:basedOn w:val="OPCParaBase"/>
    <w:rsid w:val="009F6E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6E9D"/>
    <w:pPr>
      <w:keepNext/>
      <w:keepLines/>
      <w:spacing w:before="240" w:line="240" w:lineRule="auto"/>
      <w:ind w:left="1134" w:hanging="1134"/>
    </w:pPr>
    <w:rPr>
      <w:b/>
      <w:sz w:val="28"/>
    </w:rPr>
  </w:style>
  <w:style w:type="paragraph" w:customStyle="1" w:styleId="FreeForm">
    <w:name w:val="FreeForm"/>
    <w:rsid w:val="006A79A4"/>
    <w:rPr>
      <w:rFonts w:ascii="Arial" w:hAnsi="Arial"/>
      <w:sz w:val="22"/>
    </w:rPr>
  </w:style>
  <w:style w:type="paragraph" w:customStyle="1" w:styleId="SOText">
    <w:name w:val="SO Text"/>
    <w:aliases w:val="sot"/>
    <w:link w:val="SOTextChar"/>
    <w:rsid w:val="009F6E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F6E9D"/>
    <w:rPr>
      <w:sz w:val="22"/>
    </w:rPr>
  </w:style>
  <w:style w:type="paragraph" w:customStyle="1" w:styleId="SOTextNote">
    <w:name w:val="SO TextNote"/>
    <w:aliases w:val="sont"/>
    <w:basedOn w:val="SOText"/>
    <w:qFormat/>
    <w:rsid w:val="009F6E9D"/>
    <w:pPr>
      <w:spacing w:before="122" w:line="198" w:lineRule="exact"/>
      <w:ind w:left="1843" w:hanging="709"/>
    </w:pPr>
    <w:rPr>
      <w:sz w:val="18"/>
    </w:rPr>
  </w:style>
  <w:style w:type="paragraph" w:customStyle="1" w:styleId="SOPara">
    <w:name w:val="SO Para"/>
    <w:aliases w:val="soa"/>
    <w:basedOn w:val="SOText"/>
    <w:link w:val="SOParaChar"/>
    <w:qFormat/>
    <w:rsid w:val="009F6E9D"/>
    <w:pPr>
      <w:tabs>
        <w:tab w:val="right" w:pos="1786"/>
      </w:tabs>
      <w:spacing w:before="40"/>
      <w:ind w:left="2070" w:hanging="936"/>
    </w:pPr>
  </w:style>
  <w:style w:type="character" w:customStyle="1" w:styleId="SOParaChar">
    <w:name w:val="SO Para Char"/>
    <w:aliases w:val="soa Char"/>
    <w:basedOn w:val="DefaultParagraphFont"/>
    <w:link w:val="SOPara"/>
    <w:rsid w:val="009F6E9D"/>
    <w:rPr>
      <w:sz w:val="22"/>
    </w:rPr>
  </w:style>
  <w:style w:type="paragraph" w:customStyle="1" w:styleId="FileName">
    <w:name w:val="FileName"/>
    <w:basedOn w:val="Normal"/>
    <w:rsid w:val="009F6E9D"/>
  </w:style>
  <w:style w:type="paragraph" w:customStyle="1" w:styleId="TableHeading">
    <w:name w:val="TableHeading"/>
    <w:aliases w:val="th"/>
    <w:basedOn w:val="OPCParaBase"/>
    <w:next w:val="Tabletext"/>
    <w:rsid w:val="009F6E9D"/>
    <w:pPr>
      <w:keepNext/>
      <w:spacing w:before="60" w:line="240" w:lineRule="atLeast"/>
    </w:pPr>
    <w:rPr>
      <w:b/>
      <w:sz w:val="20"/>
    </w:rPr>
  </w:style>
  <w:style w:type="paragraph" w:customStyle="1" w:styleId="SOHeadBold">
    <w:name w:val="SO HeadBold"/>
    <w:aliases w:val="sohb"/>
    <w:basedOn w:val="SOText"/>
    <w:next w:val="SOText"/>
    <w:link w:val="SOHeadBoldChar"/>
    <w:qFormat/>
    <w:rsid w:val="009F6E9D"/>
    <w:rPr>
      <w:b/>
    </w:rPr>
  </w:style>
  <w:style w:type="character" w:customStyle="1" w:styleId="SOHeadBoldChar">
    <w:name w:val="SO HeadBold Char"/>
    <w:aliases w:val="sohb Char"/>
    <w:basedOn w:val="DefaultParagraphFont"/>
    <w:link w:val="SOHeadBold"/>
    <w:rsid w:val="009F6E9D"/>
    <w:rPr>
      <w:b/>
      <w:sz w:val="22"/>
    </w:rPr>
  </w:style>
  <w:style w:type="paragraph" w:customStyle="1" w:styleId="SOHeadItalic">
    <w:name w:val="SO HeadItalic"/>
    <w:aliases w:val="sohi"/>
    <w:basedOn w:val="SOText"/>
    <w:next w:val="SOText"/>
    <w:link w:val="SOHeadItalicChar"/>
    <w:qFormat/>
    <w:rsid w:val="009F6E9D"/>
    <w:rPr>
      <w:i/>
    </w:rPr>
  </w:style>
  <w:style w:type="character" w:customStyle="1" w:styleId="SOHeadItalicChar">
    <w:name w:val="SO HeadItalic Char"/>
    <w:aliases w:val="sohi Char"/>
    <w:basedOn w:val="DefaultParagraphFont"/>
    <w:link w:val="SOHeadItalic"/>
    <w:rsid w:val="009F6E9D"/>
    <w:rPr>
      <w:i/>
      <w:sz w:val="22"/>
    </w:rPr>
  </w:style>
  <w:style w:type="paragraph" w:customStyle="1" w:styleId="SOBullet">
    <w:name w:val="SO Bullet"/>
    <w:aliases w:val="sotb"/>
    <w:basedOn w:val="SOText"/>
    <w:link w:val="SOBulletChar"/>
    <w:qFormat/>
    <w:rsid w:val="009F6E9D"/>
    <w:pPr>
      <w:ind w:left="1559" w:hanging="425"/>
    </w:pPr>
  </w:style>
  <w:style w:type="character" w:customStyle="1" w:styleId="SOBulletChar">
    <w:name w:val="SO Bullet Char"/>
    <w:aliases w:val="sotb Char"/>
    <w:basedOn w:val="DefaultParagraphFont"/>
    <w:link w:val="SOBullet"/>
    <w:rsid w:val="009F6E9D"/>
    <w:rPr>
      <w:sz w:val="22"/>
    </w:rPr>
  </w:style>
  <w:style w:type="paragraph" w:customStyle="1" w:styleId="SOBulletNote">
    <w:name w:val="SO BulletNote"/>
    <w:aliases w:val="sonb"/>
    <w:basedOn w:val="SOTextNote"/>
    <w:link w:val="SOBulletNoteChar"/>
    <w:qFormat/>
    <w:rsid w:val="009F6E9D"/>
    <w:pPr>
      <w:tabs>
        <w:tab w:val="left" w:pos="1560"/>
      </w:tabs>
      <w:ind w:left="2268" w:hanging="1134"/>
    </w:pPr>
  </w:style>
  <w:style w:type="character" w:customStyle="1" w:styleId="SOBulletNoteChar">
    <w:name w:val="SO BulletNote Char"/>
    <w:aliases w:val="sonb Char"/>
    <w:basedOn w:val="DefaultParagraphFont"/>
    <w:link w:val="SOBulletNote"/>
    <w:rsid w:val="009F6E9D"/>
    <w:rPr>
      <w:sz w:val="18"/>
    </w:rPr>
  </w:style>
  <w:style w:type="paragraph" w:customStyle="1" w:styleId="SOText2">
    <w:name w:val="SO Text2"/>
    <w:aliases w:val="sot2"/>
    <w:basedOn w:val="Normal"/>
    <w:next w:val="SOText"/>
    <w:link w:val="SOText2Char"/>
    <w:rsid w:val="009F6E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F6E9D"/>
    <w:rPr>
      <w:sz w:val="22"/>
    </w:rPr>
  </w:style>
  <w:style w:type="paragraph" w:customStyle="1" w:styleId="SubPartCASA">
    <w:name w:val="SubPart(CASA)"/>
    <w:aliases w:val="csp"/>
    <w:basedOn w:val="OPCParaBase"/>
    <w:next w:val="ActHead3"/>
    <w:rsid w:val="009F6E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F6E9D"/>
    <w:rPr>
      <w:rFonts w:eastAsia="Times New Roman" w:cs="Times New Roman"/>
      <w:sz w:val="22"/>
      <w:lang w:eastAsia="en-AU"/>
    </w:rPr>
  </w:style>
  <w:style w:type="character" w:customStyle="1" w:styleId="notetextChar">
    <w:name w:val="note(text) Char"/>
    <w:aliases w:val="n Char"/>
    <w:basedOn w:val="DefaultParagraphFont"/>
    <w:link w:val="notetext"/>
    <w:rsid w:val="009F6E9D"/>
    <w:rPr>
      <w:rFonts w:eastAsia="Times New Roman" w:cs="Times New Roman"/>
      <w:sz w:val="18"/>
      <w:lang w:eastAsia="en-AU"/>
    </w:rPr>
  </w:style>
  <w:style w:type="character" w:customStyle="1" w:styleId="Heading1Char">
    <w:name w:val="Heading 1 Char"/>
    <w:basedOn w:val="DefaultParagraphFont"/>
    <w:link w:val="Heading1"/>
    <w:uiPriority w:val="9"/>
    <w:rsid w:val="009F6E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F6E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F6E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F6E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F6E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F6E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F6E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6E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F6E9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rsid w:val="00674D44"/>
    <w:pPr>
      <w:spacing w:after="120"/>
    </w:pPr>
    <w:rPr>
      <w:rFonts w:eastAsia="Calibri" w:cs="Times New Roman"/>
    </w:rPr>
  </w:style>
  <w:style w:type="character" w:customStyle="1" w:styleId="BodyTextChar">
    <w:name w:val="Body Text Char"/>
    <w:basedOn w:val="DefaultParagraphFont"/>
    <w:link w:val="BodyText"/>
    <w:uiPriority w:val="99"/>
    <w:rsid w:val="00674D44"/>
    <w:rPr>
      <w:rFonts w:eastAsia="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24E96-9919-4BDB-9DF4-8AF3E69D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12</Pages>
  <Words>1639</Words>
  <Characters>8186</Characters>
  <Application>Microsoft Office Word</Application>
  <DocSecurity>0</DocSecurity>
  <PresentationFormat/>
  <Lines>241</Lines>
  <Paragraphs>150</Paragraphs>
  <ScaleCrop>false</ScaleCrop>
  <HeadingPairs>
    <vt:vector size="2" baseType="variant">
      <vt:variant>
        <vt:lpstr>Title</vt:lpstr>
      </vt:variant>
      <vt:variant>
        <vt:i4>1</vt:i4>
      </vt:variant>
    </vt:vector>
  </HeadingPairs>
  <TitlesOfParts>
    <vt:vector size="1" baseType="lpstr">
      <vt:lpstr>Science and Industry Research Regulations 2017</vt:lpstr>
    </vt:vector>
  </TitlesOfParts>
  <Manager/>
  <Company/>
  <LinksUpToDate>false</LinksUpToDate>
  <CharactersWithSpaces>9757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2017-08-31T06:34:00Z</cp:lastPrinted>
  <dcterms:created xsi:type="dcterms:W3CDTF">2017-09-13T01:12:00Z</dcterms:created>
  <dcterms:modified xsi:type="dcterms:W3CDTF">2017-09-13T01:12:00Z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Science and Industry Research Regulations 2017</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18 September 2017</vt:lpwstr>
  </property>
  <property fmtid="{D5CDD505-2E9C-101B-9397-08002B2CF9AE}" pid="9" name="Exco">
    <vt:lpwstr>Yes</vt:lpwstr>
  </property>
  <property fmtid="{D5CDD505-2E9C-101B-9397-08002B2CF9AE}" pid="10" name="Authority">
    <vt:lpwstr/>
  </property>
  <property fmtid="{D5CDD505-2E9C-101B-9397-08002B2CF9AE}" pid="11" name="ID">
    <vt:lpwstr>OPC62842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Science and Industry Research Act 1949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18 September 2017</vt:lpwstr>
  </property>
</Properties>
</file>