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6A733F" w14:textId="77777777" w:rsidR="00DD0589" w:rsidRPr="0065347C" w:rsidRDefault="00DD0589" w:rsidP="00DD0589">
      <w:pPr>
        <w:pStyle w:val="Title"/>
        <w:jc w:val="center"/>
        <w:rPr>
          <w:rFonts w:ascii="Times New Roman" w:hAnsi="Times New Roman" w:cs="Times New Roman"/>
          <w:sz w:val="24"/>
          <w:szCs w:val="24"/>
        </w:rPr>
      </w:pPr>
      <w:r w:rsidRPr="0065347C">
        <w:rPr>
          <w:rFonts w:ascii="Times New Roman" w:hAnsi="Times New Roman" w:cs="Times New Roman"/>
          <w:sz w:val="24"/>
          <w:szCs w:val="24"/>
        </w:rPr>
        <w:t>Explanatory Statement</w:t>
      </w:r>
    </w:p>
    <w:p w14:paraId="4DD41925" w14:textId="77777777" w:rsidR="00DD0589" w:rsidRPr="0065347C" w:rsidRDefault="00DD0589" w:rsidP="00DD0589">
      <w:pPr>
        <w:pStyle w:val="Subtitle"/>
        <w:rPr>
          <w:rFonts w:ascii="Times New Roman" w:hAnsi="Times New Roman" w:cs="Times New Roman"/>
        </w:rPr>
      </w:pPr>
    </w:p>
    <w:p w14:paraId="5CD57170" w14:textId="77777777" w:rsidR="00DD0589" w:rsidRPr="0065347C" w:rsidRDefault="00DD0589" w:rsidP="00DD0589">
      <w:pPr>
        <w:pStyle w:val="Subtitle"/>
        <w:rPr>
          <w:rFonts w:ascii="Times New Roman" w:hAnsi="Times New Roman" w:cs="Times New Roman"/>
          <w:b/>
        </w:rPr>
      </w:pPr>
      <w:r w:rsidRPr="0065347C">
        <w:rPr>
          <w:rFonts w:ascii="Times New Roman" w:hAnsi="Times New Roman" w:cs="Times New Roman"/>
          <w:b/>
        </w:rPr>
        <w:t>Currency Act 1965</w:t>
      </w:r>
    </w:p>
    <w:p w14:paraId="036DBD18" w14:textId="77777777" w:rsidR="00DD0589" w:rsidRPr="0065347C" w:rsidRDefault="00DD0589" w:rsidP="00DD0589">
      <w:pPr>
        <w:pStyle w:val="Subtitle"/>
        <w:rPr>
          <w:rFonts w:ascii="Times New Roman" w:hAnsi="Times New Roman" w:cs="Times New Roman"/>
        </w:rPr>
      </w:pPr>
    </w:p>
    <w:p w14:paraId="23FBE84F" w14:textId="11A89BBA" w:rsidR="00DD0589" w:rsidRPr="0065347C" w:rsidRDefault="00562D3D" w:rsidP="00DD0589">
      <w:pPr>
        <w:jc w:val="center"/>
        <w:rPr>
          <w:b/>
        </w:rPr>
      </w:pPr>
      <w:r>
        <w:rPr>
          <w:b/>
        </w:rPr>
        <w:t>Currency (Royal Austr</w:t>
      </w:r>
      <w:r w:rsidR="00CC53B9">
        <w:rPr>
          <w:b/>
        </w:rPr>
        <w:t xml:space="preserve">alian Mint) Determination (No. </w:t>
      </w:r>
      <w:r w:rsidR="00E74BB3">
        <w:rPr>
          <w:b/>
        </w:rPr>
        <w:t>5</w:t>
      </w:r>
      <w:r w:rsidR="00B76D49">
        <w:rPr>
          <w:b/>
        </w:rPr>
        <w:t>) 2017</w:t>
      </w:r>
    </w:p>
    <w:p w14:paraId="120BE715" w14:textId="77777777" w:rsidR="00DD0589" w:rsidRPr="0065347C" w:rsidRDefault="00DD0589" w:rsidP="00DD0589">
      <w:pPr>
        <w:jc w:val="center"/>
        <w:rPr>
          <w:b/>
        </w:rPr>
      </w:pPr>
    </w:p>
    <w:p w14:paraId="6DACD5EF" w14:textId="4430D15E" w:rsidR="00DD0589" w:rsidRPr="0065347C" w:rsidRDefault="00DD0589" w:rsidP="00DD0589">
      <w:pPr>
        <w:spacing w:after="240"/>
        <w:rPr>
          <w:b/>
        </w:rPr>
      </w:pPr>
      <w:r w:rsidRPr="0065347C">
        <w:t xml:space="preserve">Under </w:t>
      </w:r>
      <w:r>
        <w:t xml:space="preserve">paragraph 13(2)(b) and </w:t>
      </w:r>
      <w:r w:rsidRPr="0065347C">
        <w:t xml:space="preserve">subsection 13A(1) of the </w:t>
      </w:r>
      <w:r w:rsidRPr="0065347C">
        <w:rPr>
          <w:i/>
        </w:rPr>
        <w:t>Currency Act 1965</w:t>
      </w:r>
      <w:r w:rsidRPr="0065347C">
        <w:t xml:space="preserve">, the </w:t>
      </w:r>
      <w:r w:rsidR="009846A6">
        <w:t>Minister for Small Business</w:t>
      </w:r>
      <w:r w:rsidR="009A2415">
        <w:t xml:space="preserve"> </w:t>
      </w:r>
      <w:r w:rsidRPr="0065347C">
        <w:t>has made a determination regarding the specification of coins proposed to be issued by the Royal Australian Mint.</w:t>
      </w:r>
    </w:p>
    <w:p w14:paraId="1A9832B4" w14:textId="77777777" w:rsidR="00DD0589" w:rsidRPr="0065347C" w:rsidRDefault="00DD0589" w:rsidP="00DD0589">
      <w:pPr>
        <w:spacing w:after="240"/>
      </w:pPr>
      <w:r>
        <w:t>Paragraph</w:t>
      </w:r>
      <w:r w:rsidR="000F622B">
        <w:t xml:space="preserve"> </w:t>
      </w:r>
      <w:r>
        <w:t xml:space="preserve">13(2)(b) and </w:t>
      </w:r>
      <w:r w:rsidRPr="0065347C">
        <w:t xml:space="preserve">subsection 13A(1) of the </w:t>
      </w:r>
      <w:r w:rsidRPr="0065347C">
        <w:rPr>
          <w:i/>
        </w:rPr>
        <w:t>Currency Act 1965</w:t>
      </w:r>
      <w:r w:rsidRPr="0065347C">
        <w:t xml:space="preserve"> require that the determination provides details of the coins’ </w:t>
      </w:r>
      <w:r>
        <w:t xml:space="preserve">denomination and </w:t>
      </w:r>
      <w:r w:rsidRPr="0065347C">
        <w:t>characteristics, including standard composition, standard weight, allowable variation from standard weight, design and dimensions.</w:t>
      </w:r>
      <w:r w:rsidR="006574E2">
        <w:t xml:space="preserve"> Each item in the table below explains a corresponding item in Part 1 of Schedule 1 to this determination. </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4A0" w:firstRow="1" w:lastRow="0" w:firstColumn="1" w:lastColumn="0" w:noHBand="0" w:noVBand="1"/>
      </w:tblPr>
      <w:tblGrid>
        <w:gridCol w:w="1101"/>
        <w:gridCol w:w="7421"/>
      </w:tblGrid>
      <w:tr w:rsidR="00055427" w:rsidRPr="00CC2ACD" w14:paraId="3CDCAC4C" w14:textId="77777777" w:rsidTr="00CC53B9">
        <w:trPr>
          <w:cantSplit/>
          <w:trHeight w:val="1896"/>
        </w:trPr>
        <w:tc>
          <w:tcPr>
            <w:tcW w:w="1101" w:type="dxa"/>
          </w:tcPr>
          <w:p w14:paraId="6FAF7F8F" w14:textId="2991DCAE" w:rsidR="00055427" w:rsidRPr="007462A6" w:rsidRDefault="00055427" w:rsidP="00207D20">
            <w:pPr>
              <w:rPr>
                <w:b/>
                <w:sz w:val="18"/>
                <w:szCs w:val="18"/>
              </w:rPr>
            </w:pPr>
            <w:r w:rsidRPr="007462A6">
              <w:rPr>
                <w:b/>
                <w:sz w:val="18"/>
                <w:szCs w:val="18"/>
              </w:rPr>
              <w:t>Item 1</w:t>
            </w:r>
          </w:p>
        </w:tc>
        <w:tc>
          <w:tcPr>
            <w:tcW w:w="7421" w:type="dxa"/>
          </w:tcPr>
          <w:p w14:paraId="536A0B47" w14:textId="075153D1" w:rsidR="00CC53B9" w:rsidRPr="00B02B3C" w:rsidRDefault="00207D20" w:rsidP="00207D20">
            <w:pPr>
              <w:rPr>
                <w:b/>
                <w:sz w:val="18"/>
                <w:szCs w:val="18"/>
              </w:rPr>
            </w:pPr>
            <w:r>
              <w:rPr>
                <w:b/>
                <w:sz w:val="18"/>
                <w:szCs w:val="18"/>
              </w:rPr>
              <w:t>$</w:t>
            </w:r>
            <w:r w:rsidR="00E74BB3">
              <w:rPr>
                <w:b/>
                <w:sz w:val="18"/>
                <w:szCs w:val="18"/>
              </w:rPr>
              <w:t>20c Copper and Nickel Coin – 25</w:t>
            </w:r>
            <w:r w:rsidR="00E74BB3" w:rsidRPr="00E74BB3">
              <w:rPr>
                <w:b/>
                <w:sz w:val="18"/>
                <w:szCs w:val="18"/>
                <w:vertAlign w:val="superscript"/>
              </w:rPr>
              <w:t>th</w:t>
            </w:r>
            <w:r w:rsidR="00E74BB3">
              <w:rPr>
                <w:b/>
                <w:sz w:val="18"/>
                <w:szCs w:val="18"/>
              </w:rPr>
              <w:t xml:space="preserve"> Anniversary of International Day of People with Disability</w:t>
            </w:r>
          </w:p>
          <w:p w14:paraId="1EA1E5A5" w14:textId="77777777" w:rsidR="00B76D49" w:rsidRDefault="00B76D49" w:rsidP="00B76D49">
            <w:pPr>
              <w:rPr>
                <w:b/>
                <w:sz w:val="18"/>
                <w:szCs w:val="18"/>
              </w:rPr>
            </w:pPr>
          </w:p>
          <w:p w14:paraId="43F3A503" w14:textId="77777777" w:rsidR="00B76D49" w:rsidRPr="00B02B3C" w:rsidRDefault="00B76D49" w:rsidP="00B76D49">
            <w:pPr>
              <w:rPr>
                <w:b/>
                <w:sz w:val="18"/>
                <w:szCs w:val="18"/>
              </w:rPr>
            </w:pPr>
            <w:r>
              <w:rPr>
                <w:b/>
                <w:sz w:val="18"/>
                <w:szCs w:val="18"/>
              </w:rPr>
              <w:t>Reverse</w:t>
            </w:r>
          </w:p>
          <w:p w14:paraId="17F524EA" w14:textId="77777777" w:rsidR="00AD0B6A" w:rsidRPr="00BB4010" w:rsidRDefault="00AD0B6A" w:rsidP="00AD0B6A">
            <w:pPr>
              <w:pStyle w:val="Tabletext0"/>
              <w:keepNext/>
              <w:spacing w:before="0" w:line="240" w:lineRule="auto"/>
              <w:rPr>
                <w:sz w:val="18"/>
                <w:szCs w:val="18"/>
              </w:rPr>
            </w:pPr>
            <w:r w:rsidRPr="00BB4010">
              <w:rPr>
                <w:sz w:val="18"/>
                <w:szCs w:val="18"/>
              </w:rPr>
              <w:t xml:space="preserve">A </w:t>
            </w:r>
            <w:bookmarkStart w:id="0" w:name="_Hlk486187847"/>
            <w:r w:rsidRPr="00BB4010">
              <w:rPr>
                <w:sz w:val="18"/>
                <w:szCs w:val="18"/>
              </w:rPr>
              <w:t>circle enclosing an ornamental pattern incorporating dots and irregular shapes. Superimposed on that pattern is a stylised representation of a person, dots and irregular shapes. The design includes the inscriptions ‘INTERNATIONAL DAY OF PEOPLE WITH DISABILITY’, ‘1992-2017’ and ‘20’.</w:t>
            </w:r>
            <w:bookmarkEnd w:id="0"/>
          </w:p>
          <w:p w14:paraId="397A56E0" w14:textId="77777777" w:rsidR="00F32432" w:rsidRPr="00B14CAA" w:rsidRDefault="00F32432" w:rsidP="00B76D49">
            <w:pPr>
              <w:pStyle w:val="TableText"/>
              <w:spacing w:before="0" w:after="0" w:line="240" w:lineRule="auto"/>
              <w:rPr>
                <w:sz w:val="18"/>
                <w:szCs w:val="18"/>
              </w:rPr>
            </w:pPr>
          </w:p>
          <w:p w14:paraId="1826FE09" w14:textId="77777777" w:rsidR="00207D20" w:rsidRPr="00140481" w:rsidRDefault="00207D20" w:rsidP="00207D20">
            <w:pPr>
              <w:rPr>
                <w:b/>
                <w:sz w:val="18"/>
                <w:szCs w:val="18"/>
              </w:rPr>
            </w:pPr>
            <w:r w:rsidRPr="00140481">
              <w:rPr>
                <w:b/>
                <w:sz w:val="18"/>
                <w:szCs w:val="18"/>
              </w:rPr>
              <w:t>Obverse</w:t>
            </w:r>
          </w:p>
          <w:p w14:paraId="5F235353" w14:textId="100CEF11" w:rsidR="0086457B" w:rsidRPr="00207D20" w:rsidRDefault="00E74BB3" w:rsidP="00207D20">
            <w:pPr>
              <w:rPr>
                <w:sz w:val="18"/>
                <w:szCs w:val="18"/>
              </w:rPr>
            </w:pPr>
            <w:r w:rsidRPr="00A83780">
              <w:rPr>
                <w:sz w:val="18"/>
                <w:szCs w:val="18"/>
              </w:rPr>
              <w:t>Consistent with all Australian legal tender coinage, an effigy of Her Majesty Queen Elizabeth II will appear on the obverse side of the coin together with the inscriptions ‘ELIZABETH II’, ‘AUSTRALIA’ and the inscription, in numerals, of a year. The obverse design includes the initials of the designer Ian Rank-</w:t>
            </w:r>
            <w:proofErr w:type="spellStart"/>
            <w:r w:rsidRPr="00A83780">
              <w:rPr>
                <w:sz w:val="18"/>
                <w:szCs w:val="18"/>
              </w:rPr>
              <w:t>Broadley</w:t>
            </w:r>
            <w:proofErr w:type="spellEnd"/>
            <w:r w:rsidRPr="00A83780">
              <w:rPr>
                <w:sz w:val="18"/>
                <w:szCs w:val="18"/>
              </w:rPr>
              <w:t xml:space="preserve"> ‘IRB’.</w:t>
            </w:r>
          </w:p>
        </w:tc>
      </w:tr>
      <w:tr w:rsidR="00DA4948" w:rsidRPr="00CC2ACD" w14:paraId="139557BC" w14:textId="77777777" w:rsidTr="00C61082">
        <w:trPr>
          <w:cantSplit/>
        </w:trPr>
        <w:tc>
          <w:tcPr>
            <w:tcW w:w="1101" w:type="dxa"/>
          </w:tcPr>
          <w:p w14:paraId="78CAAAAF" w14:textId="35DF9E92" w:rsidR="00DA4948" w:rsidRPr="007462A6" w:rsidRDefault="00207D20" w:rsidP="0084367B">
            <w:pPr>
              <w:rPr>
                <w:b/>
                <w:sz w:val="18"/>
                <w:szCs w:val="18"/>
              </w:rPr>
            </w:pPr>
            <w:r>
              <w:rPr>
                <w:b/>
                <w:sz w:val="18"/>
                <w:szCs w:val="18"/>
              </w:rPr>
              <w:t>Item 2</w:t>
            </w:r>
          </w:p>
        </w:tc>
        <w:tc>
          <w:tcPr>
            <w:tcW w:w="7421" w:type="dxa"/>
          </w:tcPr>
          <w:p w14:paraId="41F5ADE0" w14:textId="258F3ABF" w:rsidR="00CC53B9" w:rsidRPr="00B02B3C" w:rsidRDefault="00E74BB3" w:rsidP="00CC53B9">
            <w:pPr>
              <w:rPr>
                <w:b/>
                <w:sz w:val="18"/>
                <w:szCs w:val="18"/>
              </w:rPr>
            </w:pPr>
            <w:r>
              <w:rPr>
                <w:b/>
                <w:sz w:val="18"/>
                <w:szCs w:val="18"/>
              </w:rPr>
              <w:t xml:space="preserve">$2 </w:t>
            </w:r>
            <w:r w:rsidR="00CC53B9">
              <w:rPr>
                <w:b/>
                <w:sz w:val="18"/>
                <w:szCs w:val="18"/>
              </w:rPr>
              <w:t>Copper</w:t>
            </w:r>
            <w:r>
              <w:rPr>
                <w:b/>
                <w:sz w:val="18"/>
                <w:szCs w:val="18"/>
              </w:rPr>
              <w:t>, Aluminium</w:t>
            </w:r>
            <w:r w:rsidR="00CC53B9">
              <w:rPr>
                <w:b/>
                <w:sz w:val="18"/>
                <w:szCs w:val="18"/>
              </w:rPr>
              <w:t xml:space="preserve"> and Nickel Coin –</w:t>
            </w:r>
            <w:r>
              <w:rPr>
                <w:b/>
                <w:sz w:val="18"/>
                <w:szCs w:val="18"/>
              </w:rPr>
              <w:t xml:space="preserve"> XII Commonwealth Games – Gold Coast 2018</w:t>
            </w:r>
          </w:p>
          <w:p w14:paraId="104898EC" w14:textId="77777777" w:rsidR="00CC53B9" w:rsidRDefault="00CC53B9" w:rsidP="00CC53B9">
            <w:pPr>
              <w:rPr>
                <w:b/>
                <w:sz w:val="18"/>
                <w:szCs w:val="18"/>
              </w:rPr>
            </w:pPr>
          </w:p>
          <w:p w14:paraId="781767FF" w14:textId="77777777" w:rsidR="00CC53B9" w:rsidRPr="00B02B3C" w:rsidRDefault="00CC53B9" w:rsidP="00CC53B9">
            <w:pPr>
              <w:rPr>
                <w:b/>
                <w:sz w:val="18"/>
                <w:szCs w:val="18"/>
              </w:rPr>
            </w:pPr>
            <w:r>
              <w:rPr>
                <w:b/>
                <w:sz w:val="18"/>
                <w:szCs w:val="18"/>
              </w:rPr>
              <w:t>Reverse</w:t>
            </w:r>
          </w:p>
          <w:p w14:paraId="605D1091" w14:textId="77777777" w:rsidR="00F57073" w:rsidRPr="00BB4010" w:rsidRDefault="00F57073" w:rsidP="00F57073">
            <w:pPr>
              <w:pStyle w:val="Tabletext0"/>
              <w:keepNext/>
              <w:spacing w:before="0" w:line="240" w:lineRule="auto"/>
              <w:rPr>
                <w:sz w:val="18"/>
                <w:szCs w:val="18"/>
              </w:rPr>
            </w:pPr>
            <w:bookmarkStart w:id="1" w:name="_Hlk486188330"/>
            <w:r w:rsidRPr="00BB4010">
              <w:rPr>
                <w:sz w:val="18"/>
                <w:szCs w:val="18"/>
              </w:rPr>
              <w:t>A central circle containing a stylised representation of a tower, a gymnast, a hurdler and a swimmer in a windmill. That central circle also contains the inscriptions ‘Gold Coast’, ‘2018’ as well as a horizontal line and an ornamental design element. Surrounding that central circle are a series of curved lines and purple, pink, red, yellow and orange coloured irregular patterns positioned over 3 concentric circles. The design includes a circular border containing the inscriptions ‘XXI COMMONWEALTH GAMES’ and ‘TWO DOLLARS’.</w:t>
            </w:r>
            <w:bookmarkEnd w:id="1"/>
          </w:p>
          <w:p w14:paraId="49AAE7D3" w14:textId="77777777" w:rsidR="00B14CAA" w:rsidRPr="00B14CAA" w:rsidRDefault="00B14CAA" w:rsidP="00CC53B9">
            <w:pPr>
              <w:pStyle w:val="TableText"/>
              <w:spacing w:before="0" w:after="0" w:line="240" w:lineRule="auto"/>
              <w:rPr>
                <w:sz w:val="18"/>
                <w:szCs w:val="18"/>
              </w:rPr>
            </w:pPr>
          </w:p>
          <w:p w14:paraId="00B24CCE" w14:textId="77777777" w:rsidR="00CC53B9" w:rsidRPr="000B6CF7" w:rsidRDefault="00CC53B9" w:rsidP="00CC53B9">
            <w:pPr>
              <w:rPr>
                <w:b/>
                <w:sz w:val="18"/>
                <w:szCs w:val="18"/>
              </w:rPr>
            </w:pPr>
            <w:r w:rsidRPr="000B6CF7">
              <w:rPr>
                <w:b/>
                <w:sz w:val="18"/>
                <w:szCs w:val="18"/>
              </w:rPr>
              <w:t>Obverse</w:t>
            </w:r>
          </w:p>
          <w:p w14:paraId="3BF23ED2" w14:textId="71C14118" w:rsidR="00CC53B9" w:rsidRPr="00207D20" w:rsidRDefault="00E74BB3" w:rsidP="00207D20">
            <w:pPr>
              <w:rPr>
                <w:sz w:val="18"/>
                <w:szCs w:val="18"/>
              </w:rPr>
            </w:pPr>
            <w:r w:rsidRPr="00A83780">
              <w:rPr>
                <w:sz w:val="18"/>
                <w:szCs w:val="18"/>
              </w:rPr>
              <w:t>Consistent with all Australian legal tender coinage, an effigy of Her Majesty Queen Elizabeth II will appear on the obverse side of the coin together with the inscriptions ‘ELIZABETH II’, ‘AUSTRALIA’ and the inscription, in numerals, of a year. The obverse design includes the initials of the d</w:t>
            </w:r>
            <w:r>
              <w:rPr>
                <w:sz w:val="18"/>
                <w:szCs w:val="18"/>
              </w:rPr>
              <w:t>esigner Ian Rank-</w:t>
            </w:r>
            <w:proofErr w:type="spellStart"/>
            <w:r>
              <w:rPr>
                <w:sz w:val="18"/>
                <w:szCs w:val="18"/>
              </w:rPr>
              <w:t>Broadley</w:t>
            </w:r>
            <w:proofErr w:type="spellEnd"/>
            <w:r>
              <w:rPr>
                <w:sz w:val="18"/>
                <w:szCs w:val="18"/>
              </w:rPr>
              <w:t xml:space="preserve"> ‘IRB’</w:t>
            </w:r>
            <w:r w:rsidR="00CC53B9" w:rsidRPr="00A83780">
              <w:rPr>
                <w:sz w:val="18"/>
                <w:szCs w:val="18"/>
              </w:rPr>
              <w:t>.</w:t>
            </w:r>
          </w:p>
        </w:tc>
      </w:tr>
      <w:tr w:rsidR="00DA4948" w:rsidRPr="00CC2ACD" w14:paraId="66219842" w14:textId="77777777" w:rsidTr="00C61082">
        <w:trPr>
          <w:cantSplit/>
        </w:trPr>
        <w:tc>
          <w:tcPr>
            <w:tcW w:w="1101" w:type="dxa"/>
          </w:tcPr>
          <w:p w14:paraId="63537D2B" w14:textId="1054FDC9" w:rsidR="00DA4948" w:rsidRPr="007462A6" w:rsidRDefault="00CC53B9" w:rsidP="00207D20">
            <w:pPr>
              <w:rPr>
                <w:b/>
                <w:sz w:val="18"/>
                <w:szCs w:val="18"/>
              </w:rPr>
            </w:pPr>
            <w:r>
              <w:rPr>
                <w:b/>
                <w:sz w:val="18"/>
                <w:szCs w:val="18"/>
              </w:rPr>
              <w:lastRenderedPageBreak/>
              <w:t xml:space="preserve">Item </w:t>
            </w:r>
            <w:r w:rsidR="00207D20">
              <w:rPr>
                <w:b/>
                <w:sz w:val="18"/>
                <w:szCs w:val="18"/>
              </w:rPr>
              <w:t>3</w:t>
            </w:r>
          </w:p>
        </w:tc>
        <w:tc>
          <w:tcPr>
            <w:tcW w:w="7421" w:type="dxa"/>
          </w:tcPr>
          <w:p w14:paraId="06898547" w14:textId="2F977D0D" w:rsidR="00E74BB3" w:rsidRPr="00B02B3C" w:rsidRDefault="00E74BB3" w:rsidP="00E74BB3">
            <w:pPr>
              <w:rPr>
                <w:b/>
                <w:sz w:val="18"/>
                <w:szCs w:val="18"/>
              </w:rPr>
            </w:pPr>
            <w:r>
              <w:rPr>
                <w:b/>
                <w:sz w:val="18"/>
                <w:szCs w:val="18"/>
              </w:rPr>
              <w:t xml:space="preserve">$2 Copper, </w:t>
            </w:r>
            <w:r w:rsidR="003125AE">
              <w:rPr>
                <w:b/>
                <w:sz w:val="18"/>
                <w:szCs w:val="18"/>
              </w:rPr>
              <w:t>Aluminium</w:t>
            </w:r>
            <w:r>
              <w:rPr>
                <w:b/>
                <w:sz w:val="18"/>
                <w:szCs w:val="18"/>
              </w:rPr>
              <w:t xml:space="preserve"> and Nickel Coin –</w:t>
            </w:r>
            <w:r w:rsidR="003125AE">
              <w:rPr>
                <w:b/>
                <w:sz w:val="18"/>
                <w:szCs w:val="18"/>
              </w:rPr>
              <w:t xml:space="preserve"> </w:t>
            </w:r>
            <w:r>
              <w:rPr>
                <w:b/>
                <w:sz w:val="18"/>
                <w:szCs w:val="18"/>
              </w:rPr>
              <w:t>XII Commonwealth Games – 2018 Commonwealth Games Team</w:t>
            </w:r>
          </w:p>
          <w:p w14:paraId="64CA96CF" w14:textId="77777777" w:rsidR="00E74BB3" w:rsidRDefault="00E74BB3" w:rsidP="00E74BB3">
            <w:pPr>
              <w:rPr>
                <w:b/>
                <w:sz w:val="18"/>
                <w:szCs w:val="18"/>
              </w:rPr>
            </w:pPr>
          </w:p>
          <w:p w14:paraId="4B086EDF" w14:textId="77777777" w:rsidR="00E74BB3" w:rsidRPr="00B02B3C" w:rsidRDefault="00E74BB3" w:rsidP="00E74BB3">
            <w:pPr>
              <w:rPr>
                <w:b/>
                <w:sz w:val="18"/>
                <w:szCs w:val="18"/>
              </w:rPr>
            </w:pPr>
            <w:r>
              <w:rPr>
                <w:b/>
                <w:sz w:val="18"/>
                <w:szCs w:val="18"/>
              </w:rPr>
              <w:t>Reverse</w:t>
            </w:r>
          </w:p>
          <w:p w14:paraId="54916DF9" w14:textId="77777777" w:rsidR="00171C5E" w:rsidRPr="00245346" w:rsidRDefault="00171C5E" w:rsidP="00171C5E">
            <w:pPr>
              <w:pStyle w:val="Tabletext0"/>
              <w:keepNext/>
              <w:spacing w:before="0" w:line="240" w:lineRule="auto"/>
              <w:rPr>
                <w:sz w:val="18"/>
                <w:szCs w:val="18"/>
              </w:rPr>
            </w:pPr>
            <w:r w:rsidRPr="00245346">
              <w:rPr>
                <w:sz w:val="18"/>
                <w:szCs w:val="18"/>
              </w:rPr>
              <w:t>A central circle containing a representation of a kangaroo facing right, an emu facing left, a horizontal line, an ornamental design element and the inscriptions ‘A’, ‘U’, ‘S’ and ‘COMMONWEALTH GAMES’. Surrounding that central circle are a series of curved lines and green, yellow and blue coloured irregular patterns positioned over 3 concentric circles. The design includes a circular border containing the inscriptions ‘2018 COMMONWEALTH GAMES TEAM’ and ‘TWO DOLLARS’.</w:t>
            </w:r>
          </w:p>
          <w:p w14:paraId="1D923B87" w14:textId="77777777" w:rsidR="00E74BB3" w:rsidRPr="00B14CAA" w:rsidRDefault="00E74BB3" w:rsidP="00E74BB3">
            <w:pPr>
              <w:pStyle w:val="TableText"/>
              <w:spacing w:before="0" w:after="0" w:line="240" w:lineRule="auto"/>
              <w:rPr>
                <w:sz w:val="18"/>
                <w:szCs w:val="18"/>
              </w:rPr>
            </w:pPr>
          </w:p>
          <w:p w14:paraId="0E026DB5" w14:textId="77777777" w:rsidR="00E74BB3" w:rsidRPr="000B6CF7" w:rsidRDefault="00E74BB3" w:rsidP="00E74BB3">
            <w:pPr>
              <w:rPr>
                <w:b/>
                <w:sz w:val="18"/>
                <w:szCs w:val="18"/>
              </w:rPr>
            </w:pPr>
            <w:r w:rsidRPr="000B6CF7">
              <w:rPr>
                <w:b/>
                <w:sz w:val="18"/>
                <w:szCs w:val="18"/>
              </w:rPr>
              <w:t>Obverse</w:t>
            </w:r>
          </w:p>
          <w:p w14:paraId="3DA7B6EE" w14:textId="0E376D0F" w:rsidR="002C0055" w:rsidRPr="008D5628" w:rsidRDefault="00E74BB3" w:rsidP="00E74BB3">
            <w:pPr>
              <w:rPr>
                <w:b/>
                <w:sz w:val="18"/>
                <w:szCs w:val="18"/>
              </w:rPr>
            </w:pPr>
            <w:r w:rsidRPr="00A83780">
              <w:rPr>
                <w:sz w:val="18"/>
                <w:szCs w:val="18"/>
              </w:rPr>
              <w:t>Consistent with all Australian legal tender coinage, an effigy of Her Majesty Queen Elizabeth II will appear on the obverse side of the coin together with the inscriptions ‘ELIZABETH II’, ‘AUSTRALIA’ and the inscription, in numerals, of a year. The obverse design includes the initials of the d</w:t>
            </w:r>
            <w:r>
              <w:rPr>
                <w:sz w:val="18"/>
                <w:szCs w:val="18"/>
              </w:rPr>
              <w:t>esigner Ian Rank-</w:t>
            </w:r>
            <w:proofErr w:type="spellStart"/>
            <w:r>
              <w:rPr>
                <w:sz w:val="18"/>
                <w:szCs w:val="18"/>
              </w:rPr>
              <w:t>Broadley</w:t>
            </w:r>
            <w:proofErr w:type="spellEnd"/>
            <w:r>
              <w:rPr>
                <w:sz w:val="18"/>
                <w:szCs w:val="18"/>
              </w:rPr>
              <w:t xml:space="preserve"> ‘IRB’</w:t>
            </w:r>
            <w:r w:rsidRPr="00A83780">
              <w:rPr>
                <w:sz w:val="18"/>
                <w:szCs w:val="18"/>
              </w:rPr>
              <w:t>.</w:t>
            </w:r>
          </w:p>
        </w:tc>
      </w:tr>
      <w:tr w:rsidR="00E74BB3" w:rsidRPr="00CC2ACD" w14:paraId="17EA4492" w14:textId="77777777" w:rsidTr="00C61082">
        <w:trPr>
          <w:cantSplit/>
        </w:trPr>
        <w:tc>
          <w:tcPr>
            <w:tcW w:w="1101" w:type="dxa"/>
          </w:tcPr>
          <w:p w14:paraId="31DB06FA" w14:textId="2AB6B94B" w:rsidR="00E74BB3" w:rsidRPr="007462A6" w:rsidRDefault="00E74BB3" w:rsidP="00E74BB3">
            <w:pPr>
              <w:rPr>
                <w:b/>
                <w:sz w:val="18"/>
                <w:szCs w:val="18"/>
              </w:rPr>
            </w:pPr>
            <w:r>
              <w:rPr>
                <w:b/>
                <w:sz w:val="18"/>
                <w:szCs w:val="18"/>
              </w:rPr>
              <w:t>Item 4</w:t>
            </w:r>
          </w:p>
        </w:tc>
        <w:tc>
          <w:tcPr>
            <w:tcW w:w="7421" w:type="dxa"/>
          </w:tcPr>
          <w:p w14:paraId="50B67DFD" w14:textId="1BE1EFAA" w:rsidR="00E74BB3" w:rsidRDefault="00E74BB3" w:rsidP="00E74BB3">
            <w:pPr>
              <w:rPr>
                <w:b/>
                <w:sz w:val="18"/>
                <w:szCs w:val="18"/>
              </w:rPr>
            </w:pPr>
            <w:r>
              <w:rPr>
                <w:b/>
                <w:sz w:val="18"/>
                <w:szCs w:val="18"/>
              </w:rPr>
              <w:t xml:space="preserve">$2 Copper, </w:t>
            </w:r>
            <w:r w:rsidR="003125AE">
              <w:rPr>
                <w:b/>
                <w:sz w:val="18"/>
                <w:szCs w:val="18"/>
              </w:rPr>
              <w:t>Aluminium</w:t>
            </w:r>
            <w:r>
              <w:rPr>
                <w:b/>
                <w:sz w:val="18"/>
                <w:szCs w:val="18"/>
              </w:rPr>
              <w:t xml:space="preserve"> and Nickel Coin –</w:t>
            </w:r>
            <w:r w:rsidR="003125AE">
              <w:rPr>
                <w:b/>
                <w:sz w:val="18"/>
                <w:szCs w:val="18"/>
              </w:rPr>
              <w:t xml:space="preserve"> </w:t>
            </w:r>
            <w:r>
              <w:rPr>
                <w:b/>
                <w:sz w:val="18"/>
                <w:szCs w:val="18"/>
              </w:rPr>
              <w:t xml:space="preserve">XII Commonwealth Games – </w:t>
            </w:r>
            <w:r w:rsidR="003125AE">
              <w:rPr>
                <w:b/>
                <w:sz w:val="18"/>
                <w:szCs w:val="18"/>
              </w:rPr>
              <w:t xml:space="preserve">Gold Coast </w:t>
            </w:r>
            <w:r>
              <w:rPr>
                <w:b/>
                <w:sz w:val="18"/>
                <w:szCs w:val="18"/>
              </w:rPr>
              <w:t xml:space="preserve">2018 </w:t>
            </w:r>
            <w:r w:rsidR="003125AE">
              <w:rPr>
                <w:b/>
                <w:sz w:val="18"/>
                <w:szCs w:val="18"/>
              </w:rPr>
              <w:t>– Celebrate</w:t>
            </w:r>
          </w:p>
          <w:p w14:paraId="13E187BF" w14:textId="77777777" w:rsidR="003125AE" w:rsidRDefault="003125AE" w:rsidP="00E74BB3">
            <w:pPr>
              <w:rPr>
                <w:b/>
                <w:sz w:val="18"/>
                <w:szCs w:val="18"/>
              </w:rPr>
            </w:pPr>
          </w:p>
          <w:p w14:paraId="040C3AD7" w14:textId="77777777" w:rsidR="00E74BB3" w:rsidRPr="00B02B3C" w:rsidRDefault="00E74BB3" w:rsidP="00E74BB3">
            <w:pPr>
              <w:rPr>
                <w:b/>
                <w:sz w:val="18"/>
                <w:szCs w:val="18"/>
              </w:rPr>
            </w:pPr>
            <w:r>
              <w:rPr>
                <w:b/>
                <w:sz w:val="18"/>
                <w:szCs w:val="18"/>
              </w:rPr>
              <w:t>Reverse</w:t>
            </w:r>
          </w:p>
          <w:p w14:paraId="00F84B81" w14:textId="77777777" w:rsidR="001C25E5" w:rsidRPr="00245346" w:rsidRDefault="001C25E5" w:rsidP="001C25E5">
            <w:pPr>
              <w:pStyle w:val="Tabletext0"/>
              <w:keepNext/>
              <w:spacing w:before="0" w:line="240" w:lineRule="auto"/>
              <w:rPr>
                <w:sz w:val="18"/>
                <w:szCs w:val="18"/>
              </w:rPr>
            </w:pPr>
            <w:r w:rsidRPr="00245346">
              <w:rPr>
                <w:sz w:val="18"/>
                <w:szCs w:val="18"/>
              </w:rPr>
              <w:t>A central circle containing a coloured cartoon representation the official mascot of the Gold Coast 2018 Commonwealth Games, a koala. Surrounding that central circle are a series of curved lines and green and blue coloured irregular patterns positioned over 3 concentric circles. The design includes a circular border containing the inscriptions ‘GOLD COAST 2018 – CELEBRATE’ and ‘TWO DOLLARS’.</w:t>
            </w:r>
          </w:p>
          <w:p w14:paraId="6439FB1B" w14:textId="77777777" w:rsidR="00E74BB3" w:rsidRPr="00B14CAA" w:rsidRDefault="00E74BB3" w:rsidP="00E74BB3">
            <w:pPr>
              <w:pStyle w:val="TableText"/>
              <w:spacing w:before="0" w:after="0" w:line="240" w:lineRule="auto"/>
              <w:rPr>
                <w:sz w:val="18"/>
                <w:szCs w:val="18"/>
              </w:rPr>
            </w:pPr>
          </w:p>
          <w:p w14:paraId="1F633312" w14:textId="77777777" w:rsidR="00E74BB3" w:rsidRPr="000B6CF7" w:rsidRDefault="00E74BB3" w:rsidP="00E74BB3">
            <w:pPr>
              <w:rPr>
                <w:b/>
                <w:sz w:val="18"/>
                <w:szCs w:val="18"/>
              </w:rPr>
            </w:pPr>
            <w:r w:rsidRPr="000B6CF7">
              <w:rPr>
                <w:b/>
                <w:sz w:val="18"/>
                <w:szCs w:val="18"/>
              </w:rPr>
              <w:t>Obverse</w:t>
            </w:r>
          </w:p>
          <w:p w14:paraId="094785F2" w14:textId="3BAB0179" w:rsidR="00E74BB3" w:rsidRPr="007716CC" w:rsidRDefault="00E74BB3" w:rsidP="00E74BB3">
            <w:pPr>
              <w:rPr>
                <w:sz w:val="18"/>
                <w:szCs w:val="18"/>
              </w:rPr>
            </w:pPr>
            <w:r w:rsidRPr="00A83780">
              <w:rPr>
                <w:sz w:val="18"/>
                <w:szCs w:val="18"/>
              </w:rPr>
              <w:t>Consistent with all Australian legal tender coinage, an effigy of Her Majesty Queen Elizabeth II will appear on the obverse side of the coin together with the inscriptions ‘ELIZABETH II’, ‘AUSTRALIA’ and the inscription, in numerals, of a year. The obverse design includes the initials of the d</w:t>
            </w:r>
            <w:r>
              <w:rPr>
                <w:sz w:val="18"/>
                <w:szCs w:val="18"/>
              </w:rPr>
              <w:t>esigner Ian Rank-</w:t>
            </w:r>
            <w:proofErr w:type="spellStart"/>
            <w:r>
              <w:rPr>
                <w:sz w:val="18"/>
                <w:szCs w:val="18"/>
              </w:rPr>
              <w:t>Broadley</w:t>
            </w:r>
            <w:proofErr w:type="spellEnd"/>
            <w:r>
              <w:rPr>
                <w:sz w:val="18"/>
                <w:szCs w:val="18"/>
              </w:rPr>
              <w:t xml:space="preserve"> ‘IRB’</w:t>
            </w:r>
            <w:r w:rsidRPr="00A83780">
              <w:rPr>
                <w:sz w:val="18"/>
                <w:szCs w:val="18"/>
              </w:rPr>
              <w:t>.</w:t>
            </w:r>
          </w:p>
        </w:tc>
      </w:tr>
      <w:tr w:rsidR="003125AE" w:rsidRPr="00CC2ACD" w14:paraId="11F0E6C6" w14:textId="77777777" w:rsidTr="00C61082">
        <w:trPr>
          <w:cantSplit/>
        </w:trPr>
        <w:tc>
          <w:tcPr>
            <w:tcW w:w="1101" w:type="dxa"/>
          </w:tcPr>
          <w:p w14:paraId="1C228C8E" w14:textId="7816B569" w:rsidR="003125AE" w:rsidRDefault="003125AE" w:rsidP="003125AE">
            <w:pPr>
              <w:rPr>
                <w:b/>
                <w:sz w:val="18"/>
                <w:szCs w:val="18"/>
              </w:rPr>
            </w:pPr>
            <w:r>
              <w:rPr>
                <w:b/>
                <w:sz w:val="18"/>
                <w:szCs w:val="18"/>
              </w:rPr>
              <w:t>Item 5</w:t>
            </w:r>
          </w:p>
        </w:tc>
        <w:tc>
          <w:tcPr>
            <w:tcW w:w="7421" w:type="dxa"/>
          </w:tcPr>
          <w:p w14:paraId="5BCEB21F" w14:textId="1A1CF105" w:rsidR="003125AE" w:rsidRDefault="003125AE" w:rsidP="003125AE">
            <w:pPr>
              <w:rPr>
                <w:b/>
                <w:sz w:val="18"/>
                <w:szCs w:val="18"/>
              </w:rPr>
            </w:pPr>
            <w:r>
              <w:rPr>
                <w:b/>
                <w:sz w:val="18"/>
                <w:szCs w:val="18"/>
              </w:rPr>
              <w:t xml:space="preserve">$1 Copper, Aluminium and Nickel Coin – XII Commonwealth Games – Gold Coast 2018 – </w:t>
            </w:r>
            <w:r w:rsidRPr="00EF6F0B">
              <w:rPr>
                <w:b/>
                <w:sz w:val="18"/>
                <w:szCs w:val="18"/>
              </w:rPr>
              <w:t>Cycling to Beach Volleyball</w:t>
            </w:r>
          </w:p>
          <w:p w14:paraId="23942F79" w14:textId="77777777" w:rsidR="003125AE" w:rsidRDefault="003125AE" w:rsidP="003125AE">
            <w:pPr>
              <w:rPr>
                <w:b/>
                <w:sz w:val="18"/>
                <w:szCs w:val="18"/>
              </w:rPr>
            </w:pPr>
          </w:p>
          <w:p w14:paraId="06EDF121" w14:textId="77777777" w:rsidR="003125AE" w:rsidRPr="00B02B3C" w:rsidRDefault="003125AE" w:rsidP="003125AE">
            <w:pPr>
              <w:rPr>
                <w:b/>
                <w:sz w:val="18"/>
                <w:szCs w:val="18"/>
              </w:rPr>
            </w:pPr>
            <w:r>
              <w:rPr>
                <w:b/>
                <w:sz w:val="18"/>
                <w:szCs w:val="18"/>
              </w:rPr>
              <w:t>Reverse</w:t>
            </w:r>
          </w:p>
          <w:p w14:paraId="5A862E46" w14:textId="77777777" w:rsidR="0047355B" w:rsidRPr="00C6380E" w:rsidRDefault="0047355B" w:rsidP="0047355B">
            <w:pPr>
              <w:pStyle w:val="Tabletext0"/>
              <w:keepNext/>
              <w:spacing w:before="0" w:line="240" w:lineRule="auto"/>
              <w:rPr>
                <w:sz w:val="18"/>
                <w:szCs w:val="18"/>
              </w:rPr>
            </w:pPr>
            <w:bookmarkStart w:id="2" w:name="_Hlk486189057"/>
            <w:r w:rsidRPr="00C6380E">
              <w:rPr>
                <w:sz w:val="18"/>
                <w:szCs w:val="18"/>
              </w:rPr>
              <w:t>A crescent shape divided into 6 segments and containing a stylised representation of a cyclist riding a bicycle, a person playing table tennis, a person playing badminton, a person playing basketball and a person playing beach volleyball. The design includes the inscriptions ‘XXI COMMONWEALTH GAMES’, ‘Gold Coast’, ‘2018’ and ‘ONE DOLLAR’.</w:t>
            </w:r>
            <w:bookmarkEnd w:id="2"/>
          </w:p>
          <w:p w14:paraId="71482CFE" w14:textId="77777777" w:rsidR="003125AE" w:rsidRPr="00B14CAA" w:rsidRDefault="003125AE" w:rsidP="003125AE">
            <w:pPr>
              <w:pStyle w:val="TableText"/>
              <w:spacing w:before="0" w:after="0" w:line="240" w:lineRule="auto"/>
              <w:rPr>
                <w:sz w:val="18"/>
                <w:szCs w:val="18"/>
              </w:rPr>
            </w:pPr>
          </w:p>
          <w:p w14:paraId="78F2FA57" w14:textId="77777777" w:rsidR="003125AE" w:rsidRPr="000B6CF7" w:rsidRDefault="003125AE" w:rsidP="003125AE">
            <w:pPr>
              <w:rPr>
                <w:b/>
                <w:sz w:val="18"/>
                <w:szCs w:val="18"/>
              </w:rPr>
            </w:pPr>
            <w:r w:rsidRPr="000B6CF7">
              <w:rPr>
                <w:b/>
                <w:sz w:val="18"/>
                <w:szCs w:val="18"/>
              </w:rPr>
              <w:t>Obverse</w:t>
            </w:r>
          </w:p>
          <w:p w14:paraId="7476F062" w14:textId="1C7AD55E" w:rsidR="003125AE" w:rsidRDefault="003125AE" w:rsidP="003125AE">
            <w:pPr>
              <w:rPr>
                <w:b/>
                <w:sz w:val="18"/>
                <w:szCs w:val="18"/>
              </w:rPr>
            </w:pPr>
            <w:r w:rsidRPr="00A83780">
              <w:rPr>
                <w:sz w:val="18"/>
                <w:szCs w:val="18"/>
              </w:rPr>
              <w:t>Consistent with all Australian legal tender coinage, an effigy of Her Majesty Queen Elizabeth II will appear on the obverse side of the coin together with the inscriptions ‘ELIZABETH II’, ‘AUSTRALIA’ and the inscription, in numerals, of a year. The obverse design includes the initials of the d</w:t>
            </w:r>
            <w:r>
              <w:rPr>
                <w:sz w:val="18"/>
                <w:szCs w:val="18"/>
              </w:rPr>
              <w:t>esigner Ian Rank-</w:t>
            </w:r>
            <w:proofErr w:type="spellStart"/>
            <w:r>
              <w:rPr>
                <w:sz w:val="18"/>
                <w:szCs w:val="18"/>
              </w:rPr>
              <w:t>Broadley</w:t>
            </w:r>
            <w:proofErr w:type="spellEnd"/>
            <w:r>
              <w:rPr>
                <w:sz w:val="18"/>
                <w:szCs w:val="18"/>
              </w:rPr>
              <w:t xml:space="preserve"> ‘IRB’</w:t>
            </w:r>
            <w:r w:rsidRPr="00A83780">
              <w:rPr>
                <w:sz w:val="18"/>
                <w:szCs w:val="18"/>
              </w:rPr>
              <w:t>.</w:t>
            </w:r>
          </w:p>
        </w:tc>
      </w:tr>
      <w:tr w:rsidR="003125AE" w:rsidRPr="00CC2ACD" w14:paraId="5492D3DD" w14:textId="77777777" w:rsidTr="00C61082">
        <w:trPr>
          <w:cantSplit/>
        </w:trPr>
        <w:tc>
          <w:tcPr>
            <w:tcW w:w="1101" w:type="dxa"/>
          </w:tcPr>
          <w:p w14:paraId="27A05B31" w14:textId="4EB42A6D" w:rsidR="003125AE" w:rsidRDefault="003125AE" w:rsidP="003125AE">
            <w:pPr>
              <w:rPr>
                <w:b/>
                <w:sz w:val="18"/>
                <w:szCs w:val="18"/>
              </w:rPr>
            </w:pPr>
            <w:r>
              <w:rPr>
                <w:b/>
                <w:sz w:val="18"/>
                <w:szCs w:val="18"/>
              </w:rPr>
              <w:t>Item 6</w:t>
            </w:r>
          </w:p>
        </w:tc>
        <w:tc>
          <w:tcPr>
            <w:tcW w:w="7421" w:type="dxa"/>
          </w:tcPr>
          <w:p w14:paraId="77B5DACE" w14:textId="2FAD3CC5" w:rsidR="003125AE" w:rsidRDefault="00E26B8F" w:rsidP="003125AE">
            <w:pPr>
              <w:rPr>
                <w:b/>
                <w:sz w:val="18"/>
                <w:szCs w:val="18"/>
              </w:rPr>
            </w:pPr>
            <w:r>
              <w:rPr>
                <w:b/>
                <w:sz w:val="18"/>
                <w:szCs w:val="18"/>
              </w:rPr>
              <w:t>$1 Copper, Aluminium</w:t>
            </w:r>
            <w:r w:rsidR="003125AE">
              <w:rPr>
                <w:b/>
                <w:sz w:val="18"/>
                <w:szCs w:val="18"/>
              </w:rPr>
              <w:t xml:space="preserve"> and Nickel Coin – XII Commonwealth Games – Gold Coast 2018 – </w:t>
            </w:r>
            <w:r w:rsidR="003125AE" w:rsidRPr="00EF6F0B">
              <w:rPr>
                <w:b/>
                <w:sz w:val="18"/>
                <w:szCs w:val="18"/>
              </w:rPr>
              <w:t>Hockey to Powerlifting</w:t>
            </w:r>
          </w:p>
          <w:p w14:paraId="169804AE" w14:textId="77777777" w:rsidR="003125AE" w:rsidRDefault="003125AE" w:rsidP="003125AE">
            <w:pPr>
              <w:rPr>
                <w:b/>
                <w:sz w:val="18"/>
                <w:szCs w:val="18"/>
              </w:rPr>
            </w:pPr>
          </w:p>
          <w:p w14:paraId="60F833CB" w14:textId="77777777" w:rsidR="003125AE" w:rsidRPr="00B02B3C" w:rsidRDefault="003125AE" w:rsidP="003125AE">
            <w:pPr>
              <w:rPr>
                <w:b/>
                <w:sz w:val="18"/>
                <w:szCs w:val="18"/>
              </w:rPr>
            </w:pPr>
            <w:r>
              <w:rPr>
                <w:b/>
                <w:sz w:val="18"/>
                <w:szCs w:val="18"/>
              </w:rPr>
              <w:t>Reverse</w:t>
            </w:r>
          </w:p>
          <w:p w14:paraId="78C398EC" w14:textId="77777777" w:rsidR="0047355B" w:rsidRPr="00C6380E" w:rsidRDefault="0047355B" w:rsidP="0047355B">
            <w:pPr>
              <w:pStyle w:val="Tabletext0"/>
              <w:keepNext/>
              <w:spacing w:before="0" w:line="240" w:lineRule="auto"/>
              <w:rPr>
                <w:sz w:val="18"/>
                <w:szCs w:val="18"/>
              </w:rPr>
            </w:pPr>
            <w:r w:rsidRPr="00C6380E">
              <w:rPr>
                <w:sz w:val="18"/>
                <w:szCs w:val="18"/>
              </w:rPr>
              <w:t>A crescent shape divided into 6 segments and containing a stylised representation of a person playing hockey, a person playing squash, a person diving into water, an athlete running, a boxer in action and a powerlifter performing a bench press. The design includes the inscriptions ‘XXI COMMONWEALTH GAMES’, ‘Gold Coast’, ‘2018’ and ‘ONE DOLLAR’.</w:t>
            </w:r>
          </w:p>
          <w:p w14:paraId="2CE7CF82" w14:textId="77777777" w:rsidR="003125AE" w:rsidRPr="00B14CAA" w:rsidRDefault="003125AE" w:rsidP="003125AE">
            <w:pPr>
              <w:pStyle w:val="TableText"/>
              <w:spacing w:before="0" w:after="0" w:line="240" w:lineRule="auto"/>
              <w:rPr>
                <w:sz w:val="18"/>
                <w:szCs w:val="18"/>
              </w:rPr>
            </w:pPr>
          </w:p>
          <w:p w14:paraId="5410831F" w14:textId="77777777" w:rsidR="003125AE" w:rsidRPr="000B6CF7" w:rsidRDefault="003125AE" w:rsidP="003125AE">
            <w:pPr>
              <w:rPr>
                <w:b/>
                <w:sz w:val="18"/>
                <w:szCs w:val="18"/>
              </w:rPr>
            </w:pPr>
            <w:r w:rsidRPr="000B6CF7">
              <w:rPr>
                <w:b/>
                <w:sz w:val="18"/>
                <w:szCs w:val="18"/>
              </w:rPr>
              <w:t>Obverse</w:t>
            </w:r>
          </w:p>
          <w:p w14:paraId="4DD7382C" w14:textId="18830E63" w:rsidR="003125AE" w:rsidRDefault="003125AE" w:rsidP="003125AE">
            <w:pPr>
              <w:rPr>
                <w:b/>
                <w:sz w:val="18"/>
                <w:szCs w:val="18"/>
              </w:rPr>
            </w:pPr>
            <w:r w:rsidRPr="00A83780">
              <w:rPr>
                <w:sz w:val="18"/>
                <w:szCs w:val="18"/>
              </w:rPr>
              <w:t>Consistent with all Australian legal tender coinage, an effigy of Her Majesty Queen Elizabeth II will appear on the obverse side of the coin together with the inscriptions ‘ELIZABETH II’, ‘AUSTRALIA’ and the inscription, in numerals, of a year. The obverse design includes the initials of the d</w:t>
            </w:r>
            <w:r>
              <w:rPr>
                <w:sz w:val="18"/>
                <w:szCs w:val="18"/>
              </w:rPr>
              <w:t>esigner Ian Rank-</w:t>
            </w:r>
            <w:proofErr w:type="spellStart"/>
            <w:r>
              <w:rPr>
                <w:sz w:val="18"/>
                <w:szCs w:val="18"/>
              </w:rPr>
              <w:t>Broadley</w:t>
            </w:r>
            <w:proofErr w:type="spellEnd"/>
            <w:r>
              <w:rPr>
                <w:sz w:val="18"/>
                <w:szCs w:val="18"/>
              </w:rPr>
              <w:t xml:space="preserve"> ‘IRB’</w:t>
            </w:r>
            <w:r w:rsidRPr="00A83780">
              <w:rPr>
                <w:sz w:val="18"/>
                <w:szCs w:val="18"/>
              </w:rPr>
              <w:t>.</w:t>
            </w:r>
          </w:p>
        </w:tc>
      </w:tr>
      <w:tr w:rsidR="003125AE" w:rsidRPr="00CC2ACD" w14:paraId="1606033E" w14:textId="77777777" w:rsidTr="00C61082">
        <w:trPr>
          <w:cantSplit/>
        </w:trPr>
        <w:tc>
          <w:tcPr>
            <w:tcW w:w="1101" w:type="dxa"/>
          </w:tcPr>
          <w:p w14:paraId="18E17AE9" w14:textId="6F73387C" w:rsidR="003125AE" w:rsidRDefault="003125AE" w:rsidP="003125AE">
            <w:pPr>
              <w:rPr>
                <w:b/>
                <w:sz w:val="18"/>
                <w:szCs w:val="18"/>
              </w:rPr>
            </w:pPr>
            <w:r>
              <w:rPr>
                <w:b/>
                <w:sz w:val="18"/>
                <w:szCs w:val="18"/>
              </w:rPr>
              <w:lastRenderedPageBreak/>
              <w:t>Item 7</w:t>
            </w:r>
          </w:p>
        </w:tc>
        <w:tc>
          <w:tcPr>
            <w:tcW w:w="7421" w:type="dxa"/>
          </w:tcPr>
          <w:p w14:paraId="3C465EB0" w14:textId="2F9D35ED" w:rsidR="003125AE" w:rsidRDefault="00E26B8F" w:rsidP="003125AE">
            <w:pPr>
              <w:rPr>
                <w:b/>
                <w:sz w:val="18"/>
                <w:szCs w:val="18"/>
              </w:rPr>
            </w:pPr>
            <w:r>
              <w:rPr>
                <w:b/>
                <w:sz w:val="18"/>
                <w:szCs w:val="18"/>
              </w:rPr>
              <w:t>$1 Copper, Aluminium</w:t>
            </w:r>
            <w:r w:rsidR="003125AE">
              <w:rPr>
                <w:b/>
                <w:sz w:val="18"/>
                <w:szCs w:val="18"/>
              </w:rPr>
              <w:t xml:space="preserve"> and Nickel Coin – XII Commonwealth Games – Gold Coast 2018 – </w:t>
            </w:r>
            <w:r w:rsidR="003125AE" w:rsidRPr="00EF6F0B">
              <w:rPr>
                <w:b/>
                <w:sz w:val="18"/>
                <w:szCs w:val="18"/>
              </w:rPr>
              <w:t>Lawn Bowls to Wrestling</w:t>
            </w:r>
          </w:p>
          <w:p w14:paraId="72AB6552" w14:textId="77777777" w:rsidR="003125AE" w:rsidRDefault="003125AE" w:rsidP="003125AE">
            <w:pPr>
              <w:rPr>
                <w:b/>
                <w:sz w:val="18"/>
                <w:szCs w:val="18"/>
              </w:rPr>
            </w:pPr>
          </w:p>
          <w:p w14:paraId="345ADD65" w14:textId="77777777" w:rsidR="003125AE" w:rsidRPr="00B02B3C" w:rsidRDefault="003125AE" w:rsidP="003125AE">
            <w:pPr>
              <w:rPr>
                <w:b/>
                <w:sz w:val="18"/>
                <w:szCs w:val="18"/>
              </w:rPr>
            </w:pPr>
            <w:r>
              <w:rPr>
                <w:b/>
                <w:sz w:val="18"/>
                <w:szCs w:val="18"/>
              </w:rPr>
              <w:t>Reverse</w:t>
            </w:r>
          </w:p>
          <w:p w14:paraId="4A17EF7A" w14:textId="77777777" w:rsidR="00E26B8F" w:rsidRPr="004E0378" w:rsidRDefault="00E26B8F" w:rsidP="00E26B8F">
            <w:pPr>
              <w:pStyle w:val="Tabletext0"/>
              <w:keepNext/>
              <w:spacing w:before="0" w:line="240" w:lineRule="auto"/>
              <w:rPr>
                <w:sz w:val="18"/>
                <w:szCs w:val="18"/>
              </w:rPr>
            </w:pPr>
            <w:r w:rsidRPr="004E0378">
              <w:rPr>
                <w:sz w:val="18"/>
                <w:szCs w:val="18"/>
              </w:rPr>
              <w:t>A crescent shape divided into 6 segments and containing a stylised representation of a person playing lawn bowls, an artistic gymnast in action, a person playing netball, weightlifter in action, a person competing in a triathlon and 2 wrestlers in action. The design includes the inscriptions ‘XXI COMMONWEALTH GAMES’, ‘Gold Coast’, ‘2018’ and ‘ONE DOLLAR’.</w:t>
            </w:r>
          </w:p>
          <w:p w14:paraId="1CEC4708" w14:textId="77777777" w:rsidR="003125AE" w:rsidRPr="00B14CAA" w:rsidRDefault="003125AE" w:rsidP="003125AE">
            <w:pPr>
              <w:pStyle w:val="TableText"/>
              <w:spacing w:before="0" w:after="0" w:line="240" w:lineRule="auto"/>
              <w:rPr>
                <w:sz w:val="18"/>
                <w:szCs w:val="18"/>
              </w:rPr>
            </w:pPr>
          </w:p>
          <w:p w14:paraId="2F6DC17E" w14:textId="77777777" w:rsidR="003125AE" w:rsidRPr="000B6CF7" w:rsidRDefault="003125AE" w:rsidP="003125AE">
            <w:pPr>
              <w:rPr>
                <w:b/>
                <w:sz w:val="18"/>
                <w:szCs w:val="18"/>
              </w:rPr>
            </w:pPr>
            <w:r w:rsidRPr="000B6CF7">
              <w:rPr>
                <w:b/>
                <w:sz w:val="18"/>
                <w:szCs w:val="18"/>
              </w:rPr>
              <w:t>Obverse</w:t>
            </w:r>
          </w:p>
          <w:p w14:paraId="1D3504CE" w14:textId="20A4D278" w:rsidR="003125AE" w:rsidRDefault="003125AE" w:rsidP="003125AE">
            <w:pPr>
              <w:rPr>
                <w:b/>
                <w:sz w:val="18"/>
                <w:szCs w:val="18"/>
              </w:rPr>
            </w:pPr>
            <w:r w:rsidRPr="00A83780">
              <w:rPr>
                <w:sz w:val="18"/>
                <w:szCs w:val="18"/>
              </w:rPr>
              <w:t>Consistent with all Australian legal tender coinage, an effigy of Her Majesty Queen Elizabeth II will appear on the obverse side of the coin together with the inscriptions ‘ELIZABETH II’, ‘AUSTRALIA’ and the inscription, in numerals, of a year. The obverse design includes the initials of the d</w:t>
            </w:r>
            <w:r>
              <w:rPr>
                <w:sz w:val="18"/>
                <w:szCs w:val="18"/>
              </w:rPr>
              <w:t>esigner Ian Rank-</w:t>
            </w:r>
            <w:proofErr w:type="spellStart"/>
            <w:r>
              <w:rPr>
                <w:sz w:val="18"/>
                <w:szCs w:val="18"/>
              </w:rPr>
              <w:t>Broadley</w:t>
            </w:r>
            <w:proofErr w:type="spellEnd"/>
            <w:r>
              <w:rPr>
                <w:sz w:val="18"/>
                <w:szCs w:val="18"/>
              </w:rPr>
              <w:t xml:space="preserve"> ‘IRB’</w:t>
            </w:r>
            <w:r w:rsidRPr="00A83780">
              <w:rPr>
                <w:sz w:val="18"/>
                <w:szCs w:val="18"/>
              </w:rPr>
              <w:t>.</w:t>
            </w:r>
          </w:p>
        </w:tc>
      </w:tr>
      <w:tr w:rsidR="003125AE" w:rsidRPr="00CC2ACD" w14:paraId="242A6CB5" w14:textId="77777777" w:rsidTr="00C61082">
        <w:trPr>
          <w:cantSplit/>
        </w:trPr>
        <w:tc>
          <w:tcPr>
            <w:tcW w:w="1101" w:type="dxa"/>
          </w:tcPr>
          <w:p w14:paraId="09592B46" w14:textId="7D65DA0C" w:rsidR="003125AE" w:rsidRDefault="003125AE" w:rsidP="003125AE">
            <w:pPr>
              <w:rPr>
                <w:b/>
                <w:sz w:val="18"/>
                <w:szCs w:val="18"/>
              </w:rPr>
            </w:pPr>
            <w:r>
              <w:rPr>
                <w:b/>
                <w:sz w:val="18"/>
                <w:szCs w:val="18"/>
              </w:rPr>
              <w:t xml:space="preserve">Item 8 </w:t>
            </w:r>
          </w:p>
        </w:tc>
        <w:tc>
          <w:tcPr>
            <w:tcW w:w="7421" w:type="dxa"/>
          </w:tcPr>
          <w:p w14:paraId="21019A96" w14:textId="25AB2716" w:rsidR="003125AE" w:rsidRDefault="00E26B8F" w:rsidP="003125AE">
            <w:pPr>
              <w:rPr>
                <w:b/>
                <w:sz w:val="18"/>
                <w:szCs w:val="18"/>
              </w:rPr>
            </w:pPr>
            <w:r>
              <w:rPr>
                <w:b/>
                <w:sz w:val="18"/>
                <w:szCs w:val="18"/>
              </w:rPr>
              <w:t>$1 Copper, Aluminium</w:t>
            </w:r>
            <w:r w:rsidR="003125AE">
              <w:rPr>
                <w:b/>
                <w:sz w:val="18"/>
                <w:szCs w:val="18"/>
              </w:rPr>
              <w:t xml:space="preserve"> and Nickel Coin – XII Commonwealth Games – Gold Coast 2018 – </w:t>
            </w:r>
            <w:r w:rsidR="003125AE" w:rsidRPr="00EF6F0B">
              <w:rPr>
                <w:b/>
                <w:sz w:val="18"/>
                <w:szCs w:val="18"/>
              </w:rPr>
              <w:t>Cycling to Shooting</w:t>
            </w:r>
          </w:p>
          <w:p w14:paraId="55942D28" w14:textId="77777777" w:rsidR="003125AE" w:rsidRDefault="003125AE" w:rsidP="003125AE">
            <w:pPr>
              <w:rPr>
                <w:b/>
                <w:sz w:val="18"/>
                <w:szCs w:val="18"/>
              </w:rPr>
            </w:pPr>
          </w:p>
          <w:p w14:paraId="30952801" w14:textId="77777777" w:rsidR="003125AE" w:rsidRPr="00B02B3C" w:rsidRDefault="003125AE" w:rsidP="003125AE">
            <w:pPr>
              <w:rPr>
                <w:b/>
                <w:sz w:val="18"/>
                <w:szCs w:val="18"/>
              </w:rPr>
            </w:pPr>
            <w:r>
              <w:rPr>
                <w:b/>
                <w:sz w:val="18"/>
                <w:szCs w:val="18"/>
              </w:rPr>
              <w:t>Reverse</w:t>
            </w:r>
          </w:p>
          <w:p w14:paraId="64029202" w14:textId="77777777" w:rsidR="00E26B8F" w:rsidRPr="004E0378" w:rsidRDefault="00E26B8F" w:rsidP="00E26B8F">
            <w:pPr>
              <w:pStyle w:val="Tabletext0"/>
              <w:keepNext/>
              <w:spacing w:before="0" w:line="240" w:lineRule="auto"/>
              <w:rPr>
                <w:sz w:val="18"/>
                <w:szCs w:val="18"/>
              </w:rPr>
            </w:pPr>
            <w:r w:rsidRPr="004E0378">
              <w:rPr>
                <w:sz w:val="18"/>
                <w:szCs w:val="18"/>
              </w:rPr>
              <w:t>A crescent shape divided into 6 segments and containing a stylised representation of a cyclist riding a bicycle, a person playing rugby, a rhythmic gymnast in action, a person swimming, a person riding a bicycle on a mountain and a person shooting a gun. The design includes the inscriptions ‘XXI COMMONWEALTH GAMES’, ‘Gold Coast’, ‘2018’ and ‘ONE DOLLAR’.</w:t>
            </w:r>
          </w:p>
          <w:p w14:paraId="652C8B59" w14:textId="77777777" w:rsidR="003125AE" w:rsidRPr="00B14CAA" w:rsidRDefault="003125AE" w:rsidP="003125AE">
            <w:pPr>
              <w:pStyle w:val="TableText"/>
              <w:spacing w:before="0" w:after="0" w:line="240" w:lineRule="auto"/>
              <w:rPr>
                <w:sz w:val="18"/>
                <w:szCs w:val="18"/>
              </w:rPr>
            </w:pPr>
          </w:p>
          <w:p w14:paraId="78EABF21" w14:textId="77777777" w:rsidR="003125AE" w:rsidRPr="000B6CF7" w:rsidRDefault="003125AE" w:rsidP="003125AE">
            <w:pPr>
              <w:rPr>
                <w:b/>
                <w:sz w:val="18"/>
                <w:szCs w:val="18"/>
              </w:rPr>
            </w:pPr>
            <w:r w:rsidRPr="000B6CF7">
              <w:rPr>
                <w:b/>
                <w:sz w:val="18"/>
                <w:szCs w:val="18"/>
              </w:rPr>
              <w:t>Obverse</w:t>
            </w:r>
          </w:p>
          <w:p w14:paraId="3CDDCDBC" w14:textId="60B3411C" w:rsidR="003125AE" w:rsidRDefault="003125AE" w:rsidP="003125AE">
            <w:pPr>
              <w:rPr>
                <w:b/>
                <w:sz w:val="18"/>
                <w:szCs w:val="18"/>
              </w:rPr>
            </w:pPr>
            <w:r w:rsidRPr="00A83780">
              <w:rPr>
                <w:sz w:val="18"/>
                <w:szCs w:val="18"/>
              </w:rPr>
              <w:t>Consistent with all Australian legal tender coinage, an effigy of Her Majesty Queen Elizabeth II will appear on the obverse side of the coin together with the inscriptions ‘ELIZABETH II’, ‘AUSTRALIA’ and the inscription, in numerals, of a year. The obverse design includes the initials of the d</w:t>
            </w:r>
            <w:r>
              <w:rPr>
                <w:sz w:val="18"/>
                <w:szCs w:val="18"/>
              </w:rPr>
              <w:t>esigner Ian Rank-</w:t>
            </w:r>
            <w:proofErr w:type="spellStart"/>
            <w:r>
              <w:rPr>
                <w:sz w:val="18"/>
                <w:szCs w:val="18"/>
              </w:rPr>
              <w:t>Broadley</w:t>
            </w:r>
            <w:proofErr w:type="spellEnd"/>
            <w:r>
              <w:rPr>
                <w:sz w:val="18"/>
                <w:szCs w:val="18"/>
              </w:rPr>
              <w:t xml:space="preserve"> ‘IRB’</w:t>
            </w:r>
            <w:r w:rsidRPr="00A83780">
              <w:rPr>
                <w:sz w:val="18"/>
                <w:szCs w:val="18"/>
              </w:rPr>
              <w:t>.</w:t>
            </w:r>
          </w:p>
        </w:tc>
      </w:tr>
      <w:tr w:rsidR="003125AE" w:rsidRPr="00CC2ACD" w14:paraId="4897116C" w14:textId="77777777" w:rsidTr="00C61082">
        <w:trPr>
          <w:cantSplit/>
        </w:trPr>
        <w:tc>
          <w:tcPr>
            <w:tcW w:w="1101" w:type="dxa"/>
          </w:tcPr>
          <w:p w14:paraId="00D8FD68" w14:textId="4F649584" w:rsidR="003125AE" w:rsidRDefault="003125AE" w:rsidP="003125AE">
            <w:pPr>
              <w:rPr>
                <w:b/>
                <w:sz w:val="18"/>
                <w:szCs w:val="18"/>
              </w:rPr>
            </w:pPr>
            <w:r>
              <w:rPr>
                <w:b/>
                <w:sz w:val="18"/>
                <w:szCs w:val="18"/>
              </w:rPr>
              <w:t>Item 9</w:t>
            </w:r>
          </w:p>
        </w:tc>
        <w:tc>
          <w:tcPr>
            <w:tcW w:w="7421" w:type="dxa"/>
          </w:tcPr>
          <w:p w14:paraId="3639A41B" w14:textId="6D94B5FA" w:rsidR="003125AE" w:rsidRDefault="003125AE" w:rsidP="003125AE">
            <w:pPr>
              <w:rPr>
                <w:b/>
                <w:sz w:val="18"/>
                <w:szCs w:val="18"/>
              </w:rPr>
            </w:pPr>
            <w:r>
              <w:rPr>
                <w:b/>
                <w:sz w:val="18"/>
                <w:szCs w:val="18"/>
              </w:rPr>
              <w:t>$1 Silver Coin – Australia Zoo Series – Ravi Red Panda</w:t>
            </w:r>
          </w:p>
          <w:p w14:paraId="5C59680A" w14:textId="77777777" w:rsidR="003125AE" w:rsidRDefault="003125AE" w:rsidP="003125AE">
            <w:pPr>
              <w:rPr>
                <w:b/>
                <w:sz w:val="18"/>
                <w:szCs w:val="18"/>
              </w:rPr>
            </w:pPr>
          </w:p>
          <w:p w14:paraId="6CF9255E" w14:textId="77777777" w:rsidR="003125AE" w:rsidRPr="00B02B3C" w:rsidRDefault="003125AE" w:rsidP="003125AE">
            <w:pPr>
              <w:rPr>
                <w:b/>
                <w:sz w:val="18"/>
                <w:szCs w:val="18"/>
              </w:rPr>
            </w:pPr>
            <w:r>
              <w:rPr>
                <w:b/>
                <w:sz w:val="18"/>
                <w:szCs w:val="18"/>
              </w:rPr>
              <w:t>Reverse</w:t>
            </w:r>
          </w:p>
          <w:p w14:paraId="7CB88E4E" w14:textId="77777777" w:rsidR="000B1541" w:rsidRPr="004E0378" w:rsidRDefault="000B1541" w:rsidP="000B1541">
            <w:pPr>
              <w:pStyle w:val="Tablea"/>
              <w:tabs>
                <w:tab w:val="left" w:pos="0"/>
              </w:tabs>
              <w:spacing w:before="0"/>
              <w:ind w:left="0" w:firstLine="0"/>
              <w:rPr>
                <w:sz w:val="18"/>
                <w:szCs w:val="18"/>
              </w:rPr>
            </w:pPr>
            <w:r w:rsidRPr="004E0378">
              <w:rPr>
                <w:sz w:val="18"/>
                <w:szCs w:val="18"/>
              </w:rPr>
              <w:t>A representation of a red panda positioned over a tree branch. The design includes the inscriptions ‘ONE DOLLAR’, ‘1 oz .999 Ag’, ‘RAVI’ and ‘AUSTRALIA ZOO’.</w:t>
            </w:r>
          </w:p>
          <w:p w14:paraId="2D1B69E8" w14:textId="77777777" w:rsidR="003125AE" w:rsidRPr="00B14CAA" w:rsidRDefault="003125AE" w:rsidP="003125AE">
            <w:pPr>
              <w:pStyle w:val="TableText"/>
              <w:spacing w:before="0" w:after="0" w:line="240" w:lineRule="auto"/>
              <w:rPr>
                <w:sz w:val="18"/>
                <w:szCs w:val="18"/>
              </w:rPr>
            </w:pPr>
          </w:p>
          <w:p w14:paraId="0FBAAC58" w14:textId="77777777" w:rsidR="003125AE" w:rsidRPr="000B6CF7" w:rsidRDefault="003125AE" w:rsidP="003125AE">
            <w:pPr>
              <w:rPr>
                <w:b/>
                <w:sz w:val="18"/>
                <w:szCs w:val="18"/>
              </w:rPr>
            </w:pPr>
            <w:r w:rsidRPr="000B6CF7">
              <w:rPr>
                <w:b/>
                <w:sz w:val="18"/>
                <w:szCs w:val="18"/>
              </w:rPr>
              <w:t>Obverse</w:t>
            </w:r>
          </w:p>
          <w:p w14:paraId="1F7E3A80" w14:textId="07727541" w:rsidR="003125AE" w:rsidRDefault="003125AE" w:rsidP="003125AE">
            <w:pPr>
              <w:rPr>
                <w:b/>
                <w:sz w:val="18"/>
                <w:szCs w:val="18"/>
              </w:rPr>
            </w:pPr>
            <w:r w:rsidRPr="00A83780">
              <w:rPr>
                <w:sz w:val="18"/>
                <w:szCs w:val="18"/>
              </w:rPr>
              <w:t>Consistent with all Australian legal tender coinage, an effigy of Her Majesty Queen Elizabeth II will appear on the obverse side of the coin together with the inscriptions ‘ELIZABETH II’, ‘AUSTRALIA’ and the inscription, in numerals, of a year. The obverse design includes the initials of the d</w:t>
            </w:r>
            <w:r>
              <w:rPr>
                <w:sz w:val="18"/>
                <w:szCs w:val="18"/>
              </w:rPr>
              <w:t>esigner Ian Rank-</w:t>
            </w:r>
            <w:proofErr w:type="spellStart"/>
            <w:r>
              <w:rPr>
                <w:sz w:val="18"/>
                <w:szCs w:val="18"/>
              </w:rPr>
              <w:t>Broadley</w:t>
            </w:r>
            <w:proofErr w:type="spellEnd"/>
            <w:r>
              <w:rPr>
                <w:sz w:val="18"/>
                <w:szCs w:val="18"/>
              </w:rPr>
              <w:t xml:space="preserve"> ‘IRB’</w:t>
            </w:r>
            <w:r w:rsidRPr="00A83780">
              <w:rPr>
                <w:sz w:val="18"/>
                <w:szCs w:val="18"/>
              </w:rPr>
              <w:t>.</w:t>
            </w:r>
          </w:p>
        </w:tc>
      </w:tr>
      <w:tr w:rsidR="003125AE" w:rsidRPr="00CC2ACD" w14:paraId="1A4A4CCC" w14:textId="77777777" w:rsidTr="00C61082">
        <w:trPr>
          <w:cantSplit/>
        </w:trPr>
        <w:tc>
          <w:tcPr>
            <w:tcW w:w="1101" w:type="dxa"/>
          </w:tcPr>
          <w:p w14:paraId="2E2A5D53" w14:textId="1380996B" w:rsidR="003125AE" w:rsidRDefault="003125AE" w:rsidP="003125AE">
            <w:pPr>
              <w:rPr>
                <w:b/>
                <w:sz w:val="18"/>
                <w:szCs w:val="18"/>
              </w:rPr>
            </w:pPr>
            <w:r>
              <w:rPr>
                <w:b/>
                <w:sz w:val="18"/>
                <w:szCs w:val="18"/>
              </w:rPr>
              <w:t>Item 10</w:t>
            </w:r>
          </w:p>
        </w:tc>
        <w:tc>
          <w:tcPr>
            <w:tcW w:w="7421" w:type="dxa"/>
          </w:tcPr>
          <w:p w14:paraId="55DEB345" w14:textId="03AC24D7" w:rsidR="003125AE" w:rsidRDefault="003125AE" w:rsidP="003125AE">
            <w:pPr>
              <w:rPr>
                <w:b/>
                <w:sz w:val="18"/>
                <w:szCs w:val="18"/>
              </w:rPr>
            </w:pPr>
            <w:r>
              <w:rPr>
                <w:b/>
                <w:sz w:val="18"/>
                <w:szCs w:val="18"/>
              </w:rPr>
              <w:t>$100 Gold Coin – Year of the Dog</w:t>
            </w:r>
          </w:p>
          <w:p w14:paraId="5B903B33" w14:textId="77777777" w:rsidR="003125AE" w:rsidRDefault="003125AE" w:rsidP="003125AE">
            <w:pPr>
              <w:rPr>
                <w:b/>
                <w:sz w:val="18"/>
                <w:szCs w:val="18"/>
              </w:rPr>
            </w:pPr>
          </w:p>
          <w:p w14:paraId="6588ED38" w14:textId="39E181B8" w:rsidR="003125AE" w:rsidRDefault="003125AE" w:rsidP="008F35E2">
            <w:pPr>
              <w:rPr>
                <w:b/>
                <w:sz w:val="18"/>
                <w:szCs w:val="18"/>
              </w:rPr>
            </w:pPr>
            <w:r>
              <w:rPr>
                <w:b/>
                <w:sz w:val="18"/>
                <w:szCs w:val="18"/>
              </w:rPr>
              <w:t>Reverse</w:t>
            </w:r>
          </w:p>
          <w:p w14:paraId="336DC382" w14:textId="77777777" w:rsidR="00717BE4" w:rsidRPr="00955226" w:rsidRDefault="00717BE4" w:rsidP="00717BE4">
            <w:pPr>
              <w:pStyle w:val="Tablea"/>
              <w:spacing w:before="0"/>
              <w:ind w:left="0" w:firstLine="0"/>
              <w:rPr>
                <w:sz w:val="18"/>
                <w:szCs w:val="18"/>
              </w:rPr>
            </w:pPr>
            <w:r w:rsidRPr="00955226">
              <w:rPr>
                <w:sz w:val="18"/>
                <w:szCs w:val="18"/>
              </w:rPr>
              <w:t>A representation of a dog appearing to emerge from among rocks on the left of the coin, facing right and looking up at a dog standing on top of a rock and facing left. In the background there is a mountainous landscape. The design includes the Chinese character pronounced ‘</w:t>
            </w:r>
            <w:proofErr w:type="spellStart"/>
            <w:r w:rsidRPr="00955226">
              <w:rPr>
                <w:sz w:val="18"/>
                <w:szCs w:val="18"/>
              </w:rPr>
              <w:t>gou</w:t>
            </w:r>
            <w:proofErr w:type="spellEnd"/>
            <w:r w:rsidRPr="00955226">
              <w:rPr>
                <w:sz w:val="18"/>
                <w:szCs w:val="18"/>
              </w:rPr>
              <w:t xml:space="preserve">’ under the Pinyin system and meaning dog. The design also includes the inscriptions ‘2018’, ‘1oz .9999 Au’ and the initials of the designer Adam Ball ‘AB’. </w:t>
            </w:r>
          </w:p>
          <w:p w14:paraId="1B3A3169" w14:textId="77777777" w:rsidR="008F35E2" w:rsidRPr="008F35E2" w:rsidRDefault="008F35E2" w:rsidP="008F35E2">
            <w:pPr>
              <w:rPr>
                <w:b/>
                <w:sz w:val="18"/>
                <w:szCs w:val="18"/>
              </w:rPr>
            </w:pPr>
          </w:p>
          <w:p w14:paraId="562D150A" w14:textId="77777777" w:rsidR="003125AE" w:rsidRPr="00972561" w:rsidRDefault="003125AE" w:rsidP="003125AE">
            <w:pPr>
              <w:pStyle w:val="TableText"/>
              <w:spacing w:before="0" w:after="0" w:line="240" w:lineRule="auto"/>
              <w:rPr>
                <w:sz w:val="18"/>
                <w:szCs w:val="18"/>
              </w:rPr>
            </w:pPr>
            <w:r w:rsidRPr="00972561">
              <w:rPr>
                <w:b/>
                <w:sz w:val="18"/>
                <w:szCs w:val="18"/>
              </w:rPr>
              <w:t>Obverse</w:t>
            </w:r>
          </w:p>
          <w:p w14:paraId="2A4AFFF6" w14:textId="00CF9809" w:rsidR="003125AE" w:rsidRDefault="003125AE" w:rsidP="003125AE">
            <w:pPr>
              <w:rPr>
                <w:b/>
                <w:sz w:val="18"/>
                <w:szCs w:val="18"/>
              </w:rPr>
            </w:pPr>
            <w:r w:rsidRPr="00972561">
              <w:rPr>
                <w:sz w:val="18"/>
                <w:szCs w:val="18"/>
              </w:rPr>
              <w:t>Consistent with all Australian legal tender coinage, an effigy of Her Majesty Queen Elizabeth II will appear on the obverse side of the coin together with the inscriptions ‘ELI</w:t>
            </w:r>
            <w:r>
              <w:rPr>
                <w:sz w:val="18"/>
                <w:szCs w:val="18"/>
              </w:rPr>
              <w:t>ZABETH II’ and ‘AUSTRALIA’ and 3</w:t>
            </w:r>
            <w:r w:rsidRPr="00972561">
              <w:rPr>
                <w:sz w:val="18"/>
                <w:szCs w:val="18"/>
              </w:rPr>
              <w:t xml:space="preserve"> representations of a dot. The obverse design includes the initials of the designer Ian Rank-</w:t>
            </w:r>
            <w:proofErr w:type="spellStart"/>
            <w:r w:rsidRPr="00972561">
              <w:rPr>
                <w:sz w:val="18"/>
                <w:szCs w:val="18"/>
              </w:rPr>
              <w:t>Broadley</w:t>
            </w:r>
            <w:proofErr w:type="spellEnd"/>
            <w:r w:rsidRPr="00972561">
              <w:rPr>
                <w:sz w:val="18"/>
                <w:szCs w:val="18"/>
              </w:rPr>
              <w:t xml:space="preserve"> ‘IRB’ and Arabic numerals for the amount, in dollars, of the denomination of the coin, followed by the inscription </w:t>
            </w:r>
            <w:r w:rsidR="009F6BC0">
              <w:rPr>
                <w:sz w:val="18"/>
                <w:szCs w:val="18"/>
              </w:rPr>
              <w:t xml:space="preserve">‘100 </w:t>
            </w:r>
            <w:r w:rsidRPr="00972561">
              <w:rPr>
                <w:sz w:val="18"/>
                <w:szCs w:val="18"/>
              </w:rPr>
              <w:t>DOLLARS’. The obverse design is enclosed by an ornamental border</w:t>
            </w:r>
            <w:r>
              <w:rPr>
                <w:sz w:val="18"/>
                <w:szCs w:val="18"/>
              </w:rPr>
              <w:t>, including representations of the phases of the moon</w:t>
            </w:r>
            <w:r w:rsidRPr="00972561">
              <w:rPr>
                <w:sz w:val="18"/>
                <w:szCs w:val="18"/>
              </w:rPr>
              <w:t xml:space="preserve"> and a stylised representation of a monkey, a rooster, a dog, a pig, a rat, an ox, a tiger, a rabbit, a dragon, a snake, a horse and a goat.  </w:t>
            </w:r>
          </w:p>
        </w:tc>
      </w:tr>
      <w:tr w:rsidR="003125AE" w:rsidRPr="00CC2ACD" w14:paraId="73F59BD1" w14:textId="77777777" w:rsidTr="00C61082">
        <w:trPr>
          <w:cantSplit/>
        </w:trPr>
        <w:tc>
          <w:tcPr>
            <w:tcW w:w="1101" w:type="dxa"/>
          </w:tcPr>
          <w:p w14:paraId="776D5256" w14:textId="20C1509C" w:rsidR="003125AE" w:rsidRDefault="003125AE" w:rsidP="003125AE">
            <w:pPr>
              <w:rPr>
                <w:b/>
                <w:sz w:val="18"/>
                <w:szCs w:val="18"/>
              </w:rPr>
            </w:pPr>
            <w:r>
              <w:rPr>
                <w:b/>
                <w:sz w:val="18"/>
                <w:szCs w:val="18"/>
              </w:rPr>
              <w:lastRenderedPageBreak/>
              <w:t>Item 11</w:t>
            </w:r>
          </w:p>
        </w:tc>
        <w:tc>
          <w:tcPr>
            <w:tcW w:w="7421" w:type="dxa"/>
          </w:tcPr>
          <w:p w14:paraId="5E055547" w14:textId="3B72AB1A" w:rsidR="003125AE" w:rsidRDefault="003125AE" w:rsidP="003125AE">
            <w:pPr>
              <w:rPr>
                <w:b/>
                <w:sz w:val="18"/>
                <w:szCs w:val="18"/>
              </w:rPr>
            </w:pPr>
            <w:r>
              <w:rPr>
                <w:b/>
                <w:sz w:val="18"/>
                <w:szCs w:val="18"/>
              </w:rPr>
              <w:t>$50 Gold Coin – Year of the Dog</w:t>
            </w:r>
          </w:p>
          <w:p w14:paraId="0DA5605C" w14:textId="77777777" w:rsidR="003125AE" w:rsidRDefault="003125AE" w:rsidP="003125AE">
            <w:pPr>
              <w:rPr>
                <w:b/>
                <w:sz w:val="18"/>
                <w:szCs w:val="18"/>
              </w:rPr>
            </w:pPr>
          </w:p>
          <w:p w14:paraId="6F47AED8" w14:textId="77777777" w:rsidR="00717BE4" w:rsidRDefault="00717BE4" w:rsidP="00717BE4">
            <w:pPr>
              <w:rPr>
                <w:b/>
                <w:sz w:val="18"/>
                <w:szCs w:val="18"/>
              </w:rPr>
            </w:pPr>
            <w:r>
              <w:rPr>
                <w:b/>
                <w:sz w:val="18"/>
                <w:szCs w:val="18"/>
              </w:rPr>
              <w:t>Reverse</w:t>
            </w:r>
          </w:p>
          <w:p w14:paraId="2C0B9439" w14:textId="3E1E2DCF" w:rsidR="00717BE4" w:rsidRPr="00955226" w:rsidRDefault="00717BE4" w:rsidP="00717BE4">
            <w:pPr>
              <w:pStyle w:val="Tablea"/>
              <w:spacing w:before="0"/>
              <w:ind w:left="0" w:firstLine="0"/>
              <w:rPr>
                <w:sz w:val="18"/>
                <w:szCs w:val="18"/>
              </w:rPr>
            </w:pPr>
            <w:r w:rsidRPr="00955226">
              <w:rPr>
                <w:sz w:val="18"/>
                <w:szCs w:val="18"/>
              </w:rPr>
              <w:t>A representation of a dog appearing to emerge from among rocks on the left of the coin, facing right and looking up at a dog standing on top of a rock and facing left. In the background there is a mountainous landscape. The design includes the Chinese character pronounced ‘</w:t>
            </w:r>
            <w:proofErr w:type="spellStart"/>
            <w:r w:rsidRPr="00955226">
              <w:rPr>
                <w:sz w:val="18"/>
                <w:szCs w:val="18"/>
              </w:rPr>
              <w:t>gou</w:t>
            </w:r>
            <w:proofErr w:type="spellEnd"/>
            <w:r w:rsidRPr="00955226">
              <w:rPr>
                <w:sz w:val="18"/>
                <w:szCs w:val="18"/>
              </w:rPr>
              <w:t>’ under the Pinyin system and meaning dog. The design also includes the inscriptions ‘2018’, ‘1</w:t>
            </w:r>
            <w:r>
              <w:rPr>
                <w:sz w:val="18"/>
                <w:szCs w:val="18"/>
              </w:rPr>
              <w:t>/2</w:t>
            </w:r>
            <w:r w:rsidRPr="00955226">
              <w:rPr>
                <w:sz w:val="18"/>
                <w:szCs w:val="18"/>
              </w:rPr>
              <w:t xml:space="preserve">oz .9999 Au’ and the initials of the designer Adam Ball ‘AB’. </w:t>
            </w:r>
          </w:p>
          <w:p w14:paraId="53421D02" w14:textId="77777777" w:rsidR="00717BE4" w:rsidRPr="008F35E2" w:rsidRDefault="00717BE4" w:rsidP="00717BE4">
            <w:pPr>
              <w:rPr>
                <w:b/>
                <w:sz w:val="18"/>
                <w:szCs w:val="18"/>
              </w:rPr>
            </w:pPr>
          </w:p>
          <w:p w14:paraId="2A5FA873" w14:textId="77777777" w:rsidR="00717BE4" w:rsidRPr="00972561" w:rsidRDefault="00717BE4" w:rsidP="00717BE4">
            <w:pPr>
              <w:pStyle w:val="TableText"/>
              <w:spacing w:before="0" w:after="0" w:line="240" w:lineRule="auto"/>
              <w:rPr>
                <w:sz w:val="18"/>
                <w:szCs w:val="18"/>
              </w:rPr>
            </w:pPr>
            <w:r w:rsidRPr="00972561">
              <w:rPr>
                <w:b/>
                <w:sz w:val="18"/>
                <w:szCs w:val="18"/>
              </w:rPr>
              <w:t>Obverse</w:t>
            </w:r>
          </w:p>
          <w:p w14:paraId="37FCAFEB" w14:textId="57CB3468" w:rsidR="003125AE" w:rsidRDefault="00717BE4" w:rsidP="00717BE4">
            <w:pPr>
              <w:rPr>
                <w:b/>
                <w:sz w:val="18"/>
                <w:szCs w:val="18"/>
              </w:rPr>
            </w:pPr>
            <w:r w:rsidRPr="00972561">
              <w:rPr>
                <w:sz w:val="18"/>
                <w:szCs w:val="18"/>
              </w:rPr>
              <w:t>Consistent with all Australian legal tender coinage, an effigy of Her Majesty Queen Elizabeth II will appear on the obverse side of the coin together with the inscriptions ‘ELI</w:t>
            </w:r>
            <w:r>
              <w:rPr>
                <w:sz w:val="18"/>
                <w:szCs w:val="18"/>
              </w:rPr>
              <w:t>ZABETH II’ and ‘AUSTRALIA’ and 3</w:t>
            </w:r>
            <w:r w:rsidRPr="00972561">
              <w:rPr>
                <w:sz w:val="18"/>
                <w:szCs w:val="18"/>
              </w:rPr>
              <w:t xml:space="preserve"> representations of a dot. The obverse design includes the initials of the designer Ian Rank-</w:t>
            </w:r>
            <w:proofErr w:type="spellStart"/>
            <w:r w:rsidRPr="00972561">
              <w:rPr>
                <w:sz w:val="18"/>
                <w:szCs w:val="18"/>
              </w:rPr>
              <w:t>Broadley</w:t>
            </w:r>
            <w:proofErr w:type="spellEnd"/>
            <w:r w:rsidRPr="00972561">
              <w:rPr>
                <w:sz w:val="18"/>
                <w:szCs w:val="18"/>
              </w:rPr>
              <w:t xml:space="preserve"> ‘IRB’ and Arabic numerals for the amount, in dollars, of the denomination of the coin, followed by the inscription </w:t>
            </w:r>
            <w:r w:rsidR="009F6BC0">
              <w:rPr>
                <w:sz w:val="18"/>
                <w:szCs w:val="18"/>
              </w:rPr>
              <w:t>‘50 DOLLARS’</w:t>
            </w:r>
            <w:r w:rsidRPr="00972561">
              <w:rPr>
                <w:sz w:val="18"/>
                <w:szCs w:val="18"/>
              </w:rPr>
              <w:t>. The obverse design is enclosed by an ornamental border</w:t>
            </w:r>
            <w:r>
              <w:rPr>
                <w:sz w:val="18"/>
                <w:szCs w:val="18"/>
              </w:rPr>
              <w:t>, including representations of the phases of the moon</w:t>
            </w:r>
            <w:r w:rsidRPr="00972561">
              <w:rPr>
                <w:sz w:val="18"/>
                <w:szCs w:val="18"/>
              </w:rPr>
              <w:t xml:space="preserve"> and a stylised representation of a monkey, a rooster, a dog, a pig, a rat, an ox, a tiger, a rabbit, a dragon, a snake, a horse and a goat.  </w:t>
            </w:r>
          </w:p>
        </w:tc>
      </w:tr>
      <w:tr w:rsidR="003125AE" w:rsidRPr="00CC2ACD" w14:paraId="48EBFDF5" w14:textId="77777777" w:rsidTr="00C61082">
        <w:trPr>
          <w:cantSplit/>
        </w:trPr>
        <w:tc>
          <w:tcPr>
            <w:tcW w:w="1101" w:type="dxa"/>
          </w:tcPr>
          <w:p w14:paraId="716849AF" w14:textId="73EC013B" w:rsidR="003125AE" w:rsidRDefault="003125AE" w:rsidP="003125AE">
            <w:pPr>
              <w:rPr>
                <w:b/>
                <w:sz w:val="18"/>
                <w:szCs w:val="18"/>
              </w:rPr>
            </w:pPr>
            <w:r>
              <w:rPr>
                <w:b/>
                <w:sz w:val="18"/>
                <w:szCs w:val="18"/>
              </w:rPr>
              <w:t>Item 12</w:t>
            </w:r>
          </w:p>
        </w:tc>
        <w:tc>
          <w:tcPr>
            <w:tcW w:w="7421" w:type="dxa"/>
          </w:tcPr>
          <w:p w14:paraId="0173B0C6" w14:textId="088ED3FF" w:rsidR="00B91E2B" w:rsidRDefault="00B91E2B" w:rsidP="00B91E2B">
            <w:pPr>
              <w:rPr>
                <w:b/>
                <w:sz w:val="18"/>
                <w:szCs w:val="18"/>
              </w:rPr>
            </w:pPr>
            <w:r>
              <w:rPr>
                <w:b/>
                <w:sz w:val="18"/>
                <w:szCs w:val="18"/>
              </w:rPr>
              <w:t>$25 Gold Coin – Year of the Dog</w:t>
            </w:r>
          </w:p>
          <w:p w14:paraId="4E514524" w14:textId="77777777" w:rsidR="00B91E2B" w:rsidRDefault="00B91E2B" w:rsidP="00B91E2B">
            <w:pPr>
              <w:rPr>
                <w:b/>
                <w:sz w:val="18"/>
                <w:szCs w:val="18"/>
              </w:rPr>
            </w:pPr>
          </w:p>
          <w:p w14:paraId="4B91753A" w14:textId="77777777" w:rsidR="00717BE4" w:rsidRDefault="00717BE4" w:rsidP="00717BE4">
            <w:pPr>
              <w:rPr>
                <w:b/>
                <w:sz w:val="18"/>
                <w:szCs w:val="18"/>
              </w:rPr>
            </w:pPr>
            <w:r>
              <w:rPr>
                <w:b/>
                <w:sz w:val="18"/>
                <w:szCs w:val="18"/>
              </w:rPr>
              <w:t>Reverse</w:t>
            </w:r>
          </w:p>
          <w:p w14:paraId="264B0CBC" w14:textId="72E16A46" w:rsidR="00717BE4" w:rsidRPr="00955226" w:rsidRDefault="00717BE4" w:rsidP="00717BE4">
            <w:pPr>
              <w:pStyle w:val="Tablea"/>
              <w:spacing w:before="0"/>
              <w:ind w:left="0" w:firstLine="0"/>
              <w:rPr>
                <w:sz w:val="18"/>
                <w:szCs w:val="18"/>
              </w:rPr>
            </w:pPr>
            <w:r w:rsidRPr="00955226">
              <w:rPr>
                <w:sz w:val="18"/>
                <w:szCs w:val="18"/>
              </w:rPr>
              <w:t>A representation of a dog appearing to emerge from among rocks on the left of the coin, facing right and looking up at a dog standing on top of a rock and facing left. In the background there is a mountainous landscape. The design includes the Chinese character pronounced ‘</w:t>
            </w:r>
            <w:proofErr w:type="spellStart"/>
            <w:r w:rsidRPr="00955226">
              <w:rPr>
                <w:sz w:val="18"/>
                <w:szCs w:val="18"/>
              </w:rPr>
              <w:t>gou</w:t>
            </w:r>
            <w:proofErr w:type="spellEnd"/>
            <w:r w:rsidRPr="00955226">
              <w:rPr>
                <w:sz w:val="18"/>
                <w:szCs w:val="18"/>
              </w:rPr>
              <w:t>’ under the Pinyin system and meaning dog. The design also includes the inscriptions ‘2018’, ‘1</w:t>
            </w:r>
            <w:r>
              <w:rPr>
                <w:sz w:val="18"/>
                <w:szCs w:val="18"/>
              </w:rPr>
              <w:t>/4</w:t>
            </w:r>
            <w:r w:rsidRPr="00955226">
              <w:rPr>
                <w:sz w:val="18"/>
                <w:szCs w:val="18"/>
              </w:rPr>
              <w:t xml:space="preserve">oz .9999 Au’ and the initials of the designer Adam Ball ‘AB’. </w:t>
            </w:r>
          </w:p>
          <w:p w14:paraId="283459E5" w14:textId="77777777" w:rsidR="00717BE4" w:rsidRPr="008F35E2" w:rsidRDefault="00717BE4" w:rsidP="00717BE4">
            <w:pPr>
              <w:rPr>
                <w:b/>
                <w:sz w:val="18"/>
                <w:szCs w:val="18"/>
              </w:rPr>
            </w:pPr>
          </w:p>
          <w:p w14:paraId="7B69789C" w14:textId="77777777" w:rsidR="00717BE4" w:rsidRPr="00972561" w:rsidRDefault="00717BE4" w:rsidP="00717BE4">
            <w:pPr>
              <w:pStyle w:val="TableText"/>
              <w:spacing w:before="0" w:after="0" w:line="240" w:lineRule="auto"/>
              <w:rPr>
                <w:sz w:val="18"/>
                <w:szCs w:val="18"/>
              </w:rPr>
            </w:pPr>
            <w:r w:rsidRPr="00972561">
              <w:rPr>
                <w:b/>
                <w:sz w:val="18"/>
                <w:szCs w:val="18"/>
              </w:rPr>
              <w:t>Obverse</w:t>
            </w:r>
          </w:p>
          <w:p w14:paraId="48DFB33D" w14:textId="187C3B95" w:rsidR="003125AE" w:rsidRDefault="00717BE4" w:rsidP="00717BE4">
            <w:pPr>
              <w:rPr>
                <w:b/>
                <w:sz w:val="18"/>
                <w:szCs w:val="18"/>
              </w:rPr>
            </w:pPr>
            <w:r w:rsidRPr="00972561">
              <w:rPr>
                <w:sz w:val="18"/>
                <w:szCs w:val="18"/>
              </w:rPr>
              <w:t>Consistent with all Australian legal tender coinage, an effigy of Her Majesty Queen Elizabeth II will appear on the obverse side of the coin together with the inscriptions ‘ELI</w:t>
            </w:r>
            <w:r>
              <w:rPr>
                <w:sz w:val="18"/>
                <w:szCs w:val="18"/>
              </w:rPr>
              <w:t>ZABETH II’ and ‘AUSTRALIA’ and 3</w:t>
            </w:r>
            <w:r w:rsidRPr="00972561">
              <w:rPr>
                <w:sz w:val="18"/>
                <w:szCs w:val="18"/>
              </w:rPr>
              <w:t xml:space="preserve"> representations of a dot. The obverse design includes the initials of the designer Ian Rank-</w:t>
            </w:r>
            <w:proofErr w:type="spellStart"/>
            <w:r w:rsidRPr="00972561">
              <w:rPr>
                <w:sz w:val="18"/>
                <w:szCs w:val="18"/>
              </w:rPr>
              <w:t>Broadley</w:t>
            </w:r>
            <w:proofErr w:type="spellEnd"/>
            <w:r w:rsidRPr="00972561">
              <w:rPr>
                <w:sz w:val="18"/>
                <w:szCs w:val="18"/>
              </w:rPr>
              <w:t xml:space="preserve"> ‘IRB’ and Arabic numerals for the amount, in dollars, of the denomination of the coin, followed by the inscription </w:t>
            </w:r>
            <w:r w:rsidR="009F6BC0">
              <w:rPr>
                <w:sz w:val="18"/>
                <w:szCs w:val="18"/>
              </w:rPr>
              <w:t xml:space="preserve">‘25 </w:t>
            </w:r>
            <w:r w:rsidRPr="00972561">
              <w:rPr>
                <w:sz w:val="18"/>
                <w:szCs w:val="18"/>
              </w:rPr>
              <w:t>DOLLARS’. The obverse design is enclosed by an ornamental border</w:t>
            </w:r>
            <w:r>
              <w:rPr>
                <w:sz w:val="18"/>
                <w:szCs w:val="18"/>
              </w:rPr>
              <w:t>, including representations of the phases of the moon</w:t>
            </w:r>
            <w:r w:rsidRPr="00972561">
              <w:rPr>
                <w:sz w:val="18"/>
                <w:szCs w:val="18"/>
              </w:rPr>
              <w:t xml:space="preserve"> and a stylised representation of a monkey, a rooster, a dog, a pig, a rat, an ox, a tiger, a rabbit, a dragon, a snake, a horse and a goat.  </w:t>
            </w:r>
          </w:p>
        </w:tc>
      </w:tr>
      <w:tr w:rsidR="003125AE" w:rsidRPr="00CC2ACD" w14:paraId="74D47E50" w14:textId="77777777" w:rsidTr="00C61082">
        <w:trPr>
          <w:cantSplit/>
        </w:trPr>
        <w:tc>
          <w:tcPr>
            <w:tcW w:w="1101" w:type="dxa"/>
          </w:tcPr>
          <w:p w14:paraId="459564E2" w14:textId="2D39834B" w:rsidR="003125AE" w:rsidRDefault="003125AE" w:rsidP="003125AE">
            <w:pPr>
              <w:rPr>
                <w:b/>
                <w:sz w:val="18"/>
                <w:szCs w:val="18"/>
              </w:rPr>
            </w:pPr>
            <w:r>
              <w:rPr>
                <w:b/>
                <w:sz w:val="18"/>
                <w:szCs w:val="18"/>
              </w:rPr>
              <w:t>Item 13</w:t>
            </w:r>
          </w:p>
        </w:tc>
        <w:tc>
          <w:tcPr>
            <w:tcW w:w="7421" w:type="dxa"/>
          </w:tcPr>
          <w:p w14:paraId="76039995" w14:textId="55389B23" w:rsidR="00B91E2B" w:rsidRDefault="00B91E2B" w:rsidP="00B91E2B">
            <w:pPr>
              <w:rPr>
                <w:b/>
                <w:sz w:val="18"/>
                <w:szCs w:val="18"/>
              </w:rPr>
            </w:pPr>
            <w:r>
              <w:rPr>
                <w:b/>
                <w:sz w:val="18"/>
                <w:szCs w:val="18"/>
              </w:rPr>
              <w:t>$15 Gold Coin – Year of the Dog</w:t>
            </w:r>
          </w:p>
          <w:p w14:paraId="0327D4A8" w14:textId="77777777" w:rsidR="00B91E2B" w:rsidRDefault="00B91E2B" w:rsidP="00B91E2B">
            <w:pPr>
              <w:rPr>
                <w:b/>
                <w:sz w:val="18"/>
                <w:szCs w:val="18"/>
              </w:rPr>
            </w:pPr>
          </w:p>
          <w:p w14:paraId="0721BEC7" w14:textId="77777777" w:rsidR="00717BE4" w:rsidRDefault="00717BE4" w:rsidP="00717BE4">
            <w:pPr>
              <w:rPr>
                <w:b/>
                <w:sz w:val="18"/>
                <w:szCs w:val="18"/>
              </w:rPr>
            </w:pPr>
            <w:r>
              <w:rPr>
                <w:b/>
                <w:sz w:val="18"/>
                <w:szCs w:val="18"/>
              </w:rPr>
              <w:t>Reverse</w:t>
            </w:r>
          </w:p>
          <w:p w14:paraId="34A081BB" w14:textId="61C55965" w:rsidR="00717BE4" w:rsidRPr="00955226" w:rsidRDefault="00717BE4" w:rsidP="00717BE4">
            <w:pPr>
              <w:pStyle w:val="Tablea"/>
              <w:spacing w:before="0"/>
              <w:ind w:left="0" w:firstLine="0"/>
              <w:rPr>
                <w:sz w:val="18"/>
                <w:szCs w:val="18"/>
              </w:rPr>
            </w:pPr>
            <w:r w:rsidRPr="00955226">
              <w:rPr>
                <w:sz w:val="18"/>
                <w:szCs w:val="18"/>
              </w:rPr>
              <w:t>A representation of a dog appearing to emerge from among rocks on the left of the coin, facing right and looking up at a dog standing on top of a rock and facing left. In the background there is a mountainous landscape. The design includes the Chinese character pronounced ‘</w:t>
            </w:r>
            <w:proofErr w:type="spellStart"/>
            <w:r w:rsidRPr="00955226">
              <w:rPr>
                <w:sz w:val="18"/>
                <w:szCs w:val="18"/>
              </w:rPr>
              <w:t>gou</w:t>
            </w:r>
            <w:proofErr w:type="spellEnd"/>
            <w:r w:rsidRPr="00955226">
              <w:rPr>
                <w:sz w:val="18"/>
                <w:szCs w:val="18"/>
              </w:rPr>
              <w:t>’ under the Pinyin system and meaning dog. The design also includes the inscriptions ‘2018’, ‘1</w:t>
            </w:r>
            <w:r>
              <w:rPr>
                <w:sz w:val="18"/>
                <w:szCs w:val="18"/>
              </w:rPr>
              <w:t>/10</w:t>
            </w:r>
            <w:r w:rsidRPr="00955226">
              <w:rPr>
                <w:sz w:val="18"/>
                <w:szCs w:val="18"/>
              </w:rPr>
              <w:t xml:space="preserve">oz .9999 Au’ and the initials of the designer Adam Ball ‘AB’. </w:t>
            </w:r>
          </w:p>
          <w:p w14:paraId="0C9DA792" w14:textId="77777777" w:rsidR="00717BE4" w:rsidRPr="008F35E2" w:rsidRDefault="00717BE4" w:rsidP="00717BE4">
            <w:pPr>
              <w:rPr>
                <w:b/>
                <w:sz w:val="18"/>
                <w:szCs w:val="18"/>
              </w:rPr>
            </w:pPr>
          </w:p>
          <w:p w14:paraId="17324E34" w14:textId="77777777" w:rsidR="00717BE4" w:rsidRPr="00972561" w:rsidRDefault="00717BE4" w:rsidP="00717BE4">
            <w:pPr>
              <w:pStyle w:val="TableText"/>
              <w:spacing w:before="0" w:after="0" w:line="240" w:lineRule="auto"/>
              <w:rPr>
                <w:sz w:val="18"/>
                <w:szCs w:val="18"/>
              </w:rPr>
            </w:pPr>
            <w:r w:rsidRPr="00972561">
              <w:rPr>
                <w:b/>
                <w:sz w:val="18"/>
                <w:szCs w:val="18"/>
              </w:rPr>
              <w:t>Obverse</w:t>
            </w:r>
          </w:p>
          <w:p w14:paraId="0F4C1529" w14:textId="517C875B" w:rsidR="003125AE" w:rsidRDefault="00717BE4" w:rsidP="00717BE4">
            <w:pPr>
              <w:rPr>
                <w:b/>
                <w:sz w:val="18"/>
                <w:szCs w:val="18"/>
              </w:rPr>
            </w:pPr>
            <w:r w:rsidRPr="00972561">
              <w:rPr>
                <w:sz w:val="18"/>
                <w:szCs w:val="18"/>
              </w:rPr>
              <w:t>Consistent with all Australian legal tender coinage, an effigy of Her Majesty Queen Elizabeth II will appear on the obverse side of the coin together with the inscriptions ‘ELI</w:t>
            </w:r>
            <w:r>
              <w:rPr>
                <w:sz w:val="18"/>
                <w:szCs w:val="18"/>
              </w:rPr>
              <w:t>ZABETH II’ and ‘AUSTRALIA’ and 3</w:t>
            </w:r>
            <w:r w:rsidRPr="00972561">
              <w:rPr>
                <w:sz w:val="18"/>
                <w:szCs w:val="18"/>
              </w:rPr>
              <w:t xml:space="preserve"> representations of a dot. The obverse design includes the initials of the designer Ian Rank-</w:t>
            </w:r>
            <w:proofErr w:type="spellStart"/>
            <w:r w:rsidRPr="00972561">
              <w:rPr>
                <w:sz w:val="18"/>
                <w:szCs w:val="18"/>
              </w:rPr>
              <w:t>Broadley</w:t>
            </w:r>
            <w:proofErr w:type="spellEnd"/>
            <w:r w:rsidRPr="00972561">
              <w:rPr>
                <w:sz w:val="18"/>
                <w:szCs w:val="18"/>
              </w:rPr>
              <w:t xml:space="preserve"> ‘IRB’ and Arabic numerals for the amount, in dollars, of the denomination of the coin, followed by the inscription </w:t>
            </w:r>
            <w:r w:rsidR="00AC662B">
              <w:rPr>
                <w:sz w:val="18"/>
                <w:szCs w:val="18"/>
              </w:rPr>
              <w:t>‘</w:t>
            </w:r>
            <w:r w:rsidR="009F6BC0">
              <w:rPr>
                <w:sz w:val="18"/>
                <w:szCs w:val="18"/>
              </w:rPr>
              <w:t xml:space="preserve">15 </w:t>
            </w:r>
            <w:r w:rsidRPr="00972561">
              <w:rPr>
                <w:sz w:val="18"/>
                <w:szCs w:val="18"/>
              </w:rPr>
              <w:t>DOLLARS’. The obverse design is enclosed by an ornamental border</w:t>
            </w:r>
            <w:r>
              <w:rPr>
                <w:sz w:val="18"/>
                <w:szCs w:val="18"/>
              </w:rPr>
              <w:t>, including representations of the phases of the moon</w:t>
            </w:r>
            <w:r w:rsidRPr="00972561">
              <w:rPr>
                <w:sz w:val="18"/>
                <w:szCs w:val="18"/>
              </w:rPr>
              <w:t xml:space="preserve"> and a stylised representation of a monkey, a rooster, a dog, a pig, a rat, an ox, a tiger, a rabbit, a dragon, a snake, a horse and a goat.  </w:t>
            </w:r>
          </w:p>
        </w:tc>
      </w:tr>
      <w:tr w:rsidR="003125AE" w:rsidRPr="00CC2ACD" w14:paraId="572155DA" w14:textId="77777777" w:rsidTr="00C61082">
        <w:trPr>
          <w:cantSplit/>
        </w:trPr>
        <w:tc>
          <w:tcPr>
            <w:tcW w:w="1101" w:type="dxa"/>
          </w:tcPr>
          <w:p w14:paraId="741F7FD6" w14:textId="3B3EB1FC" w:rsidR="003125AE" w:rsidRDefault="003125AE" w:rsidP="003125AE">
            <w:pPr>
              <w:rPr>
                <w:b/>
                <w:sz w:val="18"/>
                <w:szCs w:val="18"/>
              </w:rPr>
            </w:pPr>
            <w:r>
              <w:rPr>
                <w:b/>
                <w:sz w:val="18"/>
                <w:szCs w:val="18"/>
              </w:rPr>
              <w:lastRenderedPageBreak/>
              <w:t>Item 14</w:t>
            </w:r>
          </w:p>
        </w:tc>
        <w:tc>
          <w:tcPr>
            <w:tcW w:w="7421" w:type="dxa"/>
          </w:tcPr>
          <w:p w14:paraId="6E5C1241" w14:textId="137A8C8C" w:rsidR="00B91E2B" w:rsidRDefault="00B91E2B" w:rsidP="00B91E2B">
            <w:pPr>
              <w:rPr>
                <w:b/>
                <w:sz w:val="18"/>
                <w:szCs w:val="18"/>
              </w:rPr>
            </w:pPr>
            <w:r>
              <w:rPr>
                <w:b/>
                <w:sz w:val="18"/>
                <w:szCs w:val="18"/>
              </w:rPr>
              <w:t>$5 Gold Coin – Year of the Dog</w:t>
            </w:r>
          </w:p>
          <w:p w14:paraId="5D353070" w14:textId="77777777" w:rsidR="00B91E2B" w:rsidRDefault="00B91E2B" w:rsidP="00B91E2B">
            <w:pPr>
              <w:rPr>
                <w:b/>
                <w:sz w:val="18"/>
                <w:szCs w:val="18"/>
              </w:rPr>
            </w:pPr>
          </w:p>
          <w:p w14:paraId="4DE57BE5" w14:textId="38410602" w:rsidR="00717BE4" w:rsidRDefault="00B91E2B" w:rsidP="00717BE4">
            <w:pPr>
              <w:rPr>
                <w:b/>
                <w:sz w:val="18"/>
                <w:szCs w:val="18"/>
              </w:rPr>
            </w:pPr>
            <w:r>
              <w:rPr>
                <w:b/>
                <w:sz w:val="18"/>
                <w:szCs w:val="18"/>
              </w:rPr>
              <w:t>Re</w:t>
            </w:r>
            <w:r w:rsidR="00717BE4">
              <w:rPr>
                <w:b/>
                <w:sz w:val="18"/>
                <w:szCs w:val="18"/>
              </w:rPr>
              <w:t xml:space="preserve"> Reverse</w:t>
            </w:r>
          </w:p>
          <w:p w14:paraId="77CEE052" w14:textId="3F1C6A1F" w:rsidR="00717BE4" w:rsidRPr="00955226" w:rsidRDefault="00717BE4" w:rsidP="00717BE4">
            <w:pPr>
              <w:pStyle w:val="Tablea"/>
              <w:spacing w:before="0"/>
              <w:ind w:left="0" w:firstLine="0"/>
              <w:rPr>
                <w:sz w:val="18"/>
                <w:szCs w:val="18"/>
              </w:rPr>
            </w:pPr>
            <w:r w:rsidRPr="00955226">
              <w:rPr>
                <w:sz w:val="18"/>
                <w:szCs w:val="18"/>
              </w:rPr>
              <w:t>A representation of a dog appearing to emerge from among rocks on the left of the coin, facing right and looking up at a dog standing on top of a rock and facing left. In the background there is a mountainous landscape. The design includes the Chinese character pronounced ‘</w:t>
            </w:r>
            <w:proofErr w:type="spellStart"/>
            <w:r w:rsidRPr="00955226">
              <w:rPr>
                <w:sz w:val="18"/>
                <w:szCs w:val="18"/>
              </w:rPr>
              <w:t>gou</w:t>
            </w:r>
            <w:proofErr w:type="spellEnd"/>
            <w:r w:rsidRPr="00955226">
              <w:rPr>
                <w:sz w:val="18"/>
                <w:szCs w:val="18"/>
              </w:rPr>
              <w:t>’ under the Pinyin system and meaning dog. The design also includes the inscriptions ‘2018’, ‘1</w:t>
            </w:r>
            <w:r>
              <w:rPr>
                <w:sz w:val="18"/>
                <w:szCs w:val="18"/>
              </w:rPr>
              <w:t>/20</w:t>
            </w:r>
            <w:r w:rsidRPr="00955226">
              <w:rPr>
                <w:sz w:val="18"/>
                <w:szCs w:val="18"/>
              </w:rPr>
              <w:t xml:space="preserve">oz .9999 Au’ and the initials of the designer Adam Ball ‘AB’. </w:t>
            </w:r>
          </w:p>
          <w:p w14:paraId="5680ABB7" w14:textId="77777777" w:rsidR="00717BE4" w:rsidRPr="008F35E2" w:rsidRDefault="00717BE4" w:rsidP="00717BE4">
            <w:pPr>
              <w:rPr>
                <w:b/>
                <w:sz w:val="18"/>
                <w:szCs w:val="18"/>
              </w:rPr>
            </w:pPr>
          </w:p>
          <w:p w14:paraId="2148641F" w14:textId="77777777" w:rsidR="00717BE4" w:rsidRPr="00972561" w:rsidRDefault="00717BE4" w:rsidP="00717BE4">
            <w:pPr>
              <w:pStyle w:val="TableText"/>
              <w:spacing w:before="0" w:after="0" w:line="240" w:lineRule="auto"/>
              <w:rPr>
                <w:sz w:val="18"/>
                <w:szCs w:val="18"/>
              </w:rPr>
            </w:pPr>
            <w:r w:rsidRPr="00972561">
              <w:rPr>
                <w:b/>
                <w:sz w:val="18"/>
                <w:szCs w:val="18"/>
              </w:rPr>
              <w:t>Obverse</w:t>
            </w:r>
          </w:p>
          <w:p w14:paraId="7778249B" w14:textId="6D944524" w:rsidR="003125AE" w:rsidRDefault="00717BE4" w:rsidP="00717BE4">
            <w:pPr>
              <w:rPr>
                <w:b/>
                <w:sz w:val="18"/>
                <w:szCs w:val="18"/>
              </w:rPr>
            </w:pPr>
            <w:r w:rsidRPr="00972561">
              <w:rPr>
                <w:sz w:val="18"/>
                <w:szCs w:val="18"/>
              </w:rPr>
              <w:t>Consistent with all Australian legal tender coinage, an effigy of Her Majesty Queen Elizabeth II will appear on the obverse side of the coin together with the inscriptions ‘ELI</w:t>
            </w:r>
            <w:r>
              <w:rPr>
                <w:sz w:val="18"/>
                <w:szCs w:val="18"/>
              </w:rPr>
              <w:t>ZABETH II’ and ‘AUSTRALIA’ and 3</w:t>
            </w:r>
            <w:r w:rsidRPr="00972561">
              <w:rPr>
                <w:sz w:val="18"/>
                <w:szCs w:val="18"/>
              </w:rPr>
              <w:t xml:space="preserve"> representations of a dot. The obverse design includes the initials of the designer Ian Rank-</w:t>
            </w:r>
            <w:proofErr w:type="spellStart"/>
            <w:r w:rsidRPr="00972561">
              <w:rPr>
                <w:sz w:val="18"/>
                <w:szCs w:val="18"/>
              </w:rPr>
              <w:t>Broadley</w:t>
            </w:r>
            <w:proofErr w:type="spellEnd"/>
            <w:r w:rsidRPr="00972561">
              <w:rPr>
                <w:sz w:val="18"/>
                <w:szCs w:val="18"/>
              </w:rPr>
              <w:t xml:space="preserve"> ‘IRB’ and Arabic numerals for the amount, in dollars, of the denomination of the coin, followed by the inscription ‘</w:t>
            </w:r>
            <w:r w:rsidR="009F6BC0">
              <w:rPr>
                <w:sz w:val="18"/>
                <w:szCs w:val="18"/>
              </w:rPr>
              <w:t xml:space="preserve">5 </w:t>
            </w:r>
            <w:r w:rsidRPr="00972561">
              <w:rPr>
                <w:sz w:val="18"/>
                <w:szCs w:val="18"/>
              </w:rPr>
              <w:t>DOLLARS’. The obverse design is enclosed by an ornamental border</w:t>
            </w:r>
            <w:r>
              <w:rPr>
                <w:sz w:val="18"/>
                <w:szCs w:val="18"/>
              </w:rPr>
              <w:t>, including representations of the phases of the moon</w:t>
            </w:r>
            <w:r w:rsidRPr="00972561">
              <w:rPr>
                <w:sz w:val="18"/>
                <w:szCs w:val="18"/>
              </w:rPr>
              <w:t xml:space="preserve"> and a stylised representation of a monkey, a rooster, a dog, a pig, a rat, an ox, a tiger, a rabbit, a dragon, a snake, a horse and a goat.  </w:t>
            </w:r>
          </w:p>
        </w:tc>
      </w:tr>
      <w:tr w:rsidR="006B29FC" w:rsidRPr="00CC2ACD" w14:paraId="2A7CA496" w14:textId="77777777" w:rsidTr="00C61082">
        <w:trPr>
          <w:cantSplit/>
        </w:trPr>
        <w:tc>
          <w:tcPr>
            <w:tcW w:w="1101" w:type="dxa"/>
          </w:tcPr>
          <w:p w14:paraId="7F4CA3FC" w14:textId="17214791" w:rsidR="006B29FC" w:rsidRDefault="006B29FC" w:rsidP="006B29FC">
            <w:pPr>
              <w:rPr>
                <w:b/>
                <w:sz w:val="18"/>
                <w:szCs w:val="18"/>
              </w:rPr>
            </w:pPr>
            <w:r>
              <w:rPr>
                <w:b/>
                <w:sz w:val="18"/>
                <w:szCs w:val="18"/>
              </w:rPr>
              <w:t>Item 15</w:t>
            </w:r>
          </w:p>
        </w:tc>
        <w:tc>
          <w:tcPr>
            <w:tcW w:w="7421" w:type="dxa"/>
          </w:tcPr>
          <w:p w14:paraId="7C768386" w14:textId="283029B1" w:rsidR="006B29FC" w:rsidRPr="00CA7692" w:rsidRDefault="006B29FC" w:rsidP="006B29FC">
            <w:pPr>
              <w:rPr>
                <w:b/>
                <w:sz w:val="18"/>
                <w:szCs w:val="18"/>
              </w:rPr>
            </w:pPr>
            <w:r w:rsidRPr="00CA7692">
              <w:rPr>
                <w:b/>
                <w:sz w:val="18"/>
                <w:szCs w:val="18"/>
              </w:rPr>
              <w:t>$1</w:t>
            </w:r>
            <w:r>
              <w:rPr>
                <w:b/>
                <w:sz w:val="18"/>
                <w:szCs w:val="18"/>
              </w:rPr>
              <w:t>00</w:t>
            </w:r>
            <w:r w:rsidRPr="00CA7692">
              <w:rPr>
                <w:b/>
                <w:sz w:val="18"/>
                <w:szCs w:val="18"/>
              </w:rPr>
              <w:t xml:space="preserve"> Gold Coin – Kangaroo</w:t>
            </w:r>
          </w:p>
          <w:p w14:paraId="69A0A403" w14:textId="77777777" w:rsidR="006B29FC" w:rsidRPr="00CA7692" w:rsidRDefault="006B29FC" w:rsidP="006B29FC">
            <w:pPr>
              <w:rPr>
                <w:b/>
                <w:sz w:val="18"/>
                <w:szCs w:val="18"/>
              </w:rPr>
            </w:pPr>
          </w:p>
          <w:p w14:paraId="52C0FC80" w14:textId="77777777" w:rsidR="006B29FC" w:rsidRPr="00CA7692" w:rsidRDefault="006B29FC" w:rsidP="006B29FC">
            <w:pPr>
              <w:rPr>
                <w:b/>
                <w:sz w:val="18"/>
                <w:szCs w:val="18"/>
              </w:rPr>
            </w:pPr>
            <w:r w:rsidRPr="00CA7692">
              <w:rPr>
                <w:b/>
                <w:sz w:val="18"/>
                <w:szCs w:val="18"/>
              </w:rPr>
              <w:t>Reverse</w:t>
            </w:r>
          </w:p>
          <w:p w14:paraId="50A3AC8A" w14:textId="06339A4E" w:rsidR="006B29FC" w:rsidRPr="00CA7692" w:rsidRDefault="006B29FC" w:rsidP="006B29FC">
            <w:pPr>
              <w:pStyle w:val="Tabletext0"/>
              <w:tabs>
                <w:tab w:val="left" w:pos="392"/>
              </w:tabs>
              <w:spacing w:before="0" w:line="240" w:lineRule="auto"/>
              <w:rPr>
                <w:b/>
                <w:sz w:val="18"/>
                <w:szCs w:val="18"/>
              </w:rPr>
            </w:pPr>
            <w:r w:rsidRPr="00CA7692">
              <w:rPr>
                <w:sz w:val="18"/>
                <w:szCs w:val="18"/>
              </w:rPr>
              <w:t>In the background, representations of eucalyptus leaves, a eucalyptus flower and gumnuts. In the foreground, a representation of a kangaroo facing left. The design includes a representation of the Star of Federation and the inscriptions ‘AUSTRALIA’, ‘201</w:t>
            </w:r>
            <w:r>
              <w:rPr>
                <w:sz w:val="18"/>
                <w:szCs w:val="18"/>
              </w:rPr>
              <w:t>8</w:t>
            </w:r>
            <w:r w:rsidRPr="00CA7692">
              <w:rPr>
                <w:sz w:val="18"/>
                <w:szCs w:val="18"/>
              </w:rPr>
              <w:t>’</w:t>
            </w:r>
            <w:r>
              <w:rPr>
                <w:sz w:val="18"/>
                <w:szCs w:val="18"/>
              </w:rPr>
              <w:t xml:space="preserve">, ‘1oz </w:t>
            </w:r>
            <w:r w:rsidRPr="00CA7692">
              <w:rPr>
                <w:sz w:val="18"/>
                <w:szCs w:val="18"/>
              </w:rPr>
              <w:t>.9999 Au’. The design is surrounded by an ornamental border incorporating dots and lines.</w:t>
            </w:r>
          </w:p>
          <w:p w14:paraId="321F1582" w14:textId="77777777" w:rsidR="006B29FC" w:rsidRPr="00CA7692" w:rsidRDefault="006B29FC" w:rsidP="006B29FC">
            <w:pPr>
              <w:rPr>
                <w:b/>
                <w:sz w:val="18"/>
                <w:szCs w:val="18"/>
              </w:rPr>
            </w:pPr>
          </w:p>
          <w:p w14:paraId="6D88DADD" w14:textId="77777777" w:rsidR="006B29FC" w:rsidRPr="00CA7692" w:rsidRDefault="006B29FC" w:rsidP="006B29FC">
            <w:pPr>
              <w:rPr>
                <w:b/>
                <w:sz w:val="18"/>
                <w:szCs w:val="18"/>
              </w:rPr>
            </w:pPr>
            <w:r w:rsidRPr="00CA7692">
              <w:rPr>
                <w:b/>
                <w:sz w:val="18"/>
                <w:szCs w:val="18"/>
              </w:rPr>
              <w:t>Obverse</w:t>
            </w:r>
          </w:p>
          <w:p w14:paraId="3A3BFD99" w14:textId="53CE99F0" w:rsidR="006B29FC" w:rsidRDefault="006B29FC" w:rsidP="006B29FC">
            <w:pPr>
              <w:rPr>
                <w:b/>
                <w:sz w:val="18"/>
                <w:szCs w:val="18"/>
              </w:rPr>
            </w:pPr>
            <w:r w:rsidRPr="00CA7692">
              <w:rPr>
                <w:sz w:val="18"/>
                <w:szCs w:val="18"/>
              </w:rPr>
              <w:t>Consistent with all Australian legal tender coinage, an effigy of Her Majesty Queen Elizabeth II will appear on the obverse side of the coin together with the inscriptions ‘ELIZABETH II’ and ‘AUSTRALIA’. The design includes 3 representations of a dot, the initials of the designer Ian Rank-</w:t>
            </w:r>
            <w:proofErr w:type="spellStart"/>
            <w:r w:rsidRPr="00CA7692">
              <w:rPr>
                <w:sz w:val="18"/>
                <w:szCs w:val="18"/>
              </w:rPr>
              <w:t>Broadley</w:t>
            </w:r>
            <w:proofErr w:type="spellEnd"/>
            <w:r w:rsidRPr="00CA7692">
              <w:rPr>
                <w:sz w:val="18"/>
                <w:szCs w:val="18"/>
              </w:rPr>
              <w:t xml:space="preserve"> ‘IRB’ and Arabic numerals for the amount, in dollars, of the denomination of the coin, follo</w:t>
            </w:r>
            <w:r w:rsidR="00E7003B">
              <w:rPr>
                <w:sz w:val="18"/>
                <w:szCs w:val="18"/>
              </w:rPr>
              <w:t>wed by the inscription ‘</w:t>
            </w:r>
            <w:r w:rsidR="009F6BC0">
              <w:rPr>
                <w:sz w:val="18"/>
                <w:szCs w:val="18"/>
              </w:rPr>
              <w:t xml:space="preserve">100 </w:t>
            </w:r>
            <w:r w:rsidRPr="00CA7692">
              <w:rPr>
                <w:sz w:val="18"/>
                <w:szCs w:val="18"/>
              </w:rPr>
              <w:t>DOLLARS’. The design is surrounded by eucalyptus leaves, flowers and gumnuts.</w:t>
            </w:r>
          </w:p>
        </w:tc>
      </w:tr>
      <w:tr w:rsidR="006B29FC" w:rsidRPr="00CC2ACD" w14:paraId="7E7EBCB6" w14:textId="77777777" w:rsidTr="00C61082">
        <w:trPr>
          <w:cantSplit/>
        </w:trPr>
        <w:tc>
          <w:tcPr>
            <w:tcW w:w="1101" w:type="dxa"/>
          </w:tcPr>
          <w:p w14:paraId="4B7CC123" w14:textId="76A7A384" w:rsidR="006B29FC" w:rsidRDefault="006B29FC" w:rsidP="006B29FC">
            <w:pPr>
              <w:rPr>
                <w:b/>
                <w:sz w:val="18"/>
                <w:szCs w:val="18"/>
              </w:rPr>
            </w:pPr>
            <w:r>
              <w:rPr>
                <w:b/>
                <w:sz w:val="18"/>
                <w:szCs w:val="18"/>
              </w:rPr>
              <w:t>Item 16</w:t>
            </w:r>
          </w:p>
        </w:tc>
        <w:tc>
          <w:tcPr>
            <w:tcW w:w="7421" w:type="dxa"/>
          </w:tcPr>
          <w:p w14:paraId="12DF9572" w14:textId="0F17E79E" w:rsidR="006B29FC" w:rsidRPr="00CA7692" w:rsidRDefault="006B29FC" w:rsidP="006B29FC">
            <w:pPr>
              <w:rPr>
                <w:b/>
                <w:sz w:val="18"/>
                <w:szCs w:val="18"/>
              </w:rPr>
            </w:pPr>
            <w:r w:rsidRPr="00CA7692">
              <w:rPr>
                <w:b/>
                <w:sz w:val="18"/>
                <w:szCs w:val="18"/>
              </w:rPr>
              <w:t>$</w:t>
            </w:r>
            <w:r>
              <w:rPr>
                <w:b/>
                <w:sz w:val="18"/>
                <w:szCs w:val="18"/>
              </w:rPr>
              <w:t>50</w:t>
            </w:r>
            <w:r w:rsidRPr="00CA7692">
              <w:rPr>
                <w:b/>
                <w:sz w:val="18"/>
                <w:szCs w:val="18"/>
              </w:rPr>
              <w:t xml:space="preserve"> Gold Coin – Kangaroo</w:t>
            </w:r>
          </w:p>
          <w:p w14:paraId="2674F2BC" w14:textId="77777777" w:rsidR="006B29FC" w:rsidRPr="00CA7692" w:rsidRDefault="006B29FC" w:rsidP="006B29FC">
            <w:pPr>
              <w:rPr>
                <w:b/>
                <w:sz w:val="18"/>
                <w:szCs w:val="18"/>
              </w:rPr>
            </w:pPr>
          </w:p>
          <w:p w14:paraId="6F90D23D" w14:textId="77777777" w:rsidR="006B29FC" w:rsidRPr="00CA7692" w:rsidRDefault="006B29FC" w:rsidP="006B29FC">
            <w:pPr>
              <w:rPr>
                <w:b/>
                <w:sz w:val="18"/>
                <w:szCs w:val="18"/>
              </w:rPr>
            </w:pPr>
            <w:r w:rsidRPr="00CA7692">
              <w:rPr>
                <w:b/>
                <w:sz w:val="18"/>
                <w:szCs w:val="18"/>
              </w:rPr>
              <w:t>Reverse</w:t>
            </w:r>
          </w:p>
          <w:p w14:paraId="21DE53FD" w14:textId="2470ECAD" w:rsidR="006B29FC" w:rsidRPr="00CA7692" w:rsidRDefault="006B29FC" w:rsidP="006B29FC">
            <w:pPr>
              <w:pStyle w:val="Tabletext0"/>
              <w:tabs>
                <w:tab w:val="left" w:pos="392"/>
              </w:tabs>
              <w:spacing w:before="0" w:line="240" w:lineRule="auto"/>
              <w:rPr>
                <w:b/>
                <w:sz w:val="18"/>
                <w:szCs w:val="18"/>
              </w:rPr>
            </w:pPr>
            <w:r w:rsidRPr="00CA7692">
              <w:rPr>
                <w:sz w:val="18"/>
                <w:szCs w:val="18"/>
              </w:rPr>
              <w:t>In the background</w:t>
            </w:r>
            <w:r w:rsidR="00E7003B">
              <w:rPr>
                <w:sz w:val="18"/>
                <w:szCs w:val="18"/>
              </w:rPr>
              <w:t xml:space="preserve"> there is a </w:t>
            </w:r>
            <w:proofErr w:type="gramStart"/>
            <w:r w:rsidRPr="00CA7692">
              <w:rPr>
                <w:sz w:val="18"/>
                <w:szCs w:val="18"/>
              </w:rPr>
              <w:t>representations</w:t>
            </w:r>
            <w:proofErr w:type="gramEnd"/>
            <w:r w:rsidRPr="00CA7692">
              <w:rPr>
                <w:sz w:val="18"/>
                <w:szCs w:val="18"/>
              </w:rPr>
              <w:t xml:space="preserve"> of eucalyptus leaves, a eucalyptus flower</w:t>
            </w:r>
            <w:r w:rsidR="00E7003B">
              <w:rPr>
                <w:sz w:val="18"/>
                <w:szCs w:val="18"/>
              </w:rPr>
              <w:t xml:space="preserve"> and gumnuts. In the foreground there is </w:t>
            </w:r>
            <w:r w:rsidRPr="00CA7692">
              <w:rPr>
                <w:sz w:val="18"/>
                <w:szCs w:val="18"/>
              </w:rPr>
              <w:t>a representation of a kangaroo facing left. The design includes a representation of the Star of Federation and the inscriptions ‘AUSTRALIA’, ‘201</w:t>
            </w:r>
            <w:r>
              <w:rPr>
                <w:sz w:val="18"/>
                <w:szCs w:val="18"/>
              </w:rPr>
              <w:t>8</w:t>
            </w:r>
            <w:r w:rsidRPr="00CA7692">
              <w:rPr>
                <w:sz w:val="18"/>
                <w:szCs w:val="18"/>
              </w:rPr>
              <w:t>’</w:t>
            </w:r>
            <w:r>
              <w:rPr>
                <w:sz w:val="18"/>
                <w:szCs w:val="18"/>
              </w:rPr>
              <w:t xml:space="preserve">, ‘1/2oz </w:t>
            </w:r>
            <w:r w:rsidRPr="00CA7692">
              <w:rPr>
                <w:sz w:val="18"/>
                <w:szCs w:val="18"/>
              </w:rPr>
              <w:t>.9999 Au’. The design is surrounded by an ornamental border incorporating dots and lines.</w:t>
            </w:r>
          </w:p>
          <w:p w14:paraId="6948E50D" w14:textId="77777777" w:rsidR="006B29FC" w:rsidRPr="00CA7692" w:rsidRDefault="006B29FC" w:rsidP="006B29FC">
            <w:pPr>
              <w:rPr>
                <w:b/>
                <w:sz w:val="18"/>
                <w:szCs w:val="18"/>
              </w:rPr>
            </w:pPr>
          </w:p>
          <w:p w14:paraId="2C882341" w14:textId="77777777" w:rsidR="006B29FC" w:rsidRPr="00CA7692" w:rsidRDefault="006B29FC" w:rsidP="006B29FC">
            <w:pPr>
              <w:rPr>
                <w:b/>
                <w:sz w:val="18"/>
                <w:szCs w:val="18"/>
              </w:rPr>
            </w:pPr>
            <w:r w:rsidRPr="00CA7692">
              <w:rPr>
                <w:b/>
                <w:sz w:val="18"/>
                <w:szCs w:val="18"/>
              </w:rPr>
              <w:t>Obverse</w:t>
            </w:r>
          </w:p>
          <w:p w14:paraId="0C0A3422" w14:textId="67FCAA4E" w:rsidR="006B29FC" w:rsidRDefault="006B29FC" w:rsidP="006B29FC">
            <w:pPr>
              <w:rPr>
                <w:b/>
                <w:sz w:val="18"/>
                <w:szCs w:val="18"/>
              </w:rPr>
            </w:pPr>
            <w:r w:rsidRPr="00CA7692">
              <w:rPr>
                <w:sz w:val="18"/>
                <w:szCs w:val="18"/>
              </w:rPr>
              <w:t>Consistent with all Australian legal tender coinage, an effigy of Her Majesty Queen Elizabeth II will appear on the obverse side of the coin together with the inscriptions ‘ELIZABETH II’ and ‘AUSTRALIA’. The design includes 3 representations of a dot, the initials of the designer Ian Rank-</w:t>
            </w:r>
            <w:proofErr w:type="spellStart"/>
            <w:r w:rsidRPr="00CA7692">
              <w:rPr>
                <w:sz w:val="18"/>
                <w:szCs w:val="18"/>
              </w:rPr>
              <w:t>Broadley</w:t>
            </w:r>
            <w:proofErr w:type="spellEnd"/>
            <w:r w:rsidRPr="00CA7692">
              <w:rPr>
                <w:sz w:val="18"/>
                <w:szCs w:val="18"/>
              </w:rPr>
              <w:t xml:space="preserve"> ‘IRB’ and Arabic numerals for the amount, in dollars, of the denomination of the coin, followed by the inscription </w:t>
            </w:r>
            <w:r w:rsidR="009F6BC0">
              <w:rPr>
                <w:sz w:val="18"/>
                <w:szCs w:val="18"/>
              </w:rPr>
              <w:t xml:space="preserve">‘50 </w:t>
            </w:r>
            <w:r w:rsidRPr="00CA7692">
              <w:rPr>
                <w:sz w:val="18"/>
                <w:szCs w:val="18"/>
              </w:rPr>
              <w:t>DOLLARS’. The design is surrounded by eucalyptus leaves, flowers and gumnuts.</w:t>
            </w:r>
          </w:p>
        </w:tc>
      </w:tr>
      <w:tr w:rsidR="006B29FC" w:rsidRPr="00CC2ACD" w14:paraId="2820D5B5" w14:textId="77777777" w:rsidTr="00C61082">
        <w:trPr>
          <w:cantSplit/>
        </w:trPr>
        <w:tc>
          <w:tcPr>
            <w:tcW w:w="1101" w:type="dxa"/>
          </w:tcPr>
          <w:p w14:paraId="61C6DE1A" w14:textId="18C00052" w:rsidR="006B29FC" w:rsidRDefault="006B29FC" w:rsidP="006B29FC">
            <w:pPr>
              <w:rPr>
                <w:b/>
                <w:sz w:val="18"/>
                <w:szCs w:val="18"/>
              </w:rPr>
            </w:pPr>
            <w:r>
              <w:rPr>
                <w:b/>
                <w:sz w:val="18"/>
                <w:szCs w:val="18"/>
              </w:rPr>
              <w:lastRenderedPageBreak/>
              <w:t>Item 17</w:t>
            </w:r>
          </w:p>
        </w:tc>
        <w:tc>
          <w:tcPr>
            <w:tcW w:w="7421" w:type="dxa"/>
          </w:tcPr>
          <w:p w14:paraId="5A6E280A" w14:textId="7BE39222" w:rsidR="006B29FC" w:rsidRPr="00CA7692" w:rsidRDefault="006B29FC" w:rsidP="006B29FC">
            <w:pPr>
              <w:rPr>
                <w:b/>
                <w:sz w:val="18"/>
                <w:szCs w:val="18"/>
              </w:rPr>
            </w:pPr>
            <w:r w:rsidRPr="00CA7692">
              <w:rPr>
                <w:b/>
                <w:sz w:val="18"/>
                <w:szCs w:val="18"/>
              </w:rPr>
              <w:t>$</w:t>
            </w:r>
            <w:r>
              <w:rPr>
                <w:b/>
                <w:sz w:val="18"/>
                <w:szCs w:val="18"/>
              </w:rPr>
              <w:t>25</w:t>
            </w:r>
            <w:r w:rsidRPr="00CA7692">
              <w:rPr>
                <w:b/>
                <w:sz w:val="18"/>
                <w:szCs w:val="18"/>
              </w:rPr>
              <w:t xml:space="preserve"> Gold Coin – Kangaroo</w:t>
            </w:r>
          </w:p>
          <w:p w14:paraId="4F02F2DB" w14:textId="77777777" w:rsidR="006B29FC" w:rsidRPr="00CA7692" w:rsidRDefault="006B29FC" w:rsidP="006B29FC">
            <w:pPr>
              <w:rPr>
                <w:b/>
                <w:sz w:val="18"/>
                <w:szCs w:val="18"/>
              </w:rPr>
            </w:pPr>
          </w:p>
          <w:p w14:paraId="3F2B92A0" w14:textId="77777777" w:rsidR="006B29FC" w:rsidRPr="00CA7692" w:rsidRDefault="006B29FC" w:rsidP="006B29FC">
            <w:pPr>
              <w:rPr>
                <w:b/>
                <w:sz w:val="18"/>
                <w:szCs w:val="18"/>
              </w:rPr>
            </w:pPr>
            <w:r w:rsidRPr="00CA7692">
              <w:rPr>
                <w:b/>
                <w:sz w:val="18"/>
                <w:szCs w:val="18"/>
              </w:rPr>
              <w:t>Reverse</w:t>
            </w:r>
          </w:p>
          <w:p w14:paraId="05A4E084" w14:textId="30967A87" w:rsidR="006B29FC" w:rsidRPr="00CA7692" w:rsidRDefault="00E7003B" w:rsidP="006B29FC">
            <w:pPr>
              <w:pStyle w:val="Tabletext0"/>
              <w:tabs>
                <w:tab w:val="left" w:pos="392"/>
              </w:tabs>
              <w:spacing w:before="0" w:line="240" w:lineRule="auto"/>
              <w:rPr>
                <w:b/>
                <w:sz w:val="18"/>
                <w:szCs w:val="18"/>
              </w:rPr>
            </w:pPr>
            <w:r>
              <w:rPr>
                <w:sz w:val="18"/>
                <w:szCs w:val="18"/>
              </w:rPr>
              <w:t>In the background there is a</w:t>
            </w:r>
            <w:r w:rsidR="006B29FC" w:rsidRPr="00CA7692">
              <w:rPr>
                <w:sz w:val="18"/>
                <w:szCs w:val="18"/>
              </w:rPr>
              <w:t xml:space="preserve"> </w:t>
            </w:r>
            <w:proofErr w:type="gramStart"/>
            <w:r w:rsidR="006B29FC" w:rsidRPr="00CA7692">
              <w:rPr>
                <w:sz w:val="18"/>
                <w:szCs w:val="18"/>
              </w:rPr>
              <w:t>representations</w:t>
            </w:r>
            <w:proofErr w:type="gramEnd"/>
            <w:r w:rsidR="006B29FC" w:rsidRPr="00CA7692">
              <w:rPr>
                <w:sz w:val="18"/>
                <w:szCs w:val="18"/>
              </w:rPr>
              <w:t xml:space="preserve"> of eucalyptus leaves, a eucalyptus flower and gumnuts. In the foreground</w:t>
            </w:r>
            <w:r>
              <w:rPr>
                <w:sz w:val="18"/>
                <w:szCs w:val="18"/>
              </w:rPr>
              <w:t xml:space="preserve"> there is </w:t>
            </w:r>
            <w:r w:rsidR="006B29FC" w:rsidRPr="00CA7692">
              <w:rPr>
                <w:sz w:val="18"/>
                <w:szCs w:val="18"/>
              </w:rPr>
              <w:t>a representation of a kangaroo facing left. The design includes a representation of the Star of Federation and the inscriptions ‘AUSTRALIA’, ‘201</w:t>
            </w:r>
            <w:r w:rsidR="006B29FC">
              <w:rPr>
                <w:sz w:val="18"/>
                <w:szCs w:val="18"/>
              </w:rPr>
              <w:t>8</w:t>
            </w:r>
            <w:r w:rsidR="006B29FC" w:rsidRPr="00CA7692">
              <w:rPr>
                <w:sz w:val="18"/>
                <w:szCs w:val="18"/>
              </w:rPr>
              <w:t>’</w:t>
            </w:r>
            <w:r w:rsidR="006B29FC">
              <w:rPr>
                <w:sz w:val="18"/>
                <w:szCs w:val="18"/>
              </w:rPr>
              <w:t xml:space="preserve">, ‘1/4oz </w:t>
            </w:r>
            <w:r w:rsidR="006B29FC" w:rsidRPr="00CA7692">
              <w:rPr>
                <w:sz w:val="18"/>
                <w:szCs w:val="18"/>
              </w:rPr>
              <w:t>.9999 Au’. The design is surrounded by an ornamental border incorporating dots and lines.</w:t>
            </w:r>
          </w:p>
          <w:p w14:paraId="2145DA02" w14:textId="77777777" w:rsidR="006B29FC" w:rsidRPr="00CA7692" w:rsidRDefault="006B29FC" w:rsidP="006B29FC">
            <w:pPr>
              <w:rPr>
                <w:b/>
                <w:sz w:val="18"/>
                <w:szCs w:val="18"/>
              </w:rPr>
            </w:pPr>
          </w:p>
          <w:p w14:paraId="0FC93F18" w14:textId="77777777" w:rsidR="006B29FC" w:rsidRPr="00CA7692" w:rsidRDefault="006B29FC" w:rsidP="006B29FC">
            <w:pPr>
              <w:rPr>
                <w:b/>
                <w:sz w:val="18"/>
                <w:szCs w:val="18"/>
              </w:rPr>
            </w:pPr>
            <w:r w:rsidRPr="00CA7692">
              <w:rPr>
                <w:b/>
                <w:sz w:val="18"/>
                <w:szCs w:val="18"/>
              </w:rPr>
              <w:t>Obverse</w:t>
            </w:r>
          </w:p>
          <w:p w14:paraId="2543765F" w14:textId="180409E6" w:rsidR="006B29FC" w:rsidRDefault="006B29FC" w:rsidP="006B29FC">
            <w:pPr>
              <w:rPr>
                <w:b/>
                <w:sz w:val="18"/>
                <w:szCs w:val="18"/>
              </w:rPr>
            </w:pPr>
            <w:r w:rsidRPr="00CA7692">
              <w:rPr>
                <w:sz w:val="18"/>
                <w:szCs w:val="18"/>
              </w:rPr>
              <w:t>Consistent with all Australian legal tender coinage, an effigy of Her Majesty Queen Elizabeth II will appear on the obverse side of the coin together with the inscriptions ‘ELIZABETH II’ and ‘AUSTRALIA’. The design includes 3 representations of a dot, the initials of the designer Ian Rank-</w:t>
            </w:r>
            <w:proofErr w:type="spellStart"/>
            <w:r w:rsidRPr="00CA7692">
              <w:rPr>
                <w:sz w:val="18"/>
                <w:szCs w:val="18"/>
              </w:rPr>
              <w:t>Broadley</w:t>
            </w:r>
            <w:proofErr w:type="spellEnd"/>
            <w:r w:rsidRPr="00CA7692">
              <w:rPr>
                <w:sz w:val="18"/>
                <w:szCs w:val="18"/>
              </w:rPr>
              <w:t xml:space="preserve"> ‘IRB’ and Arabic numerals for the amount, in dollars, of the denomination of the coin, follo</w:t>
            </w:r>
            <w:r w:rsidR="00E7003B">
              <w:rPr>
                <w:sz w:val="18"/>
                <w:szCs w:val="18"/>
              </w:rPr>
              <w:t xml:space="preserve">wed by the inscription </w:t>
            </w:r>
            <w:r w:rsidR="009F6BC0">
              <w:rPr>
                <w:sz w:val="18"/>
                <w:szCs w:val="18"/>
              </w:rPr>
              <w:t xml:space="preserve">‘25 </w:t>
            </w:r>
            <w:r w:rsidRPr="00CA7692">
              <w:rPr>
                <w:sz w:val="18"/>
                <w:szCs w:val="18"/>
              </w:rPr>
              <w:t>DOLLARS’. The design is surrounded by eucalyptus leaves, flowers and gumnuts.</w:t>
            </w:r>
          </w:p>
        </w:tc>
      </w:tr>
      <w:tr w:rsidR="006B29FC" w:rsidRPr="00CC2ACD" w14:paraId="55A980C1" w14:textId="77777777" w:rsidTr="00C61082">
        <w:trPr>
          <w:cantSplit/>
        </w:trPr>
        <w:tc>
          <w:tcPr>
            <w:tcW w:w="1101" w:type="dxa"/>
          </w:tcPr>
          <w:p w14:paraId="3296545F" w14:textId="30462F7B" w:rsidR="006B29FC" w:rsidRDefault="006B29FC" w:rsidP="006B29FC">
            <w:pPr>
              <w:rPr>
                <w:b/>
                <w:sz w:val="18"/>
                <w:szCs w:val="18"/>
              </w:rPr>
            </w:pPr>
            <w:r>
              <w:rPr>
                <w:b/>
                <w:sz w:val="18"/>
                <w:szCs w:val="18"/>
              </w:rPr>
              <w:t>Item 18</w:t>
            </w:r>
          </w:p>
        </w:tc>
        <w:tc>
          <w:tcPr>
            <w:tcW w:w="7421" w:type="dxa"/>
          </w:tcPr>
          <w:p w14:paraId="3749AF2C" w14:textId="1AA02B14" w:rsidR="006B29FC" w:rsidRPr="00CA7692" w:rsidRDefault="006B29FC" w:rsidP="006B29FC">
            <w:pPr>
              <w:rPr>
                <w:b/>
                <w:sz w:val="18"/>
                <w:szCs w:val="18"/>
              </w:rPr>
            </w:pPr>
            <w:r w:rsidRPr="00CA7692">
              <w:rPr>
                <w:b/>
                <w:sz w:val="18"/>
                <w:szCs w:val="18"/>
              </w:rPr>
              <w:t>$</w:t>
            </w:r>
            <w:r>
              <w:rPr>
                <w:b/>
                <w:sz w:val="18"/>
                <w:szCs w:val="18"/>
              </w:rPr>
              <w:t>15</w:t>
            </w:r>
            <w:r w:rsidRPr="00CA7692">
              <w:rPr>
                <w:b/>
                <w:sz w:val="18"/>
                <w:szCs w:val="18"/>
              </w:rPr>
              <w:t xml:space="preserve"> Gold Coin – Kangaroo</w:t>
            </w:r>
          </w:p>
          <w:p w14:paraId="20D208F2" w14:textId="77777777" w:rsidR="006B29FC" w:rsidRPr="00CA7692" w:rsidRDefault="006B29FC" w:rsidP="006B29FC">
            <w:pPr>
              <w:rPr>
                <w:b/>
                <w:sz w:val="18"/>
                <w:szCs w:val="18"/>
              </w:rPr>
            </w:pPr>
          </w:p>
          <w:p w14:paraId="34ADFD36" w14:textId="77777777" w:rsidR="006B29FC" w:rsidRPr="00CA7692" w:rsidRDefault="006B29FC" w:rsidP="006B29FC">
            <w:pPr>
              <w:rPr>
                <w:b/>
                <w:sz w:val="18"/>
                <w:szCs w:val="18"/>
              </w:rPr>
            </w:pPr>
            <w:r w:rsidRPr="00CA7692">
              <w:rPr>
                <w:b/>
                <w:sz w:val="18"/>
                <w:szCs w:val="18"/>
              </w:rPr>
              <w:t>Reverse</w:t>
            </w:r>
          </w:p>
          <w:p w14:paraId="11D7DD88" w14:textId="29620FEA" w:rsidR="006B29FC" w:rsidRPr="00CA7692" w:rsidRDefault="006B29FC" w:rsidP="006B29FC">
            <w:pPr>
              <w:pStyle w:val="Tabletext0"/>
              <w:tabs>
                <w:tab w:val="left" w:pos="392"/>
              </w:tabs>
              <w:spacing w:before="0" w:line="240" w:lineRule="auto"/>
              <w:rPr>
                <w:b/>
                <w:sz w:val="18"/>
                <w:szCs w:val="18"/>
              </w:rPr>
            </w:pPr>
            <w:r w:rsidRPr="00CA7692">
              <w:rPr>
                <w:sz w:val="18"/>
                <w:szCs w:val="18"/>
              </w:rPr>
              <w:t>In the background</w:t>
            </w:r>
            <w:r w:rsidR="00E7003B">
              <w:rPr>
                <w:sz w:val="18"/>
                <w:szCs w:val="18"/>
              </w:rPr>
              <w:t xml:space="preserve"> there is a</w:t>
            </w:r>
            <w:r w:rsidRPr="00CA7692">
              <w:rPr>
                <w:sz w:val="18"/>
                <w:szCs w:val="18"/>
              </w:rPr>
              <w:t xml:space="preserve"> </w:t>
            </w:r>
            <w:proofErr w:type="gramStart"/>
            <w:r w:rsidRPr="00CA7692">
              <w:rPr>
                <w:sz w:val="18"/>
                <w:szCs w:val="18"/>
              </w:rPr>
              <w:t>representations</w:t>
            </w:r>
            <w:proofErr w:type="gramEnd"/>
            <w:r w:rsidRPr="00CA7692">
              <w:rPr>
                <w:sz w:val="18"/>
                <w:szCs w:val="18"/>
              </w:rPr>
              <w:t xml:space="preserve"> of eucalyptus leaves, a eucalyptus flower</w:t>
            </w:r>
            <w:r w:rsidR="00E7003B">
              <w:rPr>
                <w:sz w:val="18"/>
                <w:szCs w:val="18"/>
              </w:rPr>
              <w:t xml:space="preserve"> and gumnuts. In the foreground there is</w:t>
            </w:r>
            <w:r w:rsidRPr="00CA7692">
              <w:rPr>
                <w:sz w:val="18"/>
                <w:szCs w:val="18"/>
              </w:rPr>
              <w:t xml:space="preserve"> a representation of a kangaroo facing left. The design includes a representation of the Star of Federation and the inscriptions ‘AUSTRALIA’, ‘201</w:t>
            </w:r>
            <w:r>
              <w:rPr>
                <w:sz w:val="18"/>
                <w:szCs w:val="18"/>
              </w:rPr>
              <w:t>8</w:t>
            </w:r>
            <w:r w:rsidRPr="00CA7692">
              <w:rPr>
                <w:sz w:val="18"/>
                <w:szCs w:val="18"/>
              </w:rPr>
              <w:t>’</w:t>
            </w:r>
            <w:r>
              <w:rPr>
                <w:sz w:val="18"/>
                <w:szCs w:val="18"/>
              </w:rPr>
              <w:t xml:space="preserve">, ‘1/10oz </w:t>
            </w:r>
            <w:r w:rsidRPr="00CA7692">
              <w:rPr>
                <w:sz w:val="18"/>
                <w:szCs w:val="18"/>
              </w:rPr>
              <w:t>.9999 Au’. The design is surrounded by an ornamental border incorporating dots and lines.</w:t>
            </w:r>
          </w:p>
          <w:p w14:paraId="215A66E0" w14:textId="77777777" w:rsidR="006B29FC" w:rsidRPr="00CA7692" w:rsidRDefault="006B29FC" w:rsidP="006B29FC">
            <w:pPr>
              <w:rPr>
                <w:b/>
                <w:sz w:val="18"/>
                <w:szCs w:val="18"/>
              </w:rPr>
            </w:pPr>
          </w:p>
          <w:p w14:paraId="24296942" w14:textId="77777777" w:rsidR="006B29FC" w:rsidRPr="00CA7692" w:rsidRDefault="006B29FC" w:rsidP="006B29FC">
            <w:pPr>
              <w:rPr>
                <w:b/>
                <w:sz w:val="18"/>
                <w:szCs w:val="18"/>
              </w:rPr>
            </w:pPr>
            <w:r w:rsidRPr="00CA7692">
              <w:rPr>
                <w:b/>
                <w:sz w:val="18"/>
                <w:szCs w:val="18"/>
              </w:rPr>
              <w:t>Obverse</w:t>
            </w:r>
          </w:p>
          <w:p w14:paraId="4C2F8260" w14:textId="2908813D" w:rsidR="006B29FC" w:rsidRDefault="006B29FC" w:rsidP="006B29FC">
            <w:pPr>
              <w:rPr>
                <w:b/>
                <w:sz w:val="18"/>
                <w:szCs w:val="18"/>
              </w:rPr>
            </w:pPr>
            <w:r w:rsidRPr="00CA7692">
              <w:rPr>
                <w:sz w:val="18"/>
                <w:szCs w:val="18"/>
              </w:rPr>
              <w:t>Consistent with all Australian legal tender coinage, an effigy of Her Majesty Queen Elizabeth II will appear on the obverse side of the coin together with the inscriptions ‘ELIZABETH II’ and ‘AUSTRALIA’. The design includes 3 representations of a dot, the initials of the designer Ian Rank-</w:t>
            </w:r>
            <w:proofErr w:type="spellStart"/>
            <w:r w:rsidRPr="00CA7692">
              <w:rPr>
                <w:sz w:val="18"/>
                <w:szCs w:val="18"/>
              </w:rPr>
              <w:t>Broadley</w:t>
            </w:r>
            <w:proofErr w:type="spellEnd"/>
            <w:r w:rsidRPr="00CA7692">
              <w:rPr>
                <w:sz w:val="18"/>
                <w:szCs w:val="18"/>
              </w:rPr>
              <w:t xml:space="preserve"> ‘IRB’ and Arabic numerals for the amount, in dollars, of the denomination of the coin, followed by the inscription </w:t>
            </w:r>
            <w:r w:rsidR="009F6BC0">
              <w:rPr>
                <w:sz w:val="18"/>
                <w:szCs w:val="18"/>
              </w:rPr>
              <w:t xml:space="preserve">‘15 </w:t>
            </w:r>
            <w:r w:rsidRPr="00CA7692">
              <w:rPr>
                <w:sz w:val="18"/>
                <w:szCs w:val="18"/>
              </w:rPr>
              <w:t>DOLLARS’. The design is surrounded by eucalyptus leaves, flowers and gumnuts.</w:t>
            </w:r>
          </w:p>
        </w:tc>
      </w:tr>
      <w:tr w:rsidR="006B29FC" w:rsidRPr="00CC2ACD" w14:paraId="6E1C8E72" w14:textId="77777777" w:rsidTr="00C61082">
        <w:trPr>
          <w:cantSplit/>
        </w:trPr>
        <w:tc>
          <w:tcPr>
            <w:tcW w:w="1101" w:type="dxa"/>
          </w:tcPr>
          <w:p w14:paraId="1DB1C40E" w14:textId="6C3AE936" w:rsidR="006B29FC" w:rsidRDefault="006B29FC" w:rsidP="006B29FC">
            <w:pPr>
              <w:rPr>
                <w:b/>
                <w:sz w:val="18"/>
                <w:szCs w:val="18"/>
              </w:rPr>
            </w:pPr>
            <w:r>
              <w:rPr>
                <w:b/>
                <w:sz w:val="18"/>
                <w:szCs w:val="18"/>
              </w:rPr>
              <w:t>Item 19</w:t>
            </w:r>
          </w:p>
        </w:tc>
        <w:tc>
          <w:tcPr>
            <w:tcW w:w="7421" w:type="dxa"/>
          </w:tcPr>
          <w:p w14:paraId="77AC1218" w14:textId="26C62529" w:rsidR="006B29FC" w:rsidRPr="00B02B3C" w:rsidRDefault="006B29FC" w:rsidP="006B29FC">
            <w:pPr>
              <w:rPr>
                <w:b/>
                <w:sz w:val="18"/>
                <w:szCs w:val="18"/>
              </w:rPr>
            </w:pPr>
            <w:r>
              <w:rPr>
                <w:b/>
                <w:sz w:val="18"/>
                <w:szCs w:val="18"/>
              </w:rPr>
              <w:t>$1 Silver Coloured Coin – Sydney New Year’s Eve</w:t>
            </w:r>
          </w:p>
          <w:p w14:paraId="1F3F07CD" w14:textId="77777777" w:rsidR="006B29FC" w:rsidRDefault="006B29FC" w:rsidP="006B29FC">
            <w:pPr>
              <w:rPr>
                <w:b/>
                <w:sz w:val="18"/>
                <w:szCs w:val="18"/>
              </w:rPr>
            </w:pPr>
          </w:p>
          <w:p w14:paraId="501AF84C" w14:textId="77777777" w:rsidR="006B29FC" w:rsidRPr="00B02B3C" w:rsidRDefault="006B29FC" w:rsidP="006B29FC">
            <w:pPr>
              <w:rPr>
                <w:b/>
                <w:sz w:val="18"/>
                <w:szCs w:val="18"/>
              </w:rPr>
            </w:pPr>
            <w:r>
              <w:rPr>
                <w:b/>
                <w:sz w:val="18"/>
                <w:szCs w:val="18"/>
              </w:rPr>
              <w:t>Reverse</w:t>
            </w:r>
          </w:p>
          <w:p w14:paraId="7DCE733A" w14:textId="29DCA2A0" w:rsidR="009F6BC0" w:rsidRPr="001C1145" w:rsidRDefault="009F6BC0" w:rsidP="009F6BC0">
            <w:pPr>
              <w:pStyle w:val="Tabletext0"/>
              <w:tabs>
                <w:tab w:val="left" w:pos="392"/>
              </w:tabs>
              <w:spacing w:before="0" w:line="240" w:lineRule="auto"/>
              <w:rPr>
                <w:sz w:val="18"/>
                <w:szCs w:val="18"/>
              </w:rPr>
            </w:pPr>
            <w:r w:rsidRPr="001C1145">
              <w:rPr>
                <w:sz w:val="18"/>
                <w:szCs w:val="18"/>
              </w:rPr>
              <w:t xml:space="preserve">In the </w:t>
            </w:r>
            <w:r w:rsidR="00714614">
              <w:rPr>
                <w:sz w:val="18"/>
                <w:szCs w:val="18"/>
              </w:rPr>
              <w:t>upper sector</w:t>
            </w:r>
            <w:r w:rsidRPr="001C1145">
              <w:rPr>
                <w:sz w:val="18"/>
                <w:szCs w:val="18"/>
              </w:rPr>
              <w:t xml:space="preserve"> there is </w:t>
            </w:r>
            <w:r w:rsidR="00714614">
              <w:rPr>
                <w:sz w:val="18"/>
                <w:szCs w:val="18"/>
              </w:rPr>
              <w:t xml:space="preserve">an irregular shape containing </w:t>
            </w:r>
            <w:r w:rsidRPr="001C1145">
              <w:rPr>
                <w:sz w:val="18"/>
                <w:szCs w:val="18"/>
              </w:rPr>
              <w:t xml:space="preserve">a coloured representation of </w:t>
            </w:r>
            <w:r w:rsidR="00714614">
              <w:rPr>
                <w:sz w:val="18"/>
                <w:szCs w:val="18"/>
              </w:rPr>
              <w:t>a</w:t>
            </w:r>
            <w:r w:rsidRPr="001C1145">
              <w:rPr>
                <w:sz w:val="18"/>
                <w:szCs w:val="18"/>
              </w:rPr>
              <w:t xml:space="preserve"> fireworks </w:t>
            </w:r>
            <w:r w:rsidR="00714614">
              <w:rPr>
                <w:sz w:val="18"/>
                <w:szCs w:val="18"/>
              </w:rPr>
              <w:t xml:space="preserve">display </w:t>
            </w:r>
            <w:r w:rsidRPr="001C1145">
              <w:rPr>
                <w:sz w:val="18"/>
                <w:szCs w:val="18"/>
              </w:rPr>
              <w:t xml:space="preserve">in the </w:t>
            </w:r>
            <w:r w:rsidR="00714614">
              <w:rPr>
                <w:sz w:val="18"/>
                <w:szCs w:val="18"/>
              </w:rPr>
              <w:t>night</w:t>
            </w:r>
            <w:r w:rsidRPr="001C1145">
              <w:rPr>
                <w:sz w:val="18"/>
                <w:szCs w:val="18"/>
              </w:rPr>
              <w:t xml:space="preserve"> sky. </w:t>
            </w:r>
            <w:r w:rsidR="00714614">
              <w:rPr>
                <w:sz w:val="18"/>
                <w:szCs w:val="18"/>
              </w:rPr>
              <w:t xml:space="preserve">Below that irregular shape is a line drawing of a city landscape including buildings and a stylised representation of trees. In the foreground there is a </w:t>
            </w:r>
            <w:r w:rsidRPr="001C1145">
              <w:rPr>
                <w:sz w:val="18"/>
                <w:szCs w:val="18"/>
              </w:rPr>
              <w:t xml:space="preserve">representation of </w:t>
            </w:r>
            <w:r w:rsidR="00714614">
              <w:rPr>
                <w:sz w:val="18"/>
                <w:szCs w:val="18"/>
              </w:rPr>
              <w:t xml:space="preserve">the Sydney Opera House and </w:t>
            </w:r>
            <w:r w:rsidRPr="001C1145">
              <w:rPr>
                <w:sz w:val="18"/>
                <w:szCs w:val="18"/>
              </w:rPr>
              <w:t xml:space="preserve">a part of the Sydney Harbour Bridge. The </w:t>
            </w:r>
            <w:r w:rsidR="00714614">
              <w:rPr>
                <w:sz w:val="18"/>
                <w:szCs w:val="18"/>
              </w:rPr>
              <w:t>design</w:t>
            </w:r>
            <w:r w:rsidRPr="001C1145">
              <w:rPr>
                <w:sz w:val="18"/>
                <w:szCs w:val="18"/>
              </w:rPr>
              <w:t xml:space="preserve"> includes a </w:t>
            </w:r>
            <w:r w:rsidR="00714614">
              <w:rPr>
                <w:sz w:val="18"/>
                <w:szCs w:val="18"/>
              </w:rPr>
              <w:t xml:space="preserve">stylised </w:t>
            </w:r>
            <w:r w:rsidRPr="001C1145">
              <w:rPr>
                <w:sz w:val="18"/>
                <w:szCs w:val="18"/>
              </w:rPr>
              <w:t>representation of a body of water and the insc</w:t>
            </w:r>
            <w:r w:rsidR="00714614">
              <w:rPr>
                <w:sz w:val="18"/>
                <w:szCs w:val="18"/>
              </w:rPr>
              <w:t xml:space="preserve">ription ‘SYDNEY NEW YEAR’S EVE’ and </w:t>
            </w:r>
            <w:r w:rsidR="00714614" w:rsidRPr="00EF6F0B">
              <w:rPr>
                <w:sz w:val="18"/>
                <w:szCs w:val="18"/>
              </w:rPr>
              <w:t>‘1/2 oz .999 Ag’.</w:t>
            </w:r>
            <w:bookmarkStart w:id="3" w:name="_GoBack"/>
            <w:bookmarkEnd w:id="3"/>
          </w:p>
          <w:p w14:paraId="3A0F244F" w14:textId="77777777" w:rsidR="006B29FC" w:rsidRPr="00B14CAA" w:rsidRDefault="006B29FC" w:rsidP="006B29FC">
            <w:pPr>
              <w:pStyle w:val="TableText"/>
              <w:spacing w:before="0" w:after="0" w:line="240" w:lineRule="auto"/>
              <w:rPr>
                <w:sz w:val="18"/>
                <w:szCs w:val="18"/>
              </w:rPr>
            </w:pPr>
          </w:p>
          <w:p w14:paraId="2292DE1A" w14:textId="255A9804" w:rsidR="006B29FC" w:rsidRPr="000B6CF7" w:rsidRDefault="006B29FC" w:rsidP="006B29FC">
            <w:pPr>
              <w:rPr>
                <w:b/>
                <w:sz w:val="18"/>
                <w:szCs w:val="18"/>
              </w:rPr>
            </w:pPr>
            <w:r w:rsidRPr="000B6CF7">
              <w:rPr>
                <w:b/>
                <w:sz w:val="18"/>
                <w:szCs w:val="18"/>
              </w:rPr>
              <w:t>Obverse</w:t>
            </w:r>
          </w:p>
          <w:p w14:paraId="47BB0E33" w14:textId="473339AD" w:rsidR="006B29FC" w:rsidRDefault="006B29FC" w:rsidP="006B29FC">
            <w:pPr>
              <w:rPr>
                <w:b/>
                <w:sz w:val="18"/>
                <w:szCs w:val="18"/>
              </w:rPr>
            </w:pPr>
            <w:r w:rsidRPr="00140481">
              <w:rPr>
                <w:sz w:val="18"/>
                <w:szCs w:val="18"/>
              </w:rPr>
              <w:t>Consistent with all Australian legal tender coinage, an effigy of Her Majesty Queen Elizabeth II will appear on the obverse side of the coin together with the inscriptions ‘ELIZABETH II’ and ‘AUSTRALIA’, 2 dots and the inscription, in numerals, of a year. The obverse design includes the initials of the designer Ian Rank-</w:t>
            </w:r>
            <w:proofErr w:type="spellStart"/>
            <w:r w:rsidRPr="00140481">
              <w:rPr>
                <w:sz w:val="18"/>
                <w:szCs w:val="18"/>
              </w:rPr>
              <w:t>Broadley</w:t>
            </w:r>
            <w:proofErr w:type="spellEnd"/>
            <w:r w:rsidRPr="00140481">
              <w:rPr>
                <w:sz w:val="18"/>
                <w:szCs w:val="18"/>
              </w:rPr>
              <w:t xml:space="preserve"> ‘IRB’ and ‘1 DOLLAR’.</w:t>
            </w:r>
          </w:p>
        </w:tc>
      </w:tr>
    </w:tbl>
    <w:p w14:paraId="1C7AC113" w14:textId="77777777" w:rsidR="0084219E" w:rsidRDefault="0084219E" w:rsidP="00DD0589">
      <w:pPr>
        <w:outlineLvl w:val="0"/>
        <w:rPr>
          <w:b/>
          <w:bCs/>
        </w:rPr>
      </w:pPr>
    </w:p>
    <w:p w14:paraId="12CE1EF8" w14:textId="77777777" w:rsidR="00DD0589" w:rsidRPr="00651F58" w:rsidRDefault="00DD0589" w:rsidP="00DD0589">
      <w:pPr>
        <w:outlineLvl w:val="0"/>
        <w:rPr>
          <w:b/>
          <w:bCs/>
        </w:rPr>
      </w:pPr>
      <w:r w:rsidRPr="00651F58">
        <w:rPr>
          <w:b/>
          <w:bCs/>
        </w:rPr>
        <w:t>Consultation</w:t>
      </w:r>
    </w:p>
    <w:p w14:paraId="0886CB37" w14:textId="77777777" w:rsidR="00AC060F" w:rsidRDefault="00DD0589" w:rsidP="00DD0589">
      <w:r w:rsidRPr="00651F58">
        <w:t xml:space="preserve">No public consultation was undertaken in relation to the currency determination. The effect of this instrument is to determine the </w:t>
      </w:r>
      <w:r>
        <w:t xml:space="preserve">denomination, </w:t>
      </w:r>
      <w:r w:rsidRPr="00651F58">
        <w:t xml:space="preserve">weight, design and dimension of coins to enable the Royal Australian Mint to continue its production of circulating and numismatic coins. The Mint receives public submissions on coin designs and determines appropriate designs in accordance with its Coin Design Policy. The Mint used market based tools to identify interested parties and gauge interest in coin themes. </w:t>
      </w:r>
    </w:p>
    <w:p w14:paraId="362EBC85" w14:textId="77777777" w:rsidR="00F63C51" w:rsidRDefault="00F63C51" w:rsidP="00DD0589">
      <w:pPr>
        <w:outlineLvl w:val="0"/>
        <w:rPr>
          <w:b/>
        </w:rPr>
      </w:pPr>
    </w:p>
    <w:p w14:paraId="3A03155B" w14:textId="77777777" w:rsidR="00DD0589" w:rsidRPr="00651F58" w:rsidRDefault="00DD0589" w:rsidP="00DD0589">
      <w:pPr>
        <w:outlineLvl w:val="0"/>
        <w:rPr>
          <w:b/>
        </w:rPr>
      </w:pPr>
      <w:r w:rsidRPr="00651F58">
        <w:rPr>
          <w:b/>
        </w:rPr>
        <w:t>Commencement</w:t>
      </w:r>
    </w:p>
    <w:p w14:paraId="23571223" w14:textId="77777777" w:rsidR="00DD0589" w:rsidRPr="00651F58" w:rsidRDefault="00DD0589" w:rsidP="00DD0589">
      <w:pPr>
        <w:outlineLvl w:val="0"/>
        <w:rPr>
          <w:b/>
        </w:rPr>
      </w:pPr>
      <w:r w:rsidRPr="00651F58">
        <w:t>The determination commences on the day after it is registered.</w:t>
      </w:r>
      <w:r w:rsidRPr="00651F58">
        <w:rPr>
          <w:b/>
        </w:rPr>
        <w:t xml:space="preserve"> </w:t>
      </w:r>
    </w:p>
    <w:p w14:paraId="5E5F8687" w14:textId="77777777" w:rsidR="00DD0589" w:rsidRDefault="00DD0589" w:rsidP="00DD0589">
      <w:pPr>
        <w:rPr>
          <w:b/>
        </w:rPr>
      </w:pPr>
    </w:p>
    <w:p w14:paraId="11B8E3A1" w14:textId="77777777" w:rsidR="00DD0589" w:rsidRPr="00651F58" w:rsidRDefault="00DD0589" w:rsidP="00DD0589">
      <w:pPr>
        <w:rPr>
          <w:b/>
        </w:rPr>
      </w:pPr>
      <w:r w:rsidRPr="00651F58">
        <w:rPr>
          <w:b/>
        </w:rPr>
        <w:lastRenderedPageBreak/>
        <w:t>Statement of Compatibility with Human Rights</w:t>
      </w:r>
    </w:p>
    <w:p w14:paraId="7D015141" w14:textId="6CFBA309" w:rsidR="004C3987" w:rsidRPr="0065347C" w:rsidRDefault="00DD0589" w:rsidP="0065347C">
      <w:r w:rsidRPr="00651F58">
        <w:t xml:space="preserve">This instrument is compatible with the human rights and freedoms recognised or declared in the international instruments listed in section 3 of the </w:t>
      </w:r>
      <w:r w:rsidRPr="00651F58">
        <w:rPr>
          <w:i/>
        </w:rPr>
        <w:t>Human Rights (Parliamentary Scrutiny) Act 2011</w:t>
      </w:r>
      <w:r w:rsidRPr="00651F58">
        <w:t>. The purpose of</w:t>
      </w:r>
      <w:r w:rsidRPr="00A028DB">
        <w:t xml:space="preserve"> the </w:t>
      </w:r>
      <w:r w:rsidR="00562D3D">
        <w:rPr>
          <w:i/>
        </w:rPr>
        <w:t xml:space="preserve">Currency (Royal Australian Mint) Determination (No. </w:t>
      </w:r>
      <w:r w:rsidR="006B29FC">
        <w:rPr>
          <w:i/>
        </w:rPr>
        <w:t>5</w:t>
      </w:r>
      <w:r w:rsidR="00562D3D">
        <w:rPr>
          <w:i/>
        </w:rPr>
        <w:t>) 201</w:t>
      </w:r>
      <w:r w:rsidR="00284FE2">
        <w:rPr>
          <w:i/>
        </w:rPr>
        <w:t>7</w:t>
      </w:r>
      <w:r w:rsidRPr="00651F58">
        <w:t xml:space="preserve"> is to determine the</w:t>
      </w:r>
      <w:r>
        <w:t xml:space="preserve"> denomination, </w:t>
      </w:r>
      <w:r w:rsidRPr="00651F58">
        <w:t xml:space="preserve">weight, design and dimension of circulating and numismatic coins. This instrument does not engage any of the applicable rights or freedoms. This instrument is compatible with human rights as it does not raise any human rights issues. This determination has been made by the </w:t>
      </w:r>
      <w:r w:rsidR="00F400F5">
        <w:t>Minister for Small Business</w:t>
      </w:r>
      <w:r w:rsidR="00EF7203">
        <w:t>,</w:t>
      </w:r>
      <w:r w:rsidRPr="00651F58">
        <w:t xml:space="preserve"> in accordance with </w:t>
      </w:r>
      <w:r>
        <w:t>paragraph 13(2</w:t>
      </w:r>
      <w:proofErr w:type="gramStart"/>
      <w:r>
        <w:t>)(</w:t>
      </w:r>
      <w:proofErr w:type="gramEnd"/>
      <w:r>
        <w:t xml:space="preserve">b) and </w:t>
      </w:r>
      <w:r w:rsidRPr="0065347C">
        <w:t xml:space="preserve">subsection 13A(1) </w:t>
      </w:r>
      <w:r w:rsidRPr="00651F58">
        <w:t xml:space="preserve">of the </w:t>
      </w:r>
      <w:r w:rsidRPr="00651F58">
        <w:rPr>
          <w:i/>
        </w:rPr>
        <w:t>Currency Act 1965.</w:t>
      </w:r>
    </w:p>
    <w:sectPr w:rsidR="004C3987" w:rsidRPr="0065347C" w:rsidSect="00776ACE">
      <w:headerReference w:type="even" r:id="rId14"/>
      <w:headerReference w:type="default" r:id="rId15"/>
      <w:footerReference w:type="even" r:id="rId16"/>
      <w:footerReference w:type="default" r:id="rId17"/>
      <w:headerReference w:type="first" r:id="rId18"/>
      <w:footerReference w:type="first" r:id="rId19"/>
      <w:type w:val="continuous"/>
      <w:pgSz w:w="11907" w:h="16839"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EED7C8" w14:textId="77777777" w:rsidR="008F35E2" w:rsidRDefault="008F35E2">
      <w:r>
        <w:separator/>
      </w:r>
    </w:p>
  </w:endnote>
  <w:endnote w:type="continuationSeparator" w:id="0">
    <w:p w14:paraId="30DBB0AB" w14:textId="77777777" w:rsidR="008F35E2" w:rsidRDefault="008F3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48F9E" w14:textId="77777777" w:rsidR="008F35E2" w:rsidRDefault="008F35E2" w:rsidP="0065347C">
    <w:pPr>
      <w:pStyle w:val="Subtitle"/>
      <w:spacing w:before="20"/>
      <w:rPr>
        <w:b/>
        <w:i/>
        <w:sz w:val="18"/>
        <w:szCs w:val="18"/>
      </w:rPr>
    </w:pPr>
    <w:r w:rsidRPr="00CA4223">
      <w:rPr>
        <w:i/>
        <w:sz w:val="18"/>
        <w:szCs w:val="18"/>
      </w:rPr>
      <w:tab/>
    </w:r>
  </w:p>
  <w:p w14:paraId="23A6845B" w14:textId="77777777" w:rsidR="008F35E2" w:rsidRPr="0065347C" w:rsidRDefault="008F35E2" w:rsidP="0065347C">
    <w:pPr>
      <w:pStyle w:val="Subtitle"/>
      <w:spacing w:before="20"/>
      <w:rPr>
        <w:rFonts w:ascii="Times New Roman" w:hAnsi="Times New Roman" w:cs="Times New Roman"/>
        <w:b/>
        <w:i/>
        <w:sz w:val="18"/>
        <w:szCs w:val="18"/>
      </w:rPr>
    </w:pPr>
    <w:r w:rsidRPr="0065347C">
      <w:rPr>
        <w:rFonts w:ascii="Times New Roman" w:hAnsi="Times New Roman" w:cs="Times New Roman"/>
        <w:b/>
        <w:i/>
        <w:sz w:val="18"/>
        <w:szCs w:val="18"/>
      </w:rPr>
      <w:t>Explanatory Statement</w:t>
    </w:r>
  </w:p>
  <w:p w14:paraId="4630565F" w14:textId="79128048" w:rsidR="008F35E2" w:rsidRPr="0065347C" w:rsidRDefault="008F35E2" w:rsidP="0065347C">
    <w:pPr>
      <w:pStyle w:val="Subtitle"/>
      <w:spacing w:before="20"/>
      <w:rPr>
        <w:rFonts w:ascii="Times New Roman" w:hAnsi="Times New Roman" w:cs="Times New Roman"/>
        <w:b/>
        <w:i/>
        <w:sz w:val="18"/>
        <w:szCs w:val="18"/>
      </w:rPr>
    </w:pPr>
    <w:r w:rsidRPr="0065347C">
      <w:rPr>
        <w:rFonts w:ascii="Times New Roman" w:hAnsi="Times New Roman" w:cs="Times New Roman"/>
        <w:b/>
        <w:i/>
        <w:sz w:val="18"/>
        <w:szCs w:val="18"/>
      </w:rPr>
      <w:t xml:space="preserve">Currency Act 1965 - Currency (Royal Australian Mint) Determination </w:t>
    </w:r>
    <w:r>
      <w:rPr>
        <w:rFonts w:ascii="Times New Roman" w:hAnsi="Times New Roman" w:cs="Times New Roman"/>
        <w:b/>
        <w:i/>
        <w:sz w:val="18"/>
        <w:szCs w:val="18"/>
      </w:rPr>
      <w:t>(No. 5) 2017</w:t>
    </w:r>
  </w:p>
  <w:p w14:paraId="476E6702" w14:textId="6826D8BB" w:rsidR="008F35E2" w:rsidRPr="0065347C" w:rsidRDefault="008F35E2" w:rsidP="0065347C">
    <w:pPr>
      <w:pStyle w:val="Footer"/>
      <w:jc w:val="right"/>
      <w:rPr>
        <w:rFonts w:ascii="Times New Roman" w:hAnsi="Times New Roman"/>
        <w:b/>
        <w:lang w:val="en-US"/>
      </w:rPr>
    </w:pPr>
    <w:r w:rsidRPr="0065347C">
      <w:rPr>
        <w:rStyle w:val="PageNumber"/>
        <w:rFonts w:ascii="Times New Roman" w:hAnsi="Times New Roman"/>
        <w:b/>
        <w:sz w:val="18"/>
      </w:rPr>
      <w:fldChar w:fldCharType="begin"/>
    </w:r>
    <w:r w:rsidRPr="0065347C">
      <w:rPr>
        <w:rStyle w:val="PageNumber"/>
        <w:rFonts w:ascii="Times New Roman" w:hAnsi="Times New Roman"/>
        <w:b/>
        <w:sz w:val="18"/>
      </w:rPr>
      <w:instrText xml:space="preserve"> PAGE </w:instrText>
    </w:r>
    <w:r w:rsidRPr="0065347C">
      <w:rPr>
        <w:rStyle w:val="PageNumber"/>
        <w:rFonts w:ascii="Times New Roman" w:hAnsi="Times New Roman"/>
        <w:b/>
        <w:sz w:val="18"/>
      </w:rPr>
      <w:fldChar w:fldCharType="separate"/>
    </w:r>
    <w:r w:rsidR="00EF6F0B">
      <w:rPr>
        <w:rStyle w:val="PageNumber"/>
        <w:rFonts w:ascii="Times New Roman" w:hAnsi="Times New Roman"/>
        <w:b/>
        <w:noProof/>
        <w:sz w:val="18"/>
      </w:rPr>
      <w:t>2</w:t>
    </w:r>
    <w:r w:rsidRPr="0065347C">
      <w:rPr>
        <w:rStyle w:val="PageNumber"/>
        <w:rFonts w:ascii="Times New Roman" w:hAnsi="Times New Roman"/>
        <w:b/>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E3850" w14:textId="77777777" w:rsidR="008F35E2" w:rsidRDefault="008F35E2" w:rsidP="0065347C">
    <w:pPr>
      <w:pStyle w:val="Subtitle"/>
      <w:spacing w:before="20"/>
      <w:rPr>
        <w:b/>
        <w:i/>
        <w:sz w:val="18"/>
        <w:szCs w:val="18"/>
      </w:rPr>
    </w:pPr>
    <w:r w:rsidRPr="00CA4223">
      <w:rPr>
        <w:i/>
        <w:sz w:val="18"/>
        <w:szCs w:val="18"/>
      </w:rPr>
      <w:tab/>
    </w:r>
  </w:p>
  <w:p w14:paraId="60A333FF" w14:textId="77777777" w:rsidR="008F35E2" w:rsidRPr="0065347C" w:rsidRDefault="008F35E2" w:rsidP="0065347C">
    <w:pPr>
      <w:pStyle w:val="Subtitle"/>
      <w:spacing w:before="20"/>
      <w:rPr>
        <w:rFonts w:ascii="Times New Roman" w:hAnsi="Times New Roman" w:cs="Times New Roman"/>
        <w:b/>
        <w:i/>
        <w:sz w:val="18"/>
        <w:szCs w:val="18"/>
      </w:rPr>
    </w:pPr>
    <w:r w:rsidRPr="0065347C">
      <w:rPr>
        <w:rFonts w:ascii="Times New Roman" w:hAnsi="Times New Roman" w:cs="Times New Roman"/>
        <w:b/>
        <w:i/>
        <w:sz w:val="18"/>
        <w:szCs w:val="18"/>
      </w:rPr>
      <w:t>Explanatory Statement</w:t>
    </w:r>
  </w:p>
  <w:p w14:paraId="700E9CCB" w14:textId="7D3736F1" w:rsidR="008F35E2" w:rsidRPr="0065347C" w:rsidRDefault="008F35E2" w:rsidP="0065347C">
    <w:pPr>
      <w:pStyle w:val="Subtitle"/>
      <w:spacing w:before="20"/>
      <w:rPr>
        <w:rFonts w:ascii="Times New Roman" w:hAnsi="Times New Roman" w:cs="Times New Roman"/>
        <w:b/>
        <w:i/>
        <w:sz w:val="18"/>
        <w:szCs w:val="18"/>
      </w:rPr>
    </w:pPr>
    <w:r w:rsidRPr="0065347C">
      <w:rPr>
        <w:rFonts w:ascii="Times New Roman" w:hAnsi="Times New Roman" w:cs="Times New Roman"/>
        <w:b/>
        <w:i/>
        <w:sz w:val="18"/>
        <w:szCs w:val="18"/>
      </w:rPr>
      <w:t xml:space="preserve">Currency Act 1965 - Currency (Royal Australian Mint) Determination </w:t>
    </w:r>
    <w:r>
      <w:rPr>
        <w:rFonts w:ascii="Times New Roman" w:hAnsi="Times New Roman" w:cs="Times New Roman"/>
        <w:b/>
        <w:i/>
        <w:sz w:val="18"/>
        <w:szCs w:val="18"/>
      </w:rPr>
      <w:t xml:space="preserve">(No. 5) </w:t>
    </w:r>
    <w:r w:rsidRPr="0065347C">
      <w:rPr>
        <w:rFonts w:ascii="Times New Roman" w:hAnsi="Times New Roman" w:cs="Times New Roman"/>
        <w:b/>
        <w:i/>
        <w:sz w:val="18"/>
        <w:szCs w:val="18"/>
      </w:rPr>
      <w:t>201</w:t>
    </w:r>
    <w:r>
      <w:rPr>
        <w:rFonts w:ascii="Times New Roman" w:hAnsi="Times New Roman" w:cs="Times New Roman"/>
        <w:b/>
        <w:i/>
        <w:sz w:val="18"/>
        <w:szCs w:val="18"/>
      </w:rPr>
      <w:t>7</w:t>
    </w:r>
  </w:p>
  <w:p w14:paraId="7BA20BCF" w14:textId="22BF8765" w:rsidR="008F35E2" w:rsidRPr="0065347C" w:rsidRDefault="008F35E2" w:rsidP="0065347C">
    <w:pPr>
      <w:pStyle w:val="Footer"/>
      <w:jc w:val="right"/>
      <w:rPr>
        <w:rFonts w:ascii="Times New Roman" w:hAnsi="Times New Roman"/>
        <w:b/>
        <w:lang w:val="en-US"/>
      </w:rPr>
    </w:pPr>
    <w:r w:rsidRPr="0065347C">
      <w:rPr>
        <w:rStyle w:val="PageNumber"/>
        <w:rFonts w:ascii="Times New Roman" w:hAnsi="Times New Roman"/>
        <w:b/>
        <w:sz w:val="18"/>
      </w:rPr>
      <w:fldChar w:fldCharType="begin"/>
    </w:r>
    <w:r w:rsidRPr="0065347C">
      <w:rPr>
        <w:rStyle w:val="PageNumber"/>
        <w:rFonts w:ascii="Times New Roman" w:hAnsi="Times New Roman"/>
        <w:b/>
        <w:sz w:val="18"/>
      </w:rPr>
      <w:instrText xml:space="preserve"> PAGE </w:instrText>
    </w:r>
    <w:r w:rsidRPr="0065347C">
      <w:rPr>
        <w:rStyle w:val="PageNumber"/>
        <w:rFonts w:ascii="Times New Roman" w:hAnsi="Times New Roman"/>
        <w:b/>
        <w:sz w:val="18"/>
      </w:rPr>
      <w:fldChar w:fldCharType="separate"/>
    </w:r>
    <w:r w:rsidR="00EF6F0B">
      <w:rPr>
        <w:rStyle w:val="PageNumber"/>
        <w:rFonts w:ascii="Times New Roman" w:hAnsi="Times New Roman"/>
        <w:b/>
        <w:noProof/>
        <w:sz w:val="18"/>
      </w:rPr>
      <w:t>7</w:t>
    </w:r>
    <w:r w:rsidRPr="0065347C">
      <w:rPr>
        <w:rStyle w:val="PageNumber"/>
        <w:rFonts w:ascii="Times New Roman" w:hAnsi="Times New Roman"/>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365B3" w14:textId="77777777" w:rsidR="008F35E2" w:rsidRDefault="008F35E2" w:rsidP="0065347C">
    <w:pPr>
      <w:pStyle w:val="Subtitle"/>
      <w:spacing w:before="20"/>
      <w:rPr>
        <w:b/>
        <w:i/>
        <w:sz w:val="18"/>
        <w:szCs w:val="18"/>
      </w:rPr>
    </w:pPr>
    <w:r w:rsidRPr="00CA4223">
      <w:rPr>
        <w:i/>
        <w:sz w:val="18"/>
        <w:szCs w:val="18"/>
      </w:rPr>
      <w:tab/>
    </w:r>
  </w:p>
  <w:p w14:paraId="7341503A" w14:textId="77777777" w:rsidR="008F35E2" w:rsidRPr="0065347C" w:rsidRDefault="008F35E2" w:rsidP="0065347C">
    <w:pPr>
      <w:pStyle w:val="Subtitle"/>
      <w:spacing w:before="20"/>
      <w:rPr>
        <w:rFonts w:ascii="Times New Roman" w:hAnsi="Times New Roman" w:cs="Times New Roman"/>
        <w:b/>
        <w:i/>
        <w:sz w:val="18"/>
        <w:szCs w:val="18"/>
      </w:rPr>
    </w:pPr>
    <w:r w:rsidRPr="0065347C">
      <w:rPr>
        <w:rFonts w:ascii="Times New Roman" w:hAnsi="Times New Roman" w:cs="Times New Roman"/>
        <w:b/>
        <w:i/>
        <w:sz w:val="18"/>
        <w:szCs w:val="18"/>
      </w:rPr>
      <w:t>Explanatory Statement</w:t>
    </w:r>
  </w:p>
  <w:p w14:paraId="2BAFB6DC" w14:textId="53564176" w:rsidR="008F35E2" w:rsidRPr="0065347C" w:rsidRDefault="008F35E2" w:rsidP="0065347C">
    <w:pPr>
      <w:pStyle w:val="Subtitle"/>
      <w:spacing w:before="20"/>
      <w:rPr>
        <w:rFonts w:ascii="Times New Roman" w:hAnsi="Times New Roman" w:cs="Times New Roman"/>
        <w:b/>
        <w:i/>
        <w:sz w:val="18"/>
        <w:szCs w:val="18"/>
      </w:rPr>
    </w:pPr>
    <w:r w:rsidRPr="0065347C">
      <w:rPr>
        <w:rFonts w:ascii="Times New Roman" w:hAnsi="Times New Roman" w:cs="Times New Roman"/>
        <w:b/>
        <w:i/>
        <w:sz w:val="18"/>
        <w:szCs w:val="18"/>
      </w:rPr>
      <w:t xml:space="preserve">Currency Act 1965 - Currency (Royal Australian Mint) Determination </w:t>
    </w:r>
    <w:r>
      <w:rPr>
        <w:rFonts w:ascii="Times New Roman" w:hAnsi="Times New Roman" w:cs="Times New Roman"/>
        <w:b/>
        <w:i/>
        <w:sz w:val="18"/>
        <w:szCs w:val="18"/>
      </w:rPr>
      <w:t xml:space="preserve">(No. 5) </w:t>
    </w:r>
    <w:r w:rsidRPr="0065347C">
      <w:rPr>
        <w:rFonts w:ascii="Times New Roman" w:hAnsi="Times New Roman" w:cs="Times New Roman"/>
        <w:b/>
        <w:i/>
        <w:sz w:val="18"/>
        <w:szCs w:val="18"/>
      </w:rPr>
      <w:t>201</w:t>
    </w:r>
    <w:r>
      <w:rPr>
        <w:rFonts w:ascii="Times New Roman" w:hAnsi="Times New Roman" w:cs="Times New Roman"/>
        <w:b/>
        <w:i/>
        <w:sz w:val="18"/>
        <w:szCs w:val="18"/>
      </w:rPr>
      <w:t>7</w:t>
    </w:r>
  </w:p>
  <w:p w14:paraId="0F06DE15" w14:textId="06FC713C" w:rsidR="008F35E2" w:rsidRPr="0065347C" w:rsidRDefault="008F35E2" w:rsidP="0065347C">
    <w:pPr>
      <w:pStyle w:val="Footer"/>
      <w:jc w:val="right"/>
      <w:rPr>
        <w:rFonts w:ascii="Times New Roman" w:hAnsi="Times New Roman"/>
        <w:b/>
        <w:lang w:val="en-US"/>
      </w:rPr>
    </w:pPr>
    <w:r w:rsidRPr="0065347C">
      <w:rPr>
        <w:rStyle w:val="PageNumber"/>
        <w:rFonts w:ascii="Times New Roman" w:hAnsi="Times New Roman"/>
        <w:b/>
        <w:sz w:val="18"/>
      </w:rPr>
      <w:fldChar w:fldCharType="begin"/>
    </w:r>
    <w:r w:rsidRPr="0065347C">
      <w:rPr>
        <w:rStyle w:val="PageNumber"/>
        <w:rFonts w:ascii="Times New Roman" w:hAnsi="Times New Roman"/>
        <w:b/>
        <w:sz w:val="18"/>
      </w:rPr>
      <w:instrText xml:space="preserve"> PAGE </w:instrText>
    </w:r>
    <w:r w:rsidRPr="0065347C">
      <w:rPr>
        <w:rStyle w:val="PageNumber"/>
        <w:rFonts w:ascii="Times New Roman" w:hAnsi="Times New Roman"/>
        <w:b/>
        <w:sz w:val="18"/>
      </w:rPr>
      <w:fldChar w:fldCharType="separate"/>
    </w:r>
    <w:r w:rsidR="00EF6F0B">
      <w:rPr>
        <w:rStyle w:val="PageNumber"/>
        <w:rFonts w:ascii="Times New Roman" w:hAnsi="Times New Roman"/>
        <w:b/>
        <w:noProof/>
        <w:sz w:val="18"/>
      </w:rPr>
      <w:t>1</w:t>
    </w:r>
    <w:r w:rsidRPr="0065347C">
      <w:rPr>
        <w:rStyle w:val="PageNumber"/>
        <w:rFonts w:ascii="Times New Roman" w:hAnsi="Times New Roman"/>
        <w:b/>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12E2BC" w14:textId="77777777" w:rsidR="008F35E2" w:rsidRDefault="008F35E2">
      <w:r>
        <w:separator/>
      </w:r>
    </w:p>
  </w:footnote>
  <w:footnote w:type="continuationSeparator" w:id="0">
    <w:p w14:paraId="37A5BFCB" w14:textId="77777777" w:rsidR="008F35E2" w:rsidRDefault="008F35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8E8CB" w14:textId="77777777" w:rsidR="008F35E2" w:rsidRPr="0065347C" w:rsidRDefault="008F35E2" w:rsidP="0065347C">
    <w:pPr>
      <w:pStyle w:val="Title"/>
      <w:jc w:val="right"/>
      <w:rPr>
        <w:rFonts w:ascii="Times New Roman" w:hAnsi="Times New Roman" w:cs="Times New Roman"/>
        <w:sz w:val="20"/>
        <w:szCs w:val="20"/>
      </w:rPr>
    </w:pPr>
    <w:r w:rsidRPr="0065347C">
      <w:rPr>
        <w:rFonts w:ascii="Times New Roman" w:hAnsi="Times New Roman" w:cs="Times New Roman"/>
        <w:sz w:val="20"/>
        <w:szCs w:val="20"/>
      </w:rPr>
      <w:t>ATTACHMENT B</w:t>
    </w:r>
  </w:p>
  <w:p w14:paraId="7B575995" w14:textId="77777777" w:rsidR="008F35E2" w:rsidRPr="0065347C" w:rsidRDefault="008F35E2" w:rsidP="006534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16586" w14:textId="77777777" w:rsidR="008F35E2" w:rsidRDefault="008F35E2" w:rsidP="0065347C">
    <w:pPr>
      <w:pStyle w:val="Title"/>
      <w:jc w:val="right"/>
      <w:rPr>
        <w:rFonts w:ascii="Times New Roman" w:hAnsi="Times New Roman" w:cs="Times New Roman"/>
        <w:sz w:val="20"/>
        <w:szCs w:val="20"/>
      </w:rPr>
    </w:pPr>
    <w:r w:rsidRPr="0065347C">
      <w:rPr>
        <w:rFonts w:ascii="Times New Roman" w:hAnsi="Times New Roman" w:cs="Times New Roman"/>
        <w:sz w:val="20"/>
        <w:szCs w:val="20"/>
      </w:rPr>
      <w:t>ATTACHMENT B</w:t>
    </w:r>
  </w:p>
  <w:p w14:paraId="6F40C2CF" w14:textId="77777777" w:rsidR="008F35E2" w:rsidRPr="0065347C" w:rsidRDefault="008F35E2" w:rsidP="0065347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89F53" w14:textId="77777777" w:rsidR="008F35E2" w:rsidRPr="0065347C" w:rsidRDefault="008F35E2" w:rsidP="0065347C">
    <w:pPr>
      <w:pStyle w:val="Title"/>
      <w:jc w:val="right"/>
      <w:rPr>
        <w:rFonts w:ascii="Times New Roman" w:hAnsi="Times New Roman" w:cs="Times New Roman"/>
        <w:sz w:val="20"/>
        <w:szCs w:val="20"/>
      </w:rPr>
    </w:pPr>
    <w:r w:rsidRPr="0065347C">
      <w:rPr>
        <w:rFonts w:ascii="Times New Roman" w:hAnsi="Times New Roman" w:cs="Times New Roman"/>
        <w:sz w:val="20"/>
        <w:szCs w:val="20"/>
      </w:rPr>
      <w:t>ATTACHMENT B</w:t>
    </w:r>
  </w:p>
  <w:p w14:paraId="5C551442" w14:textId="77777777" w:rsidR="008F35E2" w:rsidRDefault="008F35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1F75"/>
    <w:multiLevelType w:val="hybridMultilevel"/>
    <w:tmpl w:val="BECC44CC"/>
    <w:lvl w:ilvl="0" w:tplc="A798F6C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30329CA"/>
    <w:multiLevelType w:val="multilevel"/>
    <w:tmpl w:val="BE44C77E"/>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3B14207"/>
    <w:multiLevelType w:val="hybridMultilevel"/>
    <w:tmpl w:val="B05645B8"/>
    <w:lvl w:ilvl="0" w:tplc="D5F26344">
      <w:start w:val="1"/>
      <w:numFmt w:val="lowerRoman"/>
      <w:lvlText w:val="(%1)"/>
      <w:lvlJc w:val="right"/>
      <w:pPr>
        <w:ind w:left="970" w:hanging="360"/>
      </w:pPr>
      <w:rPr>
        <w:rFonts w:ascii="Times New Roman" w:eastAsia="Times New Roman" w:hAnsi="Times New Roman" w:cs="Times New Roman"/>
      </w:rPr>
    </w:lvl>
    <w:lvl w:ilvl="1" w:tplc="0C090019">
      <w:start w:val="1"/>
      <w:numFmt w:val="lowerLetter"/>
      <w:lvlText w:val="%2."/>
      <w:lvlJc w:val="left"/>
      <w:pPr>
        <w:ind w:left="1690" w:hanging="360"/>
      </w:pPr>
    </w:lvl>
    <w:lvl w:ilvl="2" w:tplc="0C09001B" w:tentative="1">
      <w:start w:val="1"/>
      <w:numFmt w:val="lowerRoman"/>
      <w:lvlText w:val="%3."/>
      <w:lvlJc w:val="right"/>
      <w:pPr>
        <w:ind w:left="2410" w:hanging="180"/>
      </w:pPr>
    </w:lvl>
    <w:lvl w:ilvl="3" w:tplc="0C09000F" w:tentative="1">
      <w:start w:val="1"/>
      <w:numFmt w:val="decimal"/>
      <w:lvlText w:val="%4."/>
      <w:lvlJc w:val="left"/>
      <w:pPr>
        <w:ind w:left="3130" w:hanging="360"/>
      </w:pPr>
    </w:lvl>
    <w:lvl w:ilvl="4" w:tplc="0C090019" w:tentative="1">
      <w:start w:val="1"/>
      <w:numFmt w:val="lowerLetter"/>
      <w:lvlText w:val="%5."/>
      <w:lvlJc w:val="left"/>
      <w:pPr>
        <w:ind w:left="3850" w:hanging="360"/>
      </w:pPr>
    </w:lvl>
    <w:lvl w:ilvl="5" w:tplc="0C09001B" w:tentative="1">
      <w:start w:val="1"/>
      <w:numFmt w:val="lowerRoman"/>
      <w:lvlText w:val="%6."/>
      <w:lvlJc w:val="right"/>
      <w:pPr>
        <w:ind w:left="4570" w:hanging="180"/>
      </w:pPr>
    </w:lvl>
    <w:lvl w:ilvl="6" w:tplc="0C09000F" w:tentative="1">
      <w:start w:val="1"/>
      <w:numFmt w:val="decimal"/>
      <w:lvlText w:val="%7."/>
      <w:lvlJc w:val="left"/>
      <w:pPr>
        <w:ind w:left="5290" w:hanging="360"/>
      </w:pPr>
    </w:lvl>
    <w:lvl w:ilvl="7" w:tplc="0C090019" w:tentative="1">
      <w:start w:val="1"/>
      <w:numFmt w:val="lowerLetter"/>
      <w:lvlText w:val="%8."/>
      <w:lvlJc w:val="left"/>
      <w:pPr>
        <w:ind w:left="6010" w:hanging="360"/>
      </w:pPr>
    </w:lvl>
    <w:lvl w:ilvl="8" w:tplc="0C09001B" w:tentative="1">
      <w:start w:val="1"/>
      <w:numFmt w:val="lowerRoman"/>
      <w:lvlText w:val="%9."/>
      <w:lvlJc w:val="right"/>
      <w:pPr>
        <w:ind w:left="6730" w:hanging="180"/>
      </w:pPr>
    </w:lvl>
  </w:abstractNum>
  <w:abstractNum w:abstractNumId="3">
    <w:nsid w:val="04D33E74"/>
    <w:multiLevelType w:val="hybridMultilevel"/>
    <w:tmpl w:val="A44C7C06"/>
    <w:lvl w:ilvl="0" w:tplc="A798F6C6">
      <w:start w:val="1"/>
      <w:numFmt w:val="lowerLetter"/>
      <w:lvlText w:val="(%1)"/>
      <w:lvlJc w:val="left"/>
      <w:pPr>
        <w:ind w:left="720" w:hanging="360"/>
      </w:pPr>
      <w:rPr>
        <w:rFonts w:hint="default"/>
      </w:rPr>
    </w:lvl>
    <w:lvl w:ilvl="1" w:tplc="D5F26344">
      <w:start w:val="1"/>
      <w:numFmt w:val="lowerRoman"/>
      <w:lvlText w:val="(%2)"/>
      <w:lvlJc w:val="right"/>
      <w:pPr>
        <w:ind w:left="1440" w:hanging="360"/>
      </w:pPr>
      <w:rPr>
        <w:rFonts w:ascii="Times New Roman" w:eastAsia="Times New Roman" w:hAnsi="Times New Roman" w:cs="Times New Roman"/>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A0D356D"/>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nsid w:val="178173BC"/>
    <w:multiLevelType w:val="hybridMultilevel"/>
    <w:tmpl w:val="A44C7C06"/>
    <w:lvl w:ilvl="0" w:tplc="A798F6C6">
      <w:start w:val="1"/>
      <w:numFmt w:val="lowerLetter"/>
      <w:lvlText w:val="(%1)"/>
      <w:lvlJc w:val="left"/>
      <w:pPr>
        <w:ind w:left="360" w:hanging="360"/>
      </w:pPr>
      <w:rPr>
        <w:rFonts w:hint="default"/>
      </w:rPr>
    </w:lvl>
    <w:lvl w:ilvl="1" w:tplc="D5F26344">
      <w:start w:val="1"/>
      <w:numFmt w:val="lowerRoman"/>
      <w:lvlText w:val="(%2)"/>
      <w:lvlJc w:val="right"/>
      <w:pPr>
        <w:ind w:left="1080" w:hanging="360"/>
      </w:pPr>
      <w:rPr>
        <w:rFonts w:ascii="Times New Roman" w:eastAsia="Times New Roman" w:hAnsi="Times New Roman" w:cs="Times New Roman"/>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1C0A69B9"/>
    <w:multiLevelType w:val="hybridMultilevel"/>
    <w:tmpl w:val="B05645B8"/>
    <w:lvl w:ilvl="0" w:tplc="D5F26344">
      <w:start w:val="1"/>
      <w:numFmt w:val="lowerRoman"/>
      <w:lvlText w:val="(%1)"/>
      <w:lvlJc w:val="right"/>
      <w:pPr>
        <w:ind w:left="970" w:hanging="360"/>
      </w:pPr>
      <w:rPr>
        <w:rFonts w:ascii="Times New Roman" w:eastAsia="Times New Roman" w:hAnsi="Times New Roman" w:cs="Times New Roman"/>
      </w:rPr>
    </w:lvl>
    <w:lvl w:ilvl="1" w:tplc="0C090019">
      <w:start w:val="1"/>
      <w:numFmt w:val="lowerLetter"/>
      <w:lvlText w:val="%2."/>
      <w:lvlJc w:val="left"/>
      <w:pPr>
        <w:ind w:left="1690" w:hanging="360"/>
      </w:pPr>
    </w:lvl>
    <w:lvl w:ilvl="2" w:tplc="0C09001B" w:tentative="1">
      <w:start w:val="1"/>
      <w:numFmt w:val="lowerRoman"/>
      <w:lvlText w:val="%3."/>
      <w:lvlJc w:val="right"/>
      <w:pPr>
        <w:ind w:left="2410" w:hanging="180"/>
      </w:pPr>
    </w:lvl>
    <w:lvl w:ilvl="3" w:tplc="0C09000F" w:tentative="1">
      <w:start w:val="1"/>
      <w:numFmt w:val="decimal"/>
      <w:lvlText w:val="%4."/>
      <w:lvlJc w:val="left"/>
      <w:pPr>
        <w:ind w:left="3130" w:hanging="360"/>
      </w:pPr>
    </w:lvl>
    <w:lvl w:ilvl="4" w:tplc="0C090019" w:tentative="1">
      <w:start w:val="1"/>
      <w:numFmt w:val="lowerLetter"/>
      <w:lvlText w:val="%5."/>
      <w:lvlJc w:val="left"/>
      <w:pPr>
        <w:ind w:left="3850" w:hanging="360"/>
      </w:pPr>
    </w:lvl>
    <w:lvl w:ilvl="5" w:tplc="0C09001B" w:tentative="1">
      <w:start w:val="1"/>
      <w:numFmt w:val="lowerRoman"/>
      <w:lvlText w:val="%6."/>
      <w:lvlJc w:val="right"/>
      <w:pPr>
        <w:ind w:left="4570" w:hanging="180"/>
      </w:pPr>
    </w:lvl>
    <w:lvl w:ilvl="6" w:tplc="0C09000F" w:tentative="1">
      <w:start w:val="1"/>
      <w:numFmt w:val="decimal"/>
      <w:lvlText w:val="%7."/>
      <w:lvlJc w:val="left"/>
      <w:pPr>
        <w:ind w:left="5290" w:hanging="360"/>
      </w:pPr>
    </w:lvl>
    <w:lvl w:ilvl="7" w:tplc="0C090019" w:tentative="1">
      <w:start w:val="1"/>
      <w:numFmt w:val="lowerLetter"/>
      <w:lvlText w:val="%8."/>
      <w:lvlJc w:val="left"/>
      <w:pPr>
        <w:ind w:left="6010" w:hanging="360"/>
      </w:pPr>
    </w:lvl>
    <w:lvl w:ilvl="8" w:tplc="0C09001B" w:tentative="1">
      <w:start w:val="1"/>
      <w:numFmt w:val="lowerRoman"/>
      <w:lvlText w:val="%9."/>
      <w:lvlJc w:val="right"/>
      <w:pPr>
        <w:ind w:left="6730" w:hanging="180"/>
      </w:pPr>
    </w:lvl>
  </w:abstractNum>
  <w:abstractNum w:abstractNumId="7">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21EE5E07"/>
    <w:multiLevelType w:val="hybridMultilevel"/>
    <w:tmpl w:val="B05645B8"/>
    <w:lvl w:ilvl="0" w:tplc="D5F26344">
      <w:start w:val="1"/>
      <w:numFmt w:val="lowerRoman"/>
      <w:lvlText w:val="(%1)"/>
      <w:lvlJc w:val="right"/>
      <w:pPr>
        <w:ind w:left="970" w:hanging="360"/>
      </w:pPr>
      <w:rPr>
        <w:rFonts w:ascii="Times New Roman" w:eastAsia="Times New Roman" w:hAnsi="Times New Roman" w:cs="Times New Roman"/>
      </w:rPr>
    </w:lvl>
    <w:lvl w:ilvl="1" w:tplc="0C090019">
      <w:start w:val="1"/>
      <w:numFmt w:val="lowerLetter"/>
      <w:lvlText w:val="%2."/>
      <w:lvlJc w:val="left"/>
      <w:pPr>
        <w:ind w:left="1690" w:hanging="360"/>
      </w:pPr>
    </w:lvl>
    <w:lvl w:ilvl="2" w:tplc="0C09001B" w:tentative="1">
      <w:start w:val="1"/>
      <w:numFmt w:val="lowerRoman"/>
      <w:lvlText w:val="%3."/>
      <w:lvlJc w:val="right"/>
      <w:pPr>
        <w:ind w:left="2410" w:hanging="180"/>
      </w:pPr>
    </w:lvl>
    <w:lvl w:ilvl="3" w:tplc="0C09000F" w:tentative="1">
      <w:start w:val="1"/>
      <w:numFmt w:val="decimal"/>
      <w:lvlText w:val="%4."/>
      <w:lvlJc w:val="left"/>
      <w:pPr>
        <w:ind w:left="3130" w:hanging="360"/>
      </w:pPr>
    </w:lvl>
    <w:lvl w:ilvl="4" w:tplc="0C090019" w:tentative="1">
      <w:start w:val="1"/>
      <w:numFmt w:val="lowerLetter"/>
      <w:lvlText w:val="%5."/>
      <w:lvlJc w:val="left"/>
      <w:pPr>
        <w:ind w:left="3850" w:hanging="360"/>
      </w:pPr>
    </w:lvl>
    <w:lvl w:ilvl="5" w:tplc="0C09001B" w:tentative="1">
      <w:start w:val="1"/>
      <w:numFmt w:val="lowerRoman"/>
      <w:lvlText w:val="%6."/>
      <w:lvlJc w:val="right"/>
      <w:pPr>
        <w:ind w:left="4570" w:hanging="180"/>
      </w:pPr>
    </w:lvl>
    <w:lvl w:ilvl="6" w:tplc="0C09000F" w:tentative="1">
      <w:start w:val="1"/>
      <w:numFmt w:val="decimal"/>
      <w:lvlText w:val="%7."/>
      <w:lvlJc w:val="left"/>
      <w:pPr>
        <w:ind w:left="5290" w:hanging="360"/>
      </w:pPr>
    </w:lvl>
    <w:lvl w:ilvl="7" w:tplc="0C090019" w:tentative="1">
      <w:start w:val="1"/>
      <w:numFmt w:val="lowerLetter"/>
      <w:lvlText w:val="%8."/>
      <w:lvlJc w:val="left"/>
      <w:pPr>
        <w:ind w:left="6010" w:hanging="360"/>
      </w:pPr>
    </w:lvl>
    <w:lvl w:ilvl="8" w:tplc="0C09001B" w:tentative="1">
      <w:start w:val="1"/>
      <w:numFmt w:val="lowerRoman"/>
      <w:lvlText w:val="%9."/>
      <w:lvlJc w:val="right"/>
      <w:pPr>
        <w:ind w:left="6730" w:hanging="180"/>
      </w:pPr>
    </w:lvl>
  </w:abstractNum>
  <w:abstractNum w:abstractNumId="9">
    <w:nsid w:val="2E261267"/>
    <w:multiLevelType w:val="hybridMultilevel"/>
    <w:tmpl w:val="1DB86056"/>
    <w:lvl w:ilvl="0" w:tplc="EB1AD24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2164648"/>
    <w:multiLevelType w:val="hybridMultilevel"/>
    <w:tmpl w:val="A44C7C06"/>
    <w:lvl w:ilvl="0" w:tplc="A798F6C6">
      <w:start w:val="1"/>
      <w:numFmt w:val="lowerLetter"/>
      <w:lvlText w:val="(%1)"/>
      <w:lvlJc w:val="left"/>
      <w:pPr>
        <w:ind w:left="720" w:hanging="360"/>
      </w:pPr>
      <w:rPr>
        <w:rFonts w:hint="default"/>
      </w:rPr>
    </w:lvl>
    <w:lvl w:ilvl="1" w:tplc="D5F26344">
      <w:start w:val="1"/>
      <w:numFmt w:val="lowerRoman"/>
      <w:lvlText w:val="(%2)"/>
      <w:lvlJc w:val="right"/>
      <w:pPr>
        <w:ind w:left="1440" w:hanging="360"/>
      </w:pPr>
      <w:rPr>
        <w:rFonts w:ascii="Times New Roman" w:eastAsia="Times New Roman" w:hAnsi="Times New Roman" w:cs="Times New Roman"/>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3F907A3"/>
    <w:multiLevelType w:val="hybridMultilevel"/>
    <w:tmpl w:val="B05645B8"/>
    <w:lvl w:ilvl="0" w:tplc="D5F26344">
      <w:start w:val="1"/>
      <w:numFmt w:val="lowerRoman"/>
      <w:lvlText w:val="(%1)"/>
      <w:lvlJc w:val="right"/>
      <w:pPr>
        <w:ind w:left="970" w:hanging="360"/>
      </w:pPr>
      <w:rPr>
        <w:rFonts w:ascii="Times New Roman" w:eastAsia="Times New Roman" w:hAnsi="Times New Roman" w:cs="Times New Roman"/>
      </w:rPr>
    </w:lvl>
    <w:lvl w:ilvl="1" w:tplc="0C090019">
      <w:start w:val="1"/>
      <w:numFmt w:val="lowerLetter"/>
      <w:lvlText w:val="%2."/>
      <w:lvlJc w:val="left"/>
      <w:pPr>
        <w:ind w:left="1690" w:hanging="360"/>
      </w:pPr>
    </w:lvl>
    <w:lvl w:ilvl="2" w:tplc="0C09001B" w:tentative="1">
      <w:start w:val="1"/>
      <w:numFmt w:val="lowerRoman"/>
      <w:lvlText w:val="%3."/>
      <w:lvlJc w:val="right"/>
      <w:pPr>
        <w:ind w:left="2410" w:hanging="180"/>
      </w:pPr>
    </w:lvl>
    <w:lvl w:ilvl="3" w:tplc="0C09000F" w:tentative="1">
      <w:start w:val="1"/>
      <w:numFmt w:val="decimal"/>
      <w:lvlText w:val="%4."/>
      <w:lvlJc w:val="left"/>
      <w:pPr>
        <w:ind w:left="3130" w:hanging="360"/>
      </w:pPr>
    </w:lvl>
    <w:lvl w:ilvl="4" w:tplc="0C090019" w:tentative="1">
      <w:start w:val="1"/>
      <w:numFmt w:val="lowerLetter"/>
      <w:lvlText w:val="%5."/>
      <w:lvlJc w:val="left"/>
      <w:pPr>
        <w:ind w:left="3850" w:hanging="360"/>
      </w:pPr>
    </w:lvl>
    <w:lvl w:ilvl="5" w:tplc="0C09001B" w:tentative="1">
      <w:start w:val="1"/>
      <w:numFmt w:val="lowerRoman"/>
      <w:lvlText w:val="%6."/>
      <w:lvlJc w:val="right"/>
      <w:pPr>
        <w:ind w:left="4570" w:hanging="180"/>
      </w:pPr>
    </w:lvl>
    <w:lvl w:ilvl="6" w:tplc="0C09000F" w:tentative="1">
      <w:start w:val="1"/>
      <w:numFmt w:val="decimal"/>
      <w:lvlText w:val="%7."/>
      <w:lvlJc w:val="left"/>
      <w:pPr>
        <w:ind w:left="5290" w:hanging="360"/>
      </w:pPr>
    </w:lvl>
    <w:lvl w:ilvl="7" w:tplc="0C090019" w:tentative="1">
      <w:start w:val="1"/>
      <w:numFmt w:val="lowerLetter"/>
      <w:lvlText w:val="%8."/>
      <w:lvlJc w:val="left"/>
      <w:pPr>
        <w:ind w:left="6010" w:hanging="360"/>
      </w:pPr>
    </w:lvl>
    <w:lvl w:ilvl="8" w:tplc="0C09001B" w:tentative="1">
      <w:start w:val="1"/>
      <w:numFmt w:val="lowerRoman"/>
      <w:lvlText w:val="%9."/>
      <w:lvlJc w:val="right"/>
      <w:pPr>
        <w:ind w:left="6730" w:hanging="180"/>
      </w:pPr>
    </w:lvl>
  </w:abstractNum>
  <w:abstractNum w:abstractNumId="12">
    <w:nsid w:val="3BD81AE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EBA1BFD"/>
    <w:multiLevelType w:val="hybridMultilevel"/>
    <w:tmpl w:val="A44C7C06"/>
    <w:lvl w:ilvl="0" w:tplc="A798F6C6">
      <w:start w:val="1"/>
      <w:numFmt w:val="lowerLetter"/>
      <w:lvlText w:val="(%1)"/>
      <w:lvlJc w:val="left"/>
      <w:pPr>
        <w:ind w:left="360" w:hanging="360"/>
      </w:pPr>
      <w:rPr>
        <w:rFonts w:hint="default"/>
      </w:rPr>
    </w:lvl>
    <w:lvl w:ilvl="1" w:tplc="D5F26344">
      <w:start w:val="1"/>
      <w:numFmt w:val="lowerRoman"/>
      <w:lvlText w:val="(%2)"/>
      <w:lvlJc w:val="right"/>
      <w:pPr>
        <w:ind w:left="1080" w:hanging="360"/>
      </w:pPr>
      <w:rPr>
        <w:rFonts w:ascii="Times New Roman" w:eastAsia="Times New Roman" w:hAnsi="Times New Roman" w:cs="Times New Roman"/>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nsid w:val="41B20537"/>
    <w:multiLevelType w:val="hybridMultilevel"/>
    <w:tmpl w:val="A44C7C06"/>
    <w:lvl w:ilvl="0" w:tplc="A798F6C6">
      <w:start w:val="1"/>
      <w:numFmt w:val="lowerLetter"/>
      <w:lvlText w:val="(%1)"/>
      <w:lvlJc w:val="left"/>
      <w:pPr>
        <w:ind w:left="360" w:hanging="360"/>
      </w:pPr>
      <w:rPr>
        <w:rFonts w:hint="default"/>
      </w:rPr>
    </w:lvl>
    <w:lvl w:ilvl="1" w:tplc="D5F26344">
      <w:start w:val="1"/>
      <w:numFmt w:val="lowerRoman"/>
      <w:lvlText w:val="(%2)"/>
      <w:lvlJc w:val="right"/>
      <w:pPr>
        <w:ind w:left="1080" w:hanging="360"/>
      </w:pPr>
      <w:rPr>
        <w:rFonts w:ascii="Times New Roman" w:eastAsia="Times New Roman" w:hAnsi="Times New Roman" w:cs="Times New Roman"/>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nsid w:val="470371B9"/>
    <w:multiLevelType w:val="hybridMultilevel"/>
    <w:tmpl w:val="B05645B8"/>
    <w:lvl w:ilvl="0" w:tplc="D5F26344">
      <w:start w:val="1"/>
      <w:numFmt w:val="lowerRoman"/>
      <w:lvlText w:val="(%1)"/>
      <w:lvlJc w:val="right"/>
      <w:pPr>
        <w:ind w:left="970" w:hanging="360"/>
      </w:pPr>
      <w:rPr>
        <w:rFonts w:ascii="Times New Roman" w:eastAsia="Times New Roman" w:hAnsi="Times New Roman" w:cs="Times New Roman"/>
      </w:rPr>
    </w:lvl>
    <w:lvl w:ilvl="1" w:tplc="0C090019">
      <w:start w:val="1"/>
      <w:numFmt w:val="lowerLetter"/>
      <w:lvlText w:val="%2."/>
      <w:lvlJc w:val="left"/>
      <w:pPr>
        <w:ind w:left="1690" w:hanging="360"/>
      </w:pPr>
    </w:lvl>
    <w:lvl w:ilvl="2" w:tplc="0C09001B" w:tentative="1">
      <w:start w:val="1"/>
      <w:numFmt w:val="lowerRoman"/>
      <w:lvlText w:val="%3."/>
      <w:lvlJc w:val="right"/>
      <w:pPr>
        <w:ind w:left="2410" w:hanging="180"/>
      </w:pPr>
    </w:lvl>
    <w:lvl w:ilvl="3" w:tplc="0C09000F" w:tentative="1">
      <w:start w:val="1"/>
      <w:numFmt w:val="decimal"/>
      <w:lvlText w:val="%4."/>
      <w:lvlJc w:val="left"/>
      <w:pPr>
        <w:ind w:left="3130" w:hanging="360"/>
      </w:pPr>
    </w:lvl>
    <w:lvl w:ilvl="4" w:tplc="0C090019" w:tentative="1">
      <w:start w:val="1"/>
      <w:numFmt w:val="lowerLetter"/>
      <w:lvlText w:val="%5."/>
      <w:lvlJc w:val="left"/>
      <w:pPr>
        <w:ind w:left="3850" w:hanging="360"/>
      </w:pPr>
    </w:lvl>
    <w:lvl w:ilvl="5" w:tplc="0C09001B" w:tentative="1">
      <w:start w:val="1"/>
      <w:numFmt w:val="lowerRoman"/>
      <w:lvlText w:val="%6."/>
      <w:lvlJc w:val="right"/>
      <w:pPr>
        <w:ind w:left="4570" w:hanging="180"/>
      </w:pPr>
    </w:lvl>
    <w:lvl w:ilvl="6" w:tplc="0C09000F" w:tentative="1">
      <w:start w:val="1"/>
      <w:numFmt w:val="decimal"/>
      <w:lvlText w:val="%7."/>
      <w:lvlJc w:val="left"/>
      <w:pPr>
        <w:ind w:left="5290" w:hanging="360"/>
      </w:pPr>
    </w:lvl>
    <w:lvl w:ilvl="7" w:tplc="0C090019" w:tentative="1">
      <w:start w:val="1"/>
      <w:numFmt w:val="lowerLetter"/>
      <w:lvlText w:val="%8."/>
      <w:lvlJc w:val="left"/>
      <w:pPr>
        <w:ind w:left="6010" w:hanging="360"/>
      </w:pPr>
    </w:lvl>
    <w:lvl w:ilvl="8" w:tplc="0C09001B" w:tentative="1">
      <w:start w:val="1"/>
      <w:numFmt w:val="lowerRoman"/>
      <w:lvlText w:val="%9."/>
      <w:lvlJc w:val="right"/>
      <w:pPr>
        <w:ind w:left="6730" w:hanging="180"/>
      </w:pPr>
    </w:lvl>
  </w:abstractNum>
  <w:abstractNum w:abstractNumId="16">
    <w:nsid w:val="4BC34A72"/>
    <w:multiLevelType w:val="hybridMultilevel"/>
    <w:tmpl w:val="A44C7C06"/>
    <w:lvl w:ilvl="0" w:tplc="A798F6C6">
      <w:start w:val="1"/>
      <w:numFmt w:val="lowerLetter"/>
      <w:lvlText w:val="(%1)"/>
      <w:lvlJc w:val="left"/>
      <w:pPr>
        <w:ind w:left="720" w:hanging="360"/>
      </w:pPr>
      <w:rPr>
        <w:rFonts w:hint="default"/>
      </w:rPr>
    </w:lvl>
    <w:lvl w:ilvl="1" w:tplc="D5F26344">
      <w:start w:val="1"/>
      <w:numFmt w:val="lowerRoman"/>
      <w:lvlText w:val="(%2)"/>
      <w:lvlJc w:val="right"/>
      <w:pPr>
        <w:ind w:left="1440" w:hanging="360"/>
      </w:pPr>
      <w:rPr>
        <w:rFonts w:ascii="Times New Roman" w:eastAsia="Times New Roman" w:hAnsi="Times New Roman" w:cs="Times New Roman"/>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D6A2FEA"/>
    <w:multiLevelType w:val="hybridMultilevel"/>
    <w:tmpl w:val="CAE2D3EC"/>
    <w:lvl w:ilvl="0" w:tplc="D5F26344">
      <w:start w:val="1"/>
      <w:numFmt w:val="lowerRoman"/>
      <w:lvlText w:val="(%1)"/>
      <w:lvlJc w:val="right"/>
      <w:pPr>
        <w:ind w:left="1440" w:hanging="360"/>
      </w:pPr>
      <w:rPr>
        <w:rFonts w:ascii="Times New Roman" w:eastAsia="Times New Roman" w:hAnsi="Times New Roman" w:cs="Times New Roman"/>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nsid w:val="60B95D04"/>
    <w:multiLevelType w:val="hybridMultilevel"/>
    <w:tmpl w:val="A44C7C06"/>
    <w:lvl w:ilvl="0" w:tplc="A798F6C6">
      <w:start w:val="1"/>
      <w:numFmt w:val="lowerLetter"/>
      <w:lvlText w:val="(%1)"/>
      <w:lvlJc w:val="left"/>
      <w:pPr>
        <w:ind w:left="360" w:hanging="360"/>
      </w:pPr>
      <w:rPr>
        <w:rFonts w:hint="default"/>
      </w:rPr>
    </w:lvl>
    <w:lvl w:ilvl="1" w:tplc="D5F26344">
      <w:start w:val="1"/>
      <w:numFmt w:val="lowerRoman"/>
      <w:lvlText w:val="(%2)"/>
      <w:lvlJc w:val="right"/>
      <w:pPr>
        <w:ind w:left="1080" w:hanging="360"/>
      </w:pPr>
      <w:rPr>
        <w:rFonts w:ascii="Times New Roman" w:eastAsia="Times New Roman" w:hAnsi="Times New Roman" w:cs="Times New Roman"/>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nsid w:val="656F0EAF"/>
    <w:multiLevelType w:val="hybridMultilevel"/>
    <w:tmpl w:val="A44C7C06"/>
    <w:lvl w:ilvl="0" w:tplc="A798F6C6">
      <w:start w:val="1"/>
      <w:numFmt w:val="lowerLetter"/>
      <w:lvlText w:val="(%1)"/>
      <w:lvlJc w:val="left"/>
      <w:pPr>
        <w:ind w:left="720" w:hanging="360"/>
      </w:pPr>
      <w:rPr>
        <w:rFonts w:hint="default"/>
      </w:rPr>
    </w:lvl>
    <w:lvl w:ilvl="1" w:tplc="D5F26344">
      <w:start w:val="1"/>
      <w:numFmt w:val="lowerRoman"/>
      <w:lvlText w:val="(%2)"/>
      <w:lvlJc w:val="right"/>
      <w:pPr>
        <w:ind w:left="1440" w:hanging="360"/>
      </w:pPr>
      <w:rPr>
        <w:rFonts w:ascii="Times New Roman" w:eastAsia="Times New Roman" w:hAnsi="Times New Roman" w:cs="Times New Roman"/>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6CD338AD"/>
    <w:multiLevelType w:val="hybridMultilevel"/>
    <w:tmpl w:val="0106A5D6"/>
    <w:lvl w:ilvl="0" w:tplc="D5F26344">
      <w:start w:val="1"/>
      <w:numFmt w:val="lowerRoman"/>
      <w:lvlText w:val="(%1)"/>
      <w:lvlJc w:val="right"/>
      <w:pPr>
        <w:ind w:left="720" w:hanging="36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70E606F1"/>
    <w:multiLevelType w:val="hybridMultilevel"/>
    <w:tmpl w:val="A44C7C06"/>
    <w:lvl w:ilvl="0" w:tplc="A798F6C6">
      <w:start w:val="1"/>
      <w:numFmt w:val="lowerLetter"/>
      <w:lvlText w:val="(%1)"/>
      <w:lvlJc w:val="left"/>
      <w:pPr>
        <w:ind w:left="360" w:hanging="360"/>
      </w:pPr>
      <w:rPr>
        <w:rFonts w:hint="default"/>
      </w:rPr>
    </w:lvl>
    <w:lvl w:ilvl="1" w:tplc="D5F26344">
      <w:start w:val="1"/>
      <w:numFmt w:val="lowerRoman"/>
      <w:lvlText w:val="(%2)"/>
      <w:lvlJc w:val="right"/>
      <w:pPr>
        <w:ind w:left="1080" w:hanging="360"/>
      </w:pPr>
      <w:rPr>
        <w:rFonts w:ascii="Times New Roman" w:eastAsia="Times New Roman" w:hAnsi="Times New Roman" w:cs="Times New Roman"/>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nsid w:val="72A5068D"/>
    <w:multiLevelType w:val="hybridMultilevel"/>
    <w:tmpl w:val="EF5EA59E"/>
    <w:lvl w:ilvl="0" w:tplc="D5F26344">
      <w:start w:val="1"/>
      <w:numFmt w:val="lowerRoman"/>
      <w:lvlText w:val="(%1)"/>
      <w:lvlJc w:val="right"/>
      <w:pPr>
        <w:ind w:left="1004" w:hanging="360"/>
      </w:pPr>
      <w:rPr>
        <w:rFonts w:ascii="Times New Roman" w:eastAsia="Times New Roman" w:hAnsi="Times New Roman" w:cs="Times New Roman"/>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3">
    <w:nsid w:val="779E2A3D"/>
    <w:multiLevelType w:val="hybridMultilevel"/>
    <w:tmpl w:val="A44C7C06"/>
    <w:lvl w:ilvl="0" w:tplc="A798F6C6">
      <w:start w:val="1"/>
      <w:numFmt w:val="lowerLetter"/>
      <w:lvlText w:val="(%1)"/>
      <w:lvlJc w:val="left"/>
      <w:pPr>
        <w:ind w:left="720" w:hanging="360"/>
      </w:pPr>
      <w:rPr>
        <w:rFonts w:hint="default"/>
      </w:rPr>
    </w:lvl>
    <w:lvl w:ilvl="1" w:tplc="D5F26344">
      <w:start w:val="1"/>
      <w:numFmt w:val="lowerRoman"/>
      <w:lvlText w:val="(%2)"/>
      <w:lvlJc w:val="right"/>
      <w:pPr>
        <w:ind w:left="1440" w:hanging="360"/>
      </w:pPr>
      <w:rPr>
        <w:rFonts w:ascii="Times New Roman" w:eastAsia="Times New Roman" w:hAnsi="Times New Roman" w:cs="Times New Roman"/>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7"/>
  </w:num>
  <w:num w:numId="3">
    <w:abstractNumId w:val="12"/>
  </w:num>
  <w:num w:numId="4">
    <w:abstractNumId w:val="1"/>
  </w:num>
  <w:num w:numId="5">
    <w:abstractNumId w:val="9"/>
  </w:num>
  <w:num w:numId="6">
    <w:abstractNumId w:val="20"/>
  </w:num>
  <w:num w:numId="7">
    <w:abstractNumId w:val="22"/>
  </w:num>
  <w:num w:numId="8">
    <w:abstractNumId w:val="2"/>
  </w:num>
  <w:num w:numId="9">
    <w:abstractNumId w:val="6"/>
  </w:num>
  <w:num w:numId="10">
    <w:abstractNumId w:val="11"/>
  </w:num>
  <w:num w:numId="11">
    <w:abstractNumId w:val="8"/>
  </w:num>
  <w:num w:numId="12">
    <w:abstractNumId w:val="15"/>
  </w:num>
  <w:num w:numId="13">
    <w:abstractNumId w:val="10"/>
  </w:num>
  <w:num w:numId="14">
    <w:abstractNumId w:val="0"/>
  </w:num>
  <w:num w:numId="15">
    <w:abstractNumId w:val="17"/>
  </w:num>
  <w:num w:numId="16">
    <w:abstractNumId w:val="3"/>
  </w:num>
  <w:num w:numId="17">
    <w:abstractNumId w:val="23"/>
  </w:num>
  <w:num w:numId="18">
    <w:abstractNumId w:val="16"/>
  </w:num>
  <w:num w:numId="19">
    <w:abstractNumId w:val="19"/>
  </w:num>
  <w:num w:numId="20">
    <w:abstractNumId w:val="18"/>
  </w:num>
  <w:num w:numId="21">
    <w:abstractNumId w:val="5"/>
  </w:num>
  <w:num w:numId="22">
    <w:abstractNumId w:val="14"/>
  </w:num>
  <w:num w:numId="23">
    <w:abstractNumId w:val="13"/>
  </w:num>
  <w:num w:numId="24">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attachedTemplate r:id="rId1"/>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efaultTabStop w:val="720"/>
  <w:evenAndOddHeaders/>
  <w:drawingGridHorizontalSpacing w:val="120"/>
  <w:displayHorizontalDrawingGridEvery w:val="2"/>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FDA81E2-4D13-4384-8D74-66044128C3BA}"/>
    <w:docVar w:name="dgnword-eventsink" w:val="35057808"/>
  </w:docVars>
  <w:rsids>
    <w:rsidRoot w:val="00847478"/>
    <w:rsid w:val="000013AA"/>
    <w:rsid w:val="00001697"/>
    <w:rsid w:val="00001802"/>
    <w:rsid w:val="0000297D"/>
    <w:rsid w:val="0000347B"/>
    <w:rsid w:val="000038A0"/>
    <w:rsid w:val="00004BD1"/>
    <w:rsid w:val="000053EE"/>
    <w:rsid w:val="00006173"/>
    <w:rsid w:val="00007EC6"/>
    <w:rsid w:val="00010E80"/>
    <w:rsid w:val="00012F8A"/>
    <w:rsid w:val="000134CE"/>
    <w:rsid w:val="00013A0B"/>
    <w:rsid w:val="00014F39"/>
    <w:rsid w:val="00015F88"/>
    <w:rsid w:val="0001662A"/>
    <w:rsid w:val="00017088"/>
    <w:rsid w:val="00020108"/>
    <w:rsid w:val="00022A06"/>
    <w:rsid w:val="00023083"/>
    <w:rsid w:val="000322FA"/>
    <w:rsid w:val="00032556"/>
    <w:rsid w:val="00032F2C"/>
    <w:rsid w:val="000349B1"/>
    <w:rsid w:val="00035D23"/>
    <w:rsid w:val="00040090"/>
    <w:rsid w:val="000403D5"/>
    <w:rsid w:val="00040725"/>
    <w:rsid w:val="00040B01"/>
    <w:rsid w:val="000427E4"/>
    <w:rsid w:val="000428C1"/>
    <w:rsid w:val="00043D98"/>
    <w:rsid w:val="0004456C"/>
    <w:rsid w:val="00045BA4"/>
    <w:rsid w:val="00045F1B"/>
    <w:rsid w:val="00047EAC"/>
    <w:rsid w:val="00047EB4"/>
    <w:rsid w:val="000521B7"/>
    <w:rsid w:val="00052D85"/>
    <w:rsid w:val="00053328"/>
    <w:rsid w:val="0005339D"/>
    <w:rsid w:val="00053505"/>
    <w:rsid w:val="00053AE3"/>
    <w:rsid w:val="00053EB2"/>
    <w:rsid w:val="00055427"/>
    <w:rsid w:val="00060076"/>
    <w:rsid w:val="000616E5"/>
    <w:rsid w:val="0006189A"/>
    <w:rsid w:val="00063C7B"/>
    <w:rsid w:val="00063DFF"/>
    <w:rsid w:val="000646EC"/>
    <w:rsid w:val="00065118"/>
    <w:rsid w:val="00065296"/>
    <w:rsid w:val="000670E0"/>
    <w:rsid w:val="000675A5"/>
    <w:rsid w:val="00067ADD"/>
    <w:rsid w:val="000715D1"/>
    <w:rsid w:val="000718A1"/>
    <w:rsid w:val="00071EAC"/>
    <w:rsid w:val="00073947"/>
    <w:rsid w:val="00073DD2"/>
    <w:rsid w:val="0007493F"/>
    <w:rsid w:val="0007589E"/>
    <w:rsid w:val="00075991"/>
    <w:rsid w:val="00075B1D"/>
    <w:rsid w:val="00076574"/>
    <w:rsid w:val="0007745E"/>
    <w:rsid w:val="0008277D"/>
    <w:rsid w:val="00082916"/>
    <w:rsid w:val="00083189"/>
    <w:rsid w:val="0008494B"/>
    <w:rsid w:val="000851C2"/>
    <w:rsid w:val="0008560A"/>
    <w:rsid w:val="00086385"/>
    <w:rsid w:val="000869FD"/>
    <w:rsid w:val="00086BB3"/>
    <w:rsid w:val="00091146"/>
    <w:rsid w:val="0009146B"/>
    <w:rsid w:val="00093108"/>
    <w:rsid w:val="000943E3"/>
    <w:rsid w:val="00095849"/>
    <w:rsid w:val="00095C25"/>
    <w:rsid w:val="000962CA"/>
    <w:rsid w:val="00097C83"/>
    <w:rsid w:val="000A0000"/>
    <w:rsid w:val="000A0788"/>
    <w:rsid w:val="000A0CCA"/>
    <w:rsid w:val="000A1742"/>
    <w:rsid w:val="000A1C08"/>
    <w:rsid w:val="000A1D27"/>
    <w:rsid w:val="000A2243"/>
    <w:rsid w:val="000A324E"/>
    <w:rsid w:val="000A374D"/>
    <w:rsid w:val="000A428F"/>
    <w:rsid w:val="000A4D15"/>
    <w:rsid w:val="000A57D0"/>
    <w:rsid w:val="000A620C"/>
    <w:rsid w:val="000A62D8"/>
    <w:rsid w:val="000A7869"/>
    <w:rsid w:val="000A7CE5"/>
    <w:rsid w:val="000B1541"/>
    <w:rsid w:val="000B1E7F"/>
    <w:rsid w:val="000B2D6D"/>
    <w:rsid w:val="000B2F7C"/>
    <w:rsid w:val="000B4121"/>
    <w:rsid w:val="000B4E56"/>
    <w:rsid w:val="000B51B3"/>
    <w:rsid w:val="000B5F47"/>
    <w:rsid w:val="000B6CF7"/>
    <w:rsid w:val="000C1001"/>
    <w:rsid w:val="000C1F15"/>
    <w:rsid w:val="000C273E"/>
    <w:rsid w:val="000C2D12"/>
    <w:rsid w:val="000C3CA7"/>
    <w:rsid w:val="000C65F5"/>
    <w:rsid w:val="000C6E8A"/>
    <w:rsid w:val="000C6EAA"/>
    <w:rsid w:val="000C7296"/>
    <w:rsid w:val="000C771D"/>
    <w:rsid w:val="000C78D3"/>
    <w:rsid w:val="000C79BF"/>
    <w:rsid w:val="000D169B"/>
    <w:rsid w:val="000D1916"/>
    <w:rsid w:val="000D6894"/>
    <w:rsid w:val="000E16EC"/>
    <w:rsid w:val="000E194E"/>
    <w:rsid w:val="000E27E3"/>
    <w:rsid w:val="000E2A65"/>
    <w:rsid w:val="000E32A5"/>
    <w:rsid w:val="000E48BD"/>
    <w:rsid w:val="000E5E90"/>
    <w:rsid w:val="000E6BEE"/>
    <w:rsid w:val="000E704B"/>
    <w:rsid w:val="000E7494"/>
    <w:rsid w:val="000F622B"/>
    <w:rsid w:val="000F6BDA"/>
    <w:rsid w:val="000F7245"/>
    <w:rsid w:val="001007D4"/>
    <w:rsid w:val="001034D9"/>
    <w:rsid w:val="001045BC"/>
    <w:rsid w:val="00105BB8"/>
    <w:rsid w:val="0011080C"/>
    <w:rsid w:val="001108B1"/>
    <w:rsid w:val="00111D90"/>
    <w:rsid w:val="00114529"/>
    <w:rsid w:val="00114FC0"/>
    <w:rsid w:val="00116989"/>
    <w:rsid w:val="00117771"/>
    <w:rsid w:val="001233D1"/>
    <w:rsid w:val="00125657"/>
    <w:rsid w:val="00126202"/>
    <w:rsid w:val="0013020F"/>
    <w:rsid w:val="001312D8"/>
    <w:rsid w:val="00132804"/>
    <w:rsid w:val="001328CE"/>
    <w:rsid w:val="00132D8D"/>
    <w:rsid w:val="00134DDC"/>
    <w:rsid w:val="00134F90"/>
    <w:rsid w:val="00135130"/>
    <w:rsid w:val="00135C20"/>
    <w:rsid w:val="00137524"/>
    <w:rsid w:val="00137DD4"/>
    <w:rsid w:val="00140090"/>
    <w:rsid w:val="00140655"/>
    <w:rsid w:val="0014076C"/>
    <w:rsid w:val="001409F1"/>
    <w:rsid w:val="0014186A"/>
    <w:rsid w:val="00141CBA"/>
    <w:rsid w:val="00144DE3"/>
    <w:rsid w:val="0014753B"/>
    <w:rsid w:val="0014758D"/>
    <w:rsid w:val="001505FC"/>
    <w:rsid w:val="001510CB"/>
    <w:rsid w:val="00152210"/>
    <w:rsid w:val="00152B3A"/>
    <w:rsid w:val="00153195"/>
    <w:rsid w:val="00155D64"/>
    <w:rsid w:val="001562FA"/>
    <w:rsid w:val="00157932"/>
    <w:rsid w:val="00157F61"/>
    <w:rsid w:val="00161F4E"/>
    <w:rsid w:val="00162609"/>
    <w:rsid w:val="00164935"/>
    <w:rsid w:val="00165D61"/>
    <w:rsid w:val="00166383"/>
    <w:rsid w:val="00170233"/>
    <w:rsid w:val="00170AF7"/>
    <w:rsid w:val="00171C5E"/>
    <w:rsid w:val="00175993"/>
    <w:rsid w:val="0017685B"/>
    <w:rsid w:val="00176DD8"/>
    <w:rsid w:val="0018018C"/>
    <w:rsid w:val="001846AF"/>
    <w:rsid w:val="00185F83"/>
    <w:rsid w:val="00186360"/>
    <w:rsid w:val="00187D63"/>
    <w:rsid w:val="00190100"/>
    <w:rsid w:val="00191FA5"/>
    <w:rsid w:val="00192C10"/>
    <w:rsid w:val="00193F32"/>
    <w:rsid w:val="0019741B"/>
    <w:rsid w:val="00197565"/>
    <w:rsid w:val="00197CE2"/>
    <w:rsid w:val="001A0ADC"/>
    <w:rsid w:val="001A1F7E"/>
    <w:rsid w:val="001A3579"/>
    <w:rsid w:val="001A4DAF"/>
    <w:rsid w:val="001A4DD7"/>
    <w:rsid w:val="001A5B07"/>
    <w:rsid w:val="001A6C59"/>
    <w:rsid w:val="001A6F20"/>
    <w:rsid w:val="001A7EF2"/>
    <w:rsid w:val="001B2146"/>
    <w:rsid w:val="001B3BC5"/>
    <w:rsid w:val="001B7117"/>
    <w:rsid w:val="001C22F5"/>
    <w:rsid w:val="001C245D"/>
    <w:rsid w:val="001C24F3"/>
    <w:rsid w:val="001C25E5"/>
    <w:rsid w:val="001C25FE"/>
    <w:rsid w:val="001C2D6C"/>
    <w:rsid w:val="001C3642"/>
    <w:rsid w:val="001C3DC0"/>
    <w:rsid w:val="001C6EFD"/>
    <w:rsid w:val="001C7118"/>
    <w:rsid w:val="001C769F"/>
    <w:rsid w:val="001C799D"/>
    <w:rsid w:val="001C7D22"/>
    <w:rsid w:val="001D0719"/>
    <w:rsid w:val="001D383C"/>
    <w:rsid w:val="001D652D"/>
    <w:rsid w:val="001D6D71"/>
    <w:rsid w:val="001D7D1E"/>
    <w:rsid w:val="001E092D"/>
    <w:rsid w:val="001E1749"/>
    <w:rsid w:val="001E3AF2"/>
    <w:rsid w:val="001E5D32"/>
    <w:rsid w:val="001F00C1"/>
    <w:rsid w:val="001F0D59"/>
    <w:rsid w:val="001F108C"/>
    <w:rsid w:val="001F1BB8"/>
    <w:rsid w:val="001F1F0F"/>
    <w:rsid w:val="001F3BA9"/>
    <w:rsid w:val="001F3DCA"/>
    <w:rsid w:val="001F41C5"/>
    <w:rsid w:val="001F4513"/>
    <w:rsid w:val="001F4837"/>
    <w:rsid w:val="002015B2"/>
    <w:rsid w:val="00203232"/>
    <w:rsid w:val="00203ACF"/>
    <w:rsid w:val="00204264"/>
    <w:rsid w:val="00204686"/>
    <w:rsid w:val="00207D20"/>
    <w:rsid w:val="00210652"/>
    <w:rsid w:val="00211C07"/>
    <w:rsid w:val="00212572"/>
    <w:rsid w:val="002125B6"/>
    <w:rsid w:val="00214C3B"/>
    <w:rsid w:val="00216ACD"/>
    <w:rsid w:val="002170DB"/>
    <w:rsid w:val="00221073"/>
    <w:rsid w:val="00222FD0"/>
    <w:rsid w:val="002246D1"/>
    <w:rsid w:val="002252C7"/>
    <w:rsid w:val="0022734F"/>
    <w:rsid w:val="00227B4A"/>
    <w:rsid w:val="00231246"/>
    <w:rsid w:val="002315E6"/>
    <w:rsid w:val="00232215"/>
    <w:rsid w:val="00233C57"/>
    <w:rsid w:val="0023489C"/>
    <w:rsid w:val="00240BAF"/>
    <w:rsid w:val="0024222C"/>
    <w:rsid w:val="00243601"/>
    <w:rsid w:val="00243670"/>
    <w:rsid w:val="00243C7D"/>
    <w:rsid w:val="00244C01"/>
    <w:rsid w:val="00245F38"/>
    <w:rsid w:val="00246042"/>
    <w:rsid w:val="002466F5"/>
    <w:rsid w:val="00247888"/>
    <w:rsid w:val="00247AC1"/>
    <w:rsid w:val="00250481"/>
    <w:rsid w:val="00251E13"/>
    <w:rsid w:val="00252F17"/>
    <w:rsid w:val="00253C00"/>
    <w:rsid w:val="00253C2D"/>
    <w:rsid w:val="00253DDD"/>
    <w:rsid w:val="002540A2"/>
    <w:rsid w:val="002548F3"/>
    <w:rsid w:val="00255EBE"/>
    <w:rsid w:val="0025781D"/>
    <w:rsid w:val="00260912"/>
    <w:rsid w:val="002628CA"/>
    <w:rsid w:val="00263EC6"/>
    <w:rsid w:val="00264273"/>
    <w:rsid w:val="0026617A"/>
    <w:rsid w:val="00266F77"/>
    <w:rsid w:val="00270230"/>
    <w:rsid w:val="002712A2"/>
    <w:rsid w:val="00271B1F"/>
    <w:rsid w:val="002722F1"/>
    <w:rsid w:val="00275245"/>
    <w:rsid w:val="00280435"/>
    <w:rsid w:val="00281E63"/>
    <w:rsid w:val="0028450F"/>
    <w:rsid w:val="00284EBA"/>
    <w:rsid w:val="00284FE2"/>
    <w:rsid w:val="002855F5"/>
    <w:rsid w:val="0028609E"/>
    <w:rsid w:val="00286CEA"/>
    <w:rsid w:val="002874E2"/>
    <w:rsid w:val="00287C03"/>
    <w:rsid w:val="00290086"/>
    <w:rsid w:val="00293BC3"/>
    <w:rsid w:val="00293DFA"/>
    <w:rsid w:val="00294B34"/>
    <w:rsid w:val="002A05C7"/>
    <w:rsid w:val="002A0984"/>
    <w:rsid w:val="002A0D0D"/>
    <w:rsid w:val="002A14F2"/>
    <w:rsid w:val="002A19B0"/>
    <w:rsid w:val="002A2795"/>
    <w:rsid w:val="002A29C7"/>
    <w:rsid w:val="002A3077"/>
    <w:rsid w:val="002A37DA"/>
    <w:rsid w:val="002A53F4"/>
    <w:rsid w:val="002A6493"/>
    <w:rsid w:val="002B029A"/>
    <w:rsid w:val="002B104A"/>
    <w:rsid w:val="002B1EBA"/>
    <w:rsid w:val="002B1ED5"/>
    <w:rsid w:val="002B265A"/>
    <w:rsid w:val="002B3023"/>
    <w:rsid w:val="002B3196"/>
    <w:rsid w:val="002B32C5"/>
    <w:rsid w:val="002B3380"/>
    <w:rsid w:val="002B3DF1"/>
    <w:rsid w:val="002B42D7"/>
    <w:rsid w:val="002B43B6"/>
    <w:rsid w:val="002B466C"/>
    <w:rsid w:val="002B519A"/>
    <w:rsid w:val="002B57DC"/>
    <w:rsid w:val="002B7A48"/>
    <w:rsid w:val="002B7DCF"/>
    <w:rsid w:val="002C0055"/>
    <w:rsid w:val="002C116C"/>
    <w:rsid w:val="002C213C"/>
    <w:rsid w:val="002C3D70"/>
    <w:rsid w:val="002C4DBF"/>
    <w:rsid w:val="002C552B"/>
    <w:rsid w:val="002C7B49"/>
    <w:rsid w:val="002D2E68"/>
    <w:rsid w:val="002D4558"/>
    <w:rsid w:val="002D58CD"/>
    <w:rsid w:val="002D71AC"/>
    <w:rsid w:val="002D7932"/>
    <w:rsid w:val="002E1914"/>
    <w:rsid w:val="002E1BAC"/>
    <w:rsid w:val="002E4173"/>
    <w:rsid w:val="002E5749"/>
    <w:rsid w:val="002F09EC"/>
    <w:rsid w:val="002F1496"/>
    <w:rsid w:val="002F490C"/>
    <w:rsid w:val="002F78D5"/>
    <w:rsid w:val="00303228"/>
    <w:rsid w:val="003043BB"/>
    <w:rsid w:val="00306194"/>
    <w:rsid w:val="003072E7"/>
    <w:rsid w:val="0031135D"/>
    <w:rsid w:val="003119E4"/>
    <w:rsid w:val="00311CD6"/>
    <w:rsid w:val="003125AE"/>
    <w:rsid w:val="003132F5"/>
    <w:rsid w:val="00315487"/>
    <w:rsid w:val="00316225"/>
    <w:rsid w:val="00320B0B"/>
    <w:rsid w:val="003226D6"/>
    <w:rsid w:val="003231FF"/>
    <w:rsid w:val="0032362F"/>
    <w:rsid w:val="00327FEB"/>
    <w:rsid w:val="003300EA"/>
    <w:rsid w:val="003320E9"/>
    <w:rsid w:val="003332E8"/>
    <w:rsid w:val="00335524"/>
    <w:rsid w:val="003356A9"/>
    <w:rsid w:val="0033573E"/>
    <w:rsid w:val="00336385"/>
    <w:rsid w:val="00336724"/>
    <w:rsid w:val="00340979"/>
    <w:rsid w:val="00343B24"/>
    <w:rsid w:val="0034644E"/>
    <w:rsid w:val="003469E3"/>
    <w:rsid w:val="0035001E"/>
    <w:rsid w:val="00353F3B"/>
    <w:rsid w:val="00355923"/>
    <w:rsid w:val="003564EF"/>
    <w:rsid w:val="0035728B"/>
    <w:rsid w:val="00357657"/>
    <w:rsid w:val="00357F92"/>
    <w:rsid w:val="00362B35"/>
    <w:rsid w:val="003632E4"/>
    <w:rsid w:val="003664E2"/>
    <w:rsid w:val="00366FC7"/>
    <w:rsid w:val="00367E3F"/>
    <w:rsid w:val="00370DD7"/>
    <w:rsid w:val="0037255F"/>
    <w:rsid w:val="0037258D"/>
    <w:rsid w:val="003743B9"/>
    <w:rsid w:val="003744DC"/>
    <w:rsid w:val="00377BE8"/>
    <w:rsid w:val="0038142A"/>
    <w:rsid w:val="0038199B"/>
    <w:rsid w:val="00381A31"/>
    <w:rsid w:val="00381A9D"/>
    <w:rsid w:val="00381C30"/>
    <w:rsid w:val="003846CA"/>
    <w:rsid w:val="0038512A"/>
    <w:rsid w:val="0038523C"/>
    <w:rsid w:val="00385A38"/>
    <w:rsid w:val="00387F34"/>
    <w:rsid w:val="00392557"/>
    <w:rsid w:val="00392841"/>
    <w:rsid w:val="0039396B"/>
    <w:rsid w:val="00396134"/>
    <w:rsid w:val="0039704B"/>
    <w:rsid w:val="003A379F"/>
    <w:rsid w:val="003A5AF1"/>
    <w:rsid w:val="003A77F7"/>
    <w:rsid w:val="003B0D29"/>
    <w:rsid w:val="003B1AC7"/>
    <w:rsid w:val="003B1BDC"/>
    <w:rsid w:val="003B4DF9"/>
    <w:rsid w:val="003B4FB3"/>
    <w:rsid w:val="003B7079"/>
    <w:rsid w:val="003B7E2B"/>
    <w:rsid w:val="003C1D25"/>
    <w:rsid w:val="003C24F1"/>
    <w:rsid w:val="003C3104"/>
    <w:rsid w:val="003C3AAA"/>
    <w:rsid w:val="003C42CB"/>
    <w:rsid w:val="003C44B5"/>
    <w:rsid w:val="003D1079"/>
    <w:rsid w:val="003D1946"/>
    <w:rsid w:val="003D1A01"/>
    <w:rsid w:val="003D1FD3"/>
    <w:rsid w:val="003D26EF"/>
    <w:rsid w:val="003D5FC8"/>
    <w:rsid w:val="003D659C"/>
    <w:rsid w:val="003D6D63"/>
    <w:rsid w:val="003D6F03"/>
    <w:rsid w:val="003D7102"/>
    <w:rsid w:val="003D7943"/>
    <w:rsid w:val="003E35C7"/>
    <w:rsid w:val="003E59C1"/>
    <w:rsid w:val="003E5C84"/>
    <w:rsid w:val="003E67D7"/>
    <w:rsid w:val="003E68C8"/>
    <w:rsid w:val="003E6AE3"/>
    <w:rsid w:val="003E6D06"/>
    <w:rsid w:val="003E6F16"/>
    <w:rsid w:val="003F273D"/>
    <w:rsid w:val="003F3B9A"/>
    <w:rsid w:val="003F3D27"/>
    <w:rsid w:val="003F6833"/>
    <w:rsid w:val="004005D4"/>
    <w:rsid w:val="00400FDC"/>
    <w:rsid w:val="0040370B"/>
    <w:rsid w:val="00403A50"/>
    <w:rsid w:val="00403F78"/>
    <w:rsid w:val="00405088"/>
    <w:rsid w:val="004053B4"/>
    <w:rsid w:val="00405710"/>
    <w:rsid w:val="0040724B"/>
    <w:rsid w:val="00411B2C"/>
    <w:rsid w:val="0041228F"/>
    <w:rsid w:val="00412BBF"/>
    <w:rsid w:val="00421019"/>
    <w:rsid w:val="00421717"/>
    <w:rsid w:val="00421964"/>
    <w:rsid w:val="004224D5"/>
    <w:rsid w:val="00422522"/>
    <w:rsid w:val="0042298C"/>
    <w:rsid w:val="004255A1"/>
    <w:rsid w:val="004255DD"/>
    <w:rsid w:val="0042567D"/>
    <w:rsid w:val="00425B4D"/>
    <w:rsid w:val="00425F7B"/>
    <w:rsid w:val="004311E3"/>
    <w:rsid w:val="00433B06"/>
    <w:rsid w:val="00434C1D"/>
    <w:rsid w:val="004361A5"/>
    <w:rsid w:val="004373BA"/>
    <w:rsid w:val="00437B73"/>
    <w:rsid w:val="00440B24"/>
    <w:rsid w:val="00441190"/>
    <w:rsid w:val="00441A8E"/>
    <w:rsid w:val="00441C95"/>
    <w:rsid w:val="00442AA3"/>
    <w:rsid w:val="00442E91"/>
    <w:rsid w:val="004430EB"/>
    <w:rsid w:val="0044377E"/>
    <w:rsid w:val="00443890"/>
    <w:rsid w:val="00443B36"/>
    <w:rsid w:val="0044430D"/>
    <w:rsid w:val="004447F9"/>
    <w:rsid w:val="00444F77"/>
    <w:rsid w:val="004459DE"/>
    <w:rsid w:val="00446452"/>
    <w:rsid w:val="004468EB"/>
    <w:rsid w:val="00446C43"/>
    <w:rsid w:val="0044705D"/>
    <w:rsid w:val="00447E8D"/>
    <w:rsid w:val="004502C4"/>
    <w:rsid w:val="00450DE1"/>
    <w:rsid w:val="004523B3"/>
    <w:rsid w:val="004533FC"/>
    <w:rsid w:val="004545F3"/>
    <w:rsid w:val="00460B62"/>
    <w:rsid w:val="004624D8"/>
    <w:rsid w:val="00464092"/>
    <w:rsid w:val="004640EA"/>
    <w:rsid w:val="00464AD1"/>
    <w:rsid w:val="00464EB8"/>
    <w:rsid w:val="00465322"/>
    <w:rsid w:val="00466DBA"/>
    <w:rsid w:val="004674AB"/>
    <w:rsid w:val="00471E5D"/>
    <w:rsid w:val="00472263"/>
    <w:rsid w:val="0047355B"/>
    <w:rsid w:val="00477CAC"/>
    <w:rsid w:val="00480A40"/>
    <w:rsid w:val="00481101"/>
    <w:rsid w:val="004813A8"/>
    <w:rsid w:val="00483614"/>
    <w:rsid w:val="004839A4"/>
    <w:rsid w:val="00483D21"/>
    <w:rsid w:val="00486D73"/>
    <w:rsid w:val="004879CB"/>
    <w:rsid w:val="00487A1E"/>
    <w:rsid w:val="0049172E"/>
    <w:rsid w:val="00491EC0"/>
    <w:rsid w:val="00493531"/>
    <w:rsid w:val="00493C36"/>
    <w:rsid w:val="0049424B"/>
    <w:rsid w:val="00495CBB"/>
    <w:rsid w:val="0049741D"/>
    <w:rsid w:val="004A20E2"/>
    <w:rsid w:val="004A29F0"/>
    <w:rsid w:val="004A30AD"/>
    <w:rsid w:val="004A666C"/>
    <w:rsid w:val="004A67FF"/>
    <w:rsid w:val="004A7713"/>
    <w:rsid w:val="004A7AA7"/>
    <w:rsid w:val="004B1285"/>
    <w:rsid w:val="004B1AC1"/>
    <w:rsid w:val="004B2C23"/>
    <w:rsid w:val="004B2FF6"/>
    <w:rsid w:val="004B6158"/>
    <w:rsid w:val="004B6C4F"/>
    <w:rsid w:val="004B7006"/>
    <w:rsid w:val="004B7965"/>
    <w:rsid w:val="004C19CE"/>
    <w:rsid w:val="004C3987"/>
    <w:rsid w:val="004C3F3C"/>
    <w:rsid w:val="004C69B8"/>
    <w:rsid w:val="004C6F0C"/>
    <w:rsid w:val="004D0142"/>
    <w:rsid w:val="004D2382"/>
    <w:rsid w:val="004D32C2"/>
    <w:rsid w:val="004D35E2"/>
    <w:rsid w:val="004D3913"/>
    <w:rsid w:val="004D5EAB"/>
    <w:rsid w:val="004D6045"/>
    <w:rsid w:val="004D6982"/>
    <w:rsid w:val="004E015F"/>
    <w:rsid w:val="004E03AC"/>
    <w:rsid w:val="004E0619"/>
    <w:rsid w:val="004E13DD"/>
    <w:rsid w:val="004E1835"/>
    <w:rsid w:val="004E1C75"/>
    <w:rsid w:val="004E2FEB"/>
    <w:rsid w:val="004E3E9B"/>
    <w:rsid w:val="004E44A8"/>
    <w:rsid w:val="004E4E6E"/>
    <w:rsid w:val="004E7590"/>
    <w:rsid w:val="004E7738"/>
    <w:rsid w:val="004F12E7"/>
    <w:rsid w:val="004F47C2"/>
    <w:rsid w:val="004F4EDC"/>
    <w:rsid w:val="004F5AD6"/>
    <w:rsid w:val="004F5D6D"/>
    <w:rsid w:val="004F6798"/>
    <w:rsid w:val="004F73E8"/>
    <w:rsid w:val="00500337"/>
    <w:rsid w:val="005005AF"/>
    <w:rsid w:val="0050146B"/>
    <w:rsid w:val="00501E0C"/>
    <w:rsid w:val="00502C04"/>
    <w:rsid w:val="00503981"/>
    <w:rsid w:val="005056C8"/>
    <w:rsid w:val="00507410"/>
    <w:rsid w:val="00507DDE"/>
    <w:rsid w:val="0051137B"/>
    <w:rsid w:val="00511776"/>
    <w:rsid w:val="00511924"/>
    <w:rsid w:val="0051287D"/>
    <w:rsid w:val="00512974"/>
    <w:rsid w:val="0051511D"/>
    <w:rsid w:val="005172EE"/>
    <w:rsid w:val="0052031E"/>
    <w:rsid w:val="005211CC"/>
    <w:rsid w:val="0052220C"/>
    <w:rsid w:val="005225D7"/>
    <w:rsid w:val="005234C7"/>
    <w:rsid w:val="005238E0"/>
    <w:rsid w:val="00525D91"/>
    <w:rsid w:val="0052639A"/>
    <w:rsid w:val="00527307"/>
    <w:rsid w:val="005277E8"/>
    <w:rsid w:val="00527E45"/>
    <w:rsid w:val="00533642"/>
    <w:rsid w:val="00534B78"/>
    <w:rsid w:val="005366C4"/>
    <w:rsid w:val="00537498"/>
    <w:rsid w:val="00537D09"/>
    <w:rsid w:val="005405DA"/>
    <w:rsid w:val="0054351E"/>
    <w:rsid w:val="00543992"/>
    <w:rsid w:val="0054513D"/>
    <w:rsid w:val="005516CA"/>
    <w:rsid w:val="00555E40"/>
    <w:rsid w:val="005575F7"/>
    <w:rsid w:val="005608B4"/>
    <w:rsid w:val="00561DAF"/>
    <w:rsid w:val="00562783"/>
    <w:rsid w:val="00562D3D"/>
    <w:rsid w:val="00562E60"/>
    <w:rsid w:val="00563257"/>
    <w:rsid w:val="00564CD4"/>
    <w:rsid w:val="00565998"/>
    <w:rsid w:val="00566E07"/>
    <w:rsid w:val="005672DE"/>
    <w:rsid w:val="00567B7B"/>
    <w:rsid w:val="005704FC"/>
    <w:rsid w:val="00571CDB"/>
    <w:rsid w:val="00571E12"/>
    <w:rsid w:val="00573CBA"/>
    <w:rsid w:val="005749F6"/>
    <w:rsid w:val="00575DAA"/>
    <w:rsid w:val="00576569"/>
    <w:rsid w:val="00576C1F"/>
    <w:rsid w:val="00577A64"/>
    <w:rsid w:val="00580301"/>
    <w:rsid w:val="005826BF"/>
    <w:rsid w:val="0058387F"/>
    <w:rsid w:val="005859FB"/>
    <w:rsid w:val="005879C9"/>
    <w:rsid w:val="00587B53"/>
    <w:rsid w:val="00590B5C"/>
    <w:rsid w:val="005924C4"/>
    <w:rsid w:val="005925AD"/>
    <w:rsid w:val="00593F47"/>
    <w:rsid w:val="005943B6"/>
    <w:rsid w:val="005967F8"/>
    <w:rsid w:val="00597C2D"/>
    <w:rsid w:val="005A216F"/>
    <w:rsid w:val="005A4031"/>
    <w:rsid w:val="005A587A"/>
    <w:rsid w:val="005A63E2"/>
    <w:rsid w:val="005A6E56"/>
    <w:rsid w:val="005A6EA7"/>
    <w:rsid w:val="005A7CE5"/>
    <w:rsid w:val="005B53D4"/>
    <w:rsid w:val="005B5BAF"/>
    <w:rsid w:val="005B7274"/>
    <w:rsid w:val="005B7B02"/>
    <w:rsid w:val="005C4A85"/>
    <w:rsid w:val="005C778A"/>
    <w:rsid w:val="005D0D39"/>
    <w:rsid w:val="005D1073"/>
    <w:rsid w:val="005D2047"/>
    <w:rsid w:val="005D23B5"/>
    <w:rsid w:val="005D262B"/>
    <w:rsid w:val="005D27B0"/>
    <w:rsid w:val="005D2F97"/>
    <w:rsid w:val="005D489A"/>
    <w:rsid w:val="005D692B"/>
    <w:rsid w:val="005D7B00"/>
    <w:rsid w:val="005E0EA4"/>
    <w:rsid w:val="005E26A0"/>
    <w:rsid w:val="005E289A"/>
    <w:rsid w:val="005E43E5"/>
    <w:rsid w:val="005E5018"/>
    <w:rsid w:val="005E563D"/>
    <w:rsid w:val="005E6AB7"/>
    <w:rsid w:val="005F0DDB"/>
    <w:rsid w:val="005F47D8"/>
    <w:rsid w:val="005F52A1"/>
    <w:rsid w:val="005F7F31"/>
    <w:rsid w:val="00600201"/>
    <w:rsid w:val="00600365"/>
    <w:rsid w:val="00602748"/>
    <w:rsid w:val="00603292"/>
    <w:rsid w:val="00603914"/>
    <w:rsid w:val="006047C5"/>
    <w:rsid w:val="00604FEC"/>
    <w:rsid w:val="00606059"/>
    <w:rsid w:val="00616353"/>
    <w:rsid w:val="00616B98"/>
    <w:rsid w:val="00621912"/>
    <w:rsid w:val="00621915"/>
    <w:rsid w:val="00624074"/>
    <w:rsid w:val="0062769F"/>
    <w:rsid w:val="006310B1"/>
    <w:rsid w:val="006320B9"/>
    <w:rsid w:val="00632DB5"/>
    <w:rsid w:val="006331F3"/>
    <w:rsid w:val="0063466E"/>
    <w:rsid w:val="0063470A"/>
    <w:rsid w:val="00634FB8"/>
    <w:rsid w:val="00641664"/>
    <w:rsid w:val="00641811"/>
    <w:rsid w:val="00641E0B"/>
    <w:rsid w:val="00646C70"/>
    <w:rsid w:val="0065001E"/>
    <w:rsid w:val="006533B7"/>
    <w:rsid w:val="0065347C"/>
    <w:rsid w:val="006546AE"/>
    <w:rsid w:val="006555B3"/>
    <w:rsid w:val="00656D34"/>
    <w:rsid w:val="006574E2"/>
    <w:rsid w:val="00665301"/>
    <w:rsid w:val="00670003"/>
    <w:rsid w:val="00670927"/>
    <w:rsid w:val="00670953"/>
    <w:rsid w:val="00670CED"/>
    <w:rsid w:val="0067252C"/>
    <w:rsid w:val="00673846"/>
    <w:rsid w:val="00673EB5"/>
    <w:rsid w:val="00674B00"/>
    <w:rsid w:val="00675032"/>
    <w:rsid w:val="00684D56"/>
    <w:rsid w:val="00684D90"/>
    <w:rsid w:val="00685797"/>
    <w:rsid w:val="006865BC"/>
    <w:rsid w:val="00686F9F"/>
    <w:rsid w:val="006929DE"/>
    <w:rsid w:val="00694151"/>
    <w:rsid w:val="0069577E"/>
    <w:rsid w:val="00695E51"/>
    <w:rsid w:val="0069620A"/>
    <w:rsid w:val="00697D76"/>
    <w:rsid w:val="00697DFE"/>
    <w:rsid w:val="006A2D68"/>
    <w:rsid w:val="006A3B7C"/>
    <w:rsid w:val="006A4485"/>
    <w:rsid w:val="006A56A4"/>
    <w:rsid w:val="006A75EC"/>
    <w:rsid w:val="006B10E9"/>
    <w:rsid w:val="006B1462"/>
    <w:rsid w:val="006B29FC"/>
    <w:rsid w:val="006B4238"/>
    <w:rsid w:val="006B5CB3"/>
    <w:rsid w:val="006C1893"/>
    <w:rsid w:val="006C2616"/>
    <w:rsid w:val="006C4506"/>
    <w:rsid w:val="006C46CF"/>
    <w:rsid w:val="006C5742"/>
    <w:rsid w:val="006C6495"/>
    <w:rsid w:val="006C756C"/>
    <w:rsid w:val="006D001D"/>
    <w:rsid w:val="006D018E"/>
    <w:rsid w:val="006D14F5"/>
    <w:rsid w:val="006D3078"/>
    <w:rsid w:val="006D33A1"/>
    <w:rsid w:val="006D33E9"/>
    <w:rsid w:val="006D4034"/>
    <w:rsid w:val="006D4846"/>
    <w:rsid w:val="006D6022"/>
    <w:rsid w:val="006D6A3B"/>
    <w:rsid w:val="006D722A"/>
    <w:rsid w:val="006E0938"/>
    <w:rsid w:val="006E2530"/>
    <w:rsid w:val="006E3148"/>
    <w:rsid w:val="006E5282"/>
    <w:rsid w:val="006E548F"/>
    <w:rsid w:val="006E7554"/>
    <w:rsid w:val="006E7E7A"/>
    <w:rsid w:val="006F0BD8"/>
    <w:rsid w:val="006F0C6A"/>
    <w:rsid w:val="006F3EE1"/>
    <w:rsid w:val="006F40E8"/>
    <w:rsid w:val="006F6BA5"/>
    <w:rsid w:val="006F73F0"/>
    <w:rsid w:val="00702998"/>
    <w:rsid w:val="00703F86"/>
    <w:rsid w:val="00706CA2"/>
    <w:rsid w:val="00707021"/>
    <w:rsid w:val="00707410"/>
    <w:rsid w:val="00710261"/>
    <w:rsid w:val="0071055A"/>
    <w:rsid w:val="00710785"/>
    <w:rsid w:val="00711C2B"/>
    <w:rsid w:val="00713AEB"/>
    <w:rsid w:val="0071414A"/>
    <w:rsid w:val="00714614"/>
    <w:rsid w:val="0071514F"/>
    <w:rsid w:val="007153CF"/>
    <w:rsid w:val="00716D37"/>
    <w:rsid w:val="00716F1E"/>
    <w:rsid w:val="00717BE4"/>
    <w:rsid w:val="00720556"/>
    <w:rsid w:val="00722944"/>
    <w:rsid w:val="00722AD1"/>
    <w:rsid w:val="0072332F"/>
    <w:rsid w:val="0072334A"/>
    <w:rsid w:val="007234DF"/>
    <w:rsid w:val="0072412E"/>
    <w:rsid w:val="00726596"/>
    <w:rsid w:val="00727685"/>
    <w:rsid w:val="007279D6"/>
    <w:rsid w:val="00730AF8"/>
    <w:rsid w:val="00733AC3"/>
    <w:rsid w:val="00735D7F"/>
    <w:rsid w:val="007375F7"/>
    <w:rsid w:val="00740322"/>
    <w:rsid w:val="00740916"/>
    <w:rsid w:val="00741A65"/>
    <w:rsid w:val="00742A11"/>
    <w:rsid w:val="00742A61"/>
    <w:rsid w:val="00742FC6"/>
    <w:rsid w:val="007431FF"/>
    <w:rsid w:val="00746131"/>
    <w:rsid w:val="007462A6"/>
    <w:rsid w:val="00746F09"/>
    <w:rsid w:val="0074796C"/>
    <w:rsid w:val="00750B69"/>
    <w:rsid w:val="00752133"/>
    <w:rsid w:val="00756F9E"/>
    <w:rsid w:val="00760F25"/>
    <w:rsid w:val="00762AD9"/>
    <w:rsid w:val="00762F57"/>
    <w:rsid w:val="007631D0"/>
    <w:rsid w:val="00763C3F"/>
    <w:rsid w:val="007644FF"/>
    <w:rsid w:val="00766AD7"/>
    <w:rsid w:val="00770CED"/>
    <w:rsid w:val="007716CC"/>
    <w:rsid w:val="00771A3F"/>
    <w:rsid w:val="00772ADE"/>
    <w:rsid w:val="00773049"/>
    <w:rsid w:val="00773E87"/>
    <w:rsid w:val="0077433C"/>
    <w:rsid w:val="007750E9"/>
    <w:rsid w:val="007753B3"/>
    <w:rsid w:val="00775B70"/>
    <w:rsid w:val="00775CF8"/>
    <w:rsid w:val="00776ACE"/>
    <w:rsid w:val="00783000"/>
    <w:rsid w:val="0078300B"/>
    <w:rsid w:val="007833A9"/>
    <w:rsid w:val="007844E1"/>
    <w:rsid w:val="007851E9"/>
    <w:rsid w:val="00786082"/>
    <w:rsid w:val="00790A50"/>
    <w:rsid w:val="00790B5B"/>
    <w:rsid w:val="007910D2"/>
    <w:rsid w:val="0079168A"/>
    <w:rsid w:val="00794754"/>
    <w:rsid w:val="007A04E7"/>
    <w:rsid w:val="007A2108"/>
    <w:rsid w:val="007A3064"/>
    <w:rsid w:val="007A3730"/>
    <w:rsid w:val="007A4A07"/>
    <w:rsid w:val="007A7C05"/>
    <w:rsid w:val="007B1904"/>
    <w:rsid w:val="007B3DF3"/>
    <w:rsid w:val="007B53B5"/>
    <w:rsid w:val="007B5850"/>
    <w:rsid w:val="007B5A70"/>
    <w:rsid w:val="007B65BD"/>
    <w:rsid w:val="007B67B8"/>
    <w:rsid w:val="007C2A1B"/>
    <w:rsid w:val="007C505E"/>
    <w:rsid w:val="007C51B4"/>
    <w:rsid w:val="007C5D1D"/>
    <w:rsid w:val="007C7959"/>
    <w:rsid w:val="007D1A1E"/>
    <w:rsid w:val="007D6E95"/>
    <w:rsid w:val="007D73D8"/>
    <w:rsid w:val="007E0158"/>
    <w:rsid w:val="007E05FF"/>
    <w:rsid w:val="007E231D"/>
    <w:rsid w:val="007E252A"/>
    <w:rsid w:val="007E3AA5"/>
    <w:rsid w:val="007F025C"/>
    <w:rsid w:val="007F23A3"/>
    <w:rsid w:val="007F24F2"/>
    <w:rsid w:val="007F3E5B"/>
    <w:rsid w:val="007F3E66"/>
    <w:rsid w:val="007F488D"/>
    <w:rsid w:val="007F6C1C"/>
    <w:rsid w:val="007F70D7"/>
    <w:rsid w:val="007F753D"/>
    <w:rsid w:val="007F75DF"/>
    <w:rsid w:val="0080016E"/>
    <w:rsid w:val="008002E8"/>
    <w:rsid w:val="008006D5"/>
    <w:rsid w:val="00801183"/>
    <w:rsid w:val="0080312E"/>
    <w:rsid w:val="00805BD2"/>
    <w:rsid w:val="00806E0C"/>
    <w:rsid w:val="00806E71"/>
    <w:rsid w:val="00806EAD"/>
    <w:rsid w:val="008077A2"/>
    <w:rsid w:val="00811B2B"/>
    <w:rsid w:val="008135DF"/>
    <w:rsid w:val="008145F5"/>
    <w:rsid w:val="00814815"/>
    <w:rsid w:val="008149B7"/>
    <w:rsid w:val="00820B7A"/>
    <w:rsid w:val="00825250"/>
    <w:rsid w:val="0082639A"/>
    <w:rsid w:val="00826DF4"/>
    <w:rsid w:val="00827693"/>
    <w:rsid w:val="008278A5"/>
    <w:rsid w:val="00827913"/>
    <w:rsid w:val="00831338"/>
    <w:rsid w:val="008322B6"/>
    <w:rsid w:val="008349F1"/>
    <w:rsid w:val="00836024"/>
    <w:rsid w:val="00836323"/>
    <w:rsid w:val="00836392"/>
    <w:rsid w:val="0084010B"/>
    <w:rsid w:val="00840375"/>
    <w:rsid w:val="0084051E"/>
    <w:rsid w:val="008416EA"/>
    <w:rsid w:val="0084219E"/>
    <w:rsid w:val="008421F9"/>
    <w:rsid w:val="00842C08"/>
    <w:rsid w:val="0084367B"/>
    <w:rsid w:val="00844132"/>
    <w:rsid w:val="0084441D"/>
    <w:rsid w:val="0084672E"/>
    <w:rsid w:val="00846756"/>
    <w:rsid w:val="00847478"/>
    <w:rsid w:val="00847850"/>
    <w:rsid w:val="008506DA"/>
    <w:rsid w:val="008509E9"/>
    <w:rsid w:val="00851546"/>
    <w:rsid w:val="0085235C"/>
    <w:rsid w:val="00852D2B"/>
    <w:rsid w:val="00854605"/>
    <w:rsid w:val="008546A9"/>
    <w:rsid w:val="00854857"/>
    <w:rsid w:val="00855D57"/>
    <w:rsid w:val="00856EB5"/>
    <w:rsid w:val="00861345"/>
    <w:rsid w:val="00861C75"/>
    <w:rsid w:val="00862399"/>
    <w:rsid w:val="00863597"/>
    <w:rsid w:val="0086457B"/>
    <w:rsid w:val="0086648B"/>
    <w:rsid w:val="008670FF"/>
    <w:rsid w:val="008673F2"/>
    <w:rsid w:val="00867E7D"/>
    <w:rsid w:val="0087218F"/>
    <w:rsid w:val="0087282D"/>
    <w:rsid w:val="0087290D"/>
    <w:rsid w:val="00872EB7"/>
    <w:rsid w:val="008731F9"/>
    <w:rsid w:val="00873699"/>
    <w:rsid w:val="00873C5C"/>
    <w:rsid w:val="00873E3C"/>
    <w:rsid w:val="008746F3"/>
    <w:rsid w:val="008750E2"/>
    <w:rsid w:val="00875919"/>
    <w:rsid w:val="00876486"/>
    <w:rsid w:val="00880408"/>
    <w:rsid w:val="008804EE"/>
    <w:rsid w:val="0088067A"/>
    <w:rsid w:val="008814EF"/>
    <w:rsid w:val="00882D77"/>
    <w:rsid w:val="00884F30"/>
    <w:rsid w:val="00886003"/>
    <w:rsid w:val="008866E8"/>
    <w:rsid w:val="0088671C"/>
    <w:rsid w:val="00886C7C"/>
    <w:rsid w:val="00886FE3"/>
    <w:rsid w:val="00887834"/>
    <w:rsid w:val="00887AC6"/>
    <w:rsid w:val="008930B7"/>
    <w:rsid w:val="008944F2"/>
    <w:rsid w:val="0089451E"/>
    <w:rsid w:val="008955DA"/>
    <w:rsid w:val="00896DBD"/>
    <w:rsid w:val="008971AE"/>
    <w:rsid w:val="008A02BD"/>
    <w:rsid w:val="008A04CB"/>
    <w:rsid w:val="008A126C"/>
    <w:rsid w:val="008A2CE6"/>
    <w:rsid w:val="008A383E"/>
    <w:rsid w:val="008A4808"/>
    <w:rsid w:val="008A656F"/>
    <w:rsid w:val="008A6DFE"/>
    <w:rsid w:val="008A7FC8"/>
    <w:rsid w:val="008B0862"/>
    <w:rsid w:val="008B0EFE"/>
    <w:rsid w:val="008B183C"/>
    <w:rsid w:val="008B1E93"/>
    <w:rsid w:val="008B2542"/>
    <w:rsid w:val="008B5981"/>
    <w:rsid w:val="008B5F1B"/>
    <w:rsid w:val="008B6C52"/>
    <w:rsid w:val="008B750D"/>
    <w:rsid w:val="008B7898"/>
    <w:rsid w:val="008B7CD7"/>
    <w:rsid w:val="008C0CD1"/>
    <w:rsid w:val="008C3068"/>
    <w:rsid w:val="008C43C2"/>
    <w:rsid w:val="008C48D9"/>
    <w:rsid w:val="008C53C1"/>
    <w:rsid w:val="008C7D55"/>
    <w:rsid w:val="008D0256"/>
    <w:rsid w:val="008D3A18"/>
    <w:rsid w:val="008D3A6D"/>
    <w:rsid w:val="008D3F60"/>
    <w:rsid w:val="008D5628"/>
    <w:rsid w:val="008D5B3D"/>
    <w:rsid w:val="008D6A4A"/>
    <w:rsid w:val="008E0151"/>
    <w:rsid w:val="008E2235"/>
    <w:rsid w:val="008E3423"/>
    <w:rsid w:val="008E3F3A"/>
    <w:rsid w:val="008E4B36"/>
    <w:rsid w:val="008E5CD7"/>
    <w:rsid w:val="008E63C4"/>
    <w:rsid w:val="008F16BC"/>
    <w:rsid w:val="008F1DAB"/>
    <w:rsid w:val="008F2310"/>
    <w:rsid w:val="008F35E2"/>
    <w:rsid w:val="008F3C01"/>
    <w:rsid w:val="009006E5"/>
    <w:rsid w:val="009007F1"/>
    <w:rsid w:val="00900E7E"/>
    <w:rsid w:val="00901C49"/>
    <w:rsid w:val="00901F60"/>
    <w:rsid w:val="00902E0A"/>
    <w:rsid w:val="00902FD9"/>
    <w:rsid w:val="0090374D"/>
    <w:rsid w:val="009078CC"/>
    <w:rsid w:val="00911911"/>
    <w:rsid w:val="00911F7B"/>
    <w:rsid w:val="00913281"/>
    <w:rsid w:val="009132BC"/>
    <w:rsid w:val="00913EA5"/>
    <w:rsid w:val="009146C1"/>
    <w:rsid w:val="00915BFA"/>
    <w:rsid w:val="00915D96"/>
    <w:rsid w:val="00916C9E"/>
    <w:rsid w:val="00916E8A"/>
    <w:rsid w:val="00921942"/>
    <w:rsid w:val="00921DFD"/>
    <w:rsid w:val="00925F73"/>
    <w:rsid w:val="00927849"/>
    <w:rsid w:val="00930919"/>
    <w:rsid w:val="009316ED"/>
    <w:rsid w:val="00932009"/>
    <w:rsid w:val="0093298F"/>
    <w:rsid w:val="00933949"/>
    <w:rsid w:val="0093723F"/>
    <w:rsid w:val="0093748E"/>
    <w:rsid w:val="00937511"/>
    <w:rsid w:val="00940539"/>
    <w:rsid w:val="00941B08"/>
    <w:rsid w:val="0094390E"/>
    <w:rsid w:val="00943CEA"/>
    <w:rsid w:val="00945A5E"/>
    <w:rsid w:val="00947278"/>
    <w:rsid w:val="0095004A"/>
    <w:rsid w:val="00950F86"/>
    <w:rsid w:val="0095233D"/>
    <w:rsid w:val="0095574A"/>
    <w:rsid w:val="00956134"/>
    <w:rsid w:val="00961142"/>
    <w:rsid w:val="009612A7"/>
    <w:rsid w:val="00962485"/>
    <w:rsid w:val="00962B73"/>
    <w:rsid w:val="00963ADB"/>
    <w:rsid w:val="0096700F"/>
    <w:rsid w:val="00967444"/>
    <w:rsid w:val="00967D7A"/>
    <w:rsid w:val="00970749"/>
    <w:rsid w:val="009709D5"/>
    <w:rsid w:val="00972551"/>
    <w:rsid w:val="00972561"/>
    <w:rsid w:val="009727D2"/>
    <w:rsid w:val="0097491C"/>
    <w:rsid w:val="00974F09"/>
    <w:rsid w:val="0097504C"/>
    <w:rsid w:val="0097567A"/>
    <w:rsid w:val="00976374"/>
    <w:rsid w:val="00977870"/>
    <w:rsid w:val="00983642"/>
    <w:rsid w:val="00983A1F"/>
    <w:rsid w:val="009846A6"/>
    <w:rsid w:val="00984911"/>
    <w:rsid w:val="00987485"/>
    <w:rsid w:val="00987AFC"/>
    <w:rsid w:val="00990B87"/>
    <w:rsid w:val="0099167B"/>
    <w:rsid w:val="00992DEB"/>
    <w:rsid w:val="009931CF"/>
    <w:rsid w:val="00993442"/>
    <w:rsid w:val="00996213"/>
    <w:rsid w:val="009A0368"/>
    <w:rsid w:val="009A0BAD"/>
    <w:rsid w:val="009A0CC8"/>
    <w:rsid w:val="009A207B"/>
    <w:rsid w:val="009A2415"/>
    <w:rsid w:val="009A2957"/>
    <w:rsid w:val="009A33A6"/>
    <w:rsid w:val="009A5A0D"/>
    <w:rsid w:val="009A679E"/>
    <w:rsid w:val="009A6D1B"/>
    <w:rsid w:val="009B14D8"/>
    <w:rsid w:val="009B24F3"/>
    <w:rsid w:val="009B265C"/>
    <w:rsid w:val="009B303B"/>
    <w:rsid w:val="009B3BDA"/>
    <w:rsid w:val="009B44C1"/>
    <w:rsid w:val="009B76D8"/>
    <w:rsid w:val="009B77EE"/>
    <w:rsid w:val="009B785F"/>
    <w:rsid w:val="009C0398"/>
    <w:rsid w:val="009C072C"/>
    <w:rsid w:val="009C1E6A"/>
    <w:rsid w:val="009C22EA"/>
    <w:rsid w:val="009C4462"/>
    <w:rsid w:val="009C4B4A"/>
    <w:rsid w:val="009C546A"/>
    <w:rsid w:val="009C577F"/>
    <w:rsid w:val="009C6991"/>
    <w:rsid w:val="009C6FDF"/>
    <w:rsid w:val="009D37A9"/>
    <w:rsid w:val="009D6B2A"/>
    <w:rsid w:val="009D6D96"/>
    <w:rsid w:val="009D7BDF"/>
    <w:rsid w:val="009D7D60"/>
    <w:rsid w:val="009E1C06"/>
    <w:rsid w:val="009E28DB"/>
    <w:rsid w:val="009E2D2F"/>
    <w:rsid w:val="009E35B1"/>
    <w:rsid w:val="009E3B7A"/>
    <w:rsid w:val="009E3F60"/>
    <w:rsid w:val="009E4B29"/>
    <w:rsid w:val="009E4C54"/>
    <w:rsid w:val="009E7D2B"/>
    <w:rsid w:val="009F0C75"/>
    <w:rsid w:val="009F3F7B"/>
    <w:rsid w:val="009F4873"/>
    <w:rsid w:val="009F679F"/>
    <w:rsid w:val="009F6BC0"/>
    <w:rsid w:val="009F7027"/>
    <w:rsid w:val="00A00A4A"/>
    <w:rsid w:val="00A00C88"/>
    <w:rsid w:val="00A00E80"/>
    <w:rsid w:val="00A046F7"/>
    <w:rsid w:val="00A051DE"/>
    <w:rsid w:val="00A06398"/>
    <w:rsid w:val="00A10B39"/>
    <w:rsid w:val="00A110EF"/>
    <w:rsid w:val="00A1161A"/>
    <w:rsid w:val="00A1305D"/>
    <w:rsid w:val="00A13F24"/>
    <w:rsid w:val="00A13F63"/>
    <w:rsid w:val="00A14D57"/>
    <w:rsid w:val="00A15843"/>
    <w:rsid w:val="00A15B2B"/>
    <w:rsid w:val="00A15C52"/>
    <w:rsid w:val="00A16776"/>
    <w:rsid w:val="00A16A22"/>
    <w:rsid w:val="00A20962"/>
    <w:rsid w:val="00A21D2D"/>
    <w:rsid w:val="00A21FC1"/>
    <w:rsid w:val="00A223AA"/>
    <w:rsid w:val="00A2280F"/>
    <w:rsid w:val="00A2327C"/>
    <w:rsid w:val="00A24050"/>
    <w:rsid w:val="00A2440F"/>
    <w:rsid w:val="00A24F06"/>
    <w:rsid w:val="00A263EC"/>
    <w:rsid w:val="00A266F5"/>
    <w:rsid w:val="00A2705C"/>
    <w:rsid w:val="00A30699"/>
    <w:rsid w:val="00A30ABA"/>
    <w:rsid w:val="00A314B9"/>
    <w:rsid w:val="00A315B2"/>
    <w:rsid w:val="00A33D5D"/>
    <w:rsid w:val="00A34259"/>
    <w:rsid w:val="00A36822"/>
    <w:rsid w:val="00A41885"/>
    <w:rsid w:val="00A41B45"/>
    <w:rsid w:val="00A4421B"/>
    <w:rsid w:val="00A44E4B"/>
    <w:rsid w:val="00A45447"/>
    <w:rsid w:val="00A460A6"/>
    <w:rsid w:val="00A52515"/>
    <w:rsid w:val="00A53E70"/>
    <w:rsid w:val="00A54B37"/>
    <w:rsid w:val="00A56734"/>
    <w:rsid w:val="00A60085"/>
    <w:rsid w:val="00A609DD"/>
    <w:rsid w:val="00A60B57"/>
    <w:rsid w:val="00A61815"/>
    <w:rsid w:val="00A644DE"/>
    <w:rsid w:val="00A64B45"/>
    <w:rsid w:val="00A65157"/>
    <w:rsid w:val="00A6740F"/>
    <w:rsid w:val="00A70136"/>
    <w:rsid w:val="00A7179F"/>
    <w:rsid w:val="00A73C07"/>
    <w:rsid w:val="00A81293"/>
    <w:rsid w:val="00A820CF"/>
    <w:rsid w:val="00A8261B"/>
    <w:rsid w:val="00A82855"/>
    <w:rsid w:val="00A84025"/>
    <w:rsid w:val="00A8491F"/>
    <w:rsid w:val="00A84F7E"/>
    <w:rsid w:val="00A8568F"/>
    <w:rsid w:val="00A86C53"/>
    <w:rsid w:val="00A90A29"/>
    <w:rsid w:val="00A90C9D"/>
    <w:rsid w:val="00A921BD"/>
    <w:rsid w:val="00A94A42"/>
    <w:rsid w:val="00A95A88"/>
    <w:rsid w:val="00AA1B63"/>
    <w:rsid w:val="00AA20CC"/>
    <w:rsid w:val="00AA2981"/>
    <w:rsid w:val="00AA3188"/>
    <w:rsid w:val="00AA420D"/>
    <w:rsid w:val="00AA509B"/>
    <w:rsid w:val="00AA5FC9"/>
    <w:rsid w:val="00AA61A7"/>
    <w:rsid w:val="00AA7ED7"/>
    <w:rsid w:val="00AB057E"/>
    <w:rsid w:val="00AB25DD"/>
    <w:rsid w:val="00AB2C8C"/>
    <w:rsid w:val="00AB3192"/>
    <w:rsid w:val="00AB33FA"/>
    <w:rsid w:val="00AB34B5"/>
    <w:rsid w:val="00AB444A"/>
    <w:rsid w:val="00AB45DA"/>
    <w:rsid w:val="00AB4E92"/>
    <w:rsid w:val="00AB695D"/>
    <w:rsid w:val="00AB78F6"/>
    <w:rsid w:val="00AB79A0"/>
    <w:rsid w:val="00AC060F"/>
    <w:rsid w:val="00AC19A3"/>
    <w:rsid w:val="00AC252B"/>
    <w:rsid w:val="00AC2FDE"/>
    <w:rsid w:val="00AC405E"/>
    <w:rsid w:val="00AC41FF"/>
    <w:rsid w:val="00AC4F86"/>
    <w:rsid w:val="00AC662B"/>
    <w:rsid w:val="00AC703B"/>
    <w:rsid w:val="00AC74E6"/>
    <w:rsid w:val="00AD0B6A"/>
    <w:rsid w:val="00AD1F1D"/>
    <w:rsid w:val="00AD52E2"/>
    <w:rsid w:val="00AD6DE0"/>
    <w:rsid w:val="00AE0037"/>
    <w:rsid w:val="00AE056D"/>
    <w:rsid w:val="00AE0C84"/>
    <w:rsid w:val="00AE1C0C"/>
    <w:rsid w:val="00AE2B1B"/>
    <w:rsid w:val="00AE2E12"/>
    <w:rsid w:val="00AE72A5"/>
    <w:rsid w:val="00AE732F"/>
    <w:rsid w:val="00AF074C"/>
    <w:rsid w:val="00AF190C"/>
    <w:rsid w:val="00AF39DE"/>
    <w:rsid w:val="00AF4795"/>
    <w:rsid w:val="00AF716F"/>
    <w:rsid w:val="00AF7BAB"/>
    <w:rsid w:val="00AF7BE0"/>
    <w:rsid w:val="00AF7DD7"/>
    <w:rsid w:val="00AF7F38"/>
    <w:rsid w:val="00B02B3C"/>
    <w:rsid w:val="00B03AF0"/>
    <w:rsid w:val="00B05373"/>
    <w:rsid w:val="00B067E6"/>
    <w:rsid w:val="00B1108C"/>
    <w:rsid w:val="00B11A88"/>
    <w:rsid w:val="00B11EDB"/>
    <w:rsid w:val="00B12260"/>
    <w:rsid w:val="00B13F00"/>
    <w:rsid w:val="00B14CAA"/>
    <w:rsid w:val="00B152F2"/>
    <w:rsid w:val="00B15470"/>
    <w:rsid w:val="00B156E1"/>
    <w:rsid w:val="00B25433"/>
    <w:rsid w:val="00B2626C"/>
    <w:rsid w:val="00B26812"/>
    <w:rsid w:val="00B32290"/>
    <w:rsid w:val="00B33D36"/>
    <w:rsid w:val="00B3520E"/>
    <w:rsid w:val="00B35F2E"/>
    <w:rsid w:val="00B3728B"/>
    <w:rsid w:val="00B379A4"/>
    <w:rsid w:val="00B401DD"/>
    <w:rsid w:val="00B408B6"/>
    <w:rsid w:val="00B41C94"/>
    <w:rsid w:val="00B433CD"/>
    <w:rsid w:val="00B43A6E"/>
    <w:rsid w:val="00B50D16"/>
    <w:rsid w:val="00B52799"/>
    <w:rsid w:val="00B52D08"/>
    <w:rsid w:val="00B531ED"/>
    <w:rsid w:val="00B53574"/>
    <w:rsid w:val="00B537F2"/>
    <w:rsid w:val="00B53F90"/>
    <w:rsid w:val="00B55269"/>
    <w:rsid w:val="00B60027"/>
    <w:rsid w:val="00B614C5"/>
    <w:rsid w:val="00B61908"/>
    <w:rsid w:val="00B62C86"/>
    <w:rsid w:val="00B63340"/>
    <w:rsid w:val="00B6353C"/>
    <w:rsid w:val="00B63AE9"/>
    <w:rsid w:val="00B64189"/>
    <w:rsid w:val="00B65573"/>
    <w:rsid w:val="00B662B0"/>
    <w:rsid w:val="00B666BC"/>
    <w:rsid w:val="00B670B6"/>
    <w:rsid w:val="00B670FF"/>
    <w:rsid w:val="00B70B80"/>
    <w:rsid w:val="00B72B69"/>
    <w:rsid w:val="00B7377D"/>
    <w:rsid w:val="00B745D7"/>
    <w:rsid w:val="00B75172"/>
    <w:rsid w:val="00B76BE0"/>
    <w:rsid w:val="00B76D00"/>
    <w:rsid w:val="00B76D49"/>
    <w:rsid w:val="00B76E59"/>
    <w:rsid w:val="00B77AE1"/>
    <w:rsid w:val="00B80913"/>
    <w:rsid w:val="00B8139C"/>
    <w:rsid w:val="00B82F09"/>
    <w:rsid w:val="00B864CB"/>
    <w:rsid w:val="00B8672B"/>
    <w:rsid w:val="00B9047B"/>
    <w:rsid w:val="00B90683"/>
    <w:rsid w:val="00B91A8D"/>
    <w:rsid w:val="00B91E2B"/>
    <w:rsid w:val="00B920EB"/>
    <w:rsid w:val="00B921D6"/>
    <w:rsid w:val="00B94C2E"/>
    <w:rsid w:val="00BA1DC9"/>
    <w:rsid w:val="00BA232B"/>
    <w:rsid w:val="00BA2ABD"/>
    <w:rsid w:val="00BA34AD"/>
    <w:rsid w:val="00BA4B2A"/>
    <w:rsid w:val="00BA6BE5"/>
    <w:rsid w:val="00BA716D"/>
    <w:rsid w:val="00BB001B"/>
    <w:rsid w:val="00BB086D"/>
    <w:rsid w:val="00BB47E2"/>
    <w:rsid w:val="00BB58C2"/>
    <w:rsid w:val="00BB60B4"/>
    <w:rsid w:val="00BB69FF"/>
    <w:rsid w:val="00BD024C"/>
    <w:rsid w:val="00BD4529"/>
    <w:rsid w:val="00BD545A"/>
    <w:rsid w:val="00BE44A8"/>
    <w:rsid w:val="00BE5186"/>
    <w:rsid w:val="00BF054B"/>
    <w:rsid w:val="00BF1C2D"/>
    <w:rsid w:val="00BF2735"/>
    <w:rsid w:val="00BF4665"/>
    <w:rsid w:val="00BF5919"/>
    <w:rsid w:val="00BF6A53"/>
    <w:rsid w:val="00BF738E"/>
    <w:rsid w:val="00BF7C1F"/>
    <w:rsid w:val="00C0402F"/>
    <w:rsid w:val="00C048B7"/>
    <w:rsid w:val="00C06DCC"/>
    <w:rsid w:val="00C11013"/>
    <w:rsid w:val="00C113EF"/>
    <w:rsid w:val="00C12ACC"/>
    <w:rsid w:val="00C14CE5"/>
    <w:rsid w:val="00C151C8"/>
    <w:rsid w:val="00C158AF"/>
    <w:rsid w:val="00C20D15"/>
    <w:rsid w:val="00C21C30"/>
    <w:rsid w:val="00C24554"/>
    <w:rsid w:val="00C24844"/>
    <w:rsid w:val="00C24D41"/>
    <w:rsid w:val="00C25D05"/>
    <w:rsid w:val="00C30025"/>
    <w:rsid w:val="00C3120B"/>
    <w:rsid w:val="00C3179B"/>
    <w:rsid w:val="00C323C4"/>
    <w:rsid w:val="00C3254A"/>
    <w:rsid w:val="00C32647"/>
    <w:rsid w:val="00C329A2"/>
    <w:rsid w:val="00C32E45"/>
    <w:rsid w:val="00C35EC8"/>
    <w:rsid w:val="00C36108"/>
    <w:rsid w:val="00C3663C"/>
    <w:rsid w:val="00C37937"/>
    <w:rsid w:val="00C4000C"/>
    <w:rsid w:val="00C4065A"/>
    <w:rsid w:val="00C412B4"/>
    <w:rsid w:val="00C42FF3"/>
    <w:rsid w:val="00C43E46"/>
    <w:rsid w:val="00C43F5F"/>
    <w:rsid w:val="00C447FD"/>
    <w:rsid w:val="00C44BA2"/>
    <w:rsid w:val="00C45EF8"/>
    <w:rsid w:val="00C463AA"/>
    <w:rsid w:val="00C464FB"/>
    <w:rsid w:val="00C47484"/>
    <w:rsid w:val="00C479EC"/>
    <w:rsid w:val="00C5024F"/>
    <w:rsid w:val="00C50CE7"/>
    <w:rsid w:val="00C50F82"/>
    <w:rsid w:val="00C51630"/>
    <w:rsid w:val="00C52F4B"/>
    <w:rsid w:val="00C53754"/>
    <w:rsid w:val="00C54A32"/>
    <w:rsid w:val="00C54C0A"/>
    <w:rsid w:val="00C56D93"/>
    <w:rsid w:val="00C6035E"/>
    <w:rsid w:val="00C61082"/>
    <w:rsid w:val="00C635A9"/>
    <w:rsid w:val="00C639B5"/>
    <w:rsid w:val="00C63DEB"/>
    <w:rsid w:val="00C63FE1"/>
    <w:rsid w:val="00C645BD"/>
    <w:rsid w:val="00C651A6"/>
    <w:rsid w:val="00C6534E"/>
    <w:rsid w:val="00C700BB"/>
    <w:rsid w:val="00C70B7F"/>
    <w:rsid w:val="00C71147"/>
    <w:rsid w:val="00C72091"/>
    <w:rsid w:val="00C725F3"/>
    <w:rsid w:val="00C72C14"/>
    <w:rsid w:val="00C72C99"/>
    <w:rsid w:val="00C74380"/>
    <w:rsid w:val="00C80EEF"/>
    <w:rsid w:val="00C817E7"/>
    <w:rsid w:val="00C8189E"/>
    <w:rsid w:val="00C81DDD"/>
    <w:rsid w:val="00C82101"/>
    <w:rsid w:val="00C822DC"/>
    <w:rsid w:val="00C822F8"/>
    <w:rsid w:val="00C8251B"/>
    <w:rsid w:val="00C83482"/>
    <w:rsid w:val="00C83802"/>
    <w:rsid w:val="00C83A6F"/>
    <w:rsid w:val="00C86529"/>
    <w:rsid w:val="00C926A4"/>
    <w:rsid w:val="00C92D6F"/>
    <w:rsid w:val="00C93006"/>
    <w:rsid w:val="00C93571"/>
    <w:rsid w:val="00C936C9"/>
    <w:rsid w:val="00C93BB0"/>
    <w:rsid w:val="00C93DEA"/>
    <w:rsid w:val="00C97351"/>
    <w:rsid w:val="00C97362"/>
    <w:rsid w:val="00C9739A"/>
    <w:rsid w:val="00C97D8E"/>
    <w:rsid w:val="00CA0342"/>
    <w:rsid w:val="00CA1A17"/>
    <w:rsid w:val="00CA2A23"/>
    <w:rsid w:val="00CA3530"/>
    <w:rsid w:val="00CA40A9"/>
    <w:rsid w:val="00CA462D"/>
    <w:rsid w:val="00CA4892"/>
    <w:rsid w:val="00CA752C"/>
    <w:rsid w:val="00CA7F8D"/>
    <w:rsid w:val="00CB009F"/>
    <w:rsid w:val="00CB0D84"/>
    <w:rsid w:val="00CB125D"/>
    <w:rsid w:val="00CB1C6A"/>
    <w:rsid w:val="00CB221F"/>
    <w:rsid w:val="00CB401E"/>
    <w:rsid w:val="00CB7BC5"/>
    <w:rsid w:val="00CB7D9E"/>
    <w:rsid w:val="00CC028A"/>
    <w:rsid w:val="00CC0C42"/>
    <w:rsid w:val="00CC1059"/>
    <w:rsid w:val="00CC25C1"/>
    <w:rsid w:val="00CC2ACD"/>
    <w:rsid w:val="00CC30EB"/>
    <w:rsid w:val="00CC3524"/>
    <w:rsid w:val="00CC4EBF"/>
    <w:rsid w:val="00CC53B9"/>
    <w:rsid w:val="00CC7CE6"/>
    <w:rsid w:val="00CD1036"/>
    <w:rsid w:val="00CD379C"/>
    <w:rsid w:val="00CD3C04"/>
    <w:rsid w:val="00CD3C3C"/>
    <w:rsid w:val="00CD7D3A"/>
    <w:rsid w:val="00CE287B"/>
    <w:rsid w:val="00CE662A"/>
    <w:rsid w:val="00CF5F36"/>
    <w:rsid w:val="00CF7178"/>
    <w:rsid w:val="00CF73A6"/>
    <w:rsid w:val="00D007E8"/>
    <w:rsid w:val="00D0216F"/>
    <w:rsid w:val="00D02941"/>
    <w:rsid w:val="00D05120"/>
    <w:rsid w:val="00D05575"/>
    <w:rsid w:val="00D06E5F"/>
    <w:rsid w:val="00D118BD"/>
    <w:rsid w:val="00D13151"/>
    <w:rsid w:val="00D13C76"/>
    <w:rsid w:val="00D15738"/>
    <w:rsid w:val="00D15B03"/>
    <w:rsid w:val="00D17E38"/>
    <w:rsid w:val="00D2124B"/>
    <w:rsid w:val="00D2157E"/>
    <w:rsid w:val="00D22AE7"/>
    <w:rsid w:val="00D22FED"/>
    <w:rsid w:val="00D24F42"/>
    <w:rsid w:val="00D2550B"/>
    <w:rsid w:val="00D271FF"/>
    <w:rsid w:val="00D27216"/>
    <w:rsid w:val="00D27853"/>
    <w:rsid w:val="00D32CB7"/>
    <w:rsid w:val="00D332B8"/>
    <w:rsid w:val="00D33656"/>
    <w:rsid w:val="00D3367E"/>
    <w:rsid w:val="00D33956"/>
    <w:rsid w:val="00D34AF8"/>
    <w:rsid w:val="00D34F1B"/>
    <w:rsid w:val="00D36FF6"/>
    <w:rsid w:val="00D40AD3"/>
    <w:rsid w:val="00D40D77"/>
    <w:rsid w:val="00D41229"/>
    <w:rsid w:val="00D4367A"/>
    <w:rsid w:val="00D43D4B"/>
    <w:rsid w:val="00D43E71"/>
    <w:rsid w:val="00D5170D"/>
    <w:rsid w:val="00D528C8"/>
    <w:rsid w:val="00D55D5F"/>
    <w:rsid w:val="00D571F7"/>
    <w:rsid w:val="00D57B08"/>
    <w:rsid w:val="00D57D13"/>
    <w:rsid w:val="00D615B3"/>
    <w:rsid w:val="00D617C0"/>
    <w:rsid w:val="00D6243F"/>
    <w:rsid w:val="00D624B2"/>
    <w:rsid w:val="00D6403A"/>
    <w:rsid w:val="00D64504"/>
    <w:rsid w:val="00D64DEA"/>
    <w:rsid w:val="00D6591A"/>
    <w:rsid w:val="00D66996"/>
    <w:rsid w:val="00D6752B"/>
    <w:rsid w:val="00D70518"/>
    <w:rsid w:val="00D70D94"/>
    <w:rsid w:val="00D71230"/>
    <w:rsid w:val="00D72029"/>
    <w:rsid w:val="00D7421D"/>
    <w:rsid w:val="00D743FE"/>
    <w:rsid w:val="00D74504"/>
    <w:rsid w:val="00D774C6"/>
    <w:rsid w:val="00D7796E"/>
    <w:rsid w:val="00D80163"/>
    <w:rsid w:val="00D8027F"/>
    <w:rsid w:val="00D8140D"/>
    <w:rsid w:val="00D81B27"/>
    <w:rsid w:val="00D82B7F"/>
    <w:rsid w:val="00D83E45"/>
    <w:rsid w:val="00D846F4"/>
    <w:rsid w:val="00D84CCB"/>
    <w:rsid w:val="00D84E18"/>
    <w:rsid w:val="00D857C8"/>
    <w:rsid w:val="00D863AB"/>
    <w:rsid w:val="00D877CB"/>
    <w:rsid w:val="00D901F3"/>
    <w:rsid w:val="00D938BA"/>
    <w:rsid w:val="00D93D75"/>
    <w:rsid w:val="00D949FA"/>
    <w:rsid w:val="00D95125"/>
    <w:rsid w:val="00D95E9F"/>
    <w:rsid w:val="00D976EC"/>
    <w:rsid w:val="00DA2061"/>
    <w:rsid w:val="00DA2508"/>
    <w:rsid w:val="00DA4948"/>
    <w:rsid w:val="00DA4D55"/>
    <w:rsid w:val="00DA632F"/>
    <w:rsid w:val="00DA6DA5"/>
    <w:rsid w:val="00DA7CE8"/>
    <w:rsid w:val="00DB0709"/>
    <w:rsid w:val="00DB088A"/>
    <w:rsid w:val="00DB2470"/>
    <w:rsid w:val="00DB45BF"/>
    <w:rsid w:val="00DB4C8D"/>
    <w:rsid w:val="00DB6BD8"/>
    <w:rsid w:val="00DC3291"/>
    <w:rsid w:val="00DC35D8"/>
    <w:rsid w:val="00DC4CAD"/>
    <w:rsid w:val="00DC4F29"/>
    <w:rsid w:val="00DC59DC"/>
    <w:rsid w:val="00DC6E6A"/>
    <w:rsid w:val="00DC7FB4"/>
    <w:rsid w:val="00DD0589"/>
    <w:rsid w:val="00DD25FC"/>
    <w:rsid w:val="00DD2CA8"/>
    <w:rsid w:val="00DD38E3"/>
    <w:rsid w:val="00DD60EE"/>
    <w:rsid w:val="00DD6B71"/>
    <w:rsid w:val="00DE082B"/>
    <w:rsid w:val="00DE10DE"/>
    <w:rsid w:val="00DE2137"/>
    <w:rsid w:val="00DE2E6A"/>
    <w:rsid w:val="00DE3C59"/>
    <w:rsid w:val="00DE3D4F"/>
    <w:rsid w:val="00DE48D5"/>
    <w:rsid w:val="00DE5043"/>
    <w:rsid w:val="00DE650C"/>
    <w:rsid w:val="00DE7476"/>
    <w:rsid w:val="00DE7993"/>
    <w:rsid w:val="00DF01CB"/>
    <w:rsid w:val="00DF0821"/>
    <w:rsid w:val="00DF44AB"/>
    <w:rsid w:val="00DF44BE"/>
    <w:rsid w:val="00DF49B8"/>
    <w:rsid w:val="00DF64FD"/>
    <w:rsid w:val="00DF6807"/>
    <w:rsid w:val="00DF69B4"/>
    <w:rsid w:val="00DF7D7B"/>
    <w:rsid w:val="00E0373D"/>
    <w:rsid w:val="00E037AA"/>
    <w:rsid w:val="00E03A66"/>
    <w:rsid w:val="00E04225"/>
    <w:rsid w:val="00E05AF6"/>
    <w:rsid w:val="00E06367"/>
    <w:rsid w:val="00E10958"/>
    <w:rsid w:val="00E127AC"/>
    <w:rsid w:val="00E14318"/>
    <w:rsid w:val="00E210C5"/>
    <w:rsid w:val="00E211AD"/>
    <w:rsid w:val="00E22632"/>
    <w:rsid w:val="00E24EF9"/>
    <w:rsid w:val="00E24FB9"/>
    <w:rsid w:val="00E26B8F"/>
    <w:rsid w:val="00E26CD1"/>
    <w:rsid w:val="00E26F82"/>
    <w:rsid w:val="00E277C2"/>
    <w:rsid w:val="00E331A2"/>
    <w:rsid w:val="00E33DE1"/>
    <w:rsid w:val="00E34198"/>
    <w:rsid w:val="00E35189"/>
    <w:rsid w:val="00E36844"/>
    <w:rsid w:val="00E37143"/>
    <w:rsid w:val="00E416B1"/>
    <w:rsid w:val="00E41A82"/>
    <w:rsid w:val="00E44149"/>
    <w:rsid w:val="00E44423"/>
    <w:rsid w:val="00E44D80"/>
    <w:rsid w:val="00E44ECA"/>
    <w:rsid w:val="00E459C3"/>
    <w:rsid w:val="00E467BE"/>
    <w:rsid w:val="00E51303"/>
    <w:rsid w:val="00E52B8F"/>
    <w:rsid w:val="00E53464"/>
    <w:rsid w:val="00E53A61"/>
    <w:rsid w:val="00E553DC"/>
    <w:rsid w:val="00E57384"/>
    <w:rsid w:val="00E5755C"/>
    <w:rsid w:val="00E6098D"/>
    <w:rsid w:val="00E63318"/>
    <w:rsid w:val="00E63CC2"/>
    <w:rsid w:val="00E6465C"/>
    <w:rsid w:val="00E6578A"/>
    <w:rsid w:val="00E66918"/>
    <w:rsid w:val="00E678BB"/>
    <w:rsid w:val="00E7003B"/>
    <w:rsid w:val="00E71CFF"/>
    <w:rsid w:val="00E726B2"/>
    <w:rsid w:val="00E7293B"/>
    <w:rsid w:val="00E73B2C"/>
    <w:rsid w:val="00E74109"/>
    <w:rsid w:val="00E74BB3"/>
    <w:rsid w:val="00E750F1"/>
    <w:rsid w:val="00E76123"/>
    <w:rsid w:val="00E81353"/>
    <w:rsid w:val="00E814E3"/>
    <w:rsid w:val="00E81AC0"/>
    <w:rsid w:val="00E83542"/>
    <w:rsid w:val="00E90241"/>
    <w:rsid w:val="00E93591"/>
    <w:rsid w:val="00E95C5E"/>
    <w:rsid w:val="00E95D28"/>
    <w:rsid w:val="00E9608E"/>
    <w:rsid w:val="00E97393"/>
    <w:rsid w:val="00EA068D"/>
    <w:rsid w:val="00EA0B4E"/>
    <w:rsid w:val="00EA0DE3"/>
    <w:rsid w:val="00EA0DED"/>
    <w:rsid w:val="00EA0E4D"/>
    <w:rsid w:val="00EA19C1"/>
    <w:rsid w:val="00EA5973"/>
    <w:rsid w:val="00EA5F56"/>
    <w:rsid w:val="00EB1D29"/>
    <w:rsid w:val="00EB1E0E"/>
    <w:rsid w:val="00EB6765"/>
    <w:rsid w:val="00EB77D8"/>
    <w:rsid w:val="00EB7CEA"/>
    <w:rsid w:val="00EB7D4B"/>
    <w:rsid w:val="00EC0D69"/>
    <w:rsid w:val="00EC100A"/>
    <w:rsid w:val="00EC1B52"/>
    <w:rsid w:val="00EC590E"/>
    <w:rsid w:val="00EC67A7"/>
    <w:rsid w:val="00EC687A"/>
    <w:rsid w:val="00ED030A"/>
    <w:rsid w:val="00ED144B"/>
    <w:rsid w:val="00ED1636"/>
    <w:rsid w:val="00ED1880"/>
    <w:rsid w:val="00ED1C66"/>
    <w:rsid w:val="00ED1FB9"/>
    <w:rsid w:val="00ED2322"/>
    <w:rsid w:val="00ED31B9"/>
    <w:rsid w:val="00ED4AE4"/>
    <w:rsid w:val="00ED745A"/>
    <w:rsid w:val="00EE21F3"/>
    <w:rsid w:val="00EE464D"/>
    <w:rsid w:val="00EE4723"/>
    <w:rsid w:val="00EE484A"/>
    <w:rsid w:val="00EE4BF8"/>
    <w:rsid w:val="00EE65D5"/>
    <w:rsid w:val="00EE739D"/>
    <w:rsid w:val="00EE77C3"/>
    <w:rsid w:val="00EF0370"/>
    <w:rsid w:val="00EF1532"/>
    <w:rsid w:val="00EF15F7"/>
    <w:rsid w:val="00EF1EE8"/>
    <w:rsid w:val="00EF287C"/>
    <w:rsid w:val="00EF2C96"/>
    <w:rsid w:val="00EF3624"/>
    <w:rsid w:val="00EF3A2F"/>
    <w:rsid w:val="00EF4627"/>
    <w:rsid w:val="00EF4CB8"/>
    <w:rsid w:val="00EF63BE"/>
    <w:rsid w:val="00EF69B2"/>
    <w:rsid w:val="00EF6DE9"/>
    <w:rsid w:val="00EF6F0B"/>
    <w:rsid w:val="00EF7203"/>
    <w:rsid w:val="00F004BB"/>
    <w:rsid w:val="00F02711"/>
    <w:rsid w:val="00F02993"/>
    <w:rsid w:val="00F034A1"/>
    <w:rsid w:val="00F035C7"/>
    <w:rsid w:val="00F04C32"/>
    <w:rsid w:val="00F06A0C"/>
    <w:rsid w:val="00F07186"/>
    <w:rsid w:val="00F10F95"/>
    <w:rsid w:val="00F11A57"/>
    <w:rsid w:val="00F11A82"/>
    <w:rsid w:val="00F12658"/>
    <w:rsid w:val="00F13BCF"/>
    <w:rsid w:val="00F172D2"/>
    <w:rsid w:val="00F1751D"/>
    <w:rsid w:val="00F17A61"/>
    <w:rsid w:val="00F20CC9"/>
    <w:rsid w:val="00F21455"/>
    <w:rsid w:val="00F2362D"/>
    <w:rsid w:val="00F23E66"/>
    <w:rsid w:val="00F242C4"/>
    <w:rsid w:val="00F250A2"/>
    <w:rsid w:val="00F25D35"/>
    <w:rsid w:val="00F25D38"/>
    <w:rsid w:val="00F25F8D"/>
    <w:rsid w:val="00F300BA"/>
    <w:rsid w:val="00F30848"/>
    <w:rsid w:val="00F315C8"/>
    <w:rsid w:val="00F31C5F"/>
    <w:rsid w:val="00F32432"/>
    <w:rsid w:val="00F336D9"/>
    <w:rsid w:val="00F3448F"/>
    <w:rsid w:val="00F34C16"/>
    <w:rsid w:val="00F34FDF"/>
    <w:rsid w:val="00F3505E"/>
    <w:rsid w:val="00F3561D"/>
    <w:rsid w:val="00F361CF"/>
    <w:rsid w:val="00F378D5"/>
    <w:rsid w:val="00F37E63"/>
    <w:rsid w:val="00F400F5"/>
    <w:rsid w:val="00F4068D"/>
    <w:rsid w:val="00F41B44"/>
    <w:rsid w:val="00F41EC4"/>
    <w:rsid w:val="00F41F12"/>
    <w:rsid w:val="00F43F1D"/>
    <w:rsid w:val="00F44E6C"/>
    <w:rsid w:val="00F46C87"/>
    <w:rsid w:val="00F50631"/>
    <w:rsid w:val="00F511C0"/>
    <w:rsid w:val="00F51960"/>
    <w:rsid w:val="00F51C57"/>
    <w:rsid w:val="00F52597"/>
    <w:rsid w:val="00F53325"/>
    <w:rsid w:val="00F534DE"/>
    <w:rsid w:val="00F53584"/>
    <w:rsid w:val="00F54AF2"/>
    <w:rsid w:val="00F56397"/>
    <w:rsid w:val="00F564CA"/>
    <w:rsid w:val="00F57073"/>
    <w:rsid w:val="00F571C7"/>
    <w:rsid w:val="00F572A3"/>
    <w:rsid w:val="00F61031"/>
    <w:rsid w:val="00F622FA"/>
    <w:rsid w:val="00F63C51"/>
    <w:rsid w:val="00F64732"/>
    <w:rsid w:val="00F64D24"/>
    <w:rsid w:val="00F6532F"/>
    <w:rsid w:val="00F65A9C"/>
    <w:rsid w:val="00F67579"/>
    <w:rsid w:val="00F703D0"/>
    <w:rsid w:val="00F719EC"/>
    <w:rsid w:val="00F7591B"/>
    <w:rsid w:val="00F76ECD"/>
    <w:rsid w:val="00F81AB6"/>
    <w:rsid w:val="00F8488D"/>
    <w:rsid w:val="00F8490C"/>
    <w:rsid w:val="00F859E2"/>
    <w:rsid w:val="00F85F1E"/>
    <w:rsid w:val="00F86BD5"/>
    <w:rsid w:val="00F873E2"/>
    <w:rsid w:val="00F91CA2"/>
    <w:rsid w:val="00F92B44"/>
    <w:rsid w:val="00F92D2D"/>
    <w:rsid w:val="00F93A0B"/>
    <w:rsid w:val="00F94FDE"/>
    <w:rsid w:val="00F9606B"/>
    <w:rsid w:val="00F96711"/>
    <w:rsid w:val="00F97D20"/>
    <w:rsid w:val="00FA1194"/>
    <w:rsid w:val="00FB1906"/>
    <w:rsid w:val="00FB24CB"/>
    <w:rsid w:val="00FB2E94"/>
    <w:rsid w:val="00FB3166"/>
    <w:rsid w:val="00FB4E91"/>
    <w:rsid w:val="00FB6C6B"/>
    <w:rsid w:val="00FC1E16"/>
    <w:rsid w:val="00FC38EC"/>
    <w:rsid w:val="00FC3C9E"/>
    <w:rsid w:val="00FC6883"/>
    <w:rsid w:val="00FC7B21"/>
    <w:rsid w:val="00FD0DB1"/>
    <w:rsid w:val="00FD119D"/>
    <w:rsid w:val="00FD1917"/>
    <w:rsid w:val="00FD1D38"/>
    <w:rsid w:val="00FD270F"/>
    <w:rsid w:val="00FD34BF"/>
    <w:rsid w:val="00FD35BF"/>
    <w:rsid w:val="00FD526D"/>
    <w:rsid w:val="00FD52D8"/>
    <w:rsid w:val="00FD5F21"/>
    <w:rsid w:val="00FD64AC"/>
    <w:rsid w:val="00FD6632"/>
    <w:rsid w:val="00FD6C5A"/>
    <w:rsid w:val="00FE0CC0"/>
    <w:rsid w:val="00FE17EC"/>
    <w:rsid w:val="00FE262A"/>
    <w:rsid w:val="00FE36CF"/>
    <w:rsid w:val="00FE3A0D"/>
    <w:rsid w:val="00FE50DE"/>
    <w:rsid w:val="00FF05C1"/>
    <w:rsid w:val="00FF2F03"/>
    <w:rsid w:val="00FF3AA5"/>
    <w:rsid w:val="00FF4830"/>
    <w:rsid w:val="00FF4DAC"/>
    <w:rsid w:val="00FF522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oNotEmbedSmartTags/>
  <w:decimalSymbol w:val="."/>
  <w:listSeparator w:val=","/>
  <w14:docId w14:val="436F2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35" w:unhideWhenUsed="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0CB"/>
    <w:rPr>
      <w:sz w:val="24"/>
      <w:szCs w:val="24"/>
    </w:rPr>
  </w:style>
  <w:style w:type="paragraph" w:styleId="Heading1">
    <w:name w:val="heading 1"/>
    <w:basedOn w:val="Normal"/>
    <w:next w:val="Normal"/>
    <w:qFormat/>
    <w:rsid w:val="00E814E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814E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814E3"/>
    <w:pPr>
      <w:keepNext/>
      <w:spacing w:before="240" w:after="60"/>
      <w:outlineLvl w:val="2"/>
    </w:pPr>
    <w:rPr>
      <w:rFonts w:ascii="Arial" w:hAnsi="Arial" w:cs="Arial"/>
      <w:b/>
      <w:bCs/>
      <w:sz w:val="26"/>
      <w:szCs w:val="26"/>
    </w:rPr>
  </w:style>
  <w:style w:type="paragraph" w:styleId="Heading4">
    <w:name w:val="heading 4"/>
    <w:basedOn w:val="Normal"/>
    <w:next w:val="Normal"/>
    <w:qFormat/>
    <w:rsid w:val="00E814E3"/>
    <w:pPr>
      <w:keepNext/>
      <w:spacing w:before="240" w:after="60"/>
      <w:outlineLvl w:val="3"/>
    </w:pPr>
    <w:rPr>
      <w:b/>
      <w:bCs/>
      <w:sz w:val="28"/>
      <w:szCs w:val="28"/>
    </w:rPr>
  </w:style>
  <w:style w:type="paragraph" w:styleId="Heading5">
    <w:name w:val="heading 5"/>
    <w:basedOn w:val="Normal"/>
    <w:next w:val="Normal"/>
    <w:qFormat/>
    <w:rsid w:val="00E814E3"/>
    <w:pPr>
      <w:spacing w:before="240" w:after="60"/>
      <w:outlineLvl w:val="4"/>
    </w:pPr>
    <w:rPr>
      <w:b/>
      <w:bCs/>
      <w:i/>
      <w:iCs/>
      <w:sz w:val="26"/>
      <w:szCs w:val="26"/>
    </w:rPr>
  </w:style>
  <w:style w:type="paragraph" w:styleId="Heading6">
    <w:name w:val="heading 6"/>
    <w:basedOn w:val="Normal"/>
    <w:next w:val="Normal"/>
    <w:qFormat/>
    <w:rsid w:val="00E814E3"/>
    <w:pPr>
      <w:spacing w:before="240" w:after="60"/>
      <w:outlineLvl w:val="5"/>
    </w:pPr>
    <w:rPr>
      <w:b/>
      <w:bCs/>
      <w:sz w:val="22"/>
      <w:szCs w:val="22"/>
    </w:rPr>
  </w:style>
  <w:style w:type="paragraph" w:styleId="Heading7">
    <w:name w:val="heading 7"/>
    <w:basedOn w:val="Normal"/>
    <w:next w:val="Normal"/>
    <w:qFormat/>
    <w:rsid w:val="00E814E3"/>
    <w:pPr>
      <w:spacing w:before="240" w:after="60"/>
      <w:outlineLvl w:val="6"/>
    </w:pPr>
  </w:style>
  <w:style w:type="paragraph" w:styleId="Heading8">
    <w:name w:val="heading 8"/>
    <w:basedOn w:val="Normal"/>
    <w:next w:val="Normal"/>
    <w:qFormat/>
    <w:rsid w:val="00E814E3"/>
    <w:pPr>
      <w:spacing w:before="240" w:after="60"/>
      <w:outlineLvl w:val="7"/>
    </w:pPr>
    <w:rPr>
      <w:i/>
      <w:iCs/>
    </w:rPr>
  </w:style>
  <w:style w:type="paragraph" w:styleId="Heading9">
    <w:name w:val="heading 9"/>
    <w:basedOn w:val="Normal"/>
    <w:next w:val="Normal"/>
    <w:qFormat/>
    <w:rsid w:val="00E814E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oldEven">
    <w:name w:val="HeaderBoldEven"/>
    <w:basedOn w:val="Normal"/>
    <w:rsid w:val="00E814E3"/>
    <w:pPr>
      <w:spacing w:before="120" w:after="60"/>
    </w:pPr>
    <w:rPr>
      <w:rFonts w:ascii="Arial" w:hAnsi="Arial"/>
      <w:b/>
      <w:sz w:val="20"/>
    </w:rPr>
  </w:style>
  <w:style w:type="paragraph" w:customStyle="1" w:styleId="HeaderBoldOdd">
    <w:name w:val="HeaderBoldOdd"/>
    <w:basedOn w:val="Normal"/>
    <w:rsid w:val="00E814E3"/>
    <w:pPr>
      <w:spacing w:before="120" w:after="60"/>
      <w:jc w:val="right"/>
    </w:pPr>
    <w:rPr>
      <w:rFonts w:ascii="Arial" w:hAnsi="Arial"/>
      <w:b/>
      <w:sz w:val="20"/>
    </w:rPr>
  </w:style>
  <w:style w:type="paragraph" w:customStyle="1" w:styleId="HeaderLiteEven">
    <w:name w:val="HeaderLiteEven"/>
    <w:basedOn w:val="Normal"/>
    <w:rsid w:val="00E814E3"/>
    <w:pPr>
      <w:tabs>
        <w:tab w:val="center" w:pos="3969"/>
        <w:tab w:val="right" w:pos="8505"/>
      </w:tabs>
      <w:spacing w:before="60"/>
    </w:pPr>
    <w:rPr>
      <w:rFonts w:ascii="Arial" w:hAnsi="Arial"/>
      <w:sz w:val="18"/>
    </w:rPr>
  </w:style>
  <w:style w:type="paragraph" w:customStyle="1" w:styleId="HeaderContentsPage">
    <w:name w:val="HeaderContents&quot;Page&quot;"/>
    <w:basedOn w:val="Normal"/>
    <w:rsid w:val="00E814E3"/>
    <w:pPr>
      <w:spacing w:before="120" w:after="120"/>
      <w:jc w:val="right"/>
    </w:pPr>
    <w:rPr>
      <w:rFonts w:ascii="Arial" w:hAnsi="Arial"/>
      <w:sz w:val="20"/>
    </w:rPr>
  </w:style>
  <w:style w:type="paragraph" w:customStyle="1" w:styleId="HeaderLiteOdd">
    <w:name w:val="HeaderLiteOdd"/>
    <w:basedOn w:val="Normal"/>
    <w:rsid w:val="00E814E3"/>
    <w:pPr>
      <w:tabs>
        <w:tab w:val="center" w:pos="3969"/>
        <w:tab w:val="right" w:pos="8505"/>
      </w:tabs>
      <w:spacing w:before="60"/>
      <w:jc w:val="right"/>
    </w:pPr>
    <w:rPr>
      <w:rFonts w:ascii="Arial" w:hAnsi="Arial"/>
      <w:sz w:val="18"/>
    </w:rPr>
  </w:style>
  <w:style w:type="paragraph" w:styleId="Footer">
    <w:name w:val="footer"/>
    <w:basedOn w:val="Normal"/>
    <w:link w:val="FooterChar"/>
    <w:rsid w:val="00E814E3"/>
    <w:pPr>
      <w:tabs>
        <w:tab w:val="center" w:pos="3600"/>
        <w:tab w:val="right" w:pos="7201"/>
      </w:tabs>
      <w:jc w:val="center"/>
    </w:pPr>
    <w:rPr>
      <w:rFonts w:ascii="Arial" w:hAnsi="Arial"/>
      <w:i/>
      <w:sz w:val="18"/>
      <w:szCs w:val="18"/>
    </w:rPr>
  </w:style>
  <w:style w:type="paragraph" w:customStyle="1" w:styleId="FooterDraft">
    <w:name w:val="FooterDraft"/>
    <w:basedOn w:val="Normal"/>
    <w:rsid w:val="00E814E3"/>
    <w:pPr>
      <w:jc w:val="center"/>
    </w:pPr>
    <w:rPr>
      <w:rFonts w:ascii="Arial" w:hAnsi="Arial"/>
      <w:b/>
      <w:sz w:val="40"/>
    </w:rPr>
  </w:style>
  <w:style w:type="paragraph" w:customStyle="1" w:styleId="FooterInfo">
    <w:name w:val="FooterInfo"/>
    <w:basedOn w:val="Normal"/>
    <w:rsid w:val="00E814E3"/>
    <w:rPr>
      <w:rFonts w:ascii="Arial" w:hAnsi="Arial"/>
      <w:sz w:val="12"/>
    </w:rPr>
  </w:style>
  <w:style w:type="numbering" w:styleId="111111">
    <w:name w:val="Outline List 2"/>
    <w:basedOn w:val="NoList"/>
    <w:rsid w:val="00E814E3"/>
    <w:pPr>
      <w:numPr>
        <w:numId w:val="2"/>
      </w:numPr>
    </w:pPr>
  </w:style>
  <w:style w:type="numbering" w:styleId="1ai">
    <w:name w:val="Outline List 1"/>
    <w:basedOn w:val="NoList"/>
    <w:rsid w:val="00E814E3"/>
    <w:pPr>
      <w:numPr>
        <w:numId w:val="3"/>
      </w:numPr>
    </w:pPr>
  </w:style>
  <w:style w:type="numbering" w:styleId="ArticleSection">
    <w:name w:val="Outline List 3"/>
    <w:basedOn w:val="NoList"/>
    <w:rsid w:val="00E814E3"/>
    <w:pPr>
      <w:numPr>
        <w:numId w:val="1"/>
      </w:numPr>
    </w:pPr>
  </w:style>
  <w:style w:type="paragraph" w:styleId="BlockText">
    <w:name w:val="Block Text"/>
    <w:basedOn w:val="Normal"/>
    <w:rsid w:val="00E814E3"/>
    <w:pPr>
      <w:spacing w:after="120"/>
      <w:ind w:left="1440" w:right="1440"/>
    </w:pPr>
  </w:style>
  <w:style w:type="paragraph" w:styleId="BodyText">
    <w:name w:val="Body Text"/>
    <w:basedOn w:val="Normal"/>
    <w:rsid w:val="00E814E3"/>
    <w:pPr>
      <w:spacing w:after="120"/>
    </w:pPr>
  </w:style>
  <w:style w:type="paragraph" w:styleId="BodyText2">
    <w:name w:val="Body Text 2"/>
    <w:basedOn w:val="Normal"/>
    <w:rsid w:val="00E814E3"/>
    <w:pPr>
      <w:spacing w:after="120" w:line="480" w:lineRule="auto"/>
    </w:pPr>
  </w:style>
  <w:style w:type="paragraph" w:styleId="BodyText3">
    <w:name w:val="Body Text 3"/>
    <w:basedOn w:val="Normal"/>
    <w:rsid w:val="00E814E3"/>
    <w:pPr>
      <w:spacing w:after="120"/>
    </w:pPr>
    <w:rPr>
      <w:sz w:val="16"/>
      <w:szCs w:val="16"/>
    </w:rPr>
  </w:style>
  <w:style w:type="paragraph" w:styleId="BodyTextFirstIndent">
    <w:name w:val="Body Text First Indent"/>
    <w:basedOn w:val="BodyText"/>
    <w:rsid w:val="00E814E3"/>
    <w:pPr>
      <w:ind w:firstLine="210"/>
    </w:pPr>
  </w:style>
  <w:style w:type="paragraph" w:styleId="BodyTextIndent">
    <w:name w:val="Body Text Indent"/>
    <w:basedOn w:val="Normal"/>
    <w:rsid w:val="00E814E3"/>
    <w:pPr>
      <w:spacing w:after="120"/>
      <w:ind w:left="283"/>
    </w:pPr>
  </w:style>
  <w:style w:type="paragraph" w:styleId="BodyTextFirstIndent2">
    <w:name w:val="Body Text First Indent 2"/>
    <w:basedOn w:val="BodyTextIndent"/>
    <w:rsid w:val="00E814E3"/>
    <w:pPr>
      <w:ind w:firstLine="210"/>
    </w:pPr>
  </w:style>
  <w:style w:type="paragraph" w:styleId="BodyTextIndent2">
    <w:name w:val="Body Text Indent 2"/>
    <w:basedOn w:val="Normal"/>
    <w:rsid w:val="00E814E3"/>
    <w:pPr>
      <w:spacing w:after="120" w:line="480" w:lineRule="auto"/>
      <w:ind w:left="283"/>
    </w:pPr>
  </w:style>
  <w:style w:type="paragraph" w:styleId="BodyTextIndent3">
    <w:name w:val="Body Text Indent 3"/>
    <w:basedOn w:val="Normal"/>
    <w:rsid w:val="00E814E3"/>
    <w:pPr>
      <w:spacing w:after="120"/>
      <w:ind w:left="283"/>
    </w:pPr>
    <w:rPr>
      <w:sz w:val="16"/>
      <w:szCs w:val="16"/>
    </w:rPr>
  </w:style>
  <w:style w:type="paragraph" w:styleId="Closing">
    <w:name w:val="Closing"/>
    <w:basedOn w:val="Normal"/>
    <w:rsid w:val="00E814E3"/>
    <w:pPr>
      <w:ind w:left="4252"/>
    </w:pPr>
  </w:style>
  <w:style w:type="paragraph" w:styleId="Date">
    <w:name w:val="Date"/>
    <w:basedOn w:val="Normal"/>
    <w:next w:val="Normal"/>
    <w:rsid w:val="00E814E3"/>
  </w:style>
  <w:style w:type="paragraph" w:styleId="E-mailSignature">
    <w:name w:val="E-mail Signature"/>
    <w:basedOn w:val="Normal"/>
    <w:rsid w:val="00E814E3"/>
  </w:style>
  <w:style w:type="character" w:styleId="Emphasis">
    <w:name w:val="Emphasis"/>
    <w:uiPriority w:val="20"/>
    <w:qFormat/>
    <w:rsid w:val="00E814E3"/>
    <w:rPr>
      <w:i/>
      <w:iCs/>
    </w:rPr>
  </w:style>
  <w:style w:type="paragraph" w:styleId="EnvelopeAddress">
    <w:name w:val="envelope address"/>
    <w:basedOn w:val="Normal"/>
    <w:rsid w:val="00E814E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814E3"/>
    <w:rPr>
      <w:rFonts w:ascii="Arial" w:hAnsi="Arial" w:cs="Arial"/>
      <w:sz w:val="20"/>
      <w:szCs w:val="20"/>
    </w:rPr>
  </w:style>
  <w:style w:type="character" w:styleId="FollowedHyperlink">
    <w:name w:val="FollowedHyperlink"/>
    <w:rsid w:val="00E814E3"/>
    <w:rPr>
      <w:color w:val="800080"/>
      <w:u w:val="single"/>
    </w:rPr>
  </w:style>
  <w:style w:type="paragraph" w:styleId="Header">
    <w:name w:val="header"/>
    <w:basedOn w:val="Normal"/>
    <w:rsid w:val="00E814E3"/>
    <w:pPr>
      <w:tabs>
        <w:tab w:val="center" w:pos="3969"/>
        <w:tab w:val="right" w:pos="8505"/>
      </w:tabs>
      <w:jc w:val="both"/>
    </w:pPr>
    <w:rPr>
      <w:rFonts w:ascii="Arial" w:hAnsi="Arial"/>
      <w:sz w:val="16"/>
    </w:rPr>
  </w:style>
  <w:style w:type="character" w:styleId="HTMLAcronym">
    <w:name w:val="HTML Acronym"/>
    <w:basedOn w:val="DefaultParagraphFont"/>
    <w:rsid w:val="00E814E3"/>
  </w:style>
  <w:style w:type="paragraph" w:styleId="HTMLAddress">
    <w:name w:val="HTML Address"/>
    <w:basedOn w:val="Normal"/>
    <w:rsid w:val="00E814E3"/>
    <w:rPr>
      <w:i/>
      <w:iCs/>
    </w:rPr>
  </w:style>
  <w:style w:type="character" w:styleId="HTMLCite">
    <w:name w:val="HTML Cite"/>
    <w:rsid w:val="00E814E3"/>
    <w:rPr>
      <w:i/>
      <w:iCs/>
    </w:rPr>
  </w:style>
  <w:style w:type="character" w:styleId="HTMLCode">
    <w:name w:val="HTML Code"/>
    <w:rsid w:val="00E814E3"/>
    <w:rPr>
      <w:rFonts w:ascii="Courier New" w:hAnsi="Courier New" w:cs="Courier New"/>
      <w:sz w:val="20"/>
      <w:szCs w:val="20"/>
    </w:rPr>
  </w:style>
  <w:style w:type="character" w:styleId="HTMLDefinition">
    <w:name w:val="HTML Definition"/>
    <w:rsid w:val="00E814E3"/>
    <w:rPr>
      <w:i/>
      <w:iCs/>
    </w:rPr>
  </w:style>
  <w:style w:type="character" w:styleId="HTMLKeyboard">
    <w:name w:val="HTML Keyboard"/>
    <w:rsid w:val="00E814E3"/>
    <w:rPr>
      <w:rFonts w:ascii="Courier New" w:hAnsi="Courier New" w:cs="Courier New"/>
      <w:sz w:val="20"/>
      <w:szCs w:val="20"/>
    </w:rPr>
  </w:style>
  <w:style w:type="paragraph" w:styleId="HTMLPreformatted">
    <w:name w:val="HTML Preformatted"/>
    <w:basedOn w:val="Normal"/>
    <w:rsid w:val="00E814E3"/>
    <w:rPr>
      <w:rFonts w:ascii="Courier New" w:hAnsi="Courier New" w:cs="Courier New"/>
      <w:sz w:val="20"/>
      <w:szCs w:val="20"/>
    </w:rPr>
  </w:style>
  <w:style w:type="character" w:styleId="HTMLSample">
    <w:name w:val="HTML Sample"/>
    <w:rsid w:val="00E814E3"/>
    <w:rPr>
      <w:rFonts w:ascii="Courier New" w:hAnsi="Courier New" w:cs="Courier New"/>
    </w:rPr>
  </w:style>
  <w:style w:type="character" w:styleId="HTMLTypewriter">
    <w:name w:val="HTML Typewriter"/>
    <w:rsid w:val="00E814E3"/>
    <w:rPr>
      <w:rFonts w:ascii="Courier New" w:hAnsi="Courier New" w:cs="Courier New"/>
      <w:sz w:val="20"/>
      <w:szCs w:val="20"/>
    </w:rPr>
  </w:style>
  <w:style w:type="character" w:styleId="HTMLVariable">
    <w:name w:val="HTML Variable"/>
    <w:rsid w:val="00E814E3"/>
    <w:rPr>
      <w:i/>
      <w:iCs/>
    </w:rPr>
  </w:style>
  <w:style w:type="character" w:styleId="Hyperlink">
    <w:name w:val="Hyperlink"/>
    <w:rsid w:val="00E814E3"/>
    <w:rPr>
      <w:color w:val="0000FF"/>
      <w:u w:val="single"/>
    </w:rPr>
  </w:style>
  <w:style w:type="character" w:styleId="LineNumber">
    <w:name w:val="line number"/>
    <w:basedOn w:val="DefaultParagraphFont"/>
    <w:rsid w:val="00E814E3"/>
  </w:style>
  <w:style w:type="paragraph" w:styleId="List">
    <w:name w:val="List"/>
    <w:basedOn w:val="Normal"/>
    <w:rsid w:val="00E814E3"/>
    <w:pPr>
      <w:ind w:left="283" w:hanging="283"/>
    </w:pPr>
  </w:style>
  <w:style w:type="paragraph" w:styleId="List2">
    <w:name w:val="List 2"/>
    <w:basedOn w:val="Normal"/>
    <w:rsid w:val="00E814E3"/>
    <w:pPr>
      <w:ind w:left="566" w:hanging="283"/>
    </w:pPr>
  </w:style>
  <w:style w:type="paragraph" w:styleId="List3">
    <w:name w:val="List 3"/>
    <w:basedOn w:val="Normal"/>
    <w:rsid w:val="00E814E3"/>
    <w:pPr>
      <w:ind w:left="849" w:hanging="283"/>
    </w:pPr>
  </w:style>
  <w:style w:type="paragraph" w:styleId="List4">
    <w:name w:val="List 4"/>
    <w:basedOn w:val="Normal"/>
    <w:rsid w:val="00E814E3"/>
    <w:pPr>
      <w:ind w:left="1132" w:hanging="283"/>
    </w:pPr>
  </w:style>
  <w:style w:type="paragraph" w:styleId="List5">
    <w:name w:val="List 5"/>
    <w:basedOn w:val="Normal"/>
    <w:rsid w:val="00E814E3"/>
    <w:pPr>
      <w:ind w:left="1415" w:hanging="283"/>
    </w:pPr>
  </w:style>
  <w:style w:type="paragraph" w:styleId="ListBullet">
    <w:name w:val="List Bullet"/>
    <w:basedOn w:val="Normal"/>
    <w:autoRedefine/>
    <w:rsid w:val="00E814E3"/>
    <w:pPr>
      <w:tabs>
        <w:tab w:val="num" w:pos="360"/>
      </w:tabs>
      <w:ind w:left="360" w:hanging="360"/>
    </w:pPr>
  </w:style>
  <w:style w:type="paragraph" w:styleId="ListBullet2">
    <w:name w:val="List Bullet 2"/>
    <w:basedOn w:val="Normal"/>
    <w:autoRedefine/>
    <w:rsid w:val="00E814E3"/>
    <w:pPr>
      <w:tabs>
        <w:tab w:val="num" w:pos="643"/>
      </w:tabs>
      <w:ind w:left="643" w:hanging="360"/>
    </w:pPr>
  </w:style>
  <w:style w:type="paragraph" w:styleId="ListBullet3">
    <w:name w:val="List Bullet 3"/>
    <w:basedOn w:val="Normal"/>
    <w:autoRedefine/>
    <w:rsid w:val="00E814E3"/>
    <w:pPr>
      <w:tabs>
        <w:tab w:val="num" w:pos="926"/>
      </w:tabs>
      <w:ind w:left="926" w:hanging="360"/>
    </w:pPr>
  </w:style>
  <w:style w:type="paragraph" w:styleId="ListBullet4">
    <w:name w:val="List Bullet 4"/>
    <w:basedOn w:val="Normal"/>
    <w:autoRedefine/>
    <w:rsid w:val="00E814E3"/>
    <w:pPr>
      <w:tabs>
        <w:tab w:val="num" w:pos="1209"/>
      </w:tabs>
      <w:ind w:left="1209" w:hanging="360"/>
    </w:pPr>
  </w:style>
  <w:style w:type="paragraph" w:styleId="ListBullet5">
    <w:name w:val="List Bullet 5"/>
    <w:basedOn w:val="Normal"/>
    <w:autoRedefine/>
    <w:rsid w:val="00E814E3"/>
    <w:pPr>
      <w:tabs>
        <w:tab w:val="num" w:pos="1492"/>
      </w:tabs>
      <w:ind w:left="1492" w:hanging="360"/>
    </w:pPr>
  </w:style>
  <w:style w:type="paragraph" w:styleId="ListContinue">
    <w:name w:val="List Continue"/>
    <w:basedOn w:val="Normal"/>
    <w:rsid w:val="00E814E3"/>
    <w:pPr>
      <w:spacing w:after="120"/>
      <w:ind w:left="283"/>
    </w:pPr>
  </w:style>
  <w:style w:type="paragraph" w:styleId="ListContinue2">
    <w:name w:val="List Continue 2"/>
    <w:basedOn w:val="Normal"/>
    <w:rsid w:val="00E814E3"/>
    <w:pPr>
      <w:spacing w:after="120"/>
      <w:ind w:left="566"/>
    </w:pPr>
  </w:style>
  <w:style w:type="paragraph" w:styleId="ListContinue3">
    <w:name w:val="List Continue 3"/>
    <w:basedOn w:val="Normal"/>
    <w:rsid w:val="00E814E3"/>
    <w:pPr>
      <w:spacing w:after="120"/>
      <w:ind w:left="849"/>
    </w:pPr>
  </w:style>
  <w:style w:type="paragraph" w:styleId="ListContinue4">
    <w:name w:val="List Continue 4"/>
    <w:basedOn w:val="Normal"/>
    <w:rsid w:val="00E814E3"/>
    <w:pPr>
      <w:spacing w:after="120"/>
      <w:ind w:left="1132"/>
    </w:pPr>
  </w:style>
  <w:style w:type="paragraph" w:styleId="ListContinue5">
    <w:name w:val="List Continue 5"/>
    <w:basedOn w:val="Normal"/>
    <w:rsid w:val="00E814E3"/>
    <w:pPr>
      <w:spacing w:after="120"/>
      <w:ind w:left="1415"/>
    </w:pPr>
  </w:style>
  <w:style w:type="paragraph" w:styleId="ListNumber">
    <w:name w:val="List Number"/>
    <w:basedOn w:val="Normal"/>
    <w:rsid w:val="00E814E3"/>
    <w:pPr>
      <w:tabs>
        <w:tab w:val="num" w:pos="360"/>
      </w:tabs>
      <w:ind w:left="360" w:hanging="360"/>
    </w:pPr>
  </w:style>
  <w:style w:type="paragraph" w:styleId="ListNumber2">
    <w:name w:val="List Number 2"/>
    <w:basedOn w:val="Normal"/>
    <w:rsid w:val="00E814E3"/>
    <w:pPr>
      <w:tabs>
        <w:tab w:val="num" w:pos="643"/>
      </w:tabs>
      <w:ind w:left="643" w:hanging="360"/>
    </w:pPr>
  </w:style>
  <w:style w:type="paragraph" w:styleId="ListNumber3">
    <w:name w:val="List Number 3"/>
    <w:basedOn w:val="Normal"/>
    <w:rsid w:val="00E814E3"/>
    <w:pPr>
      <w:tabs>
        <w:tab w:val="num" w:pos="926"/>
      </w:tabs>
      <w:ind w:left="926" w:hanging="360"/>
    </w:pPr>
  </w:style>
  <w:style w:type="paragraph" w:styleId="ListNumber4">
    <w:name w:val="List Number 4"/>
    <w:basedOn w:val="Normal"/>
    <w:rsid w:val="00E814E3"/>
    <w:pPr>
      <w:tabs>
        <w:tab w:val="num" w:pos="1209"/>
      </w:tabs>
      <w:ind w:left="1209" w:hanging="360"/>
    </w:pPr>
  </w:style>
  <w:style w:type="paragraph" w:styleId="ListNumber5">
    <w:name w:val="List Number 5"/>
    <w:basedOn w:val="Normal"/>
    <w:rsid w:val="00E814E3"/>
    <w:pPr>
      <w:tabs>
        <w:tab w:val="num" w:pos="1492"/>
      </w:tabs>
      <w:ind w:left="1492" w:hanging="360"/>
    </w:pPr>
  </w:style>
  <w:style w:type="paragraph" w:styleId="MessageHeader">
    <w:name w:val="Message Header"/>
    <w:basedOn w:val="Normal"/>
    <w:rsid w:val="00E814E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E814E3"/>
  </w:style>
  <w:style w:type="paragraph" w:styleId="NormalIndent">
    <w:name w:val="Normal Indent"/>
    <w:basedOn w:val="Normal"/>
    <w:rsid w:val="00E814E3"/>
    <w:pPr>
      <w:ind w:left="720"/>
    </w:pPr>
  </w:style>
  <w:style w:type="paragraph" w:styleId="NoteHeading">
    <w:name w:val="Note Heading"/>
    <w:aliases w:val="HN"/>
    <w:basedOn w:val="Normal"/>
    <w:next w:val="Normal"/>
    <w:rsid w:val="008731F9"/>
    <w:pPr>
      <w:keepNext/>
      <w:keepLines/>
      <w:pageBreakBefore/>
      <w:tabs>
        <w:tab w:val="left" w:pos="1559"/>
      </w:tabs>
      <w:spacing w:before="120" w:line="240" w:lineRule="atLeast"/>
    </w:pPr>
    <w:rPr>
      <w:rFonts w:ascii="Arial" w:hAnsi="Arial"/>
      <w:b/>
      <w:sz w:val="32"/>
    </w:rPr>
  </w:style>
  <w:style w:type="character" w:styleId="PageNumber">
    <w:name w:val="page number"/>
    <w:rsid w:val="00E814E3"/>
    <w:rPr>
      <w:rFonts w:ascii="Arial" w:hAnsi="Arial"/>
      <w:sz w:val="22"/>
    </w:rPr>
  </w:style>
  <w:style w:type="paragraph" w:styleId="PlainText">
    <w:name w:val="Plain Text"/>
    <w:basedOn w:val="Normal"/>
    <w:rsid w:val="00E814E3"/>
    <w:rPr>
      <w:rFonts w:ascii="Courier New" w:hAnsi="Courier New" w:cs="Courier New"/>
      <w:sz w:val="20"/>
      <w:szCs w:val="20"/>
    </w:rPr>
  </w:style>
  <w:style w:type="paragraph" w:styleId="Salutation">
    <w:name w:val="Salutation"/>
    <w:basedOn w:val="Normal"/>
    <w:next w:val="Normal"/>
    <w:rsid w:val="00E814E3"/>
  </w:style>
  <w:style w:type="paragraph" w:styleId="Signature">
    <w:name w:val="Signature"/>
    <w:basedOn w:val="Normal"/>
    <w:rsid w:val="00E814E3"/>
    <w:pPr>
      <w:ind w:left="4252"/>
    </w:pPr>
  </w:style>
  <w:style w:type="character" w:styleId="Strong">
    <w:name w:val="Strong"/>
    <w:qFormat/>
    <w:rsid w:val="00E814E3"/>
    <w:rPr>
      <w:b/>
      <w:bCs/>
    </w:rPr>
  </w:style>
  <w:style w:type="paragraph" w:styleId="Subtitle">
    <w:name w:val="Subtitle"/>
    <w:basedOn w:val="Normal"/>
    <w:link w:val="SubtitleChar"/>
    <w:qFormat/>
    <w:rsid w:val="00E814E3"/>
    <w:pPr>
      <w:spacing w:after="60"/>
      <w:jc w:val="center"/>
      <w:outlineLvl w:val="1"/>
    </w:pPr>
    <w:rPr>
      <w:rFonts w:ascii="Arial" w:hAnsi="Arial" w:cs="Arial"/>
    </w:rPr>
  </w:style>
  <w:style w:type="table" w:styleId="Table3Deffects1">
    <w:name w:val="Table 3D effects 1"/>
    <w:basedOn w:val="TableNormal"/>
    <w:rsid w:val="00E814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814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814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814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814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814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814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814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814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814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814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814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814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814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814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814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814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81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814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814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814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814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814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814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814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814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814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814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814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814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814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814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814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814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814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814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814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814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814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814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81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814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814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814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814E3"/>
    <w:pPr>
      <w:spacing w:before="480"/>
    </w:pPr>
    <w:rPr>
      <w:rFonts w:ascii="Arial" w:hAnsi="Arial" w:cs="Arial"/>
      <w:b/>
      <w:bCs/>
      <w:sz w:val="40"/>
      <w:szCs w:val="40"/>
    </w:rPr>
  </w:style>
  <w:style w:type="paragraph" w:customStyle="1" w:styleId="A1">
    <w:name w:val="A1"/>
    <w:aliases w:val="Heading Amendment,1. Amendment"/>
    <w:basedOn w:val="Normal"/>
    <w:next w:val="Normal"/>
    <w:rsid w:val="00260912"/>
    <w:pPr>
      <w:keepNext/>
      <w:keepLines/>
      <w:spacing w:before="480" w:line="260" w:lineRule="exact"/>
      <w:ind w:left="964" w:hanging="964"/>
    </w:pPr>
    <w:rPr>
      <w:rFonts w:ascii="Arial" w:hAnsi="Arial"/>
      <w:b/>
    </w:rPr>
  </w:style>
  <w:style w:type="paragraph" w:customStyle="1" w:styleId="A1S">
    <w:name w:val="A1S"/>
    <w:aliases w:val="1.Schedule Amendment"/>
    <w:basedOn w:val="Normal"/>
    <w:next w:val="A2S"/>
    <w:rsid w:val="00260912"/>
    <w:pPr>
      <w:keepNext/>
      <w:keepLines/>
      <w:spacing w:before="480" w:line="260" w:lineRule="exact"/>
      <w:ind w:left="964" w:hanging="964"/>
    </w:pPr>
    <w:rPr>
      <w:rFonts w:ascii="Arial" w:hAnsi="Arial"/>
      <w:b/>
    </w:rPr>
  </w:style>
  <w:style w:type="paragraph" w:customStyle="1" w:styleId="A2">
    <w:name w:val="A2"/>
    <w:aliases w:val="1.1 amendment,Instruction amendment"/>
    <w:basedOn w:val="Normal"/>
    <w:next w:val="Normal"/>
    <w:rsid w:val="00E814E3"/>
    <w:pPr>
      <w:tabs>
        <w:tab w:val="right" w:pos="794"/>
      </w:tabs>
      <w:spacing w:before="120" w:line="260" w:lineRule="exact"/>
      <w:ind w:left="964" w:hanging="964"/>
      <w:jc w:val="both"/>
    </w:pPr>
  </w:style>
  <w:style w:type="paragraph" w:customStyle="1" w:styleId="A2S">
    <w:name w:val="A2S"/>
    <w:aliases w:val="Schedule Inst Amendment"/>
    <w:basedOn w:val="Normal"/>
    <w:next w:val="A3S"/>
    <w:rsid w:val="00E814E3"/>
    <w:pPr>
      <w:keepNext/>
      <w:spacing w:before="120" w:line="260" w:lineRule="exact"/>
      <w:ind w:left="964"/>
    </w:pPr>
    <w:rPr>
      <w:i/>
    </w:rPr>
  </w:style>
  <w:style w:type="paragraph" w:customStyle="1" w:styleId="A3">
    <w:name w:val="A3"/>
    <w:aliases w:val="1.2 amendment"/>
    <w:basedOn w:val="Normal"/>
    <w:rsid w:val="00E814E3"/>
    <w:pPr>
      <w:tabs>
        <w:tab w:val="right" w:pos="794"/>
      </w:tabs>
      <w:spacing w:before="180" w:line="260" w:lineRule="exact"/>
      <w:ind w:left="964" w:hanging="964"/>
      <w:jc w:val="both"/>
    </w:pPr>
  </w:style>
  <w:style w:type="paragraph" w:customStyle="1" w:styleId="A3S">
    <w:name w:val="A3S"/>
    <w:aliases w:val="Schedule Amendment"/>
    <w:basedOn w:val="Normal"/>
    <w:next w:val="A1S"/>
    <w:rsid w:val="00E814E3"/>
    <w:pPr>
      <w:spacing w:before="60" w:line="260" w:lineRule="exact"/>
      <w:ind w:left="1247"/>
      <w:jc w:val="both"/>
    </w:pPr>
  </w:style>
  <w:style w:type="paragraph" w:customStyle="1" w:styleId="A4">
    <w:name w:val="A4"/>
    <w:aliases w:val="(a) Amendment"/>
    <w:basedOn w:val="Normal"/>
    <w:rsid w:val="00E814E3"/>
    <w:pPr>
      <w:tabs>
        <w:tab w:val="right" w:pos="1247"/>
      </w:tabs>
      <w:spacing w:before="60" w:line="260" w:lineRule="exact"/>
      <w:ind w:left="1531" w:hanging="1531"/>
      <w:jc w:val="both"/>
    </w:pPr>
  </w:style>
  <w:style w:type="paragraph" w:customStyle="1" w:styleId="A5">
    <w:name w:val="A5"/>
    <w:aliases w:val="(i) Amendment"/>
    <w:basedOn w:val="Normal"/>
    <w:rsid w:val="00E814E3"/>
    <w:pPr>
      <w:tabs>
        <w:tab w:val="right" w:pos="1758"/>
      </w:tabs>
      <w:spacing w:before="60" w:line="260" w:lineRule="exact"/>
      <w:ind w:left="2041" w:hanging="2041"/>
      <w:jc w:val="both"/>
    </w:pPr>
  </w:style>
  <w:style w:type="paragraph" w:customStyle="1" w:styleId="AN">
    <w:name w:val="AN"/>
    <w:aliases w:val="Note Amendment"/>
    <w:basedOn w:val="Normal"/>
    <w:next w:val="A1"/>
    <w:rsid w:val="00E814E3"/>
    <w:pPr>
      <w:spacing w:before="120" w:line="220" w:lineRule="exact"/>
      <w:ind w:left="964"/>
      <w:jc w:val="both"/>
    </w:pPr>
    <w:rPr>
      <w:sz w:val="20"/>
    </w:rPr>
  </w:style>
  <w:style w:type="paragraph" w:customStyle="1" w:styleId="ASref">
    <w:name w:val="AS ref"/>
    <w:basedOn w:val="Normal"/>
    <w:next w:val="A1S"/>
    <w:rsid w:val="00E814E3"/>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rsid w:val="00260912"/>
    <w:pPr>
      <w:keepNext/>
      <w:keepLines/>
      <w:spacing w:before="480"/>
      <w:ind w:left="2410" w:hanging="2410"/>
    </w:pPr>
    <w:rPr>
      <w:rFonts w:ascii="Arial" w:hAnsi="Arial"/>
      <w:b/>
      <w:sz w:val="32"/>
    </w:rPr>
  </w:style>
  <w:style w:type="paragraph" w:customStyle="1" w:styleId="ASP">
    <w:name w:val="ASP"/>
    <w:aliases w:val="Schedule Part Amendment"/>
    <w:basedOn w:val="Normal"/>
    <w:next w:val="A1S"/>
    <w:rsid w:val="00260912"/>
    <w:pPr>
      <w:keepNext/>
      <w:keepLines/>
      <w:spacing w:before="360"/>
      <w:ind w:left="2410" w:hanging="2410"/>
    </w:pPr>
    <w:rPr>
      <w:rFonts w:ascii="Arial" w:hAnsi="Arial"/>
      <w:b/>
      <w:sz w:val="28"/>
    </w:rPr>
  </w:style>
  <w:style w:type="paragraph" w:styleId="BalloonText">
    <w:name w:val="Balloon Text"/>
    <w:basedOn w:val="Normal"/>
    <w:rsid w:val="00E814E3"/>
    <w:rPr>
      <w:rFonts w:ascii="Tahoma" w:hAnsi="Tahoma" w:cs="Tahoma"/>
      <w:sz w:val="16"/>
      <w:szCs w:val="16"/>
    </w:rPr>
  </w:style>
  <w:style w:type="paragraph" w:styleId="Caption">
    <w:name w:val="caption"/>
    <w:basedOn w:val="Normal"/>
    <w:next w:val="Normal"/>
    <w:qFormat/>
    <w:rsid w:val="00E814E3"/>
    <w:pPr>
      <w:spacing w:before="120" w:after="120"/>
    </w:pPr>
    <w:rPr>
      <w:b/>
      <w:bCs/>
      <w:sz w:val="20"/>
      <w:szCs w:val="20"/>
    </w:rPr>
  </w:style>
  <w:style w:type="character" w:customStyle="1" w:styleId="CharAmSchNo">
    <w:name w:val="CharAmSchNo"/>
    <w:basedOn w:val="DefaultParagraphFont"/>
    <w:rsid w:val="00E814E3"/>
  </w:style>
  <w:style w:type="character" w:customStyle="1" w:styleId="CharAmSchText">
    <w:name w:val="CharAmSchText"/>
    <w:basedOn w:val="DefaultParagraphFont"/>
    <w:rsid w:val="00E814E3"/>
  </w:style>
  <w:style w:type="character" w:customStyle="1" w:styleId="CharChapNo">
    <w:name w:val="CharChapNo"/>
    <w:basedOn w:val="DefaultParagraphFont"/>
    <w:rsid w:val="00E814E3"/>
  </w:style>
  <w:style w:type="character" w:customStyle="1" w:styleId="CharChapText">
    <w:name w:val="CharChapText"/>
    <w:basedOn w:val="DefaultParagraphFont"/>
    <w:rsid w:val="00E814E3"/>
  </w:style>
  <w:style w:type="character" w:customStyle="1" w:styleId="CharDivNo">
    <w:name w:val="CharDivNo"/>
    <w:basedOn w:val="DefaultParagraphFont"/>
    <w:rsid w:val="00E814E3"/>
  </w:style>
  <w:style w:type="character" w:customStyle="1" w:styleId="CharDivText">
    <w:name w:val="CharDivText"/>
    <w:basedOn w:val="DefaultParagraphFont"/>
    <w:rsid w:val="00E814E3"/>
  </w:style>
  <w:style w:type="character" w:customStyle="1" w:styleId="CharPartNo">
    <w:name w:val="CharPartNo"/>
    <w:basedOn w:val="DefaultParagraphFont"/>
    <w:rsid w:val="00E814E3"/>
  </w:style>
  <w:style w:type="character" w:customStyle="1" w:styleId="CharPartText">
    <w:name w:val="CharPartText"/>
    <w:basedOn w:val="DefaultParagraphFont"/>
    <w:rsid w:val="00E814E3"/>
  </w:style>
  <w:style w:type="character" w:customStyle="1" w:styleId="CharSchPTNo">
    <w:name w:val="CharSchPTNo"/>
    <w:basedOn w:val="DefaultParagraphFont"/>
    <w:rsid w:val="00E814E3"/>
  </w:style>
  <w:style w:type="character" w:customStyle="1" w:styleId="CharSchPTText">
    <w:name w:val="CharSchPTText"/>
    <w:basedOn w:val="DefaultParagraphFont"/>
    <w:rsid w:val="00E814E3"/>
  </w:style>
  <w:style w:type="character" w:customStyle="1" w:styleId="CharSectno">
    <w:name w:val="CharSectno"/>
    <w:basedOn w:val="DefaultParagraphFont"/>
    <w:rsid w:val="00E814E3"/>
  </w:style>
  <w:style w:type="character" w:styleId="CommentReference">
    <w:name w:val="annotation reference"/>
    <w:uiPriority w:val="99"/>
    <w:rsid w:val="00E814E3"/>
    <w:rPr>
      <w:sz w:val="16"/>
      <w:szCs w:val="16"/>
    </w:rPr>
  </w:style>
  <w:style w:type="paragraph" w:styleId="CommentText">
    <w:name w:val="annotation text"/>
    <w:basedOn w:val="Normal"/>
    <w:link w:val="CommentTextChar"/>
    <w:rsid w:val="00E814E3"/>
    <w:rPr>
      <w:sz w:val="20"/>
      <w:szCs w:val="20"/>
    </w:rPr>
  </w:style>
  <w:style w:type="paragraph" w:styleId="CommentSubject">
    <w:name w:val="annotation subject"/>
    <w:basedOn w:val="CommentText"/>
    <w:next w:val="CommentText"/>
    <w:rsid w:val="00E814E3"/>
    <w:rPr>
      <w:b/>
      <w:bCs/>
    </w:rPr>
  </w:style>
  <w:style w:type="paragraph" w:customStyle="1" w:styleId="ContentsHead">
    <w:name w:val="ContentsHead"/>
    <w:basedOn w:val="Normal"/>
    <w:next w:val="Normal"/>
    <w:rsid w:val="00260912"/>
    <w:pPr>
      <w:keepNext/>
      <w:keepLines/>
      <w:spacing w:before="240" w:after="240"/>
    </w:pPr>
    <w:rPr>
      <w:rFonts w:ascii="Arial" w:hAnsi="Arial"/>
      <w:b/>
      <w:sz w:val="28"/>
    </w:rPr>
  </w:style>
  <w:style w:type="paragraph" w:customStyle="1" w:styleId="ContentsSectionBreak">
    <w:name w:val="ContentsSectionBreak"/>
    <w:basedOn w:val="Normal"/>
    <w:next w:val="Normal"/>
    <w:rsid w:val="00E814E3"/>
  </w:style>
  <w:style w:type="paragraph" w:customStyle="1" w:styleId="DD">
    <w:name w:val="DD"/>
    <w:aliases w:val="Dictionary Definition"/>
    <w:basedOn w:val="Normal"/>
    <w:rsid w:val="00E814E3"/>
    <w:pPr>
      <w:spacing w:before="80" w:line="260" w:lineRule="exact"/>
      <w:jc w:val="both"/>
    </w:pPr>
  </w:style>
  <w:style w:type="paragraph" w:customStyle="1" w:styleId="definition">
    <w:name w:val="definition"/>
    <w:basedOn w:val="Normal"/>
    <w:rsid w:val="00E814E3"/>
    <w:pPr>
      <w:spacing w:before="80" w:line="260" w:lineRule="exact"/>
      <w:ind w:left="964"/>
      <w:jc w:val="both"/>
    </w:pPr>
  </w:style>
  <w:style w:type="paragraph" w:customStyle="1" w:styleId="DictionaryHeading">
    <w:name w:val="Dictionary Heading"/>
    <w:basedOn w:val="Normal"/>
    <w:next w:val="DD"/>
    <w:rsid w:val="00260912"/>
    <w:pPr>
      <w:keepNext/>
      <w:keepLines/>
      <w:spacing w:before="480"/>
      <w:ind w:left="2552" w:hanging="2552"/>
    </w:pPr>
    <w:rPr>
      <w:rFonts w:ascii="Arial" w:hAnsi="Arial"/>
      <w:b/>
      <w:sz w:val="32"/>
    </w:rPr>
  </w:style>
  <w:style w:type="paragraph" w:customStyle="1" w:styleId="DictionarySectionBreak">
    <w:name w:val="DictionarySectionBreak"/>
    <w:basedOn w:val="Normal"/>
    <w:next w:val="Normal"/>
    <w:rsid w:val="00E814E3"/>
  </w:style>
  <w:style w:type="paragraph" w:customStyle="1" w:styleId="DNote">
    <w:name w:val="DNote"/>
    <w:aliases w:val="DictionaryNote"/>
    <w:basedOn w:val="Normal"/>
    <w:rsid w:val="00E814E3"/>
    <w:pPr>
      <w:spacing w:before="120" w:line="220" w:lineRule="exact"/>
      <w:ind w:left="425"/>
      <w:jc w:val="both"/>
    </w:pPr>
    <w:rPr>
      <w:sz w:val="20"/>
    </w:rPr>
  </w:style>
  <w:style w:type="paragraph" w:styleId="DocumentMap">
    <w:name w:val="Document Map"/>
    <w:basedOn w:val="Normal"/>
    <w:rsid w:val="00E814E3"/>
    <w:pPr>
      <w:shd w:val="clear" w:color="auto" w:fill="000080"/>
    </w:pPr>
    <w:rPr>
      <w:rFonts w:ascii="Tahoma" w:hAnsi="Tahoma" w:cs="Tahoma"/>
    </w:rPr>
  </w:style>
  <w:style w:type="paragraph" w:customStyle="1" w:styleId="DP1a">
    <w:name w:val="DP1(a)"/>
    <w:aliases w:val="Dictionary (a)"/>
    <w:basedOn w:val="Normal"/>
    <w:rsid w:val="00E814E3"/>
    <w:pPr>
      <w:tabs>
        <w:tab w:val="right" w:pos="709"/>
      </w:tabs>
      <w:spacing w:before="60" w:line="260" w:lineRule="exact"/>
      <w:ind w:left="936" w:hanging="936"/>
      <w:jc w:val="both"/>
    </w:pPr>
  </w:style>
  <w:style w:type="paragraph" w:customStyle="1" w:styleId="DP2i">
    <w:name w:val="DP2(i)"/>
    <w:aliases w:val="Dictionary(i)"/>
    <w:basedOn w:val="Normal"/>
    <w:rsid w:val="00E814E3"/>
    <w:pPr>
      <w:tabs>
        <w:tab w:val="right" w:pos="1276"/>
      </w:tabs>
      <w:spacing w:before="60" w:line="260" w:lineRule="exact"/>
      <w:ind w:left="1503" w:hanging="1503"/>
      <w:jc w:val="both"/>
    </w:pPr>
  </w:style>
  <w:style w:type="character" w:styleId="EndnoteReference">
    <w:name w:val="endnote reference"/>
    <w:rsid w:val="00E814E3"/>
    <w:rPr>
      <w:vertAlign w:val="superscript"/>
    </w:rPr>
  </w:style>
  <w:style w:type="paragraph" w:styleId="EndnoteText">
    <w:name w:val="endnote text"/>
    <w:basedOn w:val="Normal"/>
    <w:rsid w:val="00E814E3"/>
    <w:rPr>
      <w:sz w:val="20"/>
      <w:szCs w:val="20"/>
    </w:rPr>
  </w:style>
  <w:style w:type="paragraph" w:customStyle="1" w:styleId="ExampleBody">
    <w:name w:val="Example Body"/>
    <w:basedOn w:val="Normal"/>
    <w:rsid w:val="00260912"/>
    <w:pPr>
      <w:keepLines/>
      <w:spacing w:before="60" w:line="220" w:lineRule="exact"/>
      <w:ind w:left="964"/>
      <w:jc w:val="both"/>
    </w:pPr>
    <w:rPr>
      <w:sz w:val="20"/>
    </w:rPr>
  </w:style>
  <w:style w:type="paragraph" w:customStyle="1" w:styleId="ExampleList">
    <w:name w:val="Example List"/>
    <w:basedOn w:val="Normal"/>
    <w:rsid w:val="00260912"/>
    <w:pPr>
      <w:keepLines/>
      <w:tabs>
        <w:tab w:val="left" w:pos="1247"/>
        <w:tab w:val="left" w:pos="1349"/>
      </w:tabs>
      <w:spacing w:before="60" w:line="220" w:lineRule="exact"/>
      <w:ind w:left="340" w:firstLine="652"/>
      <w:jc w:val="both"/>
    </w:pPr>
    <w:rPr>
      <w:sz w:val="20"/>
    </w:rPr>
  </w:style>
  <w:style w:type="character" w:styleId="FootnoteReference">
    <w:name w:val="footnote reference"/>
    <w:rsid w:val="00E814E3"/>
    <w:rPr>
      <w:rFonts w:ascii="Times New Roman" w:hAnsi="Times New Roman"/>
      <w:sz w:val="20"/>
      <w:vertAlign w:val="superscript"/>
    </w:rPr>
  </w:style>
  <w:style w:type="paragraph" w:styleId="FootnoteText">
    <w:name w:val="footnote text"/>
    <w:basedOn w:val="Normal"/>
    <w:rsid w:val="00E814E3"/>
    <w:rPr>
      <w:sz w:val="20"/>
      <w:szCs w:val="20"/>
    </w:rPr>
  </w:style>
  <w:style w:type="paragraph" w:customStyle="1" w:styleId="Formula">
    <w:name w:val="Formula"/>
    <w:basedOn w:val="Normal"/>
    <w:next w:val="Normal"/>
    <w:rsid w:val="00E814E3"/>
    <w:pPr>
      <w:spacing w:before="180" w:after="180"/>
      <w:jc w:val="center"/>
    </w:pPr>
  </w:style>
  <w:style w:type="paragraph" w:customStyle="1" w:styleId="HC">
    <w:name w:val="HC"/>
    <w:aliases w:val="Chapter Heading"/>
    <w:basedOn w:val="Normal"/>
    <w:next w:val="Normal"/>
    <w:rsid w:val="00260912"/>
    <w:pPr>
      <w:keepNext/>
      <w:keepLines/>
      <w:pageBreakBefore/>
      <w:spacing w:before="480"/>
      <w:ind w:left="2410" w:hanging="2410"/>
    </w:pPr>
    <w:rPr>
      <w:rFonts w:ascii="Arial" w:hAnsi="Arial"/>
      <w:b/>
      <w:sz w:val="40"/>
    </w:rPr>
  </w:style>
  <w:style w:type="paragraph" w:customStyle="1" w:styleId="HD">
    <w:name w:val="HD"/>
    <w:aliases w:val="Division Heading"/>
    <w:basedOn w:val="Normal"/>
    <w:next w:val="HR"/>
    <w:rsid w:val="00260912"/>
    <w:pPr>
      <w:keepNext/>
      <w:keepLines/>
      <w:spacing w:before="360"/>
      <w:ind w:left="2410" w:hanging="2410"/>
    </w:pPr>
    <w:rPr>
      <w:rFonts w:ascii="Arial" w:hAnsi="Arial"/>
      <w:b/>
      <w:sz w:val="28"/>
    </w:rPr>
  </w:style>
  <w:style w:type="paragraph" w:customStyle="1" w:styleId="HE">
    <w:name w:val="HE"/>
    <w:aliases w:val="Example heading"/>
    <w:basedOn w:val="Normal"/>
    <w:next w:val="ExampleBody"/>
    <w:rsid w:val="00E814E3"/>
    <w:pPr>
      <w:keepNext/>
      <w:spacing w:before="120" w:line="220" w:lineRule="exact"/>
      <w:ind w:left="964"/>
    </w:pPr>
    <w:rPr>
      <w:i/>
      <w:sz w:val="20"/>
    </w:rPr>
  </w:style>
  <w:style w:type="paragraph" w:customStyle="1" w:styleId="HP">
    <w:name w:val="HP"/>
    <w:aliases w:val="Part Heading"/>
    <w:basedOn w:val="Normal"/>
    <w:next w:val="HD"/>
    <w:rsid w:val="00260912"/>
    <w:pPr>
      <w:keepNext/>
      <w:keepLines/>
      <w:spacing w:before="360"/>
      <w:ind w:left="2410" w:hanging="2410"/>
    </w:pPr>
    <w:rPr>
      <w:rFonts w:ascii="Arial" w:hAnsi="Arial"/>
      <w:b/>
      <w:sz w:val="32"/>
    </w:rPr>
  </w:style>
  <w:style w:type="paragraph" w:customStyle="1" w:styleId="HR">
    <w:name w:val="HR"/>
    <w:aliases w:val="Regulation Heading"/>
    <w:basedOn w:val="Normal"/>
    <w:next w:val="R1"/>
    <w:rsid w:val="00260912"/>
    <w:pPr>
      <w:keepNext/>
      <w:keepLines/>
      <w:spacing w:before="360"/>
      <w:ind w:left="964" w:hanging="964"/>
    </w:pPr>
    <w:rPr>
      <w:rFonts w:ascii="Arial" w:hAnsi="Arial"/>
      <w:b/>
    </w:rPr>
  </w:style>
  <w:style w:type="paragraph" w:customStyle="1" w:styleId="HS">
    <w:name w:val="HS"/>
    <w:aliases w:val="Subdiv Heading"/>
    <w:basedOn w:val="Normal"/>
    <w:next w:val="HR"/>
    <w:rsid w:val="00260912"/>
    <w:pPr>
      <w:keepNext/>
      <w:keepLines/>
      <w:spacing w:before="360"/>
      <w:ind w:left="2410" w:hanging="2410"/>
    </w:pPr>
    <w:rPr>
      <w:rFonts w:ascii="Arial" w:hAnsi="Arial"/>
      <w:b/>
    </w:rPr>
  </w:style>
  <w:style w:type="paragraph" w:customStyle="1" w:styleId="HSR">
    <w:name w:val="HSR"/>
    <w:aliases w:val="Subregulation Heading"/>
    <w:basedOn w:val="Normal"/>
    <w:next w:val="Normal"/>
    <w:rsid w:val="00E814E3"/>
    <w:pPr>
      <w:keepNext/>
      <w:spacing w:before="300"/>
      <w:ind w:left="964"/>
    </w:pPr>
    <w:rPr>
      <w:rFonts w:ascii="Arial" w:hAnsi="Arial"/>
      <w:i/>
    </w:rPr>
  </w:style>
  <w:style w:type="paragraph" w:styleId="Index1">
    <w:name w:val="index 1"/>
    <w:basedOn w:val="Normal"/>
    <w:next w:val="Normal"/>
    <w:autoRedefine/>
    <w:rsid w:val="00E814E3"/>
    <w:pPr>
      <w:ind w:left="240" w:hanging="240"/>
    </w:pPr>
  </w:style>
  <w:style w:type="paragraph" w:styleId="Index2">
    <w:name w:val="index 2"/>
    <w:basedOn w:val="Normal"/>
    <w:next w:val="Normal"/>
    <w:autoRedefine/>
    <w:rsid w:val="00E814E3"/>
    <w:pPr>
      <w:ind w:left="480" w:hanging="240"/>
    </w:pPr>
  </w:style>
  <w:style w:type="paragraph" w:styleId="Index3">
    <w:name w:val="index 3"/>
    <w:basedOn w:val="Normal"/>
    <w:next w:val="Normal"/>
    <w:autoRedefine/>
    <w:rsid w:val="00E814E3"/>
    <w:pPr>
      <w:ind w:left="720" w:hanging="240"/>
    </w:pPr>
  </w:style>
  <w:style w:type="paragraph" w:styleId="Index4">
    <w:name w:val="index 4"/>
    <w:basedOn w:val="Normal"/>
    <w:next w:val="Normal"/>
    <w:autoRedefine/>
    <w:rsid w:val="00E814E3"/>
    <w:pPr>
      <w:ind w:left="960" w:hanging="240"/>
    </w:pPr>
  </w:style>
  <w:style w:type="paragraph" w:styleId="Index5">
    <w:name w:val="index 5"/>
    <w:basedOn w:val="Normal"/>
    <w:next w:val="Normal"/>
    <w:autoRedefine/>
    <w:rsid w:val="00E814E3"/>
    <w:pPr>
      <w:ind w:left="1200" w:hanging="240"/>
    </w:pPr>
  </w:style>
  <w:style w:type="paragraph" w:styleId="Index6">
    <w:name w:val="index 6"/>
    <w:basedOn w:val="Normal"/>
    <w:next w:val="Normal"/>
    <w:autoRedefine/>
    <w:rsid w:val="00E814E3"/>
    <w:pPr>
      <w:ind w:left="1440" w:hanging="240"/>
    </w:pPr>
  </w:style>
  <w:style w:type="paragraph" w:styleId="Index7">
    <w:name w:val="index 7"/>
    <w:basedOn w:val="Normal"/>
    <w:next w:val="Normal"/>
    <w:autoRedefine/>
    <w:rsid w:val="00E814E3"/>
    <w:pPr>
      <w:ind w:left="1680" w:hanging="240"/>
    </w:pPr>
  </w:style>
  <w:style w:type="paragraph" w:styleId="Index8">
    <w:name w:val="index 8"/>
    <w:basedOn w:val="Normal"/>
    <w:next w:val="Normal"/>
    <w:autoRedefine/>
    <w:rsid w:val="00E814E3"/>
    <w:pPr>
      <w:ind w:left="1920" w:hanging="240"/>
    </w:pPr>
  </w:style>
  <w:style w:type="paragraph" w:styleId="Index9">
    <w:name w:val="index 9"/>
    <w:basedOn w:val="Normal"/>
    <w:next w:val="Normal"/>
    <w:autoRedefine/>
    <w:rsid w:val="00E814E3"/>
    <w:pPr>
      <w:ind w:left="2160" w:hanging="240"/>
    </w:pPr>
  </w:style>
  <w:style w:type="paragraph" w:styleId="IndexHeading">
    <w:name w:val="index heading"/>
    <w:basedOn w:val="Normal"/>
    <w:next w:val="Index1"/>
    <w:rsid w:val="00E814E3"/>
    <w:rPr>
      <w:rFonts w:ascii="Arial" w:hAnsi="Arial" w:cs="Arial"/>
      <w:b/>
      <w:bCs/>
    </w:rPr>
  </w:style>
  <w:style w:type="paragraph" w:customStyle="1" w:styleId="Lt">
    <w:name w:val="Lt"/>
    <w:aliases w:val="Long title"/>
    <w:basedOn w:val="Normal"/>
    <w:rsid w:val="00E814E3"/>
    <w:pPr>
      <w:spacing w:before="260"/>
    </w:pPr>
    <w:rPr>
      <w:rFonts w:ascii="Arial" w:hAnsi="Arial"/>
      <w:b/>
      <w:sz w:val="28"/>
    </w:rPr>
  </w:style>
  <w:style w:type="paragraph" w:customStyle="1" w:styleId="M1">
    <w:name w:val="M1"/>
    <w:aliases w:val="Modification Heading"/>
    <w:basedOn w:val="Normal"/>
    <w:next w:val="Normal"/>
    <w:rsid w:val="00E814E3"/>
    <w:pPr>
      <w:keepNext/>
      <w:spacing w:before="480" w:line="260" w:lineRule="exact"/>
      <w:ind w:left="964" w:hanging="964"/>
    </w:pPr>
    <w:rPr>
      <w:rFonts w:ascii="Arial" w:hAnsi="Arial"/>
      <w:b/>
    </w:rPr>
  </w:style>
  <w:style w:type="paragraph" w:customStyle="1" w:styleId="M2">
    <w:name w:val="M2"/>
    <w:aliases w:val="Modification Instruction"/>
    <w:basedOn w:val="Normal"/>
    <w:next w:val="Normal"/>
    <w:rsid w:val="00E814E3"/>
    <w:pPr>
      <w:keepNext/>
      <w:spacing w:before="120" w:line="260" w:lineRule="exact"/>
      <w:ind w:left="964"/>
    </w:pPr>
    <w:rPr>
      <w:i/>
    </w:rPr>
  </w:style>
  <w:style w:type="paragraph" w:customStyle="1" w:styleId="M3">
    <w:name w:val="M3"/>
    <w:aliases w:val="Modification Text"/>
    <w:basedOn w:val="Normal"/>
    <w:next w:val="M1"/>
    <w:rsid w:val="00E814E3"/>
    <w:pPr>
      <w:spacing w:before="60" w:line="260" w:lineRule="exact"/>
      <w:ind w:left="1247"/>
      <w:jc w:val="both"/>
    </w:pPr>
  </w:style>
  <w:style w:type="paragraph" w:styleId="MacroText">
    <w:name w:val="macro"/>
    <w:rsid w:val="00E814E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inBodySectionBreak">
    <w:name w:val="MainBody Section Break"/>
    <w:basedOn w:val="Normal"/>
    <w:next w:val="Normal"/>
    <w:rsid w:val="00E814E3"/>
  </w:style>
  <w:style w:type="paragraph" w:customStyle="1" w:styleId="Maker">
    <w:name w:val="Maker"/>
    <w:basedOn w:val="Normal"/>
    <w:rsid w:val="00E814E3"/>
    <w:pPr>
      <w:tabs>
        <w:tab w:val="left" w:pos="3119"/>
      </w:tabs>
      <w:spacing w:line="300" w:lineRule="atLeast"/>
    </w:pPr>
  </w:style>
  <w:style w:type="paragraph" w:customStyle="1" w:styleId="MHD">
    <w:name w:val="MHD"/>
    <w:aliases w:val="Mod Division Heading"/>
    <w:basedOn w:val="Normal"/>
    <w:next w:val="Normal"/>
    <w:rsid w:val="00E814E3"/>
    <w:pPr>
      <w:keepNext/>
      <w:spacing w:before="360"/>
      <w:ind w:left="2410" w:hanging="2410"/>
    </w:pPr>
    <w:rPr>
      <w:b/>
      <w:sz w:val="28"/>
    </w:rPr>
  </w:style>
  <w:style w:type="paragraph" w:customStyle="1" w:styleId="MHP">
    <w:name w:val="MHP"/>
    <w:aliases w:val="Mod Part Heading"/>
    <w:basedOn w:val="Normal"/>
    <w:next w:val="Normal"/>
    <w:rsid w:val="00E814E3"/>
    <w:pPr>
      <w:keepNext/>
      <w:spacing w:before="360"/>
      <w:ind w:left="2410" w:hanging="2410"/>
    </w:pPr>
    <w:rPr>
      <w:b/>
      <w:sz w:val="32"/>
    </w:rPr>
  </w:style>
  <w:style w:type="paragraph" w:customStyle="1" w:styleId="MHR">
    <w:name w:val="MHR"/>
    <w:aliases w:val="Mod Regulation Heading"/>
    <w:basedOn w:val="Normal"/>
    <w:next w:val="Normal"/>
    <w:rsid w:val="00E814E3"/>
    <w:pPr>
      <w:keepNext/>
      <w:spacing w:before="360"/>
      <w:ind w:left="964" w:hanging="964"/>
    </w:pPr>
    <w:rPr>
      <w:b/>
    </w:rPr>
  </w:style>
  <w:style w:type="paragraph" w:customStyle="1" w:styleId="MHS">
    <w:name w:val="MHS"/>
    <w:aliases w:val="Mod Subdivision Heading"/>
    <w:basedOn w:val="Normal"/>
    <w:next w:val="MHR"/>
    <w:rsid w:val="00E814E3"/>
    <w:pPr>
      <w:keepNext/>
      <w:spacing w:before="360"/>
      <w:ind w:left="2410" w:hanging="2410"/>
    </w:pPr>
    <w:rPr>
      <w:b/>
    </w:rPr>
  </w:style>
  <w:style w:type="paragraph" w:customStyle="1" w:styleId="MHSR">
    <w:name w:val="MHSR"/>
    <w:aliases w:val="Mod Subregulation Heading"/>
    <w:basedOn w:val="Normal"/>
    <w:next w:val="Normal"/>
    <w:rsid w:val="00E814E3"/>
    <w:pPr>
      <w:keepNext/>
      <w:spacing w:before="300"/>
      <w:ind w:left="964" w:hanging="964"/>
    </w:pPr>
    <w:rPr>
      <w:i/>
    </w:rPr>
  </w:style>
  <w:style w:type="paragraph" w:customStyle="1" w:styleId="Note">
    <w:name w:val="Note"/>
    <w:basedOn w:val="Normal"/>
    <w:rsid w:val="00260912"/>
    <w:pPr>
      <w:keepLines/>
      <w:spacing w:before="120" w:line="220" w:lineRule="exact"/>
      <w:ind w:left="964"/>
      <w:jc w:val="both"/>
    </w:pPr>
    <w:rPr>
      <w:sz w:val="20"/>
    </w:rPr>
  </w:style>
  <w:style w:type="paragraph" w:customStyle="1" w:styleId="NoteEnd">
    <w:name w:val="Note End"/>
    <w:basedOn w:val="Normal"/>
    <w:rsid w:val="00260912"/>
    <w:pPr>
      <w:keepLines/>
      <w:spacing w:before="120" w:line="240" w:lineRule="exact"/>
      <w:ind w:left="567" w:hanging="567"/>
      <w:jc w:val="both"/>
    </w:pPr>
    <w:rPr>
      <w:sz w:val="22"/>
    </w:rPr>
  </w:style>
  <w:style w:type="paragraph" w:customStyle="1" w:styleId="Notepara">
    <w:name w:val="Note para"/>
    <w:basedOn w:val="Normal"/>
    <w:rsid w:val="00260912"/>
    <w:pPr>
      <w:keepLines/>
      <w:spacing w:before="60" w:line="220" w:lineRule="exact"/>
      <w:ind w:left="1304" w:hanging="340"/>
      <w:jc w:val="both"/>
    </w:pPr>
    <w:rPr>
      <w:sz w:val="20"/>
    </w:rPr>
  </w:style>
  <w:style w:type="paragraph" w:customStyle="1" w:styleId="NotesSectionBreak">
    <w:name w:val="NotesSectionBreak"/>
    <w:basedOn w:val="Normal"/>
    <w:next w:val="Normal"/>
    <w:rsid w:val="00E814E3"/>
  </w:style>
  <w:style w:type="paragraph" w:customStyle="1" w:styleId="P1">
    <w:name w:val="P1"/>
    <w:aliases w:val="(a)"/>
    <w:basedOn w:val="Normal"/>
    <w:rsid w:val="00260912"/>
    <w:pPr>
      <w:keepLines/>
      <w:tabs>
        <w:tab w:val="right" w:pos="1191"/>
      </w:tabs>
      <w:spacing w:before="60" w:line="260" w:lineRule="exact"/>
      <w:ind w:left="1418" w:hanging="1418"/>
      <w:jc w:val="both"/>
    </w:pPr>
  </w:style>
  <w:style w:type="paragraph" w:customStyle="1" w:styleId="P2">
    <w:name w:val="P2"/>
    <w:aliases w:val="(i)"/>
    <w:basedOn w:val="Normal"/>
    <w:rsid w:val="00260912"/>
    <w:pPr>
      <w:keepLines/>
      <w:tabs>
        <w:tab w:val="right" w:pos="1758"/>
        <w:tab w:val="left" w:pos="2155"/>
      </w:tabs>
      <w:spacing w:before="60" w:line="260" w:lineRule="exact"/>
      <w:ind w:left="1985" w:hanging="1985"/>
      <w:jc w:val="both"/>
    </w:pPr>
  </w:style>
  <w:style w:type="paragraph" w:customStyle="1" w:styleId="P3">
    <w:name w:val="P3"/>
    <w:aliases w:val="(A)"/>
    <w:basedOn w:val="Normal"/>
    <w:rsid w:val="00E814E3"/>
    <w:pPr>
      <w:tabs>
        <w:tab w:val="right" w:pos="2410"/>
      </w:tabs>
      <w:spacing w:before="60" w:line="260" w:lineRule="exact"/>
      <w:ind w:left="2693" w:hanging="2693"/>
      <w:jc w:val="both"/>
    </w:pPr>
  </w:style>
  <w:style w:type="paragraph" w:customStyle="1" w:styleId="P4">
    <w:name w:val="P4"/>
    <w:aliases w:val="(I)"/>
    <w:basedOn w:val="Normal"/>
    <w:rsid w:val="00E814E3"/>
    <w:pPr>
      <w:tabs>
        <w:tab w:val="right" w:pos="3119"/>
      </w:tabs>
      <w:spacing w:before="60" w:line="260" w:lineRule="exact"/>
      <w:ind w:left="3419" w:hanging="3419"/>
      <w:jc w:val="both"/>
    </w:pPr>
  </w:style>
  <w:style w:type="paragraph" w:customStyle="1" w:styleId="PageBreak">
    <w:name w:val="PageBreak"/>
    <w:aliases w:val="pb"/>
    <w:basedOn w:val="Normal"/>
    <w:next w:val="Normal"/>
    <w:rsid w:val="00E814E3"/>
    <w:rPr>
      <w:sz w:val="4"/>
      <w:szCs w:val="2"/>
    </w:rPr>
  </w:style>
  <w:style w:type="paragraph" w:customStyle="1" w:styleId="Penalty">
    <w:name w:val="Penalty"/>
    <w:basedOn w:val="Normal"/>
    <w:next w:val="Normal"/>
    <w:rsid w:val="00E814E3"/>
    <w:pPr>
      <w:spacing w:before="180" w:line="260" w:lineRule="exact"/>
      <w:ind w:left="964"/>
      <w:jc w:val="both"/>
    </w:pPr>
  </w:style>
  <w:style w:type="paragraph" w:customStyle="1" w:styleId="Query">
    <w:name w:val="Query"/>
    <w:aliases w:val="QY"/>
    <w:basedOn w:val="Normal"/>
    <w:rsid w:val="00E814E3"/>
    <w:pPr>
      <w:spacing w:before="180" w:line="260" w:lineRule="exact"/>
      <w:ind w:left="964" w:hanging="964"/>
      <w:jc w:val="both"/>
    </w:pPr>
    <w:rPr>
      <w:b/>
      <w:i/>
    </w:rPr>
  </w:style>
  <w:style w:type="paragraph" w:customStyle="1" w:styleId="R1">
    <w:name w:val="R1"/>
    <w:aliases w:val="1. or 1.(1)"/>
    <w:basedOn w:val="Normal"/>
    <w:next w:val="R2"/>
    <w:rsid w:val="00D84E18"/>
    <w:pPr>
      <w:keepLines/>
      <w:tabs>
        <w:tab w:val="right" w:pos="794"/>
      </w:tabs>
      <w:spacing w:before="120" w:line="260" w:lineRule="exact"/>
      <w:ind w:left="964" w:hanging="964"/>
      <w:jc w:val="both"/>
    </w:pPr>
  </w:style>
  <w:style w:type="paragraph" w:customStyle="1" w:styleId="R2">
    <w:name w:val="R2"/>
    <w:aliases w:val="(2)"/>
    <w:basedOn w:val="Normal"/>
    <w:rsid w:val="00D84E18"/>
    <w:pPr>
      <w:keepLines/>
      <w:tabs>
        <w:tab w:val="right" w:pos="794"/>
      </w:tabs>
      <w:spacing w:before="180" w:line="260" w:lineRule="exact"/>
      <w:ind w:left="964" w:hanging="964"/>
      <w:jc w:val="both"/>
    </w:pPr>
  </w:style>
  <w:style w:type="paragraph" w:customStyle="1" w:styleId="Rc">
    <w:name w:val="Rc"/>
    <w:aliases w:val="Rn continued"/>
    <w:basedOn w:val="Normal"/>
    <w:next w:val="R2"/>
    <w:rsid w:val="00E814E3"/>
    <w:pPr>
      <w:spacing w:before="60" w:line="260" w:lineRule="exact"/>
      <w:ind w:left="964"/>
      <w:jc w:val="both"/>
    </w:pPr>
  </w:style>
  <w:style w:type="paragraph" w:customStyle="1" w:styleId="ReadersGuideSectionBreak">
    <w:name w:val="ReadersGuideSectionBreak"/>
    <w:basedOn w:val="Normal"/>
    <w:next w:val="Normal"/>
    <w:rsid w:val="00E814E3"/>
  </w:style>
  <w:style w:type="paragraph" w:customStyle="1" w:styleId="RGHead">
    <w:name w:val="RGHead"/>
    <w:basedOn w:val="Normal"/>
    <w:next w:val="Normal"/>
    <w:rsid w:val="00E814E3"/>
    <w:pPr>
      <w:keepNext/>
      <w:spacing w:before="360"/>
    </w:pPr>
    <w:rPr>
      <w:rFonts w:ascii="Arial" w:hAnsi="Arial"/>
      <w:b/>
      <w:sz w:val="32"/>
    </w:rPr>
  </w:style>
  <w:style w:type="paragraph" w:customStyle="1" w:styleId="RGPara">
    <w:name w:val="RGPara"/>
    <w:aliases w:val="Readers Guide Para"/>
    <w:basedOn w:val="Normal"/>
    <w:rsid w:val="00E814E3"/>
    <w:pPr>
      <w:spacing w:before="120" w:line="260" w:lineRule="exact"/>
      <w:jc w:val="both"/>
    </w:pPr>
  </w:style>
  <w:style w:type="paragraph" w:customStyle="1" w:styleId="RGPtHd">
    <w:name w:val="RGPtHd"/>
    <w:aliases w:val="Readers Guide PT Heading"/>
    <w:basedOn w:val="Normal"/>
    <w:next w:val="Normal"/>
    <w:rsid w:val="00E814E3"/>
    <w:pPr>
      <w:keepNext/>
      <w:spacing w:before="360"/>
    </w:pPr>
    <w:rPr>
      <w:rFonts w:ascii="Arial" w:hAnsi="Arial"/>
      <w:b/>
      <w:sz w:val="28"/>
    </w:rPr>
  </w:style>
  <w:style w:type="paragraph" w:customStyle="1" w:styleId="RGSecHdg">
    <w:name w:val="RGSecHdg"/>
    <w:aliases w:val="Readers Guide Sec Heading"/>
    <w:basedOn w:val="Normal"/>
    <w:next w:val="RGPara"/>
    <w:rsid w:val="00E814E3"/>
    <w:pPr>
      <w:keepNext/>
      <w:spacing w:before="360"/>
      <w:ind w:left="964" w:hanging="964"/>
    </w:pPr>
    <w:rPr>
      <w:rFonts w:ascii="Arial" w:hAnsi="Arial"/>
      <w:b/>
    </w:rPr>
  </w:style>
  <w:style w:type="paragraph" w:customStyle="1" w:styleId="LandscapeSectionBreak">
    <w:name w:val="LandscapeSectionBreak"/>
    <w:basedOn w:val="Normal"/>
    <w:next w:val="Normal"/>
    <w:rsid w:val="00E814E3"/>
  </w:style>
  <w:style w:type="paragraph" w:customStyle="1" w:styleId="ScheduleDivision">
    <w:name w:val="Schedule Division"/>
    <w:basedOn w:val="Normal"/>
    <w:next w:val="ScheduleHeading"/>
    <w:rsid w:val="00260912"/>
    <w:pPr>
      <w:keepNext/>
      <w:keepLines/>
      <w:spacing w:before="360"/>
      <w:ind w:left="1559" w:hanging="1559"/>
    </w:pPr>
    <w:rPr>
      <w:rFonts w:ascii="Arial" w:hAnsi="Arial"/>
      <w:b/>
    </w:rPr>
  </w:style>
  <w:style w:type="character" w:customStyle="1" w:styleId="CharSchNo">
    <w:name w:val="CharSchNo"/>
    <w:basedOn w:val="DefaultParagraphFont"/>
    <w:rsid w:val="00E814E3"/>
  </w:style>
  <w:style w:type="character" w:customStyle="1" w:styleId="CharSchText">
    <w:name w:val="CharSchText"/>
    <w:basedOn w:val="DefaultParagraphFont"/>
    <w:rsid w:val="00E814E3"/>
  </w:style>
  <w:style w:type="paragraph" w:customStyle="1" w:styleId="IntroP1a">
    <w:name w:val="IntroP1(a)"/>
    <w:basedOn w:val="Normal"/>
    <w:rsid w:val="004879CB"/>
    <w:pPr>
      <w:spacing w:before="60" w:line="260" w:lineRule="exact"/>
      <w:ind w:left="454" w:hanging="454"/>
      <w:jc w:val="both"/>
    </w:pPr>
  </w:style>
  <w:style w:type="character" w:customStyle="1" w:styleId="CharAmSchPTNo">
    <w:name w:val="CharAmSchPTNo"/>
    <w:basedOn w:val="DefaultParagraphFont"/>
    <w:rsid w:val="00E814E3"/>
  </w:style>
  <w:style w:type="character" w:customStyle="1" w:styleId="CharAmSchPTText">
    <w:name w:val="CharAmSchPTText"/>
    <w:basedOn w:val="DefaultParagraphFont"/>
    <w:rsid w:val="00E814E3"/>
  </w:style>
  <w:style w:type="paragraph" w:customStyle="1" w:styleId="Footerinfo0">
    <w:name w:val="Footerinfo"/>
    <w:basedOn w:val="Footer"/>
    <w:rsid w:val="00E814E3"/>
    <w:pPr>
      <w:spacing w:before="20"/>
    </w:pPr>
    <w:rPr>
      <w:sz w:val="12"/>
    </w:rPr>
  </w:style>
  <w:style w:type="paragraph" w:customStyle="1" w:styleId="FooterPageEven">
    <w:name w:val="FooterPageEven"/>
    <w:basedOn w:val="FooterPageOdd"/>
    <w:rsid w:val="00E814E3"/>
    <w:pPr>
      <w:jc w:val="left"/>
    </w:pPr>
  </w:style>
  <w:style w:type="paragraph" w:customStyle="1" w:styleId="FooterPageOdd">
    <w:name w:val="FooterPageOdd"/>
    <w:basedOn w:val="Footer"/>
    <w:rsid w:val="00E814E3"/>
    <w:pPr>
      <w:spacing w:before="20"/>
      <w:jc w:val="right"/>
    </w:pPr>
    <w:rPr>
      <w:i w:val="0"/>
      <w:sz w:val="22"/>
    </w:rPr>
  </w:style>
  <w:style w:type="paragraph" w:customStyle="1" w:styleId="FooterCitation">
    <w:name w:val="FooterCitation"/>
    <w:basedOn w:val="Footer"/>
    <w:rsid w:val="008149B7"/>
    <w:pPr>
      <w:tabs>
        <w:tab w:val="clear" w:pos="3600"/>
        <w:tab w:val="clear" w:pos="7201"/>
        <w:tab w:val="center" w:pos="4153"/>
        <w:tab w:val="right" w:pos="8306"/>
      </w:tabs>
      <w:spacing w:before="20" w:line="240" w:lineRule="exact"/>
    </w:pPr>
    <w:rPr>
      <w:szCs w:val="24"/>
    </w:rPr>
  </w:style>
  <w:style w:type="paragraph" w:customStyle="1" w:styleId="SchedSectionBreak">
    <w:name w:val="SchedSectionBreak"/>
    <w:basedOn w:val="Normal"/>
    <w:next w:val="Normal"/>
    <w:rsid w:val="00E814E3"/>
  </w:style>
  <w:style w:type="paragraph" w:customStyle="1" w:styleId="ScheduleHeading">
    <w:name w:val="Schedule Heading"/>
    <w:basedOn w:val="Normal"/>
    <w:next w:val="Normal"/>
    <w:rsid w:val="00E814E3"/>
    <w:pPr>
      <w:keepNext/>
      <w:keepLines/>
      <w:spacing w:before="360"/>
      <w:ind w:left="964" w:hanging="964"/>
    </w:pPr>
    <w:rPr>
      <w:rFonts w:ascii="Arial" w:hAnsi="Arial"/>
      <w:b/>
    </w:rPr>
  </w:style>
  <w:style w:type="paragraph" w:customStyle="1" w:styleId="Schedulelist">
    <w:name w:val="Schedule list"/>
    <w:basedOn w:val="Normal"/>
    <w:rsid w:val="00E814E3"/>
    <w:pPr>
      <w:tabs>
        <w:tab w:val="right" w:pos="1985"/>
      </w:tabs>
      <w:spacing w:before="60" w:line="260" w:lineRule="exact"/>
      <w:ind w:left="454"/>
    </w:pPr>
  </w:style>
  <w:style w:type="paragraph" w:customStyle="1" w:styleId="Schedulepara">
    <w:name w:val="Schedule para"/>
    <w:basedOn w:val="Normal"/>
    <w:rsid w:val="00E814E3"/>
    <w:pPr>
      <w:tabs>
        <w:tab w:val="right" w:pos="567"/>
      </w:tabs>
      <w:spacing w:before="180" w:line="260" w:lineRule="exact"/>
      <w:ind w:left="964" w:hanging="964"/>
      <w:jc w:val="both"/>
    </w:pPr>
  </w:style>
  <w:style w:type="paragraph" w:customStyle="1" w:styleId="Schedulepart">
    <w:name w:val="Schedule part"/>
    <w:basedOn w:val="Normal"/>
    <w:rsid w:val="00E814E3"/>
    <w:pPr>
      <w:keepNext/>
      <w:keepLines/>
      <w:spacing w:before="360"/>
      <w:ind w:left="1559" w:hanging="1559"/>
    </w:pPr>
    <w:rPr>
      <w:rFonts w:ascii="Arial" w:hAnsi="Arial"/>
      <w:b/>
      <w:sz w:val="28"/>
    </w:rPr>
  </w:style>
  <w:style w:type="paragraph" w:customStyle="1" w:styleId="Schedulereference">
    <w:name w:val="Schedule reference"/>
    <w:basedOn w:val="Normal"/>
    <w:next w:val="Schedulepart"/>
    <w:rsid w:val="00E814E3"/>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rsid w:val="00E814E3"/>
    <w:pPr>
      <w:keepNext/>
      <w:keepLines/>
      <w:spacing w:before="480"/>
      <w:ind w:left="2410" w:hanging="2410"/>
    </w:pPr>
    <w:rPr>
      <w:rFonts w:ascii="Arial" w:hAnsi="Arial"/>
      <w:b/>
      <w:sz w:val="32"/>
    </w:rPr>
  </w:style>
  <w:style w:type="paragraph" w:customStyle="1" w:styleId="SigningPageBreak">
    <w:name w:val="SigningPageBreak"/>
    <w:basedOn w:val="Normal"/>
    <w:next w:val="Normal"/>
    <w:rsid w:val="00E814E3"/>
  </w:style>
  <w:style w:type="paragraph" w:customStyle="1" w:styleId="SRNo">
    <w:name w:val="SRNo"/>
    <w:basedOn w:val="Normal"/>
    <w:next w:val="Normal"/>
    <w:rsid w:val="00E814E3"/>
    <w:pPr>
      <w:pBdr>
        <w:bottom w:val="single" w:sz="4" w:space="3" w:color="auto"/>
      </w:pBdr>
      <w:spacing w:before="480"/>
    </w:pPr>
    <w:rPr>
      <w:rFonts w:ascii="Arial" w:hAnsi="Arial"/>
      <w:b/>
    </w:rPr>
  </w:style>
  <w:style w:type="paragraph" w:styleId="TableofAuthorities">
    <w:name w:val="table of authorities"/>
    <w:basedOn w:val="Normal"/>
    <w:next w:val="Normal"/>
    <w:rsid w:val="00E814E3"/>
    <w:pPr>
      <w:ind w:left="240" w:hanging="240"/>
    </w:pPr>
  </w:style>
  <w:style w:type="paragraph" w:styleId="TableofFigures">
    <w:name w:val="table of figures"/>
    <w:basedOn w:val="Normal"/>
    <w:next w:val="Normal"/>
    <w:rsid w:val="00E814E3"/>
    <w:pPr>
      <w:ind w:left="480" w:hanging="480"/>
    </w:pPr>
  </w:style>
  <w:style w:type="paragraph" w:customStyle="1" w:styleId="TableColHead">
    <w:name w:val="TableColHead"/>
    <w:basedOn w:val="Normal"/>
    <w:rsid w:val="00E814E3"/>
    <w:pPr>
      <w:keepNext/>
      <w:spacing w:before="120" w:after="60" w:line="200" w:lineRule="exact"/>
    </w:pPr>
    <w:rPr>
      <w:rFonts w:ascii="Arial" w:hAnsi="Arial"/>
      <w:b/>
      <w:sz w:val="18"/>
    </w:rPr>
  </w:style>
  <w:style w:type="table" w:customStyle="1" w:styleId="TableGeneral">
    <w:name w:val="TableGeneral"/>
    <w:basedOn w:val="TableNormal"/>
    <w:rsid w:val="00E814E3"/>
    <w:pPr>
      <w:spacing w:before="60" w:after="60" w:line="240" w:lineRule="exact"/>
    </w:pPr>
    <w:rPr>
      <w:sz w:val="22"/>
    </w:rPr>
    <w:tblPr>
      <w:tblCellSpacing w:w="11" w:type="dxa"/>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E814E3"/>
    <w:pPr>
      <w:tabs>
        <w:tab w:val="right" w:pos="408"/>
      </w:tabs>
      <w:spacing w:after="60" w:line="240" w:lineRule="exact"/>
      <w:ind w:left="533" w:hanging="533"/>
    </w:pPr>
    <w:rPr>
      <w:sz w:val="22"/>
    </w:rPr>
  </w:style>
  <w:style w:type="paragraph" w:customStyle="1" w:styleId="TableP2i">
    <w:name w:val="TableP2(i)"/>
    <w:basedOn w:val="Normal"/>
    <w:rsid w:val="00E814E3"/>
    <w:pPr>
      <w:tabs>
        <w:tab w:val="right" w:pos="726"/>
      </w:tabs>
      <w:spacing w:after="60" w:line="240" w:lineRule="exact"/>
      <w:ind w:left="868" w:hanging="868"/>
    </w:pPr>
    <w:rPr>
      <w:sz w:val="22"/>
    </w:rPr>
  </w:style>
  <w:style w:type="paragraph" w:customStyle="1" w:styleId="TableText">
    <w:name w:val="TableText"/>
    <w:basedOn w:val="Normal"/>
    <w:rsid w:val="00E814E3"/>
    <w:pPr>
      <w:spacing w:before="60" w:after="60" w:line="240" w:lineRule="exact"/>
    </w:pPr>
    <w:rPr>
      <w:sz w:val="22"/>
    </w:rPr>
  </w:style>
  <w:style w:type="paragraph" w:styleId="TOAHeading">
    <w:name w:val="toa heading"/>
    <w:basedOn w:val="Normal"/>
    <w:next w:val="Normal"/>
    <w:rsid w:val="00E814E3"/>
    <w:pPr>
      <w:spacing w:before="120"/>
    </w:pPr>
    <w:rPr>
      <w:rFonts w:ascii="Arial" w:hAnsi="Arial" w:cs="Arial"/>
      <w:b/>
      <w:bCs/>
    </w:rPr>
  </w:style>
  <w:style w:type="paragraph" w:customStyle="1" w:styleId="TOC">
    <w:name w:val="TOC"/>
    <w:basedOn w:val="Normal"/>
    <w:next w:val="Normal"/>
    <w:rsid w:val="004B6C4F"/>
    <w:pPr>
      <w:tabs>
        <w:tab w:val="right" w:pos="7088"/>
      </w:tabs>
      <w:spacing w:after="120"/>
    </w:pPr>
    <w:rPr>
      <w:rFonts w:ascii="Arial" w:hAnsi="Arial"/>
      <w:sz w:val="20"/>
      <w:lang w:eastAsia="en-US"/>
    </w:rPr>
  </w:style>
  <w:style w:type="paragraph" w:styleId="TOC1">
    <w:name w:val="toc 1"/>
    <w:basedOn w:val="Normal"/>
    <w:next w:val="Normal"/>
    <w:autoRedefine/>
    <w:rsid w:val="004B6C4F"/>
    <w:pPr>
      <w:keepNext/>
      <w:tabs>
        <w:tab w:val="right" w:pos="8278"/>
      </w:tabs>
      <w:spacing w:before="120"/>
      <w:ind w:left="1843" w:hanging="1843"/>
    </w:pPr>
    <w:rPr>
      <w:rFonts w:ascii="Arial" w:hAnsi="Arial"/>
      <w:b/>
      <w:lang w:eastAsia="en-US"/>
    </w:rPr>
  </w:style>
  <w:style w:type="paragraph" w:styleId="TOC2">
    <w:name w:val="toc 2"/>
    <w:basedOn w:val="Normal"/>
    <w:next w:val="Normal"/>
    <w:autoRedefine/>
    <w:rsid w:val="004B6C4F"/>
    <w:pPr>
      <w:keepNext/>
      <w:tabs>
        <w:tab w:val="right" w:pos="8278"/>
      </w:tabs>
      <w:spacing w:before="240" w:after="120"/>
      <w:ind w:left="1843" w:right="714" w:hanging="1843"/>
    </w:pPr>
    <w:rPr>
      <w:rFonts w:ascii="Arial" w:hAnsi="Arial"/>
      <w:b/>
      <w:lang w:eastAsia="en-US"/>
    </w:rPr>
  </w:style>
  <w:style w:type="paragraph" w:styleId="TOC3">
    <w:name w:val="toc 3"/>
    <w:basedOn w:val="Normal"/>
    <w:next w:val="Normal"/>
    <w:autoRedefine/>
    <w:rsid w:val="004B6C4F"/>
    <w:pPr>
      <w:keepNext/>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autoRedefine/>
    <w:rsid w:val="004B6C4F"/>
    <w:pPr>
      <w:keepNext/>
      <w:tabs>
        <w:tab w:val="right" w:pos="8278"/>
      </w:tabs>
      <w:spacing w:before="80"/>
      <w:ind w:left="1843" w:hanging="1843"/>
    </w:pPr>
    <w:rPr>
      <w:rFonts w:ascii="Arial" w:hAnsi="Arial"/>
      <w:b/>
      <w:sz w:val="18"/>
      <w:lang w:eastAsia="en-US"/>
    </w:rPr>
  </w:style>
  <w:style w:type="paragraph" w:styleId="TOC5">
    <w:name w:val="toc 5"/>
    <w:basedOn w:val="Normal"/>
    <w:next w:val="Normal"/>
    <w:autoRedefine/>
    <w:rsid w:val="004B6C4F"/>
    <w:pPr>
      <w:tabs>
        <w:tab w:val="right" w:pos="1559"/>
        <w:tab w:val="right" w:pos="8278"/>
      </w:tabs>
      <w:spacing w:before="40"/>
      <w:ind w:left="1843" w:right="714" w:hanging="1843"/>
    </w:pPr>
    <w:rPr>
      <w:rFonts w:ascii="Arial" w:hAnsi="Arial"/>
      <w:sz w:val="20"/>
      <w:lang w:eastAsia="en-US"/>
    </w:rPr>
  </w:style>
  <w:style w:type="paragraph" w:styleId="TOC6">
    <w:name w:val="toc 6"/>
    <w:basedOn w:val="Normal"/>
    <w:next w:val="Normal"/>
    <w:autoRedefine/>
    <w:rsid w:val="004B6C4F"/>
    <w:pPr>
      <w:keepNext/>
      <w:tabs>
        <w:tab w:val="right" w:pos="8278"/>
      </w:tabs>
      <w:spacing w:before="120"/>
      <w:ind w:left="1843" w:right="561" w:hanging="1843"/>
    </w:pPr>
    <w:rPr>
      <w:rFonts w:ascii="Arial" w:hAnsi="Arial"/>
      <w:b/>
      <w:sz w:val="20"/>
      <w:lang w:eastAsia="en-US"/>
    </w:rPr>
  </w:style>
  <w:style w:type="paragraph" w:styleId="TOC7">
    <w:name w:val="toc 7"/>
    <w:basedOn w:val="Normal"/>
    <w:next w:val="Normal"/>
    <w:autoRedefine/>
    <w:rsid w:val="004B6C4F"/>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autoRedefine/>
    <w:rsid w:val="004B6C4F"/>
    <w:pPr>
      <w:tabs>
        <w:tab w:val="right" w:pos="8278"/>
      </w:tabs>
      <w:spacing w:before="60"/>
      <w:ind w:left="1843" w:right="714" w:hanging="1843"/>
    </w:pPr>
    <w:rPr>
      <w:rFonts w:ascii="Arial" w:hAnsi="Arial"/>
      <w:sz w:val="20"/>
      <w:lang w:eastAsia="en-US"/>
    </w:rPr>
  </w:style>
  <w:style w:type="paragraph" w:styleId="TOC9">
    <w:name w:val="toc 9"/>
    <w:basedOn w:val="Normal"/>
    <w:next w:val="Normal"/>
    <w:autoRedefine/>
    <w:rsid w:val="004B6C4F"/>
    <w:pPr>
      <w:tabs>
        <w:tab w:val="right" w:pos="8278"/>
      </w:tabs>
      <w:spacing w:before="240" w:after="120"/>
    </w:pPr>
    <w:rPr>
      <w:rFonts w:ascii="Arial" w:hAnsi="Arial"/>
      <w:b/>
      <w:sz w:val="20"/>
      <w:lang w:eastAsia="en-US"/>
    </w:rPr>
  </w:style>
  <w:style w:type="paragraph" w:customStyle="1" w:styleId="IntroP2i">
    <w:name w:val="IntroP2(i)"/>
    <w:basedOn w:val="Normal"/>
    <w:rsid w:val="004879CB"/>
    <w:pPr>
      <w:tabs>
        <w:tab w:val="right" w:pos="709"/>
      </w:tabs>
      <w:spacing w:before="60" w:line="260" w:lineRule="exact"/>
      <w:ind w:left="907" w:hanging="907"/>
      <w:jc w:val="both"/>
    </w:pPr>
  </w:style>
  <w:style w:type="paragraph" w:customStyle="1" w:styleId="IntroP3A">
    <w:name w:val="IntroP3(A)"/>
    <w:basedOn w:val="Normal"/>
    <w:rsid w:val="004879CB"/>
    <w:pPr>
      <w:tabs>
        <w:tab w:val="right" w:pos="1276"/>
      </w:tabs>
      <w:spacing w:before="60" w:line="260" w:lineRule="exact"/>
      <w:ind w:left="1503" w:hanging="1503"/>
      <w:jc w:val="both"/>
    </w:pPr>
  </w:style>
  <w:style w:type="paragraph" w:customStyle="1" w:styleId="InstructorsNote">
    <w:name w:val="InstructorsNote"/>
    <w:basedOn w:val="Normal"/>
    <w:next w:val="Normal"/>
    <w:rsid w:val="00C6035E"/>
    <w:pPr>
      <w:spacing w:before="120"/>
      <w:ind w:left="958" w:hanging="958"/>
    </w:pPr>
    <w:rPr>
      <w:rFonts w:ascii="Arial" w:hAnsi="Arial" w:cs="Arial"/>
      <w:b/>
      <w:sz w:val="16"/>
      <w:szCs w:val="18"/>
      <w:lang w:eastAsia="en-US"/>
    </w:rPr>
  </w:style>
  <w:style w:type="paragraph" w:customStyle="1" w:styleId="ZA2">
    <w:name w:val="ZA2"/>
    <w:basedOn w:val="A2"/>
    <w:rsid w:val="00E814E3"/>
    <w:pPr>
      <w:keepNext/>
    </w:pPr>
  </w:style>
  <w:style w:type="paragraph" w:customStyle="1" w:styleId="ZA3">
    <w:name w:val="ZA3"/>
    <w:basedOn w:val="A3"/>
    <w:rsid w:val="00E814E3"/>
    <w:pPr>
      <w:keepNext/>
    </w:pPr>
  </w:style>
  <w:style w:type="paragraph" w:customStyle="1" w:styleId="ZA4">
    <w:name w:val="ZA4"/>
    <w:basedOn w:val="Normal"/>
    <w:next w:val="A4"/>
    <w:rsid w:val="00E814E3"/>
    <w:pPr>
      <w:keepNext/>
      <w:tabs>
        <w:tab w:val="right" w:pos="1247"/>
      </w:tabs>
      <w:spacing w:before="60" w:line="260" w:lineRule="exact"/>
      <w:ind w:left="1531" w:hanging="1531"/>
      <w:jc w:val="both"/>
    </w:pPr>
  </w:style>
  <w:style w:type="paragraph" w:customStyle="1" w:styleId="ZDD">
    <w:name w:val="ZDD"/>
    <w:aliases w:val="Dict Def"/>
    <w:basedOn w:val="DD"/>
    <w:rsid w:val="00E814E3"/>
    <w:pPr>
      <w:keepNext/>
    </w:pPr>
  </w:style>
  <w:style w:type="paragraph" w:customStyle="1" w:styleId="Zdefinition">
    <w:name w:val="Zdefinition"/>
    <w:basedOn w:val="definition"/>
    <w:rsid w:val="00E814E3"/>
    <w:pPr>
      <w:keepNext/>
    </w:pPr>
  </w:style>
  <w:style w:type="paragraph" w:customStyle="1" w:styleId="ZDP1">
    <w:name w:val="ZDP1"/>
    <w:basedOn w:val="DP1a"/>
    <w:rsid w:val="00E814E3"/>
    <w:pPr>
      <w:keepNext/>
    </w:pPr>
  </w:style>
  <w:style w:type="paragraph" w:customStyle="1" w:styleId="ZExampleBody">
    <w:name w:val="ZExample Body"/>
    <w:basedOn w:val="ExampleBody"/>
    <w:rsid w:val="00E814E3"/>
    <w:pPr>
      <w:keepNext/>
    </w:pPr>
  </w:style>
  <w:style w:type="paragraph" w:customStyle="1" w:styleId="ZNote">
    <w:name w:val="ZNote"/>
    <w:basedOn w:val="Note"/>
    <w:rsid w:val="00E814E3"/>
    <w:pPr>
      <w:keepNext/>
    </w:pPr>
  </w:style>
  <w:style w:type="paragraph" w:customStyle="1" w:styleId="ZP1">
    <w:name w:val="ZP1"/>
    <w:basedOn w:val="P1"/>
    <w:rsid w:val="00E814E3"/>
    <w:pPr>
      <w:keepNext/>
    </w:pPr>
  </w:style>
  <w:style w:type="paragraph" w:customStyle="1" w:styleId="ZP2">
    <w:name w:val="ZP2"/>
    <w:basedOn w:val="P2"/>
    <w:rsid w:val="00E814E3"/>
    <w:pPr>
      <w:keepNext/>
    </w:pPr>
  </w:style>
  <w:style w:type="paragraph" w:customStyle="1" w:styleId="ZP3">
    <w:name w:val="ZP3"/>
    <w:basedOn w:val="P3"/>
    <w:rsid w:val="00E814E3"/>
    <w:pPr>
      <w:keepNext/>
    </w:pPr>
  </w:style>
  <w:style w:type="paragraph" w:customStyle="1" w:styleId="ZR1">
    <w:name w:val="ZR1"/>
    <w:basedOn w:val="R1"/>
    <w:rsid w:val="00D84E18"/>
    <w:pPr>
      <w:keepNext/>
    </w:pPr>
  </w:style>
  <w:style w:type="paragraph" w:customStyle="1" w:styleId="ZR2">
    <w:name w:val="ZR2"/>
    <w:basedOn w:val="R2"/>
    <w:rsid w:val="00D84E18"/>
    <w:pPr>
      <w:keepNext/>
    </w:pPr>
  </w:style>
  <w:style w:type="paragraph" w:customStyle="1" w:styleId="ZRcN">
    <w:name w:val="ZRcN"/>
    <w:basedOn w:val="Rc"/>
    <w:rsid w:val="00E814E3"/>
    <w:pPr>
      <w:keepNext/>
    </w:pPr>
  </w:style>
  <w:style w:type="character" w:customStyle="1" w:styleId="TitleSuperscript">
    <w:name w:val="TitleSuperscript"/>
    <w:rsid w:val="00E750F1"/>
    <w:rPr>
      <w:rFonts w:ascii="Arial" w:hAnsi="Arial"/>
      <w:position w:val="6"/>
      <w:sz w:val="24"/>
      <w:szCs w:val="24"/>
      <w:vertAlign w:val="superscript"/>
    </w:rPr>
  </w:style>
  <w:style w:type="paragraph" w:customStyle="1" w:styleId="top1">
    <w:name w:val="top1"/>
    <w:basedOn w:val="Normal"/>
    <w:rsid w:val="00DE7476"/>
    <w:pPr>
      <w:keepNext/>
      <w:tabs>
        <w:tab w:val="right" w:pos="7218"/>
      </w:tabs>
      <w:spacing w:before="120"/>
      <w:ind w:left="2410" w:right="136" w:hanging="1418"/>
    </w:pPr>
    <w:rPr>
      <w:rFonts w:ascii="Arial" w:hAnsi="Arial"/>
      <w:b/>
      <w:sz w:val="18"/>
      <w:lang w:eastAsia="en-US"/>
    </w:rPr>
  </w:style>
  <w:style w:type="paragraph" w:customStyle="1" w:styleId="top2">
    <w:name w:val="top2"/>
    <w:basedOn w:val="Normal"/>
    <w:rsid w:val="00DE7476"/>
    <w:pPr>
      <w:tabs>
        <w:tab w:val="left" w:pos="3686"/>
        <w:tab w:val="right" w:pos="7082"/>
      </w:tabs>
      <w:spacing w:before="80"/>
      <w:ind w:left="2410" w:hanging="1168"/>
    </w:pPr>
    <w:rPr>
      <w:rFonts w:ascii="Arial" w:hAnsi="Arial"/>
      <w:b/>
      <w:sz w:val="18"/>
      <w:lang w:eastAsia="en-US"/>
    </w:rPr>
  </w:style>
  <w:style w:type="paragraph" w:customStyle="1" w:styleId="top3">
    <w:name w:val="top3"/>
    <w:basedOn w:val="Normal"/>
    <w:rsid w:val="00DE7476"/>
    <w:pPr>
      <w:spacing w:before="80"/>
      <w:ind w:left="2410" w:hanging="1168"/>
    </w:pPr>
    <w:rPr>
      <w:rFonts w:ascii="Arial" w:hAnsi="Arial"/>
      <w:sz w:val="18"/>
      <w:lang w:eastAsia="en-US"/>
    </w:rPr>
  </w:style>
  <w:style w:type="paragraph" w:customStyle="1" w:styleId="CHS">
    <w:name w:val="CHS"/>
    <w:aliases w:val="CASA Subdivision Heading"/>
    <w:basedOn w:val="HS"/>
    <w:next w:val="HR"/>
    <w:rsid w:val="00B61908"/>
    <w:rPr>
      <w:b w:val="0"/>
      <w:i/>
    </w:rPr>
  </w:style>
  <w:style w:type="paragraph" w:customStyle="1" w:styleId="Default">
    <w:name w:val="Default"/>
    <w:rsid w:val="002722F1"/>
    <w:pPr>
      <w:autoSpaceDE w:val="0"/>
      <w:autoSpaceDN w:val="0"/>
      <w:adjustRightInd w:val="0"/>
    </w:pPr>
    <w:rPr>
      <w:color w:val="000000"/>
      <w:sz w:val="24"/>
      <w:szCs w:val="24"/>
    </w:rPr>
  </w:style>
  <w:style w:type="character" w:customStyle="1" w:styleId="FooterChar">
    <w:name w:val="Footer Char"/>
    <w:link w:val="Footer"/>
    <w:uiPriority w:val="99"/>
    <w:rsid w:val="001562FA"/>
    <w:rPr>
      <w:rFonts w:ascii="Arial" w:hAnsi="Arial"/>
      <w:i/>
      <w:sz w:val="18"/>
      <w:szCs w:val="18"/>
    </w:rPr>
  </w:style>
  <w:style w:type="character" w:customStyle="1" w:styleId="st1">
    <w:name w:val="st1"/>
    <w:rsid w:val="0063466E"/>
  </w:style>
  <w:style w:type="paragraph" w:customStyle="1" w:styleId="Bullet">
    <w:name w:val="Bullet"/>
    <w:basedOn w:val="Normal"/>
    <w:rsid w:val="0065347C"/>
    <w:pPr>
      <w:numPr>
        <w:numId w:val="4"/>
      </w:numPr>
      <w:spacing w:after="240"/>
    </w:pPr>
    <w:rPr>
      <w:szCs w:val="20"/>
    </w:rPr>
  </w:style>
  <w:style w:type="paragraph" w:customStyle="1" w:styleId="Dash">
    <w:name w:val="Dash"/>
    <w:basedOn w:val="Normal"/>
    <w:rsid w:val="0065347C"/>
    <w:pPr>
      <w:numPr>
        <w:ilvl w:val="1"/>
        <w:numId w:val="4"/>
      </w:numPr>
      <w:spacing w:after="240"/>
    </w:pPr>
    <w:rPr>
      <w:szCs w:val="20"/>
    </w:rPr>
  </w:style>
  <w:style w:type="paragraph" w:customStyle="1" w:styleId="DoubleDot">
    <w:name w:val="Double Dot"/>
    <w:basedOn w:val="Normal"/>
    <w:rsid w:val="0065347C"/>
    <w:pPr>
      <w:numPr>
        <w:ilvl w:val="2"/>
        <w:numId w:val="4"/>
      </w:numPr>
      <w:spacing w:after="240"/>
    </w:pPr>
    <w:rPr>
      <w:szCs w:val="20"/>
    </w:rPr>
  </w:style>
  <w:style w:type="character" w:customStyle="1" w:styleId="TitleChar">
    <w:name w:val="Title Char"/>
    <w:link w:val="Title"/>
    <w:rsid w:val="0065347C"/>
    <w:rPr>
      <w:rFonts w:ascii="Arial" w:hAnsi="Arial" w:cs="Arial"/>
      <w:b/>
      <w:bCs/>
      <w:sz w:val="40"/>
      <w:szCs w:val="40"/>
    </w:rPr>
  </w:style>
  <w:style w:type="character" w:customStyle="1" w:styleId="SubtitleChar">
    <w:name w:val="Subtitle Char"/>
    <w:link w:val="Subtitle"/>
    <w:rsid w:val="0065347C"/>
    <w:rPr>
      <w:rFonts w:ascii="Arial" w:hAnsi="Arial" w:cs="Arial"/>
      <w:sz w:val="24"/>
      <w:szCs w:val="24"/>
    </w:rPr>
  </w:style>
  <w:style w:type="paragraph" w:customStyle="1" w:styleId="Tablea">
    <w:name w:val="Table(a)"/>
    <w:aliases w:val="ta"/>
    <w:basedOn w:val="Normal"/>
    <w:rsid w:val="00641811"/>
    <w:pPr>
      <w:spacing w:before="60"/>
      <w:ind w:left="284" w:hanging="284"/>
    </w:pPr>
    <w:rPr>
      <w:sz w:val="20"/>
      <w:szCs w:val="20"/>
    </w:rPr>
  </w:style>
  <w:style w:type="paragraph" w:customStyle="1" w:styleId="Tabletext0">
    <w:name w:val="Tabletext"/>
    <w:aliases w:val="tt"/>
    <w:basedOn w:val="Normal"/>
    <w:rsid w:val="00A1161A"/>
    <w:pPr>
      <w:spacing w:before="60" w:line="240" w:lineRule="atLeast"/>
    </w:pPr>
    <w:rPr>
      <w:sz w:val="20"/>
      <w:szCs w:val="20"/>
    </w:rPr>
  </w:style>
  <w:style w:type="paragraph" w:styleId="ListParagraph">
    <w:name w:val="List Paragraph"/>
    <w:basedOn w:val="Normal"/>
    <w:uiPriority w:val="34"/>
    <w:qFormat/>
    <w:rsid w:val="00CC25C1"/>
    <w:pPr>
      <w:ind w:left="720"/>
      <w:contextualSpacing/>
    </w:pPr>
  </w:style>
  <w:style w:type="character" w:customStyle="1" w:styleId="CommentTextChar">
    <w:name w:val="Comment Text Char"/>
    <w:basedOn w:val="DefaultParagraphFont"/>
    <w:link w:val="CommentText"/>
    <w:rsid w:val="00FD35BF"/>
  </w:style>
  <w:style w:type="paragraph" w:styleId="Revision">
    <w:name w:val="Revision"/>
    <w:hidden/>
    <w:uiPriority w:val="99"/>
    <w:semiHidden/>
    <w:rsid w:val="00B6418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35" w:unhideWhenUsed="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0CB"/>
    <w:rPr>
      <w:sz w:val="24"/>
      <w:szCs w:val="24"/>
    </w:rPr>
  </w:style>
  <w:style w:type="paragraph" w:styleId="Heading1">
    <w:name w:val="heading 1"/>
    <w:basedOn w:val="Normal"/>
    <w:next w:val="Normal"/>
    <w:qFormat/>
    <w:rsid w:val="00E814E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814E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814E3"/>
    <w:pPr>
      <w:keepNext/>
      <w:spacing w:before="240" w:after="60"/>
      <w:outlineLvl w:val="2"/>
    </w:pPr>
    <w:rPr>
      <w:rFonts w:ascii="Arial" w:hAnsi="Arial" w:cs="Arial"/>
      <w:b/>
      <w:bCs/>
      <w:sz w:val="26"/>
      <w:szCs w:val="26"/>
    </w:rPr>
  </w:style>
  <w:style w:type="paragraph" w:styleId="Heading4">
    <w:name w:val="heading 4"/>
    <w:basedOn w:val="Normal"/>
    <w:next w:val="Normal"/>
    <w:qFormat/>
    <w:rsid w:val="00E814E3"/>
    <w:pPr>
      <w:keepNext/>
      <w:spacing w:before="240" w:after="60"/>
      <w:outlineLvl w:val="3"/>
    </w:pPr>
    <w:rPr>
      <w:b/>
      <w:bCs/>
      <w:sz w:val="28"/>
      <w:szCs w:val="28"/>
    </w:rPr>
  </w:style>
  <w:style w:type="paragraph" w:styleId="Heading5">
    <w:name w:val="heading 5"/>
    <w:basedOn w:val="Normal"/>
    <w:next w:val="Normal"/>
    <w:qFormat/>
    <w:rsid w:val="00E814E3"/>
    <w:pPr>
      <w:spacing w:before="240" w:after="60"/>
      <w:outlineLvl w:val="4"/>
    </w:pPr>
    <w:rPr>
      <w:b/>
      <w:bCs/>
      <w:i/>
      <w:iCs/>
      <w:sz w:val="26"/>
      <w:szCs w:val="26"/>
    </w:rPr>
  </w:style>
  <w:style w:type="paragraph" w:styleId="Heading6">
    <w:name w:val="heading 6"/>
    <w:basedOn w:val="Normal"/>
    <w:next w:val="Normal"/>
    <w:qFormat/>
    <w:rsid w:val="00E814E3"/>
    <w:pPr>
      <w:spacing w:before="240" w:after="60"/>
      <w:outlineLvl w:val="5"/>
    </w:pPr>
    <w:rPr>
      <w:b/>
      <w:bCs/>
      <w:sz w:val="22"/>
      <w:szCs w:val="22"/>
    </w:rPr>
  </w:style>
  <w:style w:type="paragraph" w:styleId="Heading7">
    <w:name w:val="heading 7"/>
    <w:basedOn w:val="Normal"/>
    <w:next w:val="Normal"/>
    <w:qFormat/>
    <w:rsid w:val="00E814E3"/>
    <w:pPr>
      <w:spacing w:before="240" w:after="60"/>
      <w:outlineLvl w:val="6"/>
    </w:pPr>
  </w:style>
  <w:style w:type="paragraph" w:styleId="Heading8">
    <w:name w:val="heading 8"/>
    <w:basedOn w:val="Normal"/>
    <w:next w:val="Normal"/>
    <w:qFormat/>
    <w:rsid w:val="00E814E3"/>
    <w:pPr>
      <w:spacing w:before="240" w:after="60"/>
      <w:outlineLvl w:val="7"/>
    </w:pPr>
    <w:rPr>
      <w:i/>
      <w:iCs/>
    </w:rPr>
  </w:style>
  <w:style w:type="paragraph" w:styleId="Heading9">
    <w:name w:val="heading 9"/>
    <w:basedOn w:val="Normal"/>
    <w:next w:val="Normal"/>
    <w:qFormat/>
    <w:rsid w:val="00E814E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oldEven">
    <w:name w:val="HeaderBoldEven"/>
    <w:basedOn w:val="Normal"/>
    <w:rsid w:val="00E814E3"/>
    <w:pPr>
      <w:spacing w:before="120" w:after="60"/>
    </w:pPr>
    <w:rPr>
      <w:rFonts w:ascii="Arial" w:hAnsi="Arial"/>
      <w:b/>
      <w:sz w:val="20"/>
    </w:rPr>
  </w:style>
  <w:style w:type="paragraph" w:customStyle="1" w:styleId="HeaderBoldOdd">
    <w:name w:val="HeaderBoldOdd"/>
    <w:basedOn w:val="Normal"/>
    <w:rsid w:val="00E814E3"/>
    <w:pPr>
      <w:spacing w:before="120" w:after="60"/>
      <w:jc w:val="right"/>
    </w:pPr>
    <w:rPr>
      <w:rFonts w:ascii="Arial" w:hAnsi="Arial"/>
      <w:b/>
      <w:sz w:val="20"/>
    </w:rPr>
  </w:style>
  <w:style w:type="paragraph" w:customStyle="1" w:styleId="HeaderLiteEven">
    <w:name w:val="HeaderLiteEven"/>
    <w:basedOn w:val="Normal"/>
    <w:rsid w:val="00E814E3"/>
    <w:pPr>
      <w:tabs>
        <w:tab w:val="center" w:pos="3969"/>
        <w:tab w:val="right" w:pos="8505"/>
      </w:tabs>
      <w:spacing w:before="60"/>
    </w:pPr>
    <w:rPr>
      <w:rFonts w:ascii="Arial" w:hAnsi="Arial"/>
      <w:sz w:val="18"/>
    </w:rPr>
  </w:style>
  <w:style w:type="paragraph" w:customStyle="1" w:styleId="HeaderContentsPage">
    <w:name w:val="HeaderContents&quot;Page&quot;"/>
    <w:basedOn w:val="Normal"/>
    <w:rsid w:val="00E814E3"/>
    <w:pPr>
      <w:spacing w:before="120" w:after="120"/>
      <w:jc w:val="right"/>
    </w:pPr>
    <w:rPr>
      <w:rFonts w:ascii="Arial" w:hAnsi="Arial"/>
      <w:sz w:val="20"/>
    </w:rPr>
  </w:style>
  <w:style w:type="paragraph" w:customStyle="1" w:styleId="HeaderLiteOdd">
    <w:name w:val="HeaderLiteOdd"/>
    <w:basedOn w:val="Normal"/>
    <w:rsid w:val="00E814E3"/>
    <w:pPr>
      <w:tabs>
        <w:tab w:val="center" w:pos="3969"/>
        <w:tab w:val="right" w:pos="8505"/>
      </w:tabs>
      <w:spacing w:before="60"/>
      <w:jc w:val="right"/>
    </w:pPr>
    <w:rPr>
      <w:rFonts w:ascii="Arial" w:hAnsi="Arial"/>
      <w:sz w:val="18"/>
    </w:rPr>
  </w:style>
  <w:style w:type="paragraph" w:styleId="Footer">
    <w:name w:val="footer"/>
    <w:basedOn w:val="Normal"/>
    <w:link w:val="FooterChar"/>
    <w:rsid w:val="00E814E3"/>
    <w:pPr>
      <w:tabs>
        <w:tab w:val="center" w:pos="3600"/>
        <w:tab w:val="right" w:pos="7201"/>
      </w:tabs>
      <w:jc w:val="center"/>
    </w:pPr>
    <w:rPr>
      <w:rFonts w:ascii="Arial" w:hAnsi="Arial"/>
      <w:i/>
      <w:sz w:val="18"/>
      <w:szCs w:val="18"/>
    </w:rPr>
  </w:style>
  <w:style w:type="paragraph" w:customStyle="1" w:styleId="FooterDraft">
    <w:name w:val="FooterDraft"/>
    <w:basedOn w:val="Normal"/>
    <w:rsid w:val="00E814E3"/>
    <w:pPr>
      <w:jc w:val="center"/>
    </w:pPr>
    <w:rPr>
      <w:rFonts w:ascii="Arial" w:hAnsi="Arial"/>
      <w:b/>
      <w:sz w:val="40"/>
    </w:rPr>
  </w:style>
  <w:style w:type="paragraph" w:customStyle="1" w:styleId="FooterInfo">
    <w:name w:val="FooterInfo"/>
    <w:basedOn w:val="Normal"/>
    <w:rsid w:val="00E814E3"/>
    <w:rPr>
      <w:rFonts w:ascii="Arial" w:hAnsi="Arial"/>
      <w:sz w:val="12"/>
    </w:rPr>
  </w:style>
  <w:style w:type="numbering" w:styleId="111111">
    <w:name w:val="Outline List 2"/>
    <w:basedOn w:val="NoList"/>
    <w:rsid w:val="00E814E3"/>
    <w:pPr>
      <w:numPr>
        <w:numId w:val="2"/>
      </w:numPr>
    </w:pPr>
  </w:style>
  <w:style w:type="numbering" w:styleId="1ai">
    <w:name w:val="Outline List 1"/>
    <w:basedOn w:val="NoList"/>
    <w:rsid w:val="00E814E3"/>
    <w:pPr>
      <w:numPr>
        <w:numId w:val="3"/>
      </w:numPr>
    </w:pPr>
  </w:style>
  <w:style w:type="numbering" w:styleId="ArticleSection">
    <w:name w:val="Outline List 3"/>
    <w:basedOn w:val="NoList"/>
    <w:rsid w:val="00E814E3"/>
    <w:pPr>
      <w:numPr>
        <w:numId w:val="1"/>
      </w:numPr>
    </w:pPr>
  </w:style>
  <w:style w:type="paragraph" w:styleId="BlockText">
    <w:name w:val="Block Text"/>
    <w:basedOn w:val="Normal"/>
    <w:rsid w:val="00E814E3"/>
    <w:pPr>
      <w:spacing w:after="120"/>
      <w:ind w:left="1440" w:right="1440"/>
    </w:pPr>
  </w:style>
  <w:style w:type="paragraph" w:styleId="BodyText">
    <w:name w:val="Body Text"/>
    <w:basedOn w:val="Normal"/>
    <w:rsid w:val="00E814E3"/>
    <w:pPr>
      <w:spacing w:after="120"/>
    </w:pPr>
  </w:style>
  <w:style w:type="paragraph" w:styleId="BodyText2">
    <w:name w:val="Body Text 2"/>
    <w:basedOn w:val="Normal"/>
    <w:rsid w:val="00E814E3"/>
    <w:pPr>
      <w:spacing w:after="120" w:line="480" w:lineRule="auto"/>
    </w:pPr>
  </w:style>
  <w:style w:type="paragraph" w:styleId="BodyText3">
    <w:name w:val="Body Text 3"/>
    <w:basedOn w:val="Normal"/>
    <w:rsid w:val="00E814E3"/>
    <w:pPr>
      <w:spacing w:after="120"/>
    </w:pPr>
    <w:rPr>
      <w:sz w:val="16"/>
      <w:szCs w:val="16"/>
    </w:rPr>
  </w:style>
  <w:style w:type="paragraph" w:styleId="BodyTextFirstIndent">
    <w:name w:val="Body Text First Indent"/>
    <w:basedOn w:val="BodyText"/>
    <w:rsid w:val="00E814E3"/>
    <w:pPr>
      <w:ind w:firstLine="210"/>
    </w:pPr>
  </w:style>
  <w:style w:type="paragraph" w:styleId="BodyTextIndent">
    <w:name w:val="Body Text Indent"/>
    <w:basedOn w:val="Normal"/>
    <w:rsid w:val="00E814E3"/>
    <w:pPr>
      <w:spacing w:after="120"/>
      <w:ind w:left="283"/>
    </w:pPr>
  </w:style>
  <w:style w:type="paragraph" w:styleId="BodyTextFirstIndent2">
    <w:name w:val="Body Text First Indent 2"/>
    <w:basedOn w:val="BodyTextIndent"/>
    <w:rsid w:val="00E814E3"/>
    <w:pPr>
      <w:ind w:firstLine="210"/>
    </w:pPr>
  </w:style>
  <w:style w:type="paragraph" w:styleId="BodyTextIndent2">
    <w:name w:val="Body Text Indent 2"/>
    <w:basedOn w:val="Normal"/>
    <w:rsid w:val="00E814E3"/>
    <w:pPr>
      <w:spacing w:after="120" w:line="480" w:lineRule="auto"/>
      <w:ind w:left="283"/>
    </w:pPr>
  </w:style>
  <w:style w:type="paragraph" w:styleId="BodyTextIndent3">
    <w:name w:val="Body Text Indent 3"/>
    <w:basedOn w:val="Normal"/>
    <w:rsid w:val="00E814E3"/>
    <w:pPr>
      <w:spacing w:after="120"/>
      <w:ind w:left="283"/>
    </w:pPr>
    <w:rPr>
      <w:sz w:val="16"/>
      <w:szCs w:val="16"/>
    </w:rPr>
  </w:style>
  <w:style w:type="paragraph" w:styleId="Closing">
    <w:name w:val="Closing"/>
    <w:basedOn w:val="Normal"/>
    <w:rsid w:val="00E814E3"/>
    <w:pPr>
      <w:ind w:left="4252"/>
    </w:pPr>
  </w:style>
  <w:style w:type="paragraph" w:styleId="Date">
    <w:name w:val="Date"/>
    <w:basedOn w:val="Normal"/>
    <w:next w:val="Normal"/>
    <w:rsid w:val="00E814E3"/>
  </w:style>
  <w:style w:type="paragraph" w:styleId="E-mailSignature">
    <w:name w:val="E-mail Signature"/>
    <w:basedOn w:val="Normal"/>
    <w:rsid w:val="00E814E3"/>
  </w:style>
  <w:style w:type="character" w:styleId="Emphasis">
    <w:name w:val="Emphasis"/>
    <w:uiPriority w:val="20"/>
    <w:qFormat/>
    <w:rsid w:val="00E814E3"/>
    <w:rPr>
      <w:i/>
      <w:iCs/>
    </w:rPr>
  </w:style>
  <w:style w:type="paragraph" w:styleId="EnvelopeAddress">
    <w:name w:val="envelope address"/>
    <w:basedOn w:val="Normal"/>
    <w:rsid w:val="00E814E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814E3"/>
    <w:rPr>
      <w:rFonts w:ascii="Arial" w:hAnsi="Arial" w:cs="Arial"/>
      <w:sz w:val="20"/>
      <w:szCs w:val="20"/>
    </w:rPr>
  </w:style>
  <w:style w:type="character" w:styleId="FollowedHyperlink">
    <w:name w:val="FollowedHyperlink"/>
    <w:rsid w:val="00E814E3"/>
    <w:rPr>
      <w:color w:val="800080"/>
      <w:u w:val="single"/>
    </w:rPr>
  </w:style>
  <w:style w:type="paragraph" w:styleId="Header">
    <w:name w:val="header"/>
    <w:basedOn w:val="Normal"/>
    <w:rsid w:val="00E814E3"/>
    <w:pPr>
      <w:tabs>
        <w:tab w:val="center" w:pos="3969"/>
        <w:tab w:val="right" w:pos="8505"/>
      </w:tabs>
      <w:jc w:val="both"/>
    </w:pPr>
    <w:rPr>
      <w:rFonts w:ascii="Arial" w:hAnsi="Arial"/>
      <w:sz w:val="16"/>
    </w:rPr>
  </w:style>
  <w:style w:type="character" w:styleId="HTMLAcronym">
    <w:name w:val="HTML Acronym"/>
    <w:basedOn w:val="DefaultParagraphFont"/>
    <w:rsid w:val="00E814E3"/>
  </w:style>
  <w:style w:type="paragraph" w:styleId="HTMLAddress">
    <w:name w:val="HTML Address"/>
    <w:basedOn w:val="Normal"/>
    <w:rsid w:val="00E814E3"/>
    <w:rPr>
      <w:i/>
      <w:iCs/>
    </w:rPr>
  </w:style>
  <w:style w:type="character" w:styleId="HTMLCite">
    <w:name w:val="HTML Cite"/>
    <w:rsid w:val="00E814E3"/>
    <w:rPr>
      <w:i/>
      <w:iCs/>
    </w:rPr>
  </w:style>
  <w:style w:type="character" w:styleId="HTMLCode">
    <w:name w:val="HTML Code"/>
    <w:rsid w:val="00E814E3"/>
    <w:rPr>
      <w:rFonts w:ascii="Courier New" w:hAnsi="Courier New" w:cs="Courier New"/>
      <w:sz w:val="20"/>
      <w:szCs w:val="20"/>
    </w:rPr>
  </w:style>
  <w:style w:type="character" w:styleId="HTMLDefinition">
    <w:name w:val="HTML Definition"/>
    <w:rsid w:val="00E814E3"/>
    <w:rPr>
      <w:i/>
      <w:iCs/>
    </w:rPr>
  </w:style>
  <w:style w:type="character" w:styleId="HTMLKeyboard">
    <w:name w:val="HTML Keyboard"/>
    <w:rsid w:val="00E814E3"/>
    <w:rPr>
      <w:rFonts w:ascii="Courier New" w:hAnsi="Courier New" w:cs="Courier New"/>
      <w:sz w:val="20"/>
      <w:szCs w:val="20"/>
    </w:rPr>
  </w:style>
  <w:style w:type="paragraph" w:styleId="HTMLPreformatted">
    <w:name w:val="HTML Preformatted"/>
    <w:basedOn w:val="Normal"/>
    <w:rsid w:val="00E814E3"/>
    <w:rPr>
      <w:rFonts w:ascii="Courier New" w:hAnsi="Courier New" w:cs="Courier New"/>
      <w:sz w:val="20"/>
      <w:szCs w:val="20"/>
    </w:rPr>
  </w:style>
  <w:style w:type="character" w:styleId="HTMLSample">
    <w:name w:val="HTML Sample"/>
    <w:rsid w:val="00E814E3"/>
    <w:rPr>
      <w:rFonts w:ascii="Courier New" w:hAnsi="Courier New" w:cs="Courier New"/>
    </w:rPr>
  </w:style>
  <w:style w:type="character" w:styleId="HTMLTypewriter">
    <w:name w:val="HTML Typewriter"/>
    <w:rsid w:val="00E814E3"/>
    <w:rPr>
      <w:rFonts w:ascii="Courier New" w:hAnsi="Courier New" w:cs="Courier New"/>
      <w:sz w:val="20"/>
      <w:szCs w:val="20"/>
    </w:rPr>
  </w:style>
  <w:style w:type="character" w:styleId="HTMLVariable">
    <w:name w:val="HTML Variable"/>
    <w:rsid w:val="00E814E3"/>
    <w:rPr>
      <w:i/>
      <w:iCs/>
    </w:rPr>
  </w:style>
  <w:style w:type="character" w:styleId="Hyperlink">
    <w:name w:val="Hyperlink"/>
    <w:rsid w:val="00E814E3"/>
    <w:rPr>
      <w:color w:val="0000FF"/>
      <w:u w:val="single"/>
    </w:rPr>
  </w:style>
  <w:style w:type="character" w:styleId="LineNumber">
    <w:name w:val="line number"/>
    <w:basedOn w:val="DefaultParagraphFont"/>
    <w:rsid w:val="00E814E3"/>
  </w:style>
  <w:style w:type="paragraph" w:styleId="List">
    <w:name w:val="List"/>
    <w:basedOn w:val="Normal"/>
    <w:rsid w:val="00E814E3"/>
    <w:pPr>
      <w:ind w:left="283" w:hanging="283"/>
    </w:pPr>
  </w:style>
  <w:style w:type="paragraph" w:styleId="List2">
    <w:name w:val="List 2"/>
    <w:basedOn w:val="Normal"/>
    <w:rsid w:val="00E814E3"/>
    <w:pPr>
      <w:ind w:left="566" w:hanging="283"/>
    </w:pPr>
  </w:style>
  <w:style w:type="paragraph" w:styleId="List3">
    <w:name w:val="List 3"/>
    <w:basedOn w:val="Normal"/>
    <w:rsid w:val="00E814E3"/>
    <w:pPr>
      <w:ind w:left="849" w:hanging="283"/>
    </w:pPr>
  </w:style>
  <w:style w:type="paragraph" w:styleId="List4">
    <w:name w:val="List 4"/>
    <w:basedOn w:val="Normal"/>
    <w:rsid w:val="00E814E3"/>
    <w:pPr>
      <w:ind w:left="1132" w:hanging="283"/>
    </w:pPr>
  </w:style>
  <w:style w:type="paragraph" w:styleId="List5">
    <w:name w:val="List 5"/>
    <w:basedOn w:val="Normal"/>
    <w:rsid w:val="00E814E3"/>
    <w:pPr>
      <w:ind w:left="1415" w:hanging="283"/>
    </w:pPr>
  </w:style>
  <w:style w:type="paragraph" w:styleId="ListBullet">
    <w:name w:val="List Bullet"/>
    <w:basedOn w:val="Normal"/>
    <w:autoRedefine/>
    <w:rsid w:val="00E814E3"/>
    <w:pPr>
      <w:tabs>
        <w:tab w:val="num" w:pos="360"/>
      </w:tabs>
      <w:ind w:left="360" w:hanging="360"/>
    </w:pPr>
  </w:style>
  <w:style w:type="paragraph" w:styleId="ListBullet2">
    <w:name w:val="List Bullet 2"/>
    <w:basedOn w:val="Normal"/>
    <w:autoRedefine/>
    <w:rsid w:val="00E814E3"/>
    <w:pPr>
      <w:tabs>
        <w:tab w:val="num" w:pos="643"/>
      </w:tabs>
      <w:ind w:left="643" w:hanging="360"/>
    </w:pPr>
  </w:style>
  <w:style w:type="paragraph" w:styleId="ListBullet3">
    <w:name w:val="List Bullet 3"/>
    <w:basedOn w:val="Normal"/>
    <w:autoRedefine/>
    <w:rsid w:val="00E814E3"/>
    <w:pPr>
      <w:tabs>
        <w:tab w:val="num" w:pos="926"/>
      </w:tabs>
      <w:ind w:left="926" w:hanging="360"/>
    </w:pPr>
  </w:style>
  <w:style w:type="paragraph" w:styleId="ListBullet4">
    <w:name w:val="List Bullet 4"/>
    <w:basedOn w:val="Normal"/>
    <w:autoRedefine/>
    <w:rsid w:val="00E814E3"/>
    <w:pPr>
      <w:tabs>
        <w:tab w:val="num" w:pos="1209"/>
      </w:tabs>
      <w:ind w:left="1209" w:hanging="360"/>
    </w:pPr>
  </w:style>
  <w:style w:type="paragraph" w:styleId="ListBullet5">
    <w:name w:val="List Bullet 5"/>
    <w:basedOn w:val="Normal"/>
    <w:autoRedefine/>
    <w:rsid w:val="00E814E3"/>
    <w:pPr>
      <w:tabs>
        <w:tab w:val="num" w:pos="1492"/>
      </w:tabs>
      <w:ind w:left="1492" w:hanging="360"/>
    </w:pPr>
  </w:style>
  <w:style w:type="paragraph" w:styleId="ListContinue">
    <w:name w:val="List Continue"/>
    <w:basedOn w:val="Normal"/>
    <w:rsid w:val="00E814E3"/>
    <w:pPr>
      <w:spacing w:after="120"/>
      <w:ind w:left="283"/>
    </w:pPr>
  </w:style>
  <w:style w:type="paragraph" w:styleId="ListContinue2">
    <w:name w:val="List Continue 2"/>
    <w:basedOn w:val="Normal"/>
    <w:rsid w:val="00E814E3"/>
    <w:pPr>
      <w:spacing w:after="120"/>
      <w:ind w:left="566"/>
    </w:pPr>
  </w:style>
  <w:style w:type="paragraph" w:styleId="ListContinue3">
    <w:name w:val="List Continue 3"/>
    <w:basedOn w:val="Normal"/>
    <w:rsid w:val="00E814E3"/>
    <w:pPr>
      <w:spacing w:after="120"/>
      <w:ind w:left="849"/>
    </w:pPr>
  </w:style>
  <w:style w:type="paragraph" w:styleId="ListContinue4">
    <w:name w:val="List Continue 4"/>
    <w:basedOn w:val="Normal"/>
    <w:rsid w:val="00E814E3"/>
    <w:pPr>
      <w:spacing w:after="120"/>
      <w:ind w:left="1132"/>
    </w:pPr>
  </w:style>
  <w:style w:type="paragraph" w:styleId="ListContinue5">
    <w:name w:val="List Continue 5"/>
    <w:basedOn w:val="Normal"/>
    <w:rsid w:val="00E814E3"/>
    <w:pPr>
      <w:spacing w:after="120"/>
      <w:ind w:left="1415"/>
    </w:pPr>
  </w:style>
  <w:style w:type="paragraph" w:styleId="ListNumber">
    <w:name w:val="List Number"/>
    <w:basedOn w:val="Normal"/>
    <w:rsid w:val="00E814E3"/>
    <w:pPr>
      <w:tabs>
        <w:tab w:val="num" w:pos="360"/>
      </w:tabs>
      <w:ind w:left="360" w:hanging="360"/>
    </w:pPr>
  </w:style>
  <w:style w:type="paragraph" w:styleId="ListNumber2">
    <w:name w:val="List Number 2"/>
    <w:basedOn w:val="Normal"/>
    <w:rsid w:val="00E814E3"/>
    <w:pPr>
      <w:tabs>
        <w:tab w:val="num" w:pos="643"/>
      </w:tabs>
      <w:ind w:left="643" w:hanging="360"/>
    </w:pPr>
  </w:style>
  <w:style w:type="paragraph" w:styleId="ListNumber3">
    <w:name w:val="List Number 3"/>
    <w:basedOn w:val="Normal"/>
    <w:rsid w:val="00E814E3"/>
    <w:pPr>
      <w:tabs>
        <w:tab w:val="num" w:pos="926"/>
      </w:tabs>
      <w:ind w:left="926" w:hanging="360"/>
    </w:pPr>
  </w:style>
  <w:style w:type="paragraph" w:styleId="ListNumber4">
    <w:name w:val="List Number 4"/>
    <w:basedOn w:val="Normal"/>
    <w:rsid w:val="00E814E3"/>
    <w:pPr>
      <w:tabs>
        <w:tab w:val="num" w:pos="1209"/>
      </w:tabs>
      <w:ind w:left="1209" w:hanging="360"/>
    </w:pPr>
  </w:style>
  <w:style w:type="paragraph" w:styleId="ListNumber5">
    <w:name w:val="List Number 5"/>
    <w:basedOn w:val="Normal"/>
    <w:rsid w:val="00E814E3"/>
    <w:pPr>
      <w:tabs>
        <w:tab w:val="num" w:pos="1492"/>
      </w:tabs>
      <w:ind w:left="1492" w:hanging="360"/>
    </w:pPr>
  </w:style>
  <w:style w:type="paragraph" w:styleId="MessageHeader">
    <w:name w:val="Message Header"/>
    <w:basedOn w:val="Normal"/>
    <w:rsid w:val="00E814E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E814E3"/>
  </w:style>
  <w:style w:type="paragraph" w:styleId="NormalIndent">
    <w:name w:val="Normal Indent"/>
    <w:basedOn w:val="Normal"/>
    <w:rsid w:val="00E814E3"/>
    <w:pPr>
      <w:ind w:left="720"/>
    </w:pPr>
  </w:style>
  <w:style w:type="paragraph" w:styleId="NoteHeading">
    <w:name w:val="Note Heading"/>
    <w:aliases w:val="HN"/>
    <w:basedOn w:val="Normal"/>
    <w:next w:val="Normal"/>
    <w:rsid w:val="008731F9"/>
    <w:pPr>
      <w:keepNext/>
      <w:keepLines/>
      <w:pageBreakBefore/>
      <w:tabs>
        <w:tab w:val="left" w:pos="1559"/>
      </w:tabs>
      <w:spacing w:before="120" w:line="240" w:lineRule="atLeast"/>
    </w:pPr>
    <w:rPr>
      <w:rFonts w:ascii="Arial" w:hAnsi="Arial"/>
      <w:b/>
      <w:sz w:val="32"/>
    </w:rPr>
  </w:style>
  <w:style w:type="character" w:styleId="PageNumber">
    <w:name w:val="page number"/>
    <w:rsid w:val="00E814E3"/>
    <w:rPr>
      <w:rFonts w:ascii="Arial" w:hAnsi="Arial"/>
      <w:sz w:val="22"/>
    </w:rPr>
  </w:style>
  <w:style w:type="paragraph" w:styleId="PlainText">
    <w:name w:val="Plain Text"/>
    <w:basedOn w:val="Normal"/>
    <w:rsid w:val="00E814E3"/>
    <w:rPr>
      <w:rFonts w:ascii="Courier New" w:hAnsi="Courier New" w:cs="Courier New"/>
      <w:sz w:val="20"/>
      <w:szCs w:val="20"/>
    </w:rPr>
  </w:style>
  <w:style w:type="paragraph" w:styleId="Salutation">
    <w:name w:val="Salutation"/>
    <w:basedOn w:val="Normal"/>
    <w:next w:val="Normal"/>
    <w:rsid w:val="00E814E3"/>
  </w:style>
  <w:style w:type="paragraph" w:styleId="Signature">
    <w:name w:val="Signature"/>
    <w:basedOn w:val="Normal"/>
    <w:rsid w:val="00E814E3"/>
    <w:pPr>
      <w:ind w:left="4252"/>
    </w:pPr>
  </w:style>
  <w:style w:type="character" w:styleId="Strong">
    <w:name w:val="Strong"/>
    <w:qFormat/>
    <w:rsid w:val="00E814E3"/>
    <w:rPr>
      <w:b/>
      <w:bCs/>
    </w:rPr>
  </w:style>
  <w:style w:type="paragraph" w:styleId="Subtitle">
    <w:name w:val="Subtitle"/>
    <w:basedOn w:val="Normal"/>
    <w:link w:val="SubtitleChar"/>
    <w:qFormat/>
    <w:rsid w:val="00E814E3"/>
    <w:pPr>
      <w:spacing w:after="60"/>
      <w:jc w:val="center"/>
      <w:outlineLvl w:val="1"/>
    </w:pPr>
    <w:rPr>
      <w:rFonts w:ascii="Arial" w:hAnsi="Arial" w:cs="Arial"/>
    </w:rPr>
  </w:style>
  <w:style w:type="table" w:styleId="Table3Deffects1">
    <w:name w:val="Table 3D effects 1"/>
    <w:basedOn w:val="TableNormal"/>
    <w:rsid w:val="00E814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814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814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814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814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814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814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814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814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814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814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814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814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814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814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814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814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81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814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814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814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814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814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814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814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814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814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814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814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814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814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814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814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814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814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814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814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814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814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814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81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814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814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814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814E3"/>
    <w:pPr>
      <w:spacing w:before="480"/>
    </w:pPr>
    <w:rPr>
      <w:rFonts w:ascii="Arial" w:hAnsi="Arial" w:cs="Arial"/>
      <w:b/>
      <w:bCs/>
      <w:sz w:val="40"/>
      <w:szCs w:val="40"/>
    </w:rPr>
  </w:style>
  <w:style w:type="paragraph" w:customStyle="1" w:styleId="A1">
    <w:name w:val="A1"/>
    <w:aliases w:val="Heading Amendment,1. Amendment"/>
    <w:basedOn w:val="Normal"/>
    <w:next w:val="Normal"/>
    <w:rsid w:val="00260912"/>
    <w:pPr>
      <w:keepNext/>
      <w:keepLines/>
      <w:spacing w:before="480" w:line="260" w:lineRule="exact"/>
      <w:ind w:left="964" w:hanging="964"/>
    </w:pPr>
    <w:rPr>
      <w:rFonts w:ascii="Arial" w:hAnsi="Arial"/>
      <w:b/>
    </w:rPr>
  </w:style>
  <w:style w:type="paragraph" w:customStyle="1" w:styleId="A1S">
    <w:name w:val="A1S"/>
    <w:aliases w:val="1.Schedule Amendment"/>
    <w:basedOn w:val="Normal"/>
    <w:next w:val="A2S"/>
    <w:rsid w:val="00260912"/>
    <w:pPr>
      <w:keepNext/>
      <w:keepLines/>
      <w:spacing w:before="480" w:line="260" w:lineRule="exact"/>
      <w:ind w:left="964" w:hanging="964"/>
    </w:pPr>
    <w:rPr>
      <w:rFonts w:ascii="Arial" w:hAnsi="Arial"/>
      <w:b/>
    </w:rPr>
  </w:style>
  <w:style w:type="paragraph" w:customStyle="1" w:styleId="A2">
    <w:name w:val="A2"/>
    <w:aliases w:val="1.1 amendment,Instruction amendment"/>
    <w:basedOn w:val="Normal"/>
    <w:next w:val="Normal"/>
    <w:rsid w:val="00E814E3"/>
    <w:pPr>
      <w:tabs>
        <w:tab w:val="right" w:pos="794"/>
      </w:tabs>
      <w:spacing w:before="120" w:line="260" w:lineRule="exact"/>
      <w:ind w:left="964" w:hanging="964"/>
      <w:jc w:val="both"/>
    </w:pPr>
  </w:style>
  <w:style w:type="paragraph" w:customStyle="1" w:styleId="A2S">
    <w:name w:val="A2S"/>
    <w:aliases w:val="Schedule Inst Amendment"/>
    <w:basedOn w:val="Normal"/>
    <w:next w:val="A3S"/>
    <w:rsid w:val="00E814E3"/>
    <w:pPr>
      <w:keepNext/>
      <w:spacing w:before="120" w:line="260" w:lineRule="exact"/>
      <w:ind w:left="964"/>
    </w:pPr>
    <w:rPr>
      <w:i/>
    </w:rPr>
  </w:style>
  <w:style w:type="paragraph" w:customStyle="1" w:styleId="A3">
    <w:name w:val="A3"/>
    <w:aliases w:val="1.2 amendment"/>
    <w:basedOn w:val="Normal"/>
    <w:rsid w:val="00E814E3"/>
    <w:pPr>
      <w:tabs>
        <w:tab w:val="right" w:pos="794"/>
      </w:tabs>
      <w:spacing w:before="180" w:line="260" w:lineRule="exact"/>
      <w:ind w:left="964" w:hanging="964"/>
      <w:jc w:val="both"/>
    </w:pPr>
  </w:style>
  <w:style w:type="paragraph" w:customStyle="1" w:styleId="A3S">
    <w:name w:val="A3S"/>
    <w:aliases w:val="Schedule Amendment"/>
    <w:basedOn w:val="Normal"/>
    <w:next w:val="A1S"/>
    <w:rsid w:val="00E814E3"/>
    <w:pPr>
      <w:spacing w:before="60" w:line="260" w:lineRule="exact"/>
      <w:ind w:left="1247"/>
      <w:jc w:val="both"/>
    </w:pPr>
  </w:style>
  <w:style w:type="paragraph" w:customStyle="1" w:styleId="A4">
    <w:name w:val="A4"/>
    <w:aliases w:val="(a) Amendment"/>
    <w:basedOn w:val="Normal"/>
    <w:rsid w:val="00E814E3"/>
    <w:pPr>
      <w:tabs>
        <w:tab w:val="right" w:pos="1247"/>
      </w:tabs>
      <w:spacing w:before="60" w:line="260" w:lineRule="exact"/>
      <w:ind w:left="1531" w:hanging="1531"/>
      <w:jc w:val="both"/>
    </w:pPr>
  </w:style>
  <w:style w:type="paragraph" w:customStyle="1" w:styleId="A5">
    <w:name w:val="A5"/>
    <w:aliases w:val="(i) Amendment"/>
    <w:basedOn w:val="Normal"/>
    <w:rsid w:val="00E814E3"/>
    <w:pPr>
      <w:tabs>
        <w:tab w:val="right" w:pos="1758"/>
      </w:tabs>
      <w:spacing w:before="60" w:line="260" w:lineRule="exact"/>
      <w:ind w:left="2041" w:hanging="2041"/>
      <w:jc w:val="both"/>
    </w:pPr>
  </w:style>
  <w:style w:type="paragraph" w:customStyle="1" w:styleId="AN">
    <w:name w:val="AN"/>
    <w:aliases w:val="Note Amendment"/>
    <w:basedOn w:val="Normal"/>
    <w:next w:val="A1"/>
    <w:rsid w:val="00E814E3"/>
    <w:pPr>
      <w:spacing w:before="120" w:line="220" w:lineRule="exact"/>
      <w:ind w:left="964"/>
      <w:jc w:val="both"/>
    </w:pPr>
    <w:rPr>
      <w:sz w:val="20"/>
    </w:rPr>
  </w:style>
  <w:style w:type="paragraph" w:customStyle="1" w:styleId="ASref">
    <w:name w:val="AS ref"/>
    <w:basedOn w:val="Normal"/>
    <w:next w:val="A1S"/>
    <w:rsid w:val="00E814E3"/>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rsid w:val="00260912"/>
    <w:pPr>
      <w:keepNext/>
      <w:keepLines/>
      <w:spacing w:before="480"/>
      <w:ind w:left="2410" w:hanging="2410"/>
    </w:pPr>
    <w:rPr>
      <w:rFonts w:ascii="Arial" w:hAnsi="Arial"/>
      <w:b/>
      <w:sz w:val="32"/>
    </w:rPr>
  </w:style>
  <w:style w:type="paragraph" w:customStyle="1" w:styleId="ASP">
    <w:name w:val="ASP"/>
    <w:aliases w:val="Schedule Part Amendment"/>
    <w:basedOn w:val="Normal"/>
    <w:next w:val="A1S"/>
    <w:rsid w:val="00260912"/>
    <w:pPr>
      <w:keepNext/>
      <w:keepLines/>
      <w:spacing w:before="360"/>
      <w:ind w:left="2410" w:hanging="2410"/>
    </w:pPr>
    <w:rPr>
      <w:rFonts w:ascii="Arial" w:hAnsi="Arial"/>
      <w:b/>
      <w:sz w:val="28"/>
    </w:rPr>
  </w:style>
  <w:style w:type="paragraph" w:styleId="BalloonText">
    <w:name w:val="Balloon Text"/>
    <w:basedOn w:val="Normal"/>
    <w:rsid w:val="00E814E3"/>
    <w:rPr>
      <w:rFonts w:ascii="Tahoma" w:hAnsi="Tahoma" w:cs="Tahoma"/>
      <w:sz w:val="16"/>
      <w:szCs w:val="16"/>
    </w:rPr>
  </w:style>
  <w:style w:type="paragraph" w:styleId="Caption">
    <w:name w:val="caption"/>
    <w:basedOn w:val="Normal"/>
    <w:next w:val="Normal"/>
    <w:qFormat/>
    <w:rsid w:val="00E814E3"/>
    <w:pPr>
      <w:spacing w:before="120" w:after="120"/>
    </w:pPr>
    <w:rPr>
      <w:b/>
      <w:bCs/>
      <w:sz w:val="20"/>
      <w:szCs w:val="20"/>
    </w:rPr>
  </w:style>
  <w:style w:type="character" w:customStyle="1" w:styleId="CharAmSchNo">
    <w:name w:val="CharAmSchNo"/>
    <w:basedOn w:val="DefaultParagraphFont"/>
    <w:rsid w:val="00E814E3"/>
  </w:style>
  <w:style w:type="character" w:customStyle="1" w:styleId="CharAmSchText">
    <w:name w:val="CharAmSchText"/>
    <w:basedOn w:val="DefaultParagraphFont"/>
    <w:rsid w:val="00E814E3"/>
  </w:style>
  <w:style w:type="character" w:customStyle="1" w:styleId="CharChapNo">
    <w:name w:val="CharChapNo"/>
    <w:basedOn w:val="DefaultParagraphFont"/>
    <w:rsid w:val="00E814E3"/>
  </w:style>
  <w:style w:type="character" w:customStyle="1" w:styleId="CharChapText">
    <w:name w:val="CharChapText"/>
    <w:basedOn w:val="DefaultParagraphFont"/>
    <w:rsid w:val="00E814E3"/>
  </w:style>
  <w:style w:type="character" w:customStyle="1" w:styleId="CharDivNo">
    <w:name w:val="CharDivNo"/>
    <w:basedOn w:val="DefaultParagraphFont"/>
    <w:rsid w:val="00E814E3"/>
  </w:style>
  <w:style w:type="character" w:customStyle="1" w:styleId="CharDivText">
    <w:name w:val="CharDivText"/>
    <w:basedOn w:val="DefaultParagraphFont"/>
    <w:rsid w:val="00E814E3"/>
  </w:style>
  <w:style w:type="character" w:customStyle="1" w:styleId="CharPartNo">
    <w:name w:val="CharPartNo"/>
    <w:basedOn w:val="DefaultParagraphFont"/>
    <w:rsid w:val="00E814E3"/>
  </w:style>
  <w:style w:type="character" w:customStyle="1" w:styleId="CharPartText">
    <w:name w:val="CharPartText"/>
    <w:basedOn w:val="DefaultParagraphFont"/>
    <w:rsid w:val="00E814E3"/>
  </w:style>
  <w:style w:type="character" w:customStyle="1" w:styleId="CharSchPTNo">
    <w:name w:val="CharSchPTNo"/>
    <w:basedOn w:val="DefaultParagraphFont"/>
    <w:rsid w:val="00E814E3"/>
  </w:style>
  <w:style w:type="character" w:customStyle="1" w:styleId="CharSchPTText">
    <w:name w:val="CharSchPTText"/>
    <w:basedOn w:val="DefaultParagraphFont"/>
    <w:rsid w:val="00E814E3"/>
  </w:style>
  <w:style w:type="character" w:customStyle="1" w:styleId="CharSectno">
    <w:name w:val="CharSectno"/>
    <w:basedOn w:val="DefaultParagraphFont"/>
    <w:rsid w:val="00E814E3"/>
  </w:style>
  <w:style w:type="character" w:styleId="CommentReference">
    <w:name w:val="annotation reference"/>
    <w:uiPriority w:val="99"/>
    <w:rsid w:val="00E814E3"/>
    <w:rPr>
      <w:sz w:val="16"/>
      <w:szCs w:val="16"/>
    </w:rPr>
  </w:style>
  <w:style w:type="paragraph" w:styleId="CommentText">
    <w:name w:val="annotation text"/>
    <w:basedOn w:val="Normal"/>
    <w:link w:val="CommentTextChar"/>
    <w:rsid w:val="00E814E3"/>
    <w:rPr>
      <w:sz w:val="20"/>
      <w:szCs w:val="20"/>
    </w:rPr>
  </w:style>
  <w:style w:type="paragraph" w:styleId="CommentSubject">
    <w:name w:val="annotation subject"/>
    <w:basedOn w:val="CommentText"/>
    <w:next w:val="CommentText"/>
    <w:rsid w:val="00E814E3"/>
    <w:rPr>
      <w:b/>
      <w:bCs/>
    </w:rPr>
  </w:style>
  <w:style w:type="paragraph" w:customStyle="1" w:styleId="ContentsHead">
    <w:name w:val="ContentsHead"/>
    <w:basedOn w:val="Normal"/>
    <w:next w:val="Normal"/>
    <w:rsid w:val="00260912"/>
    <w:pPr>
      <w:keepNext/>
      <w:keepLines/>
      <w:spacing w:before="240" w:after="240"/>
    </w:pPr>
    <w:rPr>
      <w:rFonts w:ascii="Arial" w:hAnsi="Arial"/>
      <w:b/>
      <w:sz w:val="28"/>
    </w:rPr>
  </w:style>
  <w:style w:type="paragraph" w:customStyle="1" w:styleId="ContentsSectionBreak">
    <w:name w:val="ContentsSectionBreak"/>
    <w:basedOn w:val="Normal"/>
    <w:next w:val="Normal"/>
    <w:rsid w:val="00E814E3"/>
  </w:style>
  <w:style w:type="paragraph" w:customStyle="1" w:styleId="DD">
    <w:name w:val="DD"/>
    <w:aliases w:val="Dictionary Definition"/>
    <w:basedOn w:val="Normal"/>
    <w:rsid w:val="00E814E3"/>
    <w:pPr>
      <w:spacing w:before="80" w:line="260" w:lineRule="exact"/>
      <w:jc w:val="both"/>
    </w:pPr>
  </w:style>
  <w:style w:type="paragraph" w:customStyle="1" w:styleId="definition">
    <w:name w:val="definition"/>
    <w:basedOn w:val="Normal"/>
    <w:rsid w:val="00E814E3"/>
    <w:pPr>
      <w:spacing w:before="80" w:line="260" w:lineRule="exact"/>
      <w:ind w:left="964"/>
      <w:jc w:val="both"/>
    </w:pPr>
  </w:style>
  <w:style w:type="paragraph" w:customStyle="1" w:styleId="DictionaryHeading">
    <w:name w:val="Dictionary Heading"/>
    <w:basedOn w:val="Normal"/>
    <w:next w:val="DD"/>
    <w:rsid w:val="00260912"/>
    <w:pPr>
      <w:keepNext/>
      <w:keepLines/>
      <w:spacing w:before="480"/>
      <w:ind w:left="2552" w:hanging="2552"/>
    </w:pPr>
    <w:rPr>
      <w:rFonts w:ascii="Arial" w:hAnsi="Arial"/>
      <w:b/>
      <w:sz w:val="32"/>
    </w:rPr>
  </w:style>
  <w:style w:type="paragraph" w:customStyle="1" w:styleId="DictionarySectionBreak">
    <w:name w:val="DictionarySectionBreak"/>
    <w:basedOn w:val="Normal"/>
    <w:next w:val="Normal"/>
    <w:rsid w:val="00E814E3"/>
  </w:style>
  <w:style w:type="paragraph" w:customStyle="1" w:styleId="DNote">
    <w:name w:val="DNote"/>
    <w:aliases w:val="DictionaryNote"/>
    <w:basedOn w:val="Normal"/>
    <w:rsid w:val="00E814E3"/>
    <w:pPr>
      <w:spacing w:before="120" w:line="220" w:lineRule="exact"/>
      <w:ind w:left="425"/>
      <w:jc w:val="both"/>
    </w:pPr>
    <w:rPr>
      <w:sz w:val="20"/>
    </w:rPr>
  </w:style>
  <w:style w:type="paragraph" w:styleId="DocumentMap">
    <w:name w:val="Document Map"/>
    <w:basedOn w:val="Normal"/>
    <w:rsid w:val="00E814E3"/>
    <w:pPr>
      <w:shd w:val="clear" w:color="auto" w:fill="000080"/>
    </w:pPr>
    <w:rPr>
      <w:rFonts w:ascii="Tahoma" w:hAnsi="Tahoma" w:cs="Tahoma"/>
    </w:rPr>
  </w:style>
  <w:style w:type="paragraph" w:customStyle="1" w:styleId="DP1a">
    <w:name w:val="DP1(a)"/>
    <w:aliases w:val="Dictionary (a)"/>
    <w:basedOn w:val="Normal"/>
    <w:rsid w:val="00E814E3"/>
    <w:pPr>
      <w:tabs>
        <w:tab w:val="right" w:pos="709"/>
      </w:tabs>
      <w:spacing w:before="60" w:line="260" w:lineRule="exact"/>
      <w:ind w:left="936" w:hanging="936"/>
      <w:jc w:val="both"/>
    </w:pPr>
  </w:style>
  <w:style w:type="paragraph" w:customStyle="1" w:styleId="DP2i">
    <w:name w:val="DP2(i)"/>
    <w:aliases w:val="Dictionary(i)"/>
    <w:basedOn w:val="Normal"/>
    <w:rsid w:val="00E814E3"/>
    <w:pPr>
      <w:tabs>
        <w:tab w:val="right" w:pos="1276"/>
      </w:tabs>
      <w:spacing w:before="60" w:line="260" w:lineRule="exact"/>
      <w:ind w:left="1503" w:hanging="1503"/>
      <w:jc w:val="both"/>
    </w:pPr>
  </w:style>
  <w:style w:type="character" w:styleId="EndnoteReference">
    <w:name w:val="endnote reference"/>
    <w:rsid w:val="00E814E3"/>
    <w:rPr>
      <w:vertAlign w:val="superscript"/>
    </w:rPr>
  </w:style>
  <w:style w:type="paragraph" w:styleId="EndnoteText">
    <w:name w:val="endnote text"/>
    <w:basedOn w:val="Normal"/>
    <w:rsid w:val="00E814E3"/>
    <w:rPr>
      <w:sz w:val="20"/>
      <w:szCs w:val="20"/>
    </w:rPr>
  </w:style>
  <w:style w:type="paragraph" w:customStyle="1" w:styleId="ExampleBody">
    <w:name w:val="Example Body"/>
    <w:basedOn w:val="Normal"/>
    <w:rsid w:val="00260912"/>
    <w:pPr>
      <w:keepLines/>
      <w:spacing w:before="60" w:line="220" w:lineRule="exact"/>
      <w:ind w:left="964"/>
      <w:jc w:val="both"/>
    </w:pPr>
    <w:rPr>
      <w:sz w:val="20"/>
    </w:rPr>
  </w:style>
  <w:style w:type="paragraph" w:customStyle="1" w:styleId="ExampleList">
    <w:name w:val="Example List"/>
    <w:basedOn w:val="Normal"/>
    <w:rsid w:val="00260912"/>
    <w:pPr>
      <w:keepLines/>
      <w:tabs>
        <w:tab w:val="left" w:pos="1247"/>
        <w:tab w:val="left" w:pos="1349"/>
      </w:tabs>
      <w:spacing w:before="60" w:line="220" w:lineRule="exact"/>
      <w:ind w:left="340" w:firstLine="652"/>
      <w:jc w:val="both"/>
    </w:pPr>
    <w:rPr>
      <w:sz w:val="20"/>
    </w:rPr>
  </w:style>
  <w:style w:type="character" w:styleId="FootnoteReference">
    <w:name w:val="footnote reference"/>
    <w:rsid w:val="00E814E3"/>
    <w:rPr>
      <w:rFonts w:ascii="Times New Roman" w:hAnsi="Times New Roman"/>
      <w:sz w:val="20"/>
      <w:vertAlign w:val="superscript"/>
    </w:rPr>
  </w:style>
  <w:style w:type="paragraph" w:styleId="FootnoteText">
    <w:name w:val="footnote text"/>
    <w:basedOn w:val="Normal"/>
    <w:rsid w:val="00E814E3"/>
    <w:rPr>
      <w:sz w:val="20"/>
      <w:szCs w:val="20"/>
    </w:rPr>
  </w:style>
  <w:style w:type="paragraph" w:customStyle="1" w:styleId="Formula">
    <w:name w:val="Formula"/>
    <w:basedOn w:val="Normal"/>
    <w:next w:val="Normal"/>
    <w:rsid w:val="00E814E3"/>
    <w:pPr>
      <w:spacing w:before="180" w:after="180"/>
      <w:jc w:val="center"/>
    </w:pPr>
  </w:style>
  <w:style w:type="paragraph" w:customStyle="1" w:styleId="HC">
    <w:name w:val="HC"/>
    <w:aliases w:val="Chapter Heading"/>
    <w:basedOn w:val="Normal"/>
    <w:next w:val="Normal"/>
    <w:rsid w:val="00260912"/>
    <w:pPr>
      <w:keepNext/>
      <w:keepLines/>
      <w:pageBreakBefore/>
      <w:spacing w:before="480"/>
      <w:ind w:left="2410" w:hanging="2410"/>
    </w:pPr>
    <w:rPr>
      <w:rFonts w:ascii="Arial" w:hAnsi="Arial"/>
      <w:b/>
      <w:sz w:val="40"/>
    </w:rPr>
  </w:style>
  <w:style w:type="paragraph" w:customStyle="1" w:styleId="HD">
    <w:name w:val="HD"/>
    <w:aliases w:val="Division Heading"/>
    <w:basedOn w:val="Normal"/>
    <w:next w:val="HR"/>
    <w:rsid w:val="00260912"/>
    <w:pPr>
      <w:keepNext/>
      <w:keepLines/>
      <w:spacing w:before="360"/>
      <w:ind w:left="2410" w:hanging="2410"/>
    </w:pPr>
    <w:rPr>
      <w:rFonts w:ascii="Arial" w:hAnsi="Arial"/>
      <w:b/>
      <w:sz w:val="28"/>
    </w:rPr>
  </w:style>
  <w:style w:type="paragraph" w:customStyle="1" w:styleId="HE">
    <w:name w:val="HE"/>
    <w:aliases w:val="Example heading"/>
    <w:basedOn w:val="Normal"/>
    <w:next w:val="ExampleBody"/>
    <w:rsid w:val="00E814E3"/>
    <w:pPr>
      <w:keepNext/>
      <w:spacing w:before="120" w:line="220" w:lineRule="exact"/>
      <w:ind w:left="964"/>
    </w:pPr>
    <w:rPr>
      <w:i/>
      <w:sz w:val="20"/>
    </w:rPr>
  </w:style>
  <w:style w:type="paragraph" w:customStyle="1" w:styleId="HP">
    <w:name w:val="HP"/>
    <w:aliases w:val="Part Heading"/>
    <w:basedOn w:val="Normal"/>
    <w:next w:val="HD"/>
    <w:rsid w:val="00260912"/>
    <w:pPr>
      <w:keepNext/>
      <w:keepLines/>
      <w:spacing w:before="360"/>
      <w:ind w:left="2410" w:hanging="2410"/>
    </w:pPr>
    <w:rPr>
      <w:rFonts w:ascii="Arial" w:hAnsi="Arial"/>
      <w:b/>
      <w:sz w:val="32"/>
    </w:rPr>
  </w:style>
  <w:style w:type="paragraph" w:customStyle="1" w:styleId="HR">
    <w:name w:val="HR"/>
    <w:aliases w:val="Regulation Heading"/>
    <w:basedOn w:val="Normal"/>
    <w:next w:val="R1"/>
    <w:rsid w:val="00260912"/>
    <w:pPr>
      <w:keepNext/>
      <w:keepLines/>
      <w:spacing w:before="360"/>
      <w:ind w:left="964" w:hanging="964"/>
    </w:pPr>
    <w:rPr>
      <w:rFonts w:ascii="Arial" w:hAnsi="Arial"/>
      <w:b/>
    </w:rPr>
  </w:style>
  <w:style w:type="paragraph" w:customStyle="1" w:styleId="HS">
    <w:name w:val="HS"/>
    <w:aliases w:val="Subdiv Heading"/>
    <w:basedOn w:val="Normal"/>
    <w:next w:val="HR"/>
    <w:rsid w:val="00260912"/>
    <w:pPr>
      <w:keepNext/>
      <w:keepLines/>
      <w:spacing w:before="360"/>
      <w:ind w:left="2410" w:hanging="2410"/>
    </w:pPr>
    <w:rPr>
      <w:rFonts w:ascii="Arial" w:hAnsi="Arial"/>
      <w:b/>
    </w:rPr>
  </w:style>
  <w:style w:type="paragraph" w:customStyle="1" w:styleId="HSR">
    <w:name w:val="HSR"/>
    <w:aliases w:val="Subregulation Heading"/>
    <w:basedOn w:val="Normal"/>
    <w:next w:val="Normal"/>
    <w:rsid w:val="00E814E3"/>
    <w:pPr>
      <w:keepNext/>
      <w:spacing w:before="300"/>
      <w:ind w:left="964"/>
    </w:pPr>
    <w:rPr>
      <w:rFonts w:ascii="Arial" w:hAnsi="Arial"/>
      <w:i/>
    </w:rPr>
  </w:style>
  <w:style w:type="paragraph" w:styleId="Index1">
    <w:name w:val="index 1"/>
    <w:basedOn w:val="Normal"/>
    <w:next w:val="Normal"/>
    <w:autoRedefine/>
    <w:rsid w:val="00E814E3"/>
    <w:pPr>
      <w:ind w:left="240" w:hanging="240"/>
    </w:pPr>
  </w:style>
  <w:style w:type="paragraph" w:styleId="Index2">
    <w:name w:val="index 2"/>
    <w:basedOn w:val="Normal"/>
    <w:next w:val="Normal"/>
    <w:autoRedefine/>
    <w:rsid w:val="00E814E3"/>
    <w:pPr>
      <w:ind w:left="480" w:hanging="240"/>
    </w:pPr>
  </w:style>
  <w:style w:type="paragraph" w:styleId="Index3">
    <w:name w:val="index 3"/>
    <w:basedOn w:val="Normal"/>
    <w:next w:val="Normal"/>
    <w:autoRedefine/>
    <w:rsid w:val="00E814E3"/>
    <w:pPr>
      <w:ind w:left="720" w:hanging="240"/>
    </w:pPr>
  </w:style>
  <w:style w:type="paragraph" w:styleId="Index4">
    <w:name w:val="index 4"/>
    <w:basedOn w:val="Normal"/>
    <w:next w:val="Normal"/>
    <w:autoRedefine/>
    <w:rsid w:val="00E814E3"/>
    <w:pPr>
      <w:ind w:left="960" w:hanging="240"/>
    </w:pPr>
  </w:style>
  <w:style w:type="paragraph" w:styleId="Index5">
    <w:name w:val="index 5"/>
    <w:basedOn w:val="Normal"/>
    <w:next w:val="Normal"/>
    <w:autoRedefine/>
    <w:rsid w:val="00E814E3"/>
    <w:pPr>
      <w:ind w:left="1200" w:hanging="240"/>
    </w:pPr>
  </w:style>
  <w:style w:type="paragraph" w:styleId="Index6">
    <w:name w:val="index 6"/>
    <w:basedOn w:val="Normal"/>
    <w:next w:val="Normal"/>
    <w:autoRedefine/>
    <w:rsid w:val="00E814E3"/>
    <w:pPr>
      <w:ind w:left="1440" w:hanging="240"/>
    </w:pPr>
  </w:style>
  <w:style w:type="paragraph" w:styleId="Index7">
    <w:name w:val="index 7"/>
    <w:basedOn w:val="Normal"/>
    <w:next w:val="Normal"/>
    <w:autoRedefine/>
    <w:rsid w:val="00E814E3"/>
    <w:pPr>
      <w:ind w:left="1680" w:hanging="240"/>
    </w:pPr>
  </w:style>
  <w:style w:type="paragraph" w:styleId="Index8">
    <w:name w:val="index 8"/>
    <w:basedOn w:val="Normal"/>
    <w:next w:val="Normal"/>
    <w:autoRedefine/>
    <w:rsid w:val="00E814E3"/>
    <w:pPr>
      <w:ind w:left="1920" w:hanging="240"/>
    </w:pPr>
  </w:style>
  <w:style w:type="paragraph" w:styleId="Index9">
    <w:name w:val="index 9"/>
    <w:basedOn w:val="Normal"/>
    <w:next w:val="Normal"/>
    <w:autoRedefine/>
    <w:rsid w:val="00E814E3"/>
    <w:pPr>
      <w:ind w:left="2160" w:hanging="240"/>
    </w:pPr>
  </w:style>
  <w:style w:type="paragraph" w:styleId="IndexHeading">
    <w:name w:val="index heading"/>
    <w:basedOn w:val="Normal"/>
    <w:next w:val="Index1"/>
    <w:rsid w:val="00E814E3"/>
    <w:rPr>
      <w:rFonts w:ascii="Arial" w:hAnsi="Arial" w:cs="Arial"/>
      <w:b/>
      <w:bCs/>
    </w:rPr>
  </w:style>
  <w:style w:type="paragraph" w:customStyle="1" w:styleId="Lt">
    <w:name w:val="Lt"/>
    <w:aliases w:val="Long title"/>
    <w:basedOn w:val="Normal"/>
    <w:rsid w:val="00E814E3"/>
    <w:pPr>
      <w:spacing w:before="260"/>
    </w:pPr>
    <w:rPr>
      <w:rFonts w:ascii="Arial" w:hAnsi="Arial"/>
      <w:b/>
      <w:sz w:val="28"/>
    </w:rPr>
  </w:style>
  <w:style w:type="paragraph" w:customStyle="1" w:styleId="M1">
    <w:name w:val="M1"/>
    <w:aliases w:val="Modification Heading"/>
    <w:basedOn w:val="Normal"/>
    <w:next w:val="Normal"/>
    <w:rsid w:val="00E814E3"/>
    <w:pPr>
      <w:keepNext/>
      <w:spacing w:before="480" w:line="260" w:lineRule="exact"/>
      <w:ind w:left="964" w:hanging="964"/>
    </w:pPr>
    <w:rPr>
      <w:rFonts w:ascii="Arial" w:hAnsi="Arial"/>
      <w:b/>
    </w:rPr>
  </w:style>
  <w:style w:type="paragraph" w:customStyle="1" w:styleId="M2">
    <w:name w:val="M2"/>
    <w:aliases w:val="Modification Instruction"/>
    <w:basedOn w:val="Normal"/>
    <w:next w:val="Normal"/>
    <w:rsid w:val="00E814E3"/>
    <w:pPr>
      <w:keepNext/>
      <w:spacing w:before="120" w:line="260" w:lineRule="exact"/>
      <w:ind w:left="964"/>
    </w:pPr>
    <w:rPr>
      <w:i/>
    </w:rPr>
  </w:style>
  <w:style w:type="paragraph" w:customStyle="1" w:styleId="M3">
    <w:name w:val="M3"/>
    <w:aliases w:val="Modification Text"/>
    <w:basedOn w:val="Normal"/>
    <w:next w:val="M1"/>
    <w:rsid w:val="00E814E3"/>
    <w:pPr>
      <w:spacing w:before="60" w:line="260" w:lineRule="exact"/>
      <w:ind w:left="1247"/>
      <w:jc w:val="both"/>
    </w:pPr>
  </w:style>
  <w:style w:type="paragraph" w:styleId="MacroText">
    <w:name w:val="macro"/>
    <w:rsid w:val="00E814E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inBodySectionBreak">
    <w:name w:val="MainBody Section Break"/>
    <w:basedOn w:val="Normal"/>
    <w:next w:val="Normal"/>
    <w:rsid w:val="00E814E3"/>
  </w:style>
  <w:style w:type="paragraph" w:customStyle="1" w:styleId="Maker">
    <w:name w:val="Maker"/>
    <w:basedOn w:val="Normal"/>
    <w:rsid w:val="00E814E3"/>
    <w:pPr>
      <w:tabs>
        <w:tab w:val="left" w:pos="3119"/>
      </w:tabs>
      <w:spacing w:line="300" w:lineRule="atLeast"/>
    </w:pPr>
  </w:style>
  <w:style w:type="paragraph" w:customStyle="1" w:styleId="MHD">
    <w:name w:val="MHD"/>
    <w:aliases w:val="Mod Division Heading"/>
    <w:basedOn w:val="Normal"/>
    <w:next w:val="Normal"/>
    <w:rsid w:val="00E814E3"/>
    <w:pPr>
      <w:keepNext/>
      <w:spacing w:before="360"/>
      <w:ind w:left="2410" w:hanging="2410"/>
    </w:pPr>
    <w:rPr>
      <w:b/>
      <w:sz w:val="28"/>
    </w:rPr>
  </w:style>
  <w:style w:type="paragraph" w:customStyle="1" w:styleId="MHP">
    <w:name w:val="MHP"/>
    <w:aliases w:val="Mod Part Heading"/>
    <w:basedOn w:val="Normal"/>
    <w:next w:val="Normal"/>
    <w:rsid w:val="00E814E3"/>
    <w:pPr>
      <w:keepNext/>
      <w:spacing w:before="360"/>
      <w:ind w:left="2410" w:hanging="2410"/>
    </w:pPr>
    <w:rPr>
      <w:b/>
      <w:sz w:val="32"/>
    </w:rPr>
  </w:style>
  <w:style w:type="paragraph" w:customStyle="1" w:styleId="MHR">
    <w:name w:val="MHR"/>
    <w:aliases w:val="Mod Regulation Heading"/>
    <w:basedOn w:val="Normal"/>
    <w:next w:val="Normal"/>
    <w:rsid w:val="00E814E3"/>
    <w:pPr>
      <w:keepNext/>
      <w:spacing w:before="360"/>
      <w:ind w:left="964" w:hanging="964"/>
    </w:pPr>
    <w:rPr>
      <w:b/>
    </w:rPr>
  </w:style>
  <w:style w:type="paragraph" w:customStyle="1" w:styleId="MHS">
    <w:name w:val="MHS"/>
    <w:aliases w:val="Mod Subdivision Heading"/>
    <w:basedOn w:val="Normal"/>
    <w:next w:val="MHR"/>
    <w:rsid w:val="00E814E3"/>
    <w:pPr>
      <w:keepNext/>
      <w:spacing w:before="360"/>
      <w:ind w:left="2410" w:hanging="2410"/>
    </w:pPr>
    <w:rPr>
      <w:b/>
    </w:rPr>
  </w:style>
  <w:style w:type="paragraph" w:customStyle="1" w:styleId="MHSR">
    <w:name w:val="MHSR"/>
    <w:aliases w:val="Mod Subregulation Heading"/>
    <w:basedOn w:val="Normal"/>
    <w:next w:val="Normal"/>
    <w:rsid w:val="00E814E3"/>
    <w:pPr>
      <w:keepNext/>
      <w:spacing w:before="300"/>
      <w:ind w:left="964" w:hanging="964"/>
    </w:pPr>
    <w:rPr>
      <w:i/>
    </w:rPr>
  </w:style>
  <w:style w:type="paragraph" w:customStyle="1" w:styleId="Note">
    <w:name w:val="Note"/>
    <w:basedOn w:val="Normal"/>
    <w:rsid w:val="00260912"/>
    <w:pPr>
      <w:keepLines/>
      <w:spacing w:before="120" w:line="220" w:lineRule="exact"/>
      <w:ind w:left="964"/>
      <w:jc w:val="both"/>
    </w:pPr>
    <w:rPr>
      <w:sz w:val="20"/>
    </w:rPr>
  </w:style>
  <w:style w:type="paragraph" w:customStyle="1" w:styleId="NoteEnd">
    <w:name w:val="Note End"/>
    <w:basedOn w:val="Normal"/>
    <w:rsid w:val="00260912"/>
    <w:pPr>
      <w:keepLines/>
      <w:spacing w:before="120" w:line="240" w:lineRule="exact"/>
      <w:ind w:left="567" w:hanging="567"/>
      <w:jc w:val="both"/>
    </w:pPr>
    <w:rPr>
      <w:sz w:val="22"/>
    </w:rPr>
  </w:style>
  <w:style w:type="paragraph" w:customStyle="1" w:styleId="Notepara">
    <w:name w:val="Note para"/>
    <w:basedOn w:val="Normal"/>
    <w:rsid w:val="00260912"/>
    <w:pPr>
      <w:keepLines/>
      <w:spacing w:before="60" w:line="220" w:lineRule="exact"/>
      <w:ind w:left="1304" w:hanging="340"/>
      <w:jc w:val="both"/>
    </w:pPr>
    <w:rPr>
      <w:sz w:val="20"/>
    </w:rPr>
  </w:style>
  <w:style w:type="paragraph" w:customStyle="1" w:styleId="NotesSectionBreak">
    <w:name w:val="NotesSectionBreak"/>
    <w:basedOn w:val="Normal"/>
    <w:next w:val="Normal"/>
    <w:rsid w:val="00E814E3"/>
  </w:style>
  <w:style w:type="paragraph" w:customStyle="1" w:styleId="P1">
    <w:name w:val="P1"/>
    <w:aliases w:val="(a)"/>
    <w:basedOn w:val="Normal"/>
    <w:rsid w:val="00260912"/>
    <w:pPr>
      <w:keepLines/>
      <w:tabs>
        <w:tab w:val="right" w:pos="1191"/>
      </w:tabs>
      <w:spacing w:before="60" w:line="260" w:lineRule="exact"/>
      <w:ind w:left="1418" w:hanging="1418"/>
      <w:jc w:val="both"/>
    </w:pPr>
  </w:style>
  <w:style w:type="paragraph" w:customStyle="1" w:styleId="P2">
    <w:name w:val="P2"/>
    <w:aliases w:val="(i)"/>
    <w:basedOn w:val="Normal"/>
    <w:rsid w:val="00260912"/>
    <w:pPr>
      <w:keepLines/>
      <w:tabs>
        <w:tab w:val="right" w:pos="1758"/>
        <w:tab w:val="left" w:pos="2155"/>
      </w:tabs>
      <w:spacing w:before="60" w:line="260" w:lineRule="exact"/>
      <w:ind w:left="1985" w:hanging="1985"/>
      <w:jc w:val="both"/>
    </w:pPr>
  </w:style>
  <w:style w:type="paragraph" w:customStyle="1" w:styleId="P3">
    <w:name w:val="P3"/>
    <w:aliases w:val="(A)"/>
    <w:basedOn w:val="Normal"/>
    <w:rsid w:val="00E814E3"/>
    <w:pPr>
      <w:tabs>
        <w:tab w:val="right" w:pos="2410"/>
      </w:tabs>
      <w:spacing w:before="60" w:line="260" w:lineRule="exact"/>
      <w:ind w:left="2693" w:hanging="2693"/>
      <w:jc w:val="both"/>
    </w:pPr>
  </w:style>
  <w:style w:type="paragraph" w:customStyle="1" w:styleId="P4">
    <w:name w:val="P4"/>
    <w:aliases w:val="(I)"/>
    <w:basedOn w:val="Normal"/>
    <w:rsid w:val="00E814E3"/>
    <w:pPr>
      <w:tabs>
        <w:tab w:val="right" w:pos="3119"/>
      </w:tabs>
      <w:spacing w:before="60" w:line="260" w:lineRule="exact"/>
      <w:ind w:left="3419" w:hanging="3419"/>
      <w:jc w:val="both"/>
    </w:pPr>
  </w:style>
  <w:style w:type="paragraph" w:customStyle="1" w:styleId="PageBreak">
    <w:name w:val="PageBreak"/>
    <w:aliases w:val="pb"/>
    <w:basedOn w:val="Normal"/>
    <w:next w:val="Normal"/>
    <w:rsid w:val="00E814E3"/>
    <w:rPr>
      <w:sz w:val="4"/>
      <w:szCs w:val="2"/>
    </w:rPr>
  </w:style>
  <w:style w:type="paragraph" w:customStyle="1" w:styleId="Penalty">
    <w:name w:val="Penalty"/>
    <w:basedOn w:val="Normal"/>
    <w:next w:val="Normal"/>
    <w:rsid w:val="00E814E3"/>
    <w:pPr>
      <w:spacing w:before="180" w:line="260" w:lineRule="exact"/>
      <w:ind w:left="964"/>
      <w:jc w:val="both"/>
    </w:pPr>
  </w:style>
  <w:style w:type="paragraph" w:customStyle="1" w:styleId="Query">
    <w:name w:val="Query"/>
    <w:aliases w:val="QY"/>
    <w:basedOn w:val="Normal"/>
    <w:rsid w:val="00E814E3"/>
    <w:pPr>
      <w:spacing w:before="180" w:line="260" w:lineRule="exact"/>
      <w:ind w:left="964" w:hanging="964"/>
      <w:jc w:val="both"/>
    </w:pPr>
    <w:rPr>
      <w:b/>
      <w:i/>
    </w:rPr>
  </w:style>
  <w:style w:type="paragraph" w:customStyle="1" w:styleId="R1">
    <w:name w:val="R1"/>
    <w:aliases w:val="1. or 1.(1)"/>
    <w:basedOn w:val="Normal"/>
    <w:next w:val="R2"/>
    <w:rsid w:val="00D84E18"/>
    <w:pPr>
      <w:keepLines/>
      <w:tabs>
        <w:tab w:val="right" w:pos="794"/>
      </w:tabs>
      <w:spacing w:before="120" w:line="260" w:lineRule="exact"/>
      <w:ind w:left="964" w:hanging="964"/>
      <w:jc w:val="both"/>
    </w:pPr>
  </w:style>
  <w:style w:type="paragraph" w:customStyle="1" w:styleId="R2">
    <w:name w:val="R2"/>
    <w:aliases w:val="(2)"/>
    <w:basedOn w:val="Normal"/>
    <w:rsid w:val="00D84E18"/>
    <w:pPr>
      <w:keepLines/>
      <w:tabs>
        <w:tab w:val="right" w:pos="794"/>
      </w:tabs>
      <w:spacing w:before="180" w:line="260" w:lineRule="exact"/>
      <w:ind w:left="964" w:hanging="964"/>
      <w:jc w:val="both"/>
    </w:pPr>
  </w:style>
  <w:style w:type="paragraph" w:customStyle="1" w:styleId="Rc">
    <w:name w:val="Rc"/>
    <w:aliases w:val="Rn continued"/>
    <w:basedOn w:val="Normal"/>
    <w:next w:val="R2"/>
    <w:rsid w:val="00E814E3"/>
    <w:pPr>
      <w:spacing w:before="60" w:line="260" w:lineRule="exact"/>
      <w:ind w:left="964"/>
      <w:jc w:val="both"/>
    </w:pPr>
  </w:style>
  <w:style w:type="paragraph" w:customStyle="1" w:styleId="ReadersGuideSectionBreak">
    <w:name w:val="ReadersGuideSectionBreak"/>
    <w:basedOn w:val="Normal"/>
    <w:next w:val="Normal"/>
    <w:rsid w:val="00E814E3"/>
  </w:style>
  <w:style w:type="paragraph" w:customStyle="1" w:styleId="RGHead">
    <w:name w:val="RGHead"/>
    <w:basedOn w:val="Normal"/>
    <w:next w:val="Normal"/>
    <w:rsid w:val="00E814E3"/>
    <w:pPr>
      <w:keepNext/>
      <w:spacing w:before="360"/>
    </w:pPr>
    <w:rPr>
      <w:rFonts w:ascii="Arial" w:hAnsi="Arial"/>
      <w:b/>
      <w:sz w:val="32"/>
    </w:rPr>
  </w:style>
  <w:style w:type="paragraph" w:customStyle="1" w:styleId="RGPara">
    <w:name w:val="RGPara"/>
    <w:aliases w:val="Readers Guide Para"/>
    <w:basedOn w:val="Normal"/>
    <w:rsid w:val="00E814E3"/>
    <w:pPr>
      <w:spacing w:before="120" w:line="260" w:lineRule="exact"/>
      <w:jc w:val="both"/>
    </w:pPr>
  </w:style>
  <w:style w:type="paragraph" w:customStyle="1" w:styleId="RGPtHd">
    <w:name w:val="RGPtHd"/>
    <w:aliases w:val="Readers Guide PT Heading"/>
    <w:basedOn w:val="Normal"/>
    <w:next w:val="Normal"/>
    <w:rsid w:val="00E814E3"/>
    <w:pPr>
      <w:keepNext/>
      <w:spacing w:before="360"/>
    </w:pPr>
    <w:rPr>
      <w:rFonts w:ascii="Arial" w:hAnsi="Arial"/>
      <w:b/>
      <w:sz w:val="28"/>
    </w:rPr>
  </w:style>
  <w:style w:type="paragraph" w:customStyle="1" w:styleId="RGSecHdg">
    <w:name w:val="RGSecHdg"/>
    <w:aliases w:val="Readers Guide Sec Heading"/>
    <w:basedOn w:val="Normal"/>
    <w:next w:val="RGPara"/>
    <w:rsid w:val="00E814E3"/>
    <w:pPr>
      <w:keepNext/>
      <w:spacing w:before="360"/>
      <w:ind w:left="964" w:hanging="964"/>
    </w:pPr>
    <w:rPr>
      <w:rFonts w:ascii="Arial" w:hAnsi="Arial"/>
      <w:b/>
    </w:rPr>
  </w:style>
  <w:style w:type="paragraph" w:customStyle="1" w:styleId="LandscapeSectionBreak">
    <w:name w:val="LandscapeSectionBreak"/>
    <w:basedOn w:val="Normal"/>
    <w:next w:val="Normal"/>
    <w:rsid w:val="00E814E3"/>
  </w:style>
  <w:style w:type="paragraph" w:customStyle="1" w:styleId="ScheduleDivision">
    <w:name w:val="Schedule Division"/>
    <w:basedOn w:val="Normal"/>
    <w:next w:val="ScheduleHeading"/>
    <w:rsid w:val="00260912"/>
    <w:pPr>
      <w:keepNext/>
      <w:keepLines/>
      <w:spacing w:before="360"/>
      <w:ind w:left="1559" w:hanging="1559"/>
    </w:pPr>
    <w:rPr>
      <w:rFonts w:ascii="Arial" w:hAnsi="Arial"/>
      <w:b/>
    </w:rPr>
  </w:style>
  <w:style w:type="character" w:customStyle="1" w:styleId="CharSchNo">
    <w:name w:val="CharSchNo"/>
    <w:basedOn w:val="DefaultParagraphFont"/>
    <w:rsid w:val="00E814E3"/>
  </w:style>
  <w:style w:type="character" w:customStyle="1" w:styleId="CharSchText">
    <w:name w:val="CharSchText"/>
    <w:basedOn w:val="DefaultParagraphFont"/>
    <w:rsid w:val="00E814E3"/>
  </w:style>
  <w:style w:type="paragraph" w:customStyle="1" w:styleId="IntroP1a">
    <w:name w:val="IntroP1(a)"/>
    <w:basedOn w:val="Normal"/>
    <w:rsid w:val="004879CB"/>
    <w:pPr>
      <w:spacing w:before="60" w:line="260" w:lineRule="exact"/>
      <w:ind w:left="454" w:hanging="454"/>
      <w:jc w:val="both"/>
    </w:pPr>
  </w:style>
  <w:style w:type="character" w:customStyle="1" w:styleId="CharAmSchPTNo">
    <w:name w:val="CharAmSchPTNo"/>
    <w:basedOn w:val="DefaultParagraphFont"/>
    <w:rsid w:val="00E814E3"/>
  </w:style>
  <w:style w:type="character" w:customStyle="1" w:styleId="CharAmSchPTText">
    <w:name w:val="CharAmSchPTText"/>
    <w:basedOn w:val="DefaultParagraphFont"/>
    <w:rsid w:val="00E814E3"/>
  </w:style>
  <w:style w:type="paragraph" w:customStyle="1" w:styleId="Footerinfo0">
    <w:name w:val="Footerinfo"/>
    <w:basedOn w:val="Footer"/>
    <w:rsid w:val="00E814E3"/>
    <w:pPr>
      <w:spacing w:before="20"/>
    </w:pPr>
    <w:rPr>
      <w:sz w:val="12"/>
    </w:rPr>
  </w:style>
  <w:style w:type="paragraph" w:customStyle="1" w:styleId="FooterPageEven">
    <w:name w:val="FooterPageEven"/>
    <w:basedOn w:val="FooterPageOdd"/>
    <w:rsid w:val="00E814E3"/>
    <w:pPr>
      <w:jc w:val="left"/>
    </w:pPr>
  </w:style>
  <w:style w:type="paragraph" w:customStyle="1" w:styleId="FooterPageOdd">
    <w:name w:val="FooterPageOdd"/>
    <w:basedOn w:val="Footer"/>
    <w:rsid w:val="00E814E3"/>
    <w:pPr>
      <w:spacing w:before="20"/>
      <w:jc w:val="right"/>
    </w:pPr>
    <w:rPr>
      <w:i w:val="0"/>
      <w:sz w:val="22"/>
    </w:rPr>
  </w:style>
  <w:style w:type="paragraph" w:customStyle="1" w:styleId="FooterCitation">
    <w:name w:val="FooterCitation"/>
    <w:basedOn w:val="Footer"/>
    <w:rsid w:val="008149B7"/>
    <w:pPr>
      <w:tabs>
        <w:tab w:val="clear" w:pos="3600"/>
        <w:tab w:val="clear" w:pos="7201"/>
        <w:tab w:val="center" w:pos="4153"/>
        <w:tab w:val="right" w:pos="8306"/>
      </w:tabs>
      <w:spacing w:before="20" w:line="240" w:lineRule="exact"/>
    </w:pPr>
    <w:rPr>
      <w:szCs w:val="24"/>
    </w:rPr>
  </w:style>
  <w:style w:type="paragraph" w:customStyle="1" w:styleId="SchedSectionBreak">
    <w:name w:val="SchedSectionBreak"/>
    <w:basedOn w:val="Normal"/>
    <w:next w:val="Normal"/>
    <w:rsid w:val="00E814E3"/>
  </w:style>
  <w:style w:type="paragraph" w:customStyle="1" w:styleId="ScheduleHeading">
    <w:name w:val="Schedule Heading"/>
    <w:basedOn w:val="Normal"/>
    <w:next w:val="Normal"/>
    <w:rsid w:val="00E814E3"/>
    <w:pPr>
      <w:keepNext/>
      <w:keepLines/>
      <w:spacing w:before="360"/>
      <w:ind w:left="964" w:hanging="964"/>
    </w:pPr>
    <w:rPr>
      <w:rFonts w:ascii="Arial" w:hAnsi="Arial"/>
      <w:b/>
    </w:rPr>
  </w:style>
  <w:style w:type="paragraph" w:customStyle="1" w:styleId="Schedulelist">
    <w:name w:val="Schedule list"/>
    <w:basedOn w:val="Normal"/>
    <w:rsid w:val="00E814E3"/>
    <w:pPr>
      <w:tabs>
        <w:tab w:val="right" w:pos="1985"/>
      </w:tabs>
      <w:spacing w:before="60" w:line="260" w:lineRule="exact"/>
      <w:ind w:left="454"/>
    </w:pPr>
  </w:style>
  <w:style w:type="paragraph" w:customStyle="1" w:styleId="Schedulepara">
    <w:name w:val="Schedule para"/>
    <w:basedOn w:val="Normal"/>
    <w:rsid w:val="00E814E3"/>
    <w:pPr>
      <w:tabs>
        <w:tab w:val="right" w:pos="567"/>
      </w:tabs>
      <w:spacing w:before="180" w:line="260" w:lineRule="exact"/>
      <w:ind w:left="964" w:hanging="964"/>
      <w:jc w:val="both"/>
    </w:pPr>
  </w:style>
  <w:style w:type="paragraph" w:customStyle="1" w:styleId="Schedulepart">
    <w:name w:val="Schedule part"/>
    <w:basedOn w:val="Normal"/>
    <w:rsid w:val="00E814E3"/>
    <w:pPr>
      <w:keepNext/>
      <w:keepLines/>
      <w:spacing w:before="360"/>
      <w:ind w:left="1559" w:hanging="1559"/>
    </w:pPr>
    <w:rPr>
      <w:rFonts w:ascii="Arial" w:hAnsi="Arial"/>
      <w:b/>
      <w:sz w:val="28"/>
    </w:rPr>
  </w:style>
  <w:style w:type="paragraph" w:customStyle="1" w:styleId="Schedulereference">
    <w:name w:val="Schedule reference"/>
    <w:basedOn w:val="Normal"/>
    <w:next w:val="Schedulepart"/>
    <w:rsid w:val="00E814E3"/>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rsid w:val="00E814E3"/>
    <w:pPr>
      <w:keepNext/>
      <w:keepLines/>
      <w:spacing w:before="480"/>
      <w:ind w:left="2410" w:hanging="2410"/>
    </w:pPr>
    <w:rPr>
      <w:rFonts w:ascii="Arial" w:hAnsi="Arial"/>
      <w:b/>
      <w:sz w:val="32"/>
    </w:rPr>
  </w:style>
  <w:style w:type="paragraph" w:customStyle="1" w:styleId="SigningPageBreak">
    <w:name w:val="SigningPageBreak"/>
    <w:basedOn w:val="Normal"/>
    <w:next w:val="Normal"/>
    <w:rsid w:val="00E814E3"/>
  </w:style>
  <w:style w:type="paragraph" w:customStyle="1" w:styleId="SRNo">
    <w:name w:val="SRNo"/>
    <w:basedOn w:val="Normal"/>
    <w:next w:val="Normal"/>
    <w:rsid w:val="00E814E3"/>
    <w:pPr>
      <w:pBdr>
        <w:bottom w:val="single" w:sz="4" w:space="3" w:color="auto"/>
      </w:pBdr>
      <w:spacing w:before="480"/>
    </w:pPr>
    <w:rPr>
      <w:rFonts w:ascii="Arial" w:hAnsi="Arial"/>
      <w:b/>
    </w:rPr>
  </w:style>
  <w:style w:type="paragraph" w:styleId="TableofAuthorities">
    <w:name w:val="table of authorities"/>
    <w:basedOn w:val="Normal"/>
    <w:next w:val="Normal"/>
    <w:rsid w:val="00E814E3"/>
    <w:pPr>
      <w:ind w:left="240" w:hanging="240"/>
    </w:pPr>
  </w:style>
  <w:style w:type="paragraph" w:styleId="TableofFigures">
    <w:name w:val="table of figures"/>
    <w:basedOn w:val="Normal"/>
    <w:next w:val="Normal"/>
    <w:rsid w:val="00E814E3"/>
    <w:pPr>
      <w:ind w:left="480" w:hanging="480"/>
    </w:pPr>
  </w:style>
  <w:style w:type="paragraph" w:customStyle="1" w:styleId="TableColHead">
    <w:name w:val="TableColHead"/>
    <w:basedOn w:val="Normal"/>
    <w:rsid w:val="00E814E3"/>
    <w:pPr>
      <w:keepNext/>
      <w:spacing w:before="120" w:after="60" w:line="200" w:lineRule="exact"/>
    </w:pPr>
    <w:rPr>
      <w:rFonts w:ascii="Arial" w:hAnsi="Arial"/>
      <w:b/>
      <w:sz w:val="18"/>
    </w:rPr>
  </w:style>
  <w:style w:type="table" w:customStyle="1" w:styleId="TableGeneral">
    <w:name w:val="TableGeneral"/>
    <w:basedOn w:val="TableNormal"/>
    <w:rsid w:val="00E814E3"/>
    <w:pPr>
      <w:spacing w:before="60" w:after="60" w:line="240" w:lineRule="exact"/>
    </w:pPr>
    <w:rPr>
      <w:sz w:val="22"/>
    </w:rPr>
    <w:tblPr>
      <w:tblCellSpacing w:w="11" w:type="dxa"/>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E814E3"/>
    <w:pPr>
      <w:tabs>
        <w:tab w:val="right" w:pos="408"/>
      </w:tabs>
      <w:spacing w:after="60" w:line="240" w:lineRule="exact"/>
      <w:ind w:left="533" w:hanging="533"/>
    </w:pPr>
    <w:rPr>
      <w:sz w:val="22"/>
    </w:rPr>
  </w:style>
  <w:style w:type="paragraph" w:customStyle="1" w:styleId="TableP2i">
    <w:name w:val="TableP2(i)"/>
    <w:basedOn w:val="Normal"/>
    <w:rsid w:val="00E814E3"/>
    <w:pPr>
      <w:tabs>
        <w:tab w:val="right" w:pos="726"/>
      </w:tabs>
      <w:spacing w:after="60" w:line="240" w:lineRule="exact"/>
      <w:ind w:left="868" w:hanging="868"/>
    </w:pPr>
    <w:rPr>
      <w:sz w:val="22"/>
    </w:rPr>
  </w:style>
  <w:style w:type="paragraph" w:customStyle="1" w:styleId="TableText">
    <w:name w:val="TableText"/>
    <w:basedOn w:val="Normal"/>
    <w:rsid w:val="00E814E3"/>
    <w:pPr>
      <w:spacing w:before="60" w:after="60" w:line="240" w:lineRule="exact"/>
    </w:pPr>
    <w:rPr>
      <w:sz w:val="22"/>
    </w:rPr>
  </w:style>
  <w:style w:type="paragraph" w:styleId="TOAHeading">
    <w:name w:val="toa heading"/>
    <w:basedOn w:val="Normal"/>
    <w:next w:val="Normal"/>
    <w:rsid w:val="00E814E3"/>
    <w:pPr>
      <w:spacing w:before="120"/>
    </w:pPr>
    <w:rPr>
      <w:rFonts w:ascii="Arial" w:hAnsi="Arial" w:cs="Arial"/>
      <w:b/>
      <w:bCs/>
    </w:rPr>
  </w:style>
  <w:style w:type="paragraph" w:customStyle="1" w:styleId="TOC">
    <w:name w:val="TOC"/>
    <w:basedOn w:val="Normal"/>
    <w:next w:val="Normal"/>
    <w:rsid w:val="004B6C4F"/>
    <w:pPr>
      <w:tabs>
        <w:tab w:val="right" w:pos="7088"/>
      </w:tabs>
      <w:spacing w:after="120"/>
    </w:pPr>
    <w:rPr>
      <w:rFonts w:ascii="Arial" w:hAnsi="Arial"/>
      <w:sz w:val="20"/>
      <w:lang w:eastAsia="en-US"/>
    </w:rPr>
  </w:style>
  <w:style w:type="paragraph" w:styleId="TOC1">
    <w:name w:val="toc 1"/>
    <w:basedOn w:val="Normal"/>
    <w:next w:val="Normal"/>
    <w:autoRedefine/>
    <w:rsid w:val="004B6C4F"/>
    <w:pPr>
      <w:keepNext/>
      <w:tabs>
        <w:tab w:val="right" w:pos="8278"/>
      </w:tabs>
      <w:spacing w:before="120"/>
      <w:ind w:left="1843" w:hanging="1843"/>
    </w:pPr>
    <w:rPr>
      <w:rFonts w:ascii="Arial" w:hAnsi="Arial"/>
      <w:b/>
      <w:lang w:eastAsia="en-US"/>
    </w:rPr>
  </w:style>
  <w:style w:type="paragraph" w:styleId="TOC2">
    <w:name w:val="toc 2"/>
    <w:basedOn w:val="Normal"/>
    <w:next w:val="Normal"/>
    <w:autoRedefine/>
    <w:rsid w:val="004B6C4F"/>
    <w:pPr>
      <w:keepNext/>
      <w:tabs>
        <w:tab w:val="right" w:pos="8278"/>
      </w:tabs>
      <w:spacing w:before="240" w:after="120"/>
      <w:ind w:left="1843" w:right="714" w:hanging="1843"/>
    </w:pPr>
    <w:rPr>
      <w:rFonts w:ascii="Arial" w:hAnsi="Arial"/>
      <w:b/>
      <w:lang w:eastAsia="en-US"/>
    </w:rPr>
  </w:style>
  <w:style w:type="paragraph" w:styleId="TOC3">
    <w:name w:val="toc 3"/>
    <w:basedOn w:val="Normal"/>
    <w:next w:val="Normal"/>
    <w:autoRedefine/>
    <w:rsid w:val="004B6C4F"/>
    <w:pPr>
      <w:keepNext/>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autoRedefine/>
    <w:rsid w:val="004B6C4F"/>
    <w:pPr>
      <w:keepNext/>
      <w:tabs>
        <w:tab w:val="right" w:pos="8278"/>
      </w:tabs>
      <w:spacing w:before="80"/>
      <w:ind w:left="1843" w:hanging="1843"/>
    </w:pPr>
    <w:rPr>
      <w:rFonts w:ascii="Arial" w:hAnsi="Arial"/>
      <w:b/>
      <w:sz w:val="18"/>
      <w:lang w:eastAsia="en-US"/>
    </w:rPr>
  </w:style>
  <w:style w:type="paragraph" w:styleId="TOC5">
    <w:name w:val="toc 5"/>
    <w:basedOn w:val="Normal"/>
    <w:next w:val="Normal"/>
    <w:autoRedefine/>
    <w:rsid w:val="004B6C4F"/>
    <w:pPr>
      <w:tabs>
        <w:tab w:val="right" w:pos="1559"/>
        <w:tab w:val="right" w:pos="8278"/>
      </w:tabs>
      <w:spacing w:before="40"/>
      <w:ind w:left="1843" w:right="714" w:hanging="1843"/>
    </w:pPr>
    <w:rPr>
      <w:rFonts w:ascii="Arial" w:hAnsi="Arial"/>
      <w:sz w:val="20"/>
      <w:lang w:eastAsia="en-US"/>
    </w:rPr>
  </w:style>
  <w:style w:type="paragraph" w:styleId="TOC6">
    <w:name w:val="toc 6"/>
    <w:basedOn w:val="Normal"/>
    <w:next w:val="Normal"/>
    <w:autoRedefine/>
    <w:rsid w:val="004B6C4F"/>
    <w:pPr>
      <w:keepNext/>
      <w:tabs>
        <w:tab w:val="right" w:pos="8278"/>
      </w:tabs>
      <w:spacing w:before="120"/>
      <w:ind w:left="1843" w:right="561" w:hanging="1843"/>
    </w:pPr>
    <w:rPr>
      <w:rFonts w:ascii="Arial" w:hAnsi="Arial"/>
      <w:b/>
      <w:sz w:val="20"/>
      <w:lang w:eastAsia="en-US"/>
    </w:rPr>
  </w:style>
  <w:style w:type="paragraph" w:styleId="TOC7">
    <w:name w:val="toc 7"/>
    <w:basedOn w:val="Normal"/>
    <w:next w:val="Normal"/>
    <w:autoRedefine/>
    <w:rsid w:val="004B6C4F"/>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autoRedefine/>
    <w:rsid w:val="004B6C4F"/>
    <w:pPr>
      <w:tabs>
        <w:tab w:val="right" w:pos="8278"/>
      </w:tabs>
      <w:spacing w:before="60"/>
      <w:ind w:left="1843" w:right="714" w:hanging="1843"/>
    </w:pPr>
    <w:rPr>
      <w:rFonts w:ascii="Arial" w:hAnsi="Arial"/>
      <w:sz w:val="20"/>
      <w:lang w:eastAsia="en-US"/>
    </w:rPr>
  </w:style>
  <w:style w:type="paragraph" w:styleId="TOC9">
    <w:name w:val="toc 9"/>
    <w:basedOn w:val="Normal"/>
    <w:next w:val="Normal"/>
    <w:autoRedefine/>
    <w:rsid w:val="004B6C4F"/>
    <w:pPr>
      <w:tabs>
        <w:tab w:val="right" w:pos="8278"/>
      </w:tabs>
      <w:spacing w:before="240" w:after="120"/>
    </w:pPr>
    <w:rPr>
      <w:rFonts w:ascii="Arial" w:hAnsi="Arial"/>
      <w:b/>
      <w:sz w:val="20"/>
      <w:lang w:eastAsia="en-US"/>
    </w:rPr>
  </w:style>
  <w:style w:type="paragraph" w:customStyle="1" w:styleId="IntroP2i">
    <w:name w:val="IntroP2(i)"/>
    <w:basedOn w:val="Normal"/>
    <w:rsid w:val="004879CB"/>
    <w:pPr>
      <w:tabs>
        <w:tab w:val="right" w:pos="709"/>
      </w:tabs>
      <w:spacing w:before="60" w:line="260" w:lineRule="exact"/>
      <w:ind w:left="907" w:hanging="907"/>
      <w:jc w:val="both"/>
    </w:pPr>
  </w:style>
  <w:style w:type="paragraph" w:customStyle="1" w:styleId="IntroP3A">
    <w:name w:val="IntroP3(A)"/>
    <w:basedOn w:val="Normal"/>
    <w:rsid w:val="004879CB"/>
    <w:pPr>
      <w:tabs>
        <w:tab w:val="right" w:pos="1276"/>
      </w:tabs>
      <w:spacing w:before="60" w:line="260" w:lineRule="exact"/>
      <w:ind w:left="1503" w:hanging="1503"/>
      <w:jc w:val="both"/>
    </w:pPr>
  </w:style>
  <w:style w:type="paragraph" w:customStyle="1" w:styleId="InstructorsNote">
    <w:name w:val="InstructorsNote"/>
    <w:basedOn w:val="Normal"/>
    <w:next w:val="Normal"/>
    <w:rsid w:val="00C6035E"/>
    <w:pPr>
      <w:spacing w:before="120"/>
      <w:ind w:left="958" w:hanging="958"/>
    </w:pPr>
    <w:rPr>
      <w:rFonts w:ascii="Arial" w:hAnsi="Arial" w:cs="Arial"/>
      <w:b/>
      <w:sz w:val="16"/>
      <w:szCs w:val="18"/>
      <w:lang w:eastAsia="en-US"/>
    </w:rPr>
  </w:style>
  <w:style w:type="paragraph" w:customStyle="1" w:styleId="ZA2">
    <w:name w:val="ZA2"/>
    <w:basedOn w:val="A2"/>
    <w:rsid w:val="00E814E3"/>
    <w:pPr>
      <w:keepNext/>
    </w:pPr>
  </w:style>
  <w:style w:type="paragraph" w:customStyle="1" w:styleId="ZA3">
    <w:name w:val="ZA3"/>
    <w:basedOn w:val="A3"/>
    <w:rsid w:val="00E814E3"/>
    <w:pPr>
      <w:keepNext/>
    </w:pPr>
  </w:style>
  <w:style w:type="paragraph" w:customStyle="1" w:styleId="ZA4">
    <w:name w:val="ZA4"/>
    <w:basedOn w:val="Normal"/>
    <w:next w:val="A4"/>
    <w:rsid w:val="00E814E3"/>
    <w:pPr>
      <w:keepNext/>
      <w:tabs>
        <w:tab w:val="right" w:pos="1247"/>
      </w:tabs>
      <w:spacing w:before="60" w:line="260" w:lineRule="exact"/>
      <w:ind w:left="1531" w:hanging="1531"/>
      <w:jc w:val="both"/>
    </w:pPr>
  </w:style>
  <w:style w:type="paragraph" w:customStyle="1" w:styleId="ZDD">
    <w:name w:val="ZDD"/>
    <w:aliases w:val="Dict Def"/>
    <w:basedOn w:val="DD"/>
    <w:rsid w:val="00E814E3"/>
    <w:pPr>
      <w:keepNext/>
    </w:pPr>
  </w:style>
  <w:style w:type="paragraph" w:customStyle="1" w:styleId="Zdefinition">
    <w:name w:val="Zdefinition"/>
    <w:basedOn w:val="definition"/>
    <w:rsid w:val="00E814E3"/>
    <w:pPr>
      <w:keepNext/>
    </w:pPr>
  </w:style>
  <w:style w:type="paragraph" w:customStyle="1" w:styleId="ZDP1">
    <w:name w:val="ZDP1"/>
    <w:basedOn w:val="DP1a"/>
    <w:rsid w:val="00E814E3"/>
    <w:pPr>
      <w:keepNext/>
    </w:pPr>
  </w:style>
  <w:style w:type="paragraph" w:customStyle="1" w:styleId="ZExampleBody">
    <w:name w:val="ZExample Body"/>
    <w:basedOn w:val="ExampleBody"/>
    <w:rsid w:val="00E814E3"/>
    <w:pPr>
      <w:keepNext/>
    </w:pPr>
  </w:style>
  <w:style w:type="paragraph" w:customStyle="1" w:styleId="ZNote">
    <w:name w:val="ZNote"/>
    <w:basedOn w:val="Note"/>
    <w:rsid w:val="00E814E3"/>
    <w:pPr>
      <w:keepNext/>
    </w:pPr>
  </w:style>
  <w:style w:type="paragraph" w:customStyle="1" w:styleId="ZP1">
    <w:name w:val="ZP1"/>
    <w:basedOn w:val="P1"/>
    <w:rsid w:val="00E814E3"/>
    <w:pPr>
      <w:keepNext/>
    </w:pPr>
  </w:style>
  <w:style w:type="paragraph" w:customStyle="1" w:styleId="ZP2">
    <w:name w:val="ZP2"/>
    <w:basedOn w:val="P2"/>
    <w:rsid w:val="00E814E3"/>
    <w:pPr>
      <w:keepNext/>
    </w:pPr>
  </w:style>
  <w:style w:type="paragraph" w:customStyle="1" w:styleId="ZP3">
    <w:name w:val="ZP3"/>
    <w:basedOn w:val="P3"/>
    <w:rsid w:val="00E814E3"/>
    <w:pPr>
      <w:keepNext/>
    </w:pPr>
  </w:style>
  <w:style w:type="paragraph" w:customStyle="1" w:styleId="ZR1">
    <w:name w:val="ZR1"/>
    <w:basedOn w:val="R1"/>
    <w:rsid w:val="00D84E18"/>
    <w:pPr>
      <w:keepNext/>
    </w:pPr>
  </w:style>
  <w:style w:type="paragraph" w:customStyle="1" w:styleId="ZR2">
    <w:name w:val="ZR2"/>
    <w:basedOn w:val="R2"/>
    <w:rsid w:val="00D84E18"/>
    <w:pPr>
      <w:keepNext/>
    </w:pPr>
  </w:style>
  <w:style w:type="paragraph" w:customStyle="1" w:styleId="ZRcN">
    <w:name w:val="ZRcN"/>
    <w:basedOn w:val="Rc"/>
    <w:rsid w:val="00E814E3"/>
    <w:pPr>
      <w:keepNext/>
    </w:pPr>
  </w:style>
  <w:style w:type="character" w:customStyle="1" w:styleId="TitleSuperscript">
    <w:name w:val="TitleSuperscript"/>
    <w:rsid w:val="00E750F1"/>
    <w:rPr>
      <w:rFonts w:ascii="Arial" w:hAnsi="Arial"/>
      <w:position w:val="6"/>
      <w:sz w:val="24"/>
      <w:szCs w:val="24"/>
      <w:vertAlign w:val="superscript"/>
    </w:rPr>
  </w:style>
  <w:style w:type="paragraph" w:customStyle="1" w:styleId="top1">
    <w:name w:val="top1"/>
    <w:basedOn w:val="Normal"/>
    <w:rsid w:val="00DE7476"/>
    <w:pPr>
      <w:keepNext/>
      <w:tabs>
        <w:tab w:val="right" w:pos="7218"/>
      </w:tabs>
      <w:spacing w:before="120"/>
      <w:ind w:left="2410" w:right="136" w:hanging="1418"/>
    </w:pPr>
    <w:rPr>
      <w:rFonts w:ascii="Arial" w:hAnsi="Arial"/>
      <w:b/>
      <w:sz w:val="18"/>
      <w:lang w:eastAsia="en-US"/>
    </w:rPr>
  </w:style>
  <w:style w:type="paragraph" w:customStyle="1" w:styleId="top2">
    <w:name w:val="top2"/>
    <w:basedOn w:val="Normal"/>
    <w:rsid w:val="00DE7476"/>
    <w:pPr>
      <w:tabs>
        <w:tab w:val="left" w:pos="3686"/>
        <w:tab w:val="right" w:pos="7082"/>
      </w:tabs>
      <w:spacing w:before="80"/>
      <w:ind w:left="2410" w:hanging="1168"/>
    </w:pPr>
    <w:rPr>
      <w:rFonts w:ascii="Arial" w:hAnsi="Arial"/>
      <w:b/>
      <w:sz w:val="18"/>
      <w:lang w:eastAsia="en-US"/>
    </w:rPr>
  </w:style>
  <w:style w:type="paragraph" w:customStyle="1" w:styleId="top3">
    <w:name w:val="top3"/>
    <w:basedOn w:val="Normal"/>
    <w:rsid w:val="00DE7476"/>
    <w:pPr>
      <w:spacing w:before="80"/>
      <w:ind w:left="2410" w:hanging="1168"/>
    </w:pPr>
    <w:rPr>
      <w:rFonts w:ascii="Arial" w:hAnsi="Arial"/>
      <w:sz w:val="18"/>
      <w:lang w:eastAsia="en-US"/>
    </w:rPr>
  </w:style>
  <w:style w:type="paragraph" w:customStyle="1" w:styleId="CHS">
    <w:name w:val="CHS"/>
    <w:aliases w:val="CASA Subdivision Heading"/>
    <w:basedOn w:val="HS"/>
    <w:next w:val="HR"/>
    <w:rsid w:val="00B61908"/>
    <w:rPr>
      <w:b w:val="0"/>
      <w:i/>
    </w:rPr>
  </w:style>
  <w:style w:type="paragraph" w:customStyle="1" w:styleId="Default">
    <w:name w:val="Default"/>
    <w:rsid w:val="002722F1"/>
    <w:pPr>
      <w:autoSpaceDE w:val="0"/>
      <w:autoSpaceDN w:val="0"/>
      <w:adjustRightInd w:val="0"/>
    </w:pPr>
    <w:rPr>
      <w:color w:val="000000"/>
      <w:sz w:val="24"/>
      <w:szCs w:val="24"/>
    </w:rPr>
  </w:style>
  <w:style w:type="character" w:customStyle="1" w:styleId="FooterChar">
    <w:name w:val="Footer Char"/>
    <w:link w:val="Footer"/>
    <w:uiPriority w:val="99"/>
    <w:rsid w:val="001562FA"/>
    <w:rPr>
      <w:rFonts w:ascii="Arial" w:hAnsi="Arial"/>
      <w:i/>
      <w:sz w:val="18"/>
      <w:szCs w:val="18"/>
    </w:rPr>
  </w:style>
  <w:style w:type="character" w:customStyle="1" w:styleId="st1">
    <w:name w:val="st1"/>
    <w:rsid w:val="0063466E"/>
  </w:style>
  <w:style w:type="paragraph" w:customStyle="1" w:styleId="Bullet">
    <w:name w:val="Bullet"/>
    <w:basedOn w:val="Normal"/>
    <w:rsid w:val="0065347C"/>
    <w:pPr>
      <w:numPr>
        <w:numId w:val="4"/>
      </w:numPr>
      <w:spacing w:after="240"/>
    </w:pPr>
    <w:rPr>
      <w:szCs w:val="20"/>
    </w:rPr>
  </w:style>
  <w:style w:type="paragraph" w:customStyle="1" w:styleId="Dash">
    <w:name w:val="Dash"/>
    <w:basedOn w:val="Normal"/>
    <w:rsid w:val="0065347C"/>
    <w:pPr>
      <w:numPr>
        <w:ilvl w:val="1"/>
        <w:numId w:val="4"/>
      </w:numPr>
      <w:spacing w:after="240"/>
    </w:pPr>
    <w:rPr>
      <w:szCs w:val="20"/>
    </w:rPr>
  </w:style>
  <w:style w:type="paragraph" w:customStyle="1" w:styleId="DoubleDot">
    <w:name w:val="Double Dot"/>
    <w:basedOn w:val="Normal"/>
    <w:rsid w:val="0065347C"/>
    <w:pPr>
      <w:numPr>
        <w:ilvl w:val="2"/>
        <w:numId w:val="4"/>
      </w:numPr>
      <w:spacing w:after="240"/>
    </w:pPr>
    <w:rPr>
      <w:szCs w:val="20"/>
    </w:rPr>
  </w:style>
  <w:style w:type="character" w:customStyle="1" w:styleId="TitleChar">
    <w:name w:val="Title Char"/>
    <w:link w:val="Title"/>
    <w:rsid w:val="0065347C"/>
    <w:rPr>
      <w:rFonts w:ascii="Arial" w:hAnsi="Arial" w:cs="Arial"/>
      <w:b/>
      <w:bCs/>
      <w:sz w:val="40"/>
      <w:szCs w:val="40"/>
    </w:rPr>
  </w:style>
  <w:style w:type="character" w:customStyle="1" w:styleId="SubtitleChar">
    <w:name w:val="Subtitle Char"/>
    <w:link w:val="Subtitle"/>
    <w:rsid w:val="0065347C"/>
    <w:rPr>
      <w:rFonts w:ascii="Arial" w:hAnsi="Arial" w:cs="Arial"/>
      <w:sz w:val="24"/>
      <w:szCs w:val="24"/>
    </w:rPr>
  </w:style>
  <w:style w:type="paragraph" w:customStyle="1" w:styleId="Tablea">
    <w:name w:val="Table(a)"/>
    <w:aliases w:val="ta"/>
    <w:basedOn w:val="Normal"/>
    <w:rsid w:val="00641811"/>
    <w:pPr>
      <w:spacing w:before="60"/>
      <w:ind w:left="284" w:hanging="284"/>
    </w:pPr>
    <w:rPr>
      <w:sz w:val="20"/>
      <w:szCs w:val="20"/>
    </w:rPr>
  </w:style>
  <w:style w:type="paragraph" w:customStyle="1" w:styleId="Tabletext0">
    <w:name w:val="Tabletext"/>
    <w:aliases w:val="tt"/>
    <w:basedOn w:val="Normal"/>
    <w:rsid w:val="00A1161A"/>
    <w:pPr>
      <w:spacing w:before="60" w:line="240" w:lineRule="atLeast"/>
    </w:pPr>
    <w:rPr>
      <w:sz w:val="20"/>
      <w:szCs w:val="20"/>
    </w:rPr>
  </w:style>
  <w:style w:type="paragraph" w:styleId="ListParagraph">
    <w:name w:val="List Paragraph"/>
    <w:basedOn w:val="Normal"/>
    <w:uiPriority w:val="34"/>
    <w:qFormat/>
    <w:rsid w:val="00CC25C1"/>
    <w:pPr>
      <w:ind w:left="720"/>
      <w:contextualSpacing/>
    </w:pPr>
  </w:style>
  <w:style w:type="character" w:customStyle="1" w:styleId="CommentTextChar">
    <w:name w:val="Comment Text Char"/>
    <w:basedOn w:val="DefaultParagraphFont"/>
    <w:link w:val="CommentText"/>
    <w:rsid w:val="00FD35BF"/>
  </w:style>
  <w:style w:type="paragraph" w:styleId="Revision">
    <w:name w:val="Revision"/>
    <w:hidden/>
    <w:uiPriority w:val="99"/>
    <w:semiHidden/>
    <w:rsid w:val="00B6418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14958">
      <w:bodyDiv w:val="1"/>
      <w:marLeft w:val="0"/>
      <w:marRight w:val="0"/>
      <w:marTop w:val="0"/>
      <w:marBottom w:val="0"/>
      <w:divBdr>
        <w:top w:val="none" w:sz="0" w:space="0" w:color="auto"/>
        <w:left w:val="none" w:sz="0" w:space="0" w:color="auto"/>
        <w:bottom w:val="none" w:sz="0" w:space="0" w:color="auto"/>
        <w:right w:val="none" w:sz="0" w:space="0" w:color="auto"/>
      </w:divBdr>
    </w:div>
    <w:div w:id="183203784">
      <w:bodyDiv w:val="1"/>
      <w:marLeft w:val="0"/>
      <w:marRight w:val="0"/>
      <w:marTop w:val="0"/>
      <w:marBottom w:val="0"/>
      <w:divBdr>
        <w:top w:val="none" w:sz="0" w:space="0" w:color="auto"/>
        <w:left w:val="none" w:sz="0" w:space="0" w:color="auto"/>
        <w:bottom w:val="none" w:sz="0" w:space="0" w:color="auto"/>
        <w:right w:val="none" w:sz="0" w:space="0" w:color="auto"/>
      </w:divBdr>
    </w:div>
    <w:div w:id="206072445">
      <w:bodyDiv w:val="1"/>
      <w:marLeft w:val="0"/>
      <w:marRight w:val="0"/>
      <w:marTop w:val="0"/>
      <w:marBottom w:val="0"/>
      <w:divBdr>
        <w:top w:val="none" w:sz="0" w:space="0" w:color="auto"/>
        <w:left w:val="none" w:sz="0" w:space="0" w:color="auto"/>
        <w:bottom w:val="none" w:sz="0" w:space="0" w:color="auto"/>
        <w:right w:val="none" w:sz="0" w:space="0" w:color="auto"/>
      </w:divBdr>
    </w:div>
    <w:div w:id="229996913">
      <w:bodyDiv w:val="1"/>
      <w:marLeft w:val="0"/>
      <w:marRight w:val="0"/>
      <w:marTop w:val="0"/>
      <w:marBottom w:val="0"/>
      <w:divBdr>
        <w:top w:val="none" w:sz="0" w:space="0" w:color="auto"/>
        <w:left w:val="none" w:sz="0" w:space="0" w:color="auto"/>
        <w:bottom w:val="none" w:sz="0" w:space="0" w:color="auto"/>
        <w:right w:val="none" w:sz="0" w:space="0" w:color="auto"/>
      </w:divBdr>
    </w:div>
    <w:div w:id="346559866">
      <w:bodyDiv w:val="1"/>
      <w:marLeft w:val="0"/>
      <w:marRight w:val="0"/>
      <w:marTop w:val="0"/>
      <w:marBottom w:val="0"/>
      <w:divBdr>
        <w:top w:val="none" w:sz="0" w:space="0" w:color="auto"/>
        <w:left w:val="none" w:sz="0" w:space="0" w:color="auto"/>
        <w:bottom w:val="none" w:sz="0" w:space="0" w:color="auto"/>
        <w:right w:val="none" w:sz="0" w:space="0" w:color="auto"/>
      </w:divBdr>
    </w:div>
    <w:div w:id="395515794">
      <w:bodyDiv w:val="1"/>
      <w:marLeft w:val="0"/>
      <w:marRight w:val="0"/>
      <w:marTop w:val="0"/>
      <w:marBottom w:val="0"/>
      <w:divBdr>
        <w:top w:val="none" w:sz="0" w:space="0" w:color="auto"/>
        <w:left w:val="none" w:sz="0" w:space="0" w:color="auto"/>
        <w:bottom w:val="none" w:sz="0" w:space="0" w:color="auto"/>
        <w:right w:val="none" w:sz="0" w:space="0" w:color="auto"/>
      </w:divBdr>
    </w:div>
    <w:div w:id="656614340">
      <w:bodyDiv w:val="1"/>
      <w:marLeft w:val="0"/>
      <w:marRight w:val="0"/>
      <w:marTop w:val="0"/>
      <w:marBottom w:val="0"/>
      <w:divBdr>
        <w:top w:val="none" w:sz="0" w:space="0" w:color="auto"/>
        <w:left w:val="none" w:sz="0" w:space="0" w:color="auto"/>
        <w:bottom w:val="none" w:sz="0" w:space="0" w:color="auto"/>
        <w:right w:val="none" w:sz="0" w:space="0" w:color="auto"/>
      </w:divBdr>
    </w:div>
    <w:div w:id="688146935">
      <w:bodyDiv w:val="1"/>
      <w:marLeft w:val="0"/>
      <w:marRight w:val="0"/>
      <w:marTop w:val="0"/>
      <w:marBottom w:val="0"/>
      <w:divBdr>
        <w:top w:val="none" w:sz="0" w:space="0" w:color="auto"/>
        <w:left w:val="none" w:sz="0" w:space="0" w:color="auto"/>
        <w:bottom w:val="none" w:sz="0" w:space="0" w:color="auto"/>
        <w:right w:val="none" w:sz="0" w:space="0" w:color="auto"/>
      </w:divBdr>
    </w:div>
    <w:div w:id="758453847">
      <w:bodyDiv w:val="1"/>
      <w:marLeft w:val="0"/>
      <w:marRight w:val="0"/>
      <w:marTop w:val="0"/>
      <w:marBottom w:val="0"/>
      <w:divBdr>
        <w:top w:val="none" w:sz="0" w:space="0" w:color="auto"/>
        <w:left w:val="none" w:sz="0" w:space="0" w:color="auto"/>
        <w:bottom w:val="none" w:sz="0" w:space="0" w:color="auto"/>
        <w:right w:val="none" w:sz="0" w:space="0" w:color="auto"/>
      </w:divBdr>
    </w:div>
    <w:div w:id="786704314">
      <w:bodyDiv w:val="1"/>
      <w:marLeft w:val="0"/>
      <w:marRight w:val="0"/>
      <w:marTop w:val="0"/>
      <w:marBottom w:val="0"/>
      <w:divBdr>
        <w:top w:val="none" w:sz="0" w:space="0" w:color="auto"/>
        <w:left w:val="none" w:sz="0" w:space="0" w:color="auto"/>
        <w:bottom w:val="none" w:sz="0" w:space="0" w:color="auto"/>
        <w:right w:val="none" w:sz="0" w:space="0" w:color="auto"/>
      </w:divBdr>
    </w:div>
    <w:div w:id="956252366">
      <w:bodyDiv w:val="1"/>
      <w:marLeft w:val="0"/>
      <w:marRight w:val="0"/>
      <w:marTop w:val="0"/>
      <w:marBottom w:val="0"/>
      <w:divBdr>
        <w:top w:val="none" w:sz="0" w:space="0" w:color="auto"/>
        <w:left w:val="none" w:sz="0" w:space="0" w:color="auto"/>
        <w:bottom w:val="none" w:sz="0" w:space="0" w:color="auto"/>
        <w:right w:val="none" w:sz="0" w:space="0" w:color="auto"/>
      </w:divBdr>
    </w:div>
    <w:div w:id="1002661630">
      <w:bodyDiv w:val="1"/>
      <w:marLeft w:val="0"/>
      <w:marRight w:val="0"/>
      <w:marTop w:val="0"/>
      <w:marBottom w:val="0"/>
      <w:divBdr>
        <w:top w:val="none" w:sz="0" w:space="0" w:color="auto"/>
        <w:left w:val="none" w:sz="0" w:space="0" w:color="auto"/>
        <w:bottom w:val="none" w:sz="0" w:space="0" w:color="auto"/>
        <w:right w:val="none" w:sz="0" w:space="0" w:color="auto"/>
      </w:divBdr>
    </w:div>
    <w:div w:id="1347058658">
      <w:bodyDiv w:val="1"/>
      <w:marLeft w:val="0"/>
      <w:marRight w:val="0"/>
      <w:marTop w:val="0"/>
      <w:marBottom w:val="0"/>
      <w:divBdr>
        <w:top w:val="none" w:sz="0" w:space="0" w:color="auto"/>
        <w:left w:val="none" w:sz="0" w:space="0" w:color="auto"/>
        <w:bottom w:val="none" w:sz="0" w:space="0" w:color="auto"/>
        <w:right w:val="none" w:sz="0" w:space="0" w:color="auto"/>
      </w:divBdr>
    </w:div>
    <w:div w:id="1362903591">
      <w:bodyDiv w:val="1"/>
      <w:marLeft w:val="0"/>
      <w:marRight w:val="0"/>
      <w:marTop w:val="0"/>
      <w:marBottom w:val="0"/>
      <w:divBdr>
        <w:top w:val="none" w:sz="0" w:space="0" w:color="auto"/>
        <w:left w:val="none" w:sz="0" w:space="0" w:color="auto"/>
        <w:bottom w:val="none" w:sz="0" w:space="0" w:color="auto"/>
        <w:right w:val="none" w:sz="0" w:space="0" w:color="auto"/>
      </w:divBdr>
    </w:div>
    <w:div w:id="1522469818">
      <w:bodyDiv w:val="1"/>
      <w:marLeft w:val="0"/>
      <w:marRight w:val="0"/>
      <w:marTop w:val="0"/>
      <w:marBottom w:val="0"/>
      <w:divBdr>
        <w:top w:val="none" w:sz="0" w:space="0" w:color="auto"/>
        <w:left w:val="none" w:sz="0" w:space="0" w:color="auto"/>
        <w:bottom w:val="none" w:sz="0" w:space="0" w:color="auto"/>
        <w:right w:val="none" w:sz="0" w:space="0" w:color="auto"/>
      </w:divBdr>
    </w:div>
    <w:div w:id="1683556736">
      <w:bodyDiv w:val="1"/>
      <w:marLeft w:val="0"/>
      <w:marRight w:val="0"/>
      <w:marTop w:val="0"/>
      <w:marBottom w:val="0"/>
      <w:divBdr>
        <w:top w:val="none" w:sz="0" w:space="0" w:color="auto"/>
        <w:left w:val="none" w:sz="0" w:space="0" w:color="auto"/>
        <w:bottom w:val="none" w:sz="0" w:space="0" w:color="auto"/>
        <w:right w:val="none" w:sz="0" w:space="0" w:color="auto"/>
      </w:divBdr>
    </w:div>
    <w:div w:id="1687554587">
      <w:bodyDiv w:val="1"/>
      <w:marLeft w:val="0"/>
      <w:marRight w:val="0"/>
      <w:marTop w:val="0"/>
      <w:marBottom w:val="0"/>
      <w:divBdr>
        <w:top w:val="none" w:sz="0" w:space="0" w:color="auto"/>
        <w:left w:val="none" w:sz="0" w:space="0" w:color="auto"/>
        <w:bottom w:val="none" w:sz="0" w:space="0" w:color="auto"/>
        <w:right w:val="none" w:sz="0" w:space="0" w:color="auto"/>
      </w:divBdr>
    </w:div>
    <w:div w:id="2075202160">
      <w:bodyDiv w:val="1"/>
      <w:marLeft w:val="0"/>
      <w:marRight w:val="0"/>
      <w:marTop w:val="0"/>
      <w:marBottom w:val="0"/>
      <w:divBdr>
        <w:top w:val="none" w:sz="0" w:space="0" w:color="auto"/>
        <w:left w:val="none" w:sz="0" w:space="0" w:color="auto"/>
        <w:bottom w:val="none" w:sz="0" w:space="0" w:color="auto"/>
        <w:right w:val="none" w:sz="0" w:space="0" w:color="auto"/>
      </w:divBdr>
    </w:div>
    <w:div w:id="212900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Stationery\Stationery\Legst\OLD%20A4%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1757814118" UniqueId="a9d72903-fc04-4f75-b3ff-49d8bb0ce94d">
      <p:Name>Auditing</p:Name>
      <p:Description>Audits user actions on documents and list items to the Audit Log.</p:Description>
      <p:CustomData>
        <Audit>
          <Update/>
          <View/>
          <CheckInOut/>
          <MoveCopy/>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d4dd4adf-ddb3-46a3-8d7c-fab3fb2a6bc7">
      <Value>7</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d4dd4adf-ddb3-46a3-8d7c-fab3fb2a6bc7">2016MG-88-93989</_dlc_DocId>
    <_dlc_DocIdUrl xmlns="d4dd4adf-ddb3-46a3-8d7c-fab3fb2a6bc7">
      <Url>http://tweb/sites/mg/fsd/_layouts/15/DocIdRedir.aspx?ID=2016MG-88-93989</Url>
      <Description>2016MG-88-93989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8F705419D6AC784B849D443887C087B3" ma:contentTypeVersion="21" ma:contentTypeDescription=" " ma:contentTypeScope="" ma:versionID="4d74aa535ebe8a37b53c988ad27e85cd">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1fe738e203acaad7543a1616026fe72c"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FA507-A709-4A0D-8FD6-EDF98D1BCAC1}">
  <ds:schemaRefs>
    <ds:schemaRef ds:uri="http://schemas.microsoft.com/sharepoint/events"/>
  </ds:schemaRefs>
</ds:datastoreItem>
</file>

<file path=customXml/itemProps2.xml><?xml version="1.0" encoding="utf-8"?>
<ds:datastoreItem xmlns:ds="http://schemas.openxmlformats.org/officeDocument/2006/customXml" ds:itemID="{E5E1A4DD-F038-4689-887B-DD25BBE161D6}">
  <ds:schemaRefs>
    <ds:schemaRef ds:uri="office.server.policy"/>
  </ds:schemaRefs>
</ds:datastoreItem>
</file>

<file path=customXml/itemProps3.xml><?xml version="1.0" encoding="utf-8"?>
<ds:datastoreItem xmlns:ds="http://schemas.openxmlformats.org/officeDocument/2006/customXml" ds:itemID="{76580F3D-BADE-4907-9303-8572F306662A}">
  <ds:schemaRefs>
    <ds:schemaRef ds:uri="http://schemas.microsoft.com/sharepoint/v3/contenttype/forms"/>
  </ds:schemaRefs>
</ds:datastoreItem>
</file>

<file path=customXml/itemProps4.xml><?xml version="1.0" encoding="utf-8"?>
<ds:datastoreItem xmlns:ds="http://schemas.openxmlformats.org/officeDocument/2006/customXml" ds:itemID="{3FCBE1AD-0293-4419-ADA8-70B373B4A389}">
  <ds:schemaRef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schemas.microsoft.com/sharepoint/v3"/>
    <ds:schemaRef ds:uri="http://purl.org/dc/terms/"/>
    <ds:schemaRef ds:uri="http://www.w3.org/XML/1998/namespace"/>
    <ds:schemaRef ds:uri="http://schemas.microsoft.com/sharepoint/v4"/>
    <ds:schemaRef ds:uri="http://schemas.microsoft.com/office/infopath/2007/PartnerControls"/>
    <ds:schemaRef ds:uri="d4dd4adf-ddb3-46a3-8d7c-fab3fb2a6bc7"/>
    <ds:schemaRef ds:uri="http://purl.org/dc/elements/1.1/"/>
  </ds:schemaRefs>
</ds:datastoreItem>
</file>

<file path=customXml/itemProps5.xml><?xml version="1.0" encoding="utf-8"?>
<ds:datastoreItem xmlns:ds="http://schemas.openxmlformats.org/officeDocument/2006/customXml" ds:itemID="{0D03A748-3503-4C99-96EC-2CC831C18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55B4D65-E25D-4B60-AFAA-A94D7EE9C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OLD A4 Template</Template>
  <TotalTime>68</TotalTime>
  <Pages>7</Pages>
  <Words>3155</Words>
  <Characters>16674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Currency (Royal Australian Mint) Amendment Determination 2010 (No.   )</vt:lpstr>
    </vt:vector>
  </TitlesOfParts>
  <Company>Office of Legislative Drafting and Publishing</Company>
  <LinksUpToDate>false</LinksUpToDate>
  <CharactersWithSpaces>19790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Currency (Royal Australian Mint) Amendment Determination 2010 (No.   )</dc:title>
  <dc:creator>nclement</dc:creator>
  <cp:lastModifiedBy>Sacha Izzard</cp:lastModifiedBy>
  <cp:revision>19</cp:revision>
  <cp:lastPrinted>2017-03-19T07:13:00Z</cp:lastPrinted>
  <dcterms:created xsi:type="dcterms:W3CDTF">2017-07-31T06:57:00Z</dcterms:created>
  <dcterms:modified xsi:type="dcterms:W3CDTF">2017-08-09T01:14:00Z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exID">
    <vt:lpwstr>176</vt:lpwstr>
  </property>
  <property fmtid="{D5CDD505-2E9C-101B-9397-08002B2CF9AE}" pid="3" name="IndexMatter">
    <vt:lpwstr>1009309A</vt:lpwstr>
  </property>
  <property fmtid="{D5CDD505-2E9C-101B-9397-08002B2CF9AE}" pid="4" name="OnClose">
    <vt:lpwstr>�</vt:lpwstr>
  </property>
  <property fmtid="{D5CDD505-2E9C-101B-9397-08002B2CF9AE}" pid="5" name="_NewReviewCycle">
    <vt:lpwstr/>
  </property>
  <property fmtid="{D5CDD505-2E9C-101B-9397-08002B2CF9AE}" pid="6" name="URI">
    <vt:lpwstr>158159</vt:lpwstr>
  </property>
  <property fmtid="{D5CDD505-2E9C-101B-9397-08002B2CF9AE}" pid="7" name="currfile">
    <vt:lpwstr>C:\Users\dbuck\Desktop\marketing and sales - legal - currency determination (royal australian mint) 2012 (no. 3) - attachme (D12-89011).doc</vt:lpwstr>
  </property>
  <property fmtid="{D5CDD505-2E9C-101B-9397-08002B2CF9AE}" pid="8" name="ContentTypeId">
    <vt:lpwstr>0x010100E95D40E5DFEA714B90E88DB5CE07A6B5008F705419D6AC784B849D443887C087B3</vt:lpwstr>
  </property>
  <property fmtid="{D5CDD505-2E9C-101B-9397-08002B2CF9AE}" pid="9" name="TSYRecordClass">
    <vt:lpwstr>7;#TSY RA-9072 - Retain as national archives|d71911a4-1e32-4fc6-834f-26c4fc33e217</vt:lpwstr>
  </property>
  <property fmtid="{D5CDD505-2E9C-101B-9397-08002B2CF9AE}" pid="10" name="_dlc_DocIdItemGuid">
    <vt:lpwstr>23a45b2d-7c6d-471a-a839-c59efdfb49f9</vt:lpwstr>
  </property>
  <property fmtid="{D5CDD505-2E9C-101B-9397-08002B2CF9AE}" pid="11" name="ObjectiveRef">
    <vt:lpwstr>Removed</vt:lpwstr>
  </property>
  <property fmtid="{D5CDD505-2E9C-101B-9397-08002B2CF9AE}" pid="12" name="LeadingLawyers">
    <vt:lpwstr>Removed</vt:lpwstr>
  </property>
</Properties>
</file>