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F55009" w:rsidRDefault="00193461" w:rsidP="0020300C">
      <w:pPr>
        <w:rPr>
          <w:sz w:val="28"/>
        </w:rPr>
      </w:pPr>
      <w:bookmarkStart w:id="0" w:name="_GoBack"/>
      <w:bookmarkEnd w:id="0"/>
      <w:r w:rsidRPr="00F55009">
        <w:rPr>
          <w:noProof/>
          <w:lang w:eastAsia="en-AU"/>
        </w:rPr>
        <w:drawing>
          <wp:inline distT="0" distB="0" distL="0" distR="0" wp14:anchorId="4A0665FF" wp14:editId="7283D2C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F55009" w:rsidRDefault="0048364F" w:rsidP="0048364F">
      <w:pPr>
        <w:rPr>
          <w:sz w:val="19"/>
        </w:rPr>
      </w:pPr>
    </w:p>
    <w:p w:rsidR="0048364F" w:rsidRPr="00F55009" w:rsidRDefault="00B11582" w:rsidP="0048364F">
      <w:pPr>
        <w:pStyle w:val="ShortT"/>
      </w:pPr>
      <w:r w:rsidRPr="00F55009">
        <w:t>Norfolk Island Continued Laws Amendment (Chief Magistrate) Ordinance 2017</w:t>
      </w:r>
    </w:p>
    <w:p w:rsidR="00073A64" w:rsidRPr="00F55009" w:rsidRDefault="00073A64" w:rsidP="007517B8">
      <w:pPr>
        <w:pStyle w:val="SignCoverPageStart"/>
        <w:spacing w:before="240"/>
        <w:rPr>
          <w:szCs w:val="22"/>
        </w:rPr>
      </w:pPr>
      <w:r w:rsidRPr="00F55009">
        <w:rPr>
          <w:szCs w:val="22"/>
        </w:rPr>
        <w:t>I, General the Honourable Sir Peter Cosgrove AK MC (</w:t>
      </w:r>
      <w:proofErr w:type="spellStart"/>
      <w:r w:rsidRPr="00F55009">
        <w:rPr>
          <w:szCs w:val="22"/>
        </w:rPr>
        <w:t>Ret’d</w:t>
      </w:r>
      <w:proofErr w:type="spellEnd"/>
      <w:r w:rsidRPr="00F55009">
        <w:rPr>
          <w:szCs w:val="22"/>
        </w:rPr>
        <w:t xml:space="preserve">), </w:t>
      </w:r>
      <w:r w:rsidR="00F55009" w:rsidRPr="00F55009">
        <w:rPr>
          <w:szCs w:val="22"/>
        </w:rPr>
        <w:t>Governor</w:t>
      </w:r>
      <w:r w:rsidR="00F55009">
        <w:rPr>
          <w:szCs w:val="22"/>
        </w:rPr>
        <w:noBreakHyphen/>
      </w:r>
      <w:r w:rsidR="00F55009" w:rsidRPr="00F55009">
        <w:rPr>
          <w:szCs w:val="22"/>
        </w:rPr>
        <w:t>General</w:t>
      </w:r>
      <w:r w:rsidRPr="00F55009">
        <w:rPr>
          <w:szCs w:val="22"/>
        </w:rPr>
        <w:t xml:space="preserve"> of the Commonwealth of Australia, acting with the advice of the Federal Executive Council, make the following Ordinance.</w:t>
      </w:r>
    </w:p>
    <w:p w:rsidR="00073A64" w:rsidRPr="00F55009" w:rsidRDefault="00073A64" w:rsidP="007517B8">
      <w:pPr>
        <w:keepNext/>
        <w:spacing w:before="720" w:line="240" w:lineRule="atLeast"/>
        <w:ind w:right="397"/>
        <w:jc w:val="both"/>
        <w:rPr>
          <w:szCs w:val="22"/>
        </w:rPr>
      </w:pPr>
      <w:r w:rsidRPr="00F55009">
        <w:rPr>
          <w:szCs w:val="22"/>
        </w:rPr>
        <w:t xml:space="preserve">Dated </w:t>
      </w:r>
      <w:bookmarkStart w:id="1" w:name="BKCheck15B_1"/>
      <w:bookmarkEnd w:id="1"/>
      <w:r w:rsidRPr="00F55009">
        <w:rPr>
          <w:szCs w:val="22"/>
        </w:rPr>
        <w:fldChar w:fldCharType="begin"/>
      </w:r>
      <w:r w:rsidRPr="00F55009">
        <w:rPr>
          <w:szCs w:val="22"/>
        </w:rPr>
        <w:instrText xml:space="preserve"> DOCPROPERTY  DateMade </w:instrText>
      </w:r>
      <w:r w:rsidRPr="00F55009">
        <w:rPr>
          <w:szCs w:val="22"/>
        </w:rPr>
        <w:fldChar w:fldCharType="separate"/>
      </w:r>
      <w:r w:rsidR="00484432">
        <w:rPr>
          <w:szCs w:val="22"/>
        </w:rPr>
        <w:t>13 July 2017</w:t>
      </w:r>
      <w:r w:rsidRPr="00F55009">
        <w:rPr>
          <w:szCs w:val="22"/>
        </w:rPr>
        <w:fldChar w:fldCharType="end"/>
      </w:r>
    </w:p>
    <w:p w:rsidR="00073A64" w:rsidRPr="00F55009" w:rsidRDefault="00073A64" w:rsidP="007517B8">
      <w:pPr>
        <w:keepNext/>
        <w:tabs>
          <w:tab w:val="left" w:pos="3402"/>
        </w:tabs>
        <w:spacing w:before="1080" w:line="300" w:lineRule="atLeast"/>
        <w:ind w:left="397" w:right="397"/>
        <w:jc w:val="right"/>
        <w:rPr>
          <w:szCs w:val="22"/>
        </w:rPr>
      </w:pPr>
      <w:r w:rsidRPr="00F55009">
        <w:rPr>
          <w:szCs w:val="22"/>
        </w:rPr>
        <w:t>Peter Cosgrove</w:t>
      </w:r>
    </w:p>
    <w:p w:rsidR="00073A64" w:rsidRPr="00F55009" w:rsidRDefault="00F55009" w:rsidP="007517B8">
      <w:pPr>
        <w:keepNext/>
        <w:tabs>
          <w:tab w:val="left" w:pos="3402"/>
        </w:tabs>
        <w:spacing w:line="300" w:lineRule="atLeast"/>
        <w:ind w:left="397" w:right="397"/>
        <w:jc w:val="right"/>
        <w:rPr>
          <w:szCs w:val="22"/>
        </w:rPr>
      </w:pPr>
      <w:r w:rsidRPr="00F55009">
        <w:rPr>
          <w:szCs w:val="22"/>
        </w:rPr>
        <w:t>Governor</w:t>
      </w:r>
      <w:r>
        <w:rPr>
          <w:szCs w:val="22"/>
        </w:rPr>
        <w:noBreakHyphen/>
      </w:r>
      <w:r w:rsidRPr="00F55009">
        <w:rPr>
          <w:szCs w:val="22"/>
        </w:rPr>
        <w:t>General</w:t>
      </w:r>
    </w:p>
    <w:p w:rsidR="00073A64" w:rsidRPr="00F55009" w:rsidRDefault="00073A64" w:rsidP="007517B8">
      <w:pPr>
        <w:keepNext/>
        <w:tabs>
          <w:tab w:val="left" w:pos="3402"/>
        </w:tabs>
        <w:spacing w:before="840" w:after="1080" w:line="300" w:lineRule="atLeast"/>
        <w:ind w:right="397"/>
        <w:rPr>
          <w:szCs w:val="22"/>
        </w:rPr>
      </w:pPr>
      <w:r w:rsidRPr="00F55009">
        <w:rPr>
          <w:szCs w:val="22"/>
        </w:rPr>
        <w:t>By His Excellency’s Command</w:t>
      </w:r>
    </w:p>
    <w:p w:rsidR="00073A64" w:rsidRPr="00F55009" w:rsidRDefault="00073A64" w:rsidP="007517B8">
      <w:pPr>
        <w:keepNext/>
        <w:tabs>
          <w:tab w:val="left" w:pos="3402"/>
        </w:tabs>
        <w:spacing w:before="480" w:line="300" w:lineRule="atLeast"/>
        <w:ind w:right="397"/>
        <w:rPr>
          <w:szCs w:val="22"/>
        </w:rPr>
      </w:pPr>
      <w:r w:rsidRPr="00F55009">
        <w:rPr>
          <w:szCs w:val="22"/>
        </w:rPr>
        <w:t>Fiona Nash</w:t>
      </w:r>
    </w:p>
    <w:p w:rsidR="00073A64" w:rsidRPr="00F55009" w:rsidRDefault="00073A64" w:rsidP="007517B8">
      <w:pPr>
        <w:pStyle w:val="SignCoverPageEnd"/>
        <w:rPr>
          <w:szCs w:val="22"/>
        </w:rPr>
      </w:pPr>
      <w:r w:rsidRPr="00F55009">
        <w:rPr>
          <w:szCs w:val="22"/>
        </w:rPr>
        <w:t>Minister for Local Government and Territories</w:t>
      </w:r>
    </w:p>
    <w:p w:rsidR="00073A64" w:rsidRPr="00F55009" w:rsidRDefault="00073A64" w:rsidP="007517B8"/>
    <w:p w:rsidR="00073A64" w:rsidRPr="00F55009" w:rsidRDefault="00073A64" w:rsidP="007517B8"/>
    <w:p w:rsidR="00073A64" w:rsidRPr="00F55009" w:rsidRDefault="00073A64" w:rsidP="007517B8"/>
    <w:p w:rsidR="00073A64" w:rsidRPr="00F55009" w:rsidRDefault="00073A64" w:rsidP="00073A64"/>
    <w:p w:rsidR="0048364F" w:rsidRPr="00F55009" w:rsidRDefault="0048364F" w:rsidP="0048364F">
      <w:pPr>
        <w:pStyle w:val="Header"/>
        <w:tabs>
          <w:tab w:val="clear" w:pos="4150"/>
          <w:tab w:val="clear" w:pos="8307"/>
        </w:tabs>
      </w:pPr>
      <w:r w:rsidRPr="00F55009">
        <w:rPr>
          <w:rStyle w:val="CharAmSchNo"/>
        </w:rPr>
        <w:t xml:space="preserve"> </w:t>
      </w:r>
      <w:r w:rsidRPr="00F55009">
        <w:rPr>
          <w:rStyle w:val="CharAmSchText"/>
        </w:rPr>
        <w:t xml:space="preserve"> </w:t>
      </w:r>
    </w:p>
    <w:p w:rsidR="0048364F" w:rsidRPr="00F55009" w:rsidRDefault="0048364F" w:rsidP="0048364F">
      <w:pPr>
        <w:pStyle w:val="Header"/>
        <w:tabs>
          <w:tab w:val="clear" w:pos="4150"/>
          <w:tab w:val="clear" w:pos="8307"/>
        </w:tabs>
      </w:pPr>
      <w:r w:rsidRPr="00F55009">
        <w:rPr>
          <w:rStyle w:val="CharAmPartNo"/>
        </w:rPr>
        <w:t xml:space="preserve"> </w:t>
      </w:r>
      <w:r w:rsidRPr="00F55009">
        <w:rPr>
          <w:rStyle w:val="CharAmPartText"/>
        </w:rPr>
        <w:t xml:space="preserve"> </w:t>
      </w:r>
    </w:p>
    <w:p w:rsidR="0048364F" w:rsidRPr="00F55009" w:rsidRDefault="0048364F" w:rsidP="0048364F">
      <w:pPr>
        <w:sectPr w:rsidR="0048364F" w:rsidRPr="00F55009" w:rsidSect="00C34BAE">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F55009" w:rsidRDefault="0048364F" w:rsidP="00073A64">
      <w:pPr>
        <w:rPr>
          <w:sz w:val="36"/>
        </w:rPr>
      </w:pPr>
      <w:r w:rsidRPr="00F55009">
        <w:rPr>
          <w:sz w:val="36"/>
        </w:rPr>
        <w:lastRenderedPageBreak/>
        <w:t>Contents</w:t>
      </w:r>
    </w:p>
    <w:bookmarkStart w:id="2" w:name="BKCheck15B_2"/>
    <w:bookmarkEnd w:id="2"/>
    <w:p w:rsidR="005A5512" w:rsidRPr="00F55009" w:rsidRDefault="005A5512">
      <w:pPr>
        <w:pStyle w:val="TOC5"/>
        <w:rPr>
          <w:rFonts w:asciiTheme="minorHAnsi" w:eastAsiaTheme="minorEastAsia" w:hAnsiTheme="minorHAnsi" w:cstheme="minorBidi"/>
          <w:noProof/>
          <w:kern w:val="0"/>
          <w:sz w:val="22"/>
          <w:szCs w:val="22"/>
        </w:rPr>
      </w:pPr>
      <w:r w:rsidRPr="00F55009">
        <w:fldChar w:fldCharType="begin"/>
      </w:r>
      <w:r w:rsidRPr="00F55009">
        <w:instrText xml:space="preserve"> TOC \o "1-9" </w:instrText>
      </w:r>
      <w:r w:rsidRPr="00F55009">
        <w:fldChar w:fldCharType="separate"/>
      </w:r>
      <w:r w:rsidRPr="00F55009">
        <w:rPr>
          <w:noProof/>
        </w:rPr>
        <w:t>1</w:t>
      </w:r>
      <w:r w:rsidRPr="00F55009">
        <w:rPr>
          <w:noProof/>
        </w:rPr>
        <w:tab/>
        <w:t>Name</w:t>
      </w:r>
      <w:r w:rsidRPr="00F55009">
        <w:rPr>
          <w:noProof/>
        </w:rPr>
        <w:tab/>
      </w:r>
      <w:r w:rsidRPr="00F55009">
        <w:rPr>
          <w:noProof/>
        </w:rPr>
        <w:fldChar w:fldCharType="begin"/>
      </w:r>
      <w:r w:rsidRPr="00F55009">
        <w:rPr>
          <w:noProof/>
        </w:rPr>
        <w:instrText xml:space="preserve"> PAGEREF _Toc486592120 \h </w:instrText>
      </w:r>
      <w:r w:rsidRPr="00F55009">
        <w:rPr>
          <w:noProof/>
        </w:rPr>
      </w:r>
      <w:r w:rsidRPr="00F55009">
        <w:rPr>
          <w:noProof/>
        </w:rPr>
        <w:fldChar w:fldCharType="separate"/>
      </w:r>
      <w:r w:rsidR="00484432">
        <w:rPr>
          <w:noProof/>
        </w:rPr>
        <w:t>1</w:t>
      </w:r>
      <w:r w:rsidRPr="00F55009">
        <w:rPr>
          <w:noProof/>
        </w:rPr>
        <w:fldChar w:fldCharType="end"/>
      </w:r>
    </w:p>
    <w:p w:rsidR="005A5512" w:rsidRPr="00F55009" w:rsidRDefault="005A5512">
      <w:pPr>
        <w:pStyle w:val="TOC5"/>
        <w:rPr>
          <w:rFonts w:asciiTheme="minorHAnsi" w:eastAsiaTheme="minorEastAsia" w:hAnsiTheme="minorHAnsi" w:cstheme="minorBidi"/>
          <w:noProof/>
          <w:kern w:val="0"/>
          <w:sz w:val="22"/>
          <w:szCs w:val="22"/>
        </w:rPr>
      </w:pPr>
      <w:r w:rsidRPr="00F55009">
        <w:rPr>
          <w:noProof/>
        </w:rPr>
        <w:t>2</w:t>
      </w:r>
      <w:r w:rsidRPr="00F55009">
        <w:rPr>
          <w:noProof/>
        </w:rPr>
        <w:tab/>
        <w:t>Commencement</w:t>
      </w:r>
      <w:r w:rsidRPr="00F55009">
        <w:rPr>
          <w:noProof/>
        </w:rPr>
        <w:tab/>
      </w:r>
      <w:r w:rsidRPr="00F55009">
        <w:rPr>
          <w:noProof/>
        </w:rPr>
        <w:fldChar w:fldCharType="begin"/>
      </w:r>
      <w:r w:rsidRPr="00F55009">
        <w:rPr>
          <w:noProof/>
        </w:rPr>
        <w:instrText xml:space="preserve"> PAGEREF _Toc486592121 \h </w:instrText>
      </w:r>
      <w:r w:rsidRPr="00F55009">
        <w:rPr>
          <w:noProof/>
        </w:rPr>
      </w:r>
      <w:r w:rsidRPr="00F55009">
        <w:rPr>
          <w:noProof/>
        </w:rPr>
        <w:fldChar w:fldCharType="separate"/>
      </w:r>
      <w:r w:rsidR="00484432">
        <w:rPr>
          <w:noProof/>
        </w:rPr>
        <w:t>1</w:t>
      </w:r>
      <w:r w:rsidRPr="00F55009">
        <w:rPr>
          <w:noProof/>
        </w:rPr>
        <w:fldChar w:fldCharType="end"/>
      </w:r>
    </w:p>
    <w:p w:rsidR="005A5512" w:rsidRPr="00F55009" w:rsidRDefault="005A5512">
      <w:pPr>
        <w:pStyle w:val="TOC5"/>
        <w:rPr>
          <w:rFonts w:asciiTheme="minorHAnsi" w:eastAsiaTheme="minorEastAsia" w:hAnsiTheme="minorHAnsi" w:cstheme="minorBidi"/>
          <w:noProof/>
          <w:kern w:val="0"/>
          <w:sz w:val="22"/>
          <w:szCs w:val="22"/>
        </w:rPr>
      </w:pPr>
      <w:r w:rsidRPr="00F55009">
        <w:rPr>
          <w:noProof/>
        </w:rPr>
        <w:t>3</w:t>
      </w:r>
      <w:r w:rsidRPr="00F55009">
        <w:rPr>
          <w:noProof/>
        </w:rPr>
        <w:tab/>
        <w:t>Authority</w:t>
      </w:r>
      <w:r w:rsidRPr="00F55009">
        <w:rPr>
          <w:noProof/>
        </w:rPr>
        <w:tab/>
      </w:r>
      <w:r w:rsidRPr="00F55009">
        <w:rPr>
          <w:noProof/>
        </w:rPr>
        <w:fldChar w:fldCharType="begin"/>
      </w:r>
      <w:r w:rsidRPr="00F55009">
        <w:rPr>
          <w:noProof/>
        </w:rPr>
        <w:instrText xml:space="preserve"> PAGEREF _Toc486592122 \h </w:instrText>
      </w:r>
      <w:r w:rsidRPr="00F55009">
        <w:rPr>
          <w:noProof/>
        </w:rPr>
      </w:r>
      <w:r w:rsidRPr="00F55009">
        <w:rPr>
          <w:noProof/>
        </w:rPr>
        <w:fldChar w:fldCharType="separate"/>
      </w:r>
      <w:r w:rsidR="00484432">
        <w:rPr>
          <w:noProof/>
        </w:rPr>
        <w:t>1</w:t>
      </w:r>
      <w:r w:rsidRPr="00F55009">
        <w:rPr>
          <w:noProof/>
        </w:rPr>
        <w:fldChar w:fldCharType="end"/>
      </w:r>
    </w:p>
    <w:p w:rsidR="005A5512" w:rsidRPr="00F55009" w:rsidRDefault="005A5512">
      <w:pPr>
        <w:pStyle w:val="TOC5"/>
        <w:rPr>
          <w:rFonts w:asciiTheme="minorHAnsi" w:eastAsiaTheme="minorEastAsia" w:hAnsiTheme="minorHAnsi" w:cstheme="minorBidi"/>
          <w:noProof/>
          <w:kern w:val="0"/>
          <w:sz w:val="22"/>
          <w:szCs w:val="22"/>
        </w:rPr>
      </w:pPr>
      <w:r w:rsidRPr="00F55009">
        <w:rPr>
          <w:noProof/>
        </w:rPr>
        <w:t>4</w:t>
      </w:r>
      <w:r w:rsidRPr="00F55009">
        <w:rPr>
          <w:noProof/>
        </w:rPr>
        <w:tab/>
        <w:t>Schedules</w:t>
      </w:r>
      <w:r w:rsidRPr="00F55009">
        <w:rPr>
          <w:noProof/>
        </w:rPr>
        <w:tab/>
      </w:r>
      <w:r w:rsidRPr="00F55009">
        <w:rPr>
          <w:noProof/>
        </w:rPr>
        <w:fldChar w:fldCharType="begin"/>
      </w:r>
      <w:r w:rsidRPr="00F55009">
        <w:rPr>
          <w:noProof/>
        </w:rPr>
        <w:instrText xml:space="preserve"> PAGEREF _Toc486592123 \h </w:instrText>
      </w:r>
      <w:r w:rsidRPr="00F55009">
        <w:rPr>
          <w:noProof/>
        </w:rPr>
      </w:r>
      <w:r w:rsidRPr="00F55009">
        <w:rPr>
          <w:noProof/>
        </w:rPr>
        <w:fldChar w:fldCharType="separate"/>
      </w:r>
      <w:r w:rsidR="00484432">
        <w:rPr>
          <w:noProof/>
        </w:rPr>
        <w:t>1</w:t>
      </w:r>
      <w:r w:rsidRPr="00F55009">
        <w:rPr>
          <w:noProof/>
        </w:rPr>
        <w:fldChar w:fldCharType="end"/>
      </w:r>
    </w:p>
    <w:p w:rsidR="005A5512" w:rsidRPr="00F55009" w:rsidRDefault="005A5512">
      <w:pPr>
        <w:pStyle w:val="TOC6"/>
        <w:rPr>
          <w:rFonts w:asciiTheme="minorHAnsi" w:eastAsiaTheme="minorEastAsia" w:hAnsiTheme="minorHAnsi" w:cstheme="minorBidi"/>
          <w:b w:val="0"/>
          <w:noProof/>
          <w:kern w:val="0"/>
          <w:sz w:val="22"/>
          <w:szCs w:val="22"/>
        </w:rPr>
      </w:pPr>
      <w:r w:rsidRPr="00F55009">
        <w:rPr>
          <w:noProof/>
        </w:rPr>
        <w:t>Schedule</w:t>
      </w:r>
      <w:r w:rsidR="00F55009" w:rsidRPr="00F55009">
        <w:rPr>
          <w:noProof/>
        </w:rPr>
        <w:t> </w:t>
      </w:r>
      <w:r w:rsidRPr="00F55009">
        <w:rPr>
          <w:noProof/>
        </w:rPr>
        <w:t>1—Amendments</w:t>
      </w:r>
      <w:r w:rsidRPr="00F55009">
        <w:rPr>
          <w:b w:val="0"/>
          <w:noProof/>
          <w:sz w:val="18"/>
        </w:rPr>
        <w:tab/>
      </w:r>
      <w:r w:rsidRPr="00F55009">
        <w:rPr>
          <w:b w:val="0"/>
          <w:noProof/>
          <w:sz w:val="18"/>
        </w:rPr>
        <w:fldChar w:fldCharType="begin"/>
      </w:r>
      <w:r w:rsidRPr="00F55009">
        <w:rPr>
          <w:b w:val="0"/>
          <w:noProof/>
          <w:sz w:val="18"/>
        </w:rPr>
        <w:instrText xml:space="preserve"> PAGEREF _Toc486592124 \h </w:instrText>
      </w:r>
      <w:r w:rsidRPr="00F55009">
        <w:rPr>
          <w:b w:val="0"/>
          <w:noProof/>
          <w:sz w:val="18"/>
        </w:rPr>
      </w:r>
      <w:r w:rsidRPr="00F55009">
        <w:rPr>
          <w:b w:val="0"/>
          <w:noProof/>
          <w:sz w:val="18"/>
        </w:rPr>
        <w:fldChar w:fldCharType="separate"/>
      </w:r>
      <w:r w:rsidR="00484432">
        <w:rPr>
          <w:b w:val="0"/>
          <w:noProof/>
          <w:sz w:val="18"/>
        </w:rPr>
        <w:t>2</w:t>
      </w:r>
      <w:r w:rsidRPr="00F55009">
        <w:rPr>
          <w:b w:val="0"/>
          <w:noProof/>
          <w:sz w:val="18"/>
        </w:rPr>
        <w:fldChar w:fldCharType="end"/>
      </w:r>
    </w:p>
    <w:p w:rsidR="005A5512" w:rsidRPr="00F55009" w:rsidRDefault="005A5512">
      <w:pPr>
        <w:pStyle w:val="TOC9"/>
        <w:rPr>
          <w:rFonts w:asciiTheme="minorHAnsi" w:eastAsiaTheme="minorEastAsia" w:hAnsiTheme="minorHAnsi" w:cstheme="minorBidi"/>
          <w:i w:val="0"/>
          <w:noProof/>
          <w:kern w:val="0"/>
          <w:sz w:val="22"/>
          <w:szCs w:val="22"/>
        </w:rPr>
      </w:pPr>
      <w:r w:rsidRPr="00F55009">
        <w:rPr>
          <w:noProof/>
        </w:rPr>
        <w:t>Norfolk Island Continued Laws Ordinance 2015</w:t>
      </w:r>
      <w:r w:rsidRPr="00F55009">
        <w:rPr>
          <w:i w:val="0"/>
          <w:noProof/>
          <w:sz w:val="18"/>
        </w:rPr>
        <w:tab/>
      </w:r>
      <w:r w:rsidRPr="00F55009">
        <w:rPr>
          <w:i w:val="0"/>
          <w:noProof/>
          <w:sz w:val="18"/>
        </w:rPr>
        <w:fldChar w:fldCharType="begin"/>
      </w:r>
      <w:r w:rsidRPr="00F55009">
        <w:rPr>
          <w:i w:val="0"/>
          <w:noProof/>
          <w:sz w:val="18"/>
        </w:rPr>
        <w:instrText xml:space="preserve"> PAGEREF _Toc486592125 \h </w:instrText>
      </w:r>
      <w:r w:rsidRPr="00F55009">
        <w:rPr>
          <w:i w:val="0"/>
          <w:noProof/>
          <w:sz w:val="18"/>
        </w:rPr>
      </w:r>
      <w:r w:rsidRPr="00F55009">
        <w:rPr>
          <w:i w:val="0"/>
          <w:noProof/>
          <w:sz w:val="18"/>
        </w:rPr>
        <w:fldChar w:fldCharType="separate"/>
      </w:r>
      <w:r w:rsidR="00484432">
        <w:rPr>
          <w:i w:val="0"/>
          <w:noProof/>
          <w:sz w:val="18"/>
        </w:rPr>
        <w:t>2</w:t>
      </w:r>
      <w:r w:rsidRPr="00F55009">
        <w:rPr>
          <w:i w:val="0"/>
          <w:noProof/>
          <w:sz w:val="18"/>
        </w:rPr>
        <w:fldChar w:fldCharType="end"/>
      </w:r>
    </w:p>
    <w:p w:rsidR="0048364F" w:rsidRPr="00F55009" w:rsidRDefault="005A5512" w:rsidP="0048364F">
      <w:r w:rsidRPr="00F55009">
        <w:fldChar w:fldCharType="end"/>
      </w:r>
    </w:p>
    <w:p w:rsidR="0048364F" w:rsidRPr="00F55009" w:rsidRDefault="0048364F" w:rsidP="0048364F">
      <w:pPr>
        <w:sectPr w:rsidR="0048364F" w:rsidRPr="00F55009" w:rsidSect="00C34BAE">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F55009" w:rsidRDefault="0048364F" w:rsidP="0048364F">
      <w:pPr>
        <w:pStyle w:val="ActHead5"/>
      </w:pPr>
      <w:bookmarkStart w:id="3" w:name="_Toc486592120"/>
      <w:r w:rsidRPr="00F55009">
        <w:rPr>
          <w:rStyle w:val="CharSectno"/>
        </w:rPr>
        <w:lastRenderedPageBreak/>
        <w:t>1</w:t>
      </w:r>
      <w:r w:rsidRPr="00F55009">
        <w:t xml:space="preserve">  </w:t>
      </w:r>
      <w:r w:rsidR="004F676E" w:rsidRPr="00F55009">
        <w:t>Name</w:t>
      </w:r>
      <w:bookmarkEnd w:id="3"/>
    </w:p>
    <w:p w:rsidR="0048364F" w:rsidRPr="00F55009" w:rsidRDefault="0048364F" w:rsidP="0048364F">
      <w:pPr>
        <w:pStyle w:val="subsection"/>
      </w:pPr>
      <w:r w:rsidRPr="00F55009">
        <w:tab/>
      </w:r>
      <w:r w:rsidRPr="00F55009">
        <w:tab/>
      </w:r>
      <w:r w:rsidR="00B11582" w:rsidRPr="00F55009">
        <w:t>This Ordinance is</w:t>
      </w:r>
      <w:r w:rsidRPr="00F55009">
        <w:t xml:space="preserve"> the </w:t>
      </w:r>
      <w:bookmarkStart w:id="4" w:name="BKCheck15B_3"/>
      <w:bookmarkEnd w:id="4"/>
      <w:r w:rsidR="00414ADE" w:rsidRPr="00F55009">
        <w:rPr>
          <w:i/>
        </w:rPr>
        <w:fldChar w:fldCharType="begin"/>
      </w:r>
      <w:r w:rsidR="00414ADE" w:rsidRPr="00F55009">
        <w:rPr>
          <w:i/>
        </w:rPr>
        <w:instrText xml:space="preserve"> STYLEREF  ShortT </w:instrText>
      </w:r>
      <w:r w:rsidR="00414ADE" w:rsidRPr="00F55009">
        <w:rPr>
          <w:i/>
        </w:rPr>
        <w:fldChar w:fldCharType="separate"/>
      </w:r>
      <w:r w:rsidR="00484432">
        <w:rPr>
          <w:i/>
          <w:noProof/>
        </w:rPr>
        <w:t>Norfolk Island Continued Laws Amendment (Chief Magistrate) Ordinance 2017</w:t>
      </w:r>
      <w:r w:rsidR="00414ADE" w:rsidRPr="00F55009">
        <w:rPr>
          <w:i/>
        </w:rPr>
        <w:fldChar w:fldCharType="end"/>
      </w:r>
      <w:r w:rsidRPr="00F55009">
        <w:t>.</w:t>
      </w:r>
    </w:p>
    <w:p w:rsidR="004F676E" w:rsidRPr="00F55009" w:rsidRDefault="0048364F" w:rsidP="005452CC">
      <w:pPr>
        <w:pStyle w:val="ActHead5"/>
      </w:pPr>
      <w:bookmarkStart w:id="5" w:name="_Toc486592121"/>
      <w:r w:rsidRPr="00F55009">
        <w:rPr>
          <w:rStyle w:val="CharSectno"/>
        </w:rPr>
        <w:t>2</w:t>
      </w:r>
      <w:r w:rsidRPr="00F55009">
        <w:t xml:space="preserve">  Commencement</w:t>
      </w:r>
      <w:bookmarkEnd w:id="5"/>
    </w:p>
    <w:p w:rsidR="005452CC" w:rsidRPr="00F55009" w:rsidRDefault="005452CC" w:rsidP="00593449">
      <w:pPr>
        <w:pStyle w:val="subsection"/>
      </w:pPr>
      <w:r w:rsidRPr="00F55009">
        <w:tab/>
        <w:t>(1)</w:t>
      </w:r>
      <w:r w:rsidRPr="00F55009">
        <w:tab/>
        <w:t xml:space="preserve">Each provision of </w:t>
      </w:r>
      <w:r w:rsidR="00B11582" w:rsidRPr="00F55009">
        <w:t>this Ordinance</w:t>
      </w:r>
      <w:r w:rsidRPr="00F55009">
        <w:t xml:space="preserve"> specified in column 1 of the table commences, or is taken to have commenced, in accordance with column 2 of the table. Any other statement in column 2 has effect according to its terms.</w:t>
      </w:r>
    </w:p>
    <w:p w:rsidR="005452CC" w:rsidRPr="00F55009"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F55009" w:rsidTr="000C3A9E">
        <w:trPr>
          <w:tblHeader/>
        </w:trPr>
        <w:tc>
          <w:tcPr>
            <w:tcW w:w="8364" w:type="dxa"/>
            <w:gridSpan w:val="3"/>
            <w:tcBorders>
              <w:top w:val="single" w:sz="12" w:space="0" w:color="auto"/>
              <w:bottom w:val="single" w:sz="6" w:space="0" w:color="auto"/>
            </w:tcBorders>
            <w:shd w:val="clear" w:color="auto" w:fill="auto"/>
            <w:hideMark/>
          </w:tcPr>
          <w:p w:rsidR="005452CC" w:rsidRPr="00F55009" w:rsidRDefault="005452CC" w:rsidP="00612709">
            <w:pPr>
              <w:pStyle w:val="TableHeading"/>
            </w:pPr>
            <w:r w:rsidRPr="00F55009">
              <w:t>Commencement information</w:t>
            </w:r>
          </w:p>
        </w:tc>
      </w:tr>
      <w:tr w:rsidR="005452CC" w:rsidRPr="00F55009" w:rsidTr="000C3A9E">
        <w:trPr>
          <w:tblHeader/>
        </w:trPr>
        <w:tc>
          <w:tcPr>
            <w:tcW w:w="2127" w:type="dxa"/>
            <w:tcBorders>
              <w:top w:val="single" w:sz="6" w:space="0" w:color="auto"/>
              <w:bottom w:val="single" w:sz="6" w:space="0" w:color="auto"/>
            </w:tcBorders>
            <w:shd w:val="clear" w:color="auto" w:fill="auto"/>
            <w:hideMark/>
          </w:tcPr>
          <w:p w:rsidR="005452CC" w:rsidRPr="00F55009" w:rsidRDefault="005452CC" w:rsidP="00612709">
            <w:pPr>
              <w:pStyle w:val="TableHeading"/>
            </w:pPr>
            <w:r w:rsidRPr="00F55009">
              <w:t>Column 1</w:t>
            </w:r>
          </w:p>
        </w:tc>
        <w:tc>
          <w:tcPr>
            <w:tcW w:w="4394" w:type="dxa"/>
            <w:tcBorders>
              <w:top w:val="single" w:sz="6" w:space="0" w:color="auto"/>
              <w:bottom w:val="single" w:sz="6" w:space="0" w:color="auto"/>
            </w:tcBorders>
            <w:shd w:val="clear" w:color="auto" w:fill="auto"/>
            <w:hideMark/>
          </w:tcPr>
          <w:p w:rsidR="005452CC" w:rsidRPr="00F55009" w:rsidRDefault="005452CC" w:rsidP="00612709">
            <w:pPr>
              <w:pStyle w:val="TableHeading"/>
            </w:pPr>
            <w:r w:rsidRPr="00F55009">
              <w:t>Column 2</w:t>
            </w:r>
          </w:p>
        </w:tc>
        <w:tc>
          <w:tcPr>
            <w:tcW w:w="1843" w:type="dxa"/>
            <w:tcBorders>
              <w:top w:val="single" w:sz="6" w:space="0" w:color="auto"/>
              <w:bottom w:val="single" w:sz="6" w:space="0" w:color="auto"/>
            </w:tcBorders>
            <w:shd w:val="clear" w:color="auto" w:fill="auto"/>
            <w:hideMark/>
          </w:tcPr>
          <w:p w:rsidR="005452CC" w:rsidRPr="00F55009" w:rsidRDefault="005452CC" w:rsidP="00612709">
            <w:pPr>
              <w:pStyle w:val="TableHeading"/>
            </w:pPr>
            <w:r w:rsidRPr="00F55009">
              <w:t>Column 3</w:t>
            </w:r>
          </w:p>
        </w:tc>
      </w:tr>
      <w:tr w:rsidR="005452CC" w:rsidRPr="00F55009" w:rsidTr="000C3A9E">
        <w:trPr>
          <w:tblHeader/>
        </w:trPr>
        <w:tc>
          <w:tcPr>
            <w:tcW w:w="2127" w:type="dxa"/>
            <w:tcBorders>
              <w:top w:val="single" w:sz="6" w:space="0" w:color="auto"/>
              <w:bottom w:val="single" w:sz="12" w:space="0" w:color="auto"/>
            </w:tcBorders>
            <w:shd w:val="clear" w:color="auto" w:fill="auto"/>
            <w:hideMark/>
          </w:tcPr>
          <w:p w:rsidR="005452CC" w:rsidRPr="00F55009" w:rsidRDefault="005452CC" w:rsidP="00612709">
            <w:pPr>
              <w:pStyle w:val="TableHeading"/>
            </w:pPr>
            <w:r w:rsidRPr="00F55009">
              <w:t>Provisions</w:t>
            </w:r>
          </w:p>
        </w:tc>
        <w:tc>
          <w:tcPr>
            <w:tcW w:w="4394" w:type="dxa"/>
            <w:tcBorders>
              <w:top w:val="single" w:sz="6" w:space="0" w:color="auto"/>
              <w:bottom w:val="single" w:sz="12" w:space="0" w:color="auto"/>
            </w:tcBorders>
            <w:shd w:val="clear" w:color="auto" w:fill="auto"/>
            <w:hideMark/>
          </w:tcPr>
          <w:p w:rsidR="005452CC" w:rsidRPr="00F55009" w:rsidRDefault="005452CC" w:rsidP="00612709">
            <w:pPr>
              <w:pStyle w:val="TableHeading"/>
            </w:pPr>
            <w:r w:rsidRPr="00F55009">
              <w:t>Commencement</w:t>
            </w:r>
          </w:p>
        </w:tc>
        <w:tc>
          <w:tcPr>
            <w:tcW w:w="1843" w:type="dxa"/>
            <w:tcBorders>
              <w:top w:val="single" w:sz="6" w:space="0" w:color="auto"/>
              <w:bottom w:val="single" w:sz="12" w:space="0" w:color="auto"/>
            </w:tcBorders>
            <w:shd w:val="clear" w:color="auto" w:fill="auto"/>
            <w:hideMark/>
          </w:tcPr>
          <w:p w:rsidR="005452CC" w:rsidRPr="00F55009" w:rsidRDefault="005452CC" w:rsidP="00612709">
            <w:pPr>
              <w:pStyle w:val="TableHeading"/>
            </w:pPr>
            <w:r w:rsidRPr="00F55009">
              <w:t>Date/Details</w:t>
            </w:r>
          </w:p>
        </w:tc>
      </w:tr>
      <w:tr w:rsidR="005452CC" w:rsidRPr="00F55009" w:rsidTr="000C3A9E">
        <w:tc>
          <w:tcPr>
            <w:tcW w:w="2127" w:type="dxa"/>
            <w:tcBorders>
              <w:top w:val="single" w:sz="12" w:space="0" w:color="auto"/>
              <w:bottom w:val="single" w:sz="12" w:space="0" w:color="auto"/>
            </w:tcBorders>
            <w:shd w:val="clear" w:color="auto" w:fill="auto"/>
            <w:hideMark/>
          </w:tcPr>
          <w:p w:rsidR="005452CC" w:rsidRPr="00F55009" w:rsidRDefault="005452CC" w:rsidP="000C3A9E">
            <w:pPr>
              <w:pStyle w:val="Tabletext"/>
            </w:pPr>
            <w:r w:rsidRPr="00F55009">
              <w:t xml:space="preserve">1.  </w:t>
            </w:r>
            <w:r w:rsidR="000C3A9E" w:rsidRPr="00F55009">
              <w:t>The whole of this Ordinance</w:t>
            </w:r>
          </w:p>
        </w:tc>
        <w:tc>
          <w:tcPr>
            <w:tcW w:w="4394" w:type="dxa"/>
            <w:tcBorders>
              <w:top w:val="single" w:sz="12" w:space="0" w:color="auto"/>
              <w:bottom w:val="single" w:sz="12" w:space="0" w:color="auto"/>
            </w:tcBorders>
            <w:shd w:val="clear" w:color="auto" w:fill="auto"/>
            <w:hideMark/>
          </w:tcPr>
          <w:p w:rsidR="005452CC" w:rsidRPr="00F55009" w:rsidRDefault="005452CC" w:rsidP="005452CC">
            <w:pPr>
              <w:pStyle w:val="Tabletext"/>
            </w:pPr>
            <w:r w:rsidRPr="00F55009">
              <w:t xml:space="preserve">The day after </w:t>
            </w:r>
            <w:r w:rsidR="00B11582" w:rsidRPr="00F55009">
              <w:t>this Ordinance is</w:t>
            </w:r>
            <w:r w:rsidRPr="00F55009">
              <w:t xml:space="preserve"> registered.</w:t>
            </w:r>
          </w:p>
        </w:tc>
        <w:tc>
          <w:tcPr>
            <w:tcW w:w="1843" w:type="dxa"/>
            <w:tcBorders>
              <w:top w:val="single" w:sz="12" w:space="0" w:color="auto"/>
              <w:bottom w:val="single" w:sz="12" w:space="0" w:color="auto"/>
            </w:tcBorders>
            <w:shd w:val="clear" w:color="auto" w:fill="auto"/>
          </w:tcPr>
          <w:p w:rsidR="005452CC" w:rsidRPr="00F55009" w:rsidRDefault="004D5747">
            <w:pPr>
              <w:pStyle w:val="Tabletext"/>
            </w:pPr>
            <w:r>
              <w:t>15 July 2017</w:t>
            </w:r>
          </w:p>
        </w:tc>
      </w:tr>
    </w:tbl>
    <w:p w:rsidR="005452CC" w:rsidRPr="00F55009" w:rsidRDefault="005452CC" w:rsidP="00D21F74">
      <w:pPr>
        <w:pStyle w:val="notetext"/>
      </w:pPr>
      <w:r w:rsidRPr="00F55009">
        <w:rPr>
          <w:snapToGrid w:val="0"/>
          <w:lang w:eastAsia="en-US"/>
        </w:rPr>
        <w:t>Note:</w:t>
      </w:r>
      <w:r w:rsidRPr="00F55009">
        <w:rPr>
          <w:snapToGrid w:val="0"/>
          <w:lang w:eastAsia="en-US"/>
        </w:rPr>
        <w:tab/>
        <w:t xml:space="preserve">This table relates only to the provisions of </w:t>
      </w:r>
      <w:r w:rsidR="00B11582" w:rsidRPr="00F55009">
        <w:rPr>
          <w:snapToGrid w:val="0"/>
          <w:lang w:eastAsia="en-US"/>
        </w:rPr>
        <w:t>this Ordinance</w:t>
      </w:r>
      <w:r w:rsidRPr="00F55009">
        <w:t xml:space="preserve"> </w:t>
      </w:r>
      <w:r w:rsidRPr="00F55009">
        <w:rPr>
          <w:snapToGrid w:val="0"/>
          <w:lang w:eastAsia="en-US"/>
        </w:rPr>
        <w:t xml:space="preserve">as originally made. It will not be amended to deal with any later amendments of </w:t>
      </w:r>
      <w:r w:rsidR="00B11582" w:rsidRPr="00F55009">
        <w:rPr>
          <w:snapToGrid w:val="0"/>
          <w:lang w:eastAsia="en-US"/>
        </w:rPr>
        <w:t>this Ordinance</w:t>
      </w:r>
      <w:r w:rsidRPr="00F55009">
        <w:rPr>
          <w:snapToGrid w:val="0"/>
          <w:lang w:eastAsia="en-US"/>
        </w:rPr>
        <w:t>.</w:t>
      </w:r>
    </w:p>
    <w:p w:rsidR="005452CC" w:rsidRPr="00F55009" w:rsidRDefault="005452CC" w:rsidP="00D455E3">
      <w:pPr>
        <w:pStyle w:val="subsection"/>
      </w:pPr>
      <w:r w:rsidRPr="00F55009">
        <w:tab/>
        <w:t>(2)</w:t>
      </w:r>
      <w:r w:rsidRPr="00F55009">
        <w:tab/>
        <w:t xml:space="preserve">Any information in column 3 of the table is not part of </w:t>
      </w:r>
      <w:r w:rsidR="00B11582" w:rsidRPr="00F55009">
        <w:t>this Ordinance</w:t>
      </w:r>
      <w:r w:rsidRPr="00F55009">
        <w:t xml:space="preserve">. Information may be inserted in this column, or information in it may be edited, in any published version of </w:t>
      </w:r>
      <w:r w:rsidR="00B11582" w:rsidRPr="00F55009">
        <w:t>this Ordinance</w:t>
      </w:r>
      <w:r w:rsidRPr="00F55009">
        <w:t>.</w:t>
      </w:r>
    </w:p>
    <w:p w:rsidR="00BF6650" w:rsidRPr="00F55009" w:rsidRDefault="00BF6650" w:rsidP="00BF6650">
      <w:pPr>
        <w:pStyle w:val="ActHead5"/>
      </w:pPr>
      <w:bookmarkStart w:id="6" w:name="_Toc486592122"/>
      <w:r w:rsidRPr="00F55009">
        <w:rPr>
          <w:rStyle w:val="CharSectno"/>
        </w:rPr>
        <w:t>3</w:t>
      </w:r>
      <w:r w:rsidRPr="00F55009">
        <w:t xml:space="preserve">  Authority</w:t>
      </w:r>
      <w:bookmarkEnd w:id="6"/>
    </w:p>
    <w:p w:rsidR="00BF6650" w:rsidRPr="00F55009" w:rsidRDefault="00BF6650" w:rsidP="00BF6650">
      <w:pPr>
        <w:pStyle w:val="subsection"/>
      </w:pPr>
      <w:r w:rsidRPr="00F55009">
        <w:tab/>
      </w:r>
      <w:r w:rsidRPr="00F55009">
        <w:tab/>
      </w:r>
      <w:r w:rsidR="00B11582" w:rsidRPr="00F55009">
        <w:t>This Ordinance is</w:t>
      </w:r>
      <w:r w:rsidRPr="00F55009">
        <w:t xml:space="preserve"> made under </w:t>
      </w:r>
      <w:r w:rsidR="000C3A9E" w:rsidRPr="00F55009">
        <w:t>section</w:t>
      </w:r>
      <w:r w:rsidR="00F55009" w:rsidRPr="00F55009">
        <w:t> </w:t>
      </w:r>
      <w:r w:rsidR="000C3A9E" w:rsidRPr="00F55009">
        <w:t xml:space="preserve">19A of </w:t>
      </w:r>
      <w:r w:rsidRPr="00F55009">
        <w:t xml:space="preserve">the </w:t>
      </w:r>
      <w:r w:rsidR="000C3A9E" w:rsidRPr="00F55009">
        <w:rPr>
          <w:i/>
        </w:rPr>
        <w:t>Norfolk Island Act 1979</w:t>
      </w:r>
      <w:r w:rsidR="00546FA3" w:rsidRPr="00F55009">
        <w:rPr>
          <w:i/>
        </w:rPr>
        <w:t>.</w:t>
      </w:r>
    </w:p>
    <w:p w:rsidR="00557C7A" w:rsidRPr="00F55009" w:rsidRDefault="00BF6650" w:rsidP="00557C7A">
      <w:pPr>
        <w:pStyle w:val="ActHead5"/>
      </w:pPr>
      <w:bookmarkStart w:id="7" w:name="_Toc486592123"/>
      <w:r w:rsidRPr="00F55009">
        <w:rPr>
          <w:rStyle w:val="CharSectno"/>
        </w:rPr>
        <w:t>4</w:t>
      </w:r>
      <w:r w:rsidR="00557C7A" w:rsidRPr="00F55009">
        <w:t xml:space="preserve">  </w:t>
      </w:r>
      <w:r w:rsidR="00083F48" w:rsidRPr="00F55009">
        <w:t>Schedules</w:t>
      </w:r>
      <w:bookmarkEnd w:id="7"/>
    </w:p>
    <w:p w:rsidR="00557C7A" w:rsidRPr="00F55009" w:rsidRDefault="00557C7A" w:rsidP="00557C7A">
      <w:pPr>
        <w:pStyle w:val="subsection"/>
      </w:pPr>
      <w:r w:rsidRPr="00F55009">
        <w:tab/>
      </w:r>
      <w:r w:rsidRPr="00F55009">
        <w:tab/>
      </w:r>
      <w:r w:rsidR="00083F48" w:rsidRPr="00F55009">
        <w:t xml:space="preserve">Each </w:t>
      </w:r>
      <w:r w:rsidR="00160BD7" w:rsidRPr="00F55009">
        <w:t>instrument</w:t>
      </w:r>
      <w:r w:rsidR="00083F48" w:rsidRPr="00F55009">
        <w:t xml:space="preserve"> that is specified in a Schedule to </w:t>
      </w:r>
      <w:r w:rsidR="00B11582" w:rsidRPr="00F55009">
        <w:t>this Ordinance</w:t>
      </w:r>
      <w:r w:rsidR="00083F48" w:rsidRPr="00F55009">
        <w:t xml:space="preserve"> is amended or repealed as set out in the applicable items in the Schedule concerned, and any other item in a Schedule to </w:t>
      </w:r>
      <w:r w:rsidR="00B11582" w:rsidRPr="00F55009">
        <w:t>this Ordinance</w:t>
      </w:r>
      <w:r w:rsidR="00083F48" w:rsidRPr="00F55009">
        <w:t xml:space="preserve"> has effect according to its terms.</w:t>
      </w:r>
    </w:p>
    <w:p w:rsidR="0048364F" w:rsidRPr="00F55009" w:rsidRDefault="0048364F" w:rsidP="009C5989">
      <w:pPr>
        <w:pStyle w:val="ActHead6"/>
        <w:pageBreakBefore/>
      </w:pPr>
      <w:bookmarkStart w:id="8" w:name="_Toc486592124"/>
      <w:bookmarkStart w:id="9" w:name="opcAmSched"/>
      <w:bookmarkStart w:id="10" w:name="opcCurrentFind"/>
      <w:r w:rsidRPr="00F55009">
        <w:rPr>
          <w:rStyle w:val="CharAmSchNo"/>
        </w:rPr>
        <w:lastRenderedPageBreak/>
        <w:t>Schedule</w:t>
      </w:r>
      <w:r w:rsidR="00F55009" w:rsidRPr="00F55009">
        <w:rPr>
          <w:rStyle w:val="CharAmSchNo"/>
        </w:rPr>
        <w:t> </w:t>
      </w:r>
      <w:r w:rsidRPr="00F55009">
        <w:rPr>
          <w:rStyle w:val="CharAmSchNo"/>
        </w:rPr>
        <w:t>1</w:t>
      </w:r>
      <w:r w:rsidRPr="00F55009">
        <w:t>—</w:t>
      </w:r>
      <w:r w:rsidR="00460499" w:rsidRPr="00F55009">
        <w:rPr>
          <w:rStyle w:val="CharAmSchText"/>
        </w:rPr>
        <w:t>Amendments</w:t>
      </w:r>
      <w:bookmarkEnd w:id="8"/>
    </w:p>
    <w:bookmarkEnd w:id="9"/>
    <w:bookmarkEnd w:id="10"/>
    <w:p w:rsidR="0004044E" w:rsidRPr="00F55009" w:rsidRDefault="0004044E" w:rsidP="0004044E">
      <w:pPr>
        <w:pStyle w:val="Header"/>
      </w:pPr>
      <w:r w:rsidRPr="00F55009">
        <w:rPr>
          <w:rStyle w:val="CharAmPartNo"/>
        </w:rPr>
        <w:t xml:space="preserve"> </w:t>
      </w:r>
      <w:r w:rsidRPr="00F55009">
        <w:rPr>
          <w:rStyle w:val="CharAmPartText"/>
        </w:rPr>
        <w:t xml:space="preserve"> </w:t>
      </w:r>
    </w:p>
    <w:p w:rsidR="00325CF9" w:rsidRPr="00F55009" w:rsidRDefault="00325CF9" w:rsidP="00325CF9">
      <w:pPr>
        <w:pStyle w:val="ActHead9"/>
      </w:pPr>
      <w:bookmarkStart w:id="11" w:name="_Toc486592125"/>
      <w:r w:rsidRPr="00F55009">
        <w:t>Norfolk Island Continued Laws Ordinance 2015</w:t>
      </w:r>
      <w:bookmarkEnd w:id="11"/>
    </w:p>
    <w:p w:rsidR="00325CF9" w:rsidRPr="00F55009" w:rsidRDefault="00E1741E" w:rsidP="00325CF9">
      <w:pPr>
        <w:pStyle w:val="ItemHead"/>
      </w:pPr>
      <w:r w:rsidRPr="00F55009">
        <w:t>1</w:t>
      </w:r>
      <w:r w:rsidR="00325CF9" w:rsidRPr="00F55009">
        <w:t xml:space="preserve">  Before item</w:t>
      </w:r>
      <w:r w:rsidR="00F55009" w:rsidRPr="00F55009">
        <w:t> </w:t>
      </w:r>
      <w:r w:rsidR="00325CF9" w:rsidRPr="00F55009">
        <w:t>43B of Schedule</w:t>
      </w:r>
      <w:r w:rsidR="00F55009" w:rsidRPr="00F55009">
        <w:t> </w:t>
      </w:r>
      <w:r w:rsidR="00325CF9" w:rsidRPr="00F55009">
        <w:t>1</w:t>
      </w:r>
    </w:p>
    <w:p w:rsidR="00325CF9" w:rsidRPr="00F55009" w:rsidRDefault="00325CF9" w:rsidP="00325CF9">
      <w:pPr>
        <w:pStyle w:val="Item"/>
      </w:pPr>
      <w:r w:rsidRPr="00F55009">
        <w:t>Insert:</w:t>
      </w:r>
    </w:p>
    <w:p w:rsidR="00325CF9" w:rsidRPr="00F55009" w:rsidRDefault="00325CF9" w:rsidP="00325CF9">
      <w:pPr>
        <w:pStyle w:val="Specialih"/>
      </w:pPr>
      <w:r w:rsidRPr="00F55009">
        <w:t>43AL  Subsection</w:t>
      </w:r>
      <w:r w:rsidR="00F55009" w:rsidRPr="00F55009">
        <w:t> </w:t>
      </w:r>
      <w:r w:rsidRPr="00F55009">
        <w:t>4(1)</w:t>
      </w:r>
    </w:p>
    <w:p w:rsidR="00325CF9" w:rsidRPr="00F55009" w:rsidRDefault="00325CF9" w:rsidP="00325CF9">
      <w:pPr>
        <w:pStyle w:val="Item"/>
      </w:pPr>
      <w:r w:rsidRPr="00F55009">
        <w:t>Insert:</w:t>
      </w:r>
    </w:p>
    <w:p w:rsidR="00325CF9" w:rsidRPr="00F55009" w:rsidRDefault="00325CF9" w:rsidP="00325CF9">
      <w:pPr>
        <w:pStyle w:val="Definition"/>
      </w:pPr>
      <w:r w:rsidRPr="00F55009">
        <w:rPr>
          <w:b/>
          <w:i/>
        </w:rPr>
        <w:t>applied law</w:t>
      </w:r>
      <w:r w:rsidRPr="00F55009">
        <w:t xml:space="preserve"> means a law of New South Wales as in force in the Territory under section</w:t>
      </w:r>
      <w:r w:rsidR="00F55009" w:rsidRPr="00F55009">
        <w:t> </w:t>
      </w:r>
      <w:r w:rsidRPr="00F55009">
        <w:t xml:space="preserve">18A of the </w:t>
      </w:r>
      <w:r w:rsidRPr="00F55009">
        <w:rPr>
          <w:i/>
        </w:rPr>
        <w:t>Norfolk Island Act 1979</w:t>
      </w:r>
      <w:r w:rsidRPr="00F55009">
        <w:t xml:space="preserve"> of the Commonwealth.</w:t>
      </w:r>
    </w:p>
    <w:p w:rsidR="00325CF9" w:rsidRPr="00F55009" w:rsidRDefault="00325CF9" w:rsidP="00325CF9">
      <w:pPr>
        <w:pStyle w:val="Definition"/>
      </w:pPr>
      <w:r w:rsidRPr="00F55009">
        <w:rPr>
          <w:b/>
          <w:i/>
        </w:rPr>
        <w:t>audio link</w:t>
      </w:r>
      <w:r w:rsidRPr="00F55009">
        <w:t xml:space="preserve"> means facilities (for example, telephone facilities) that enable audio communication between persons in different places.</w:t>
      </w:r>
    </w:p>
    <w:p w:rsidR="00325CF9" w:rsidRPr="00F55009" w:rsidRDefault="00325CF9" w:rsidP="00325CF9">
      <w:pPr>
        <w:pStyle w:val="Definition"/>
      </w:pPr>
      <w:r w:rsidRPr="00F55009">
        <w:rPr>
          <w:b/>
          <w:i/>
        </w:rPr>
        <w:t>continued law</w:t>
      </w:r>
      <w:r w:rsidRPr="00F55009">
        <w:t xml:space="preserve"> means:</w:t>
      </w:r>
    </w:p>
    <w:p w:rsidR="00325CF9" w:rsidRPr="00F55009" w:rsidRDefault="00325CF9" w:rsidP="00325CF9">
      <w:pPr>
        <w:pStyle w:val="paragraph"/>
      </w:pPr>
      <w:r w:rsidRPr="00F55009">
        <w:tab/>
        <w:t>(a)</w:t>
      </w:r>
      <w:r w:rsidRPr="00F55009">
        <w:tab/>
        <w:t>a law continued in force in the Territory by section</w:t>
      </w:r>
      <w:r w:rsidR="00F55009" w:rsidRPr="00F55009">
        <w:t> </w:t>
      </w:r>
      <w:r w:rsidRPr="00F55009">
        <w:t xml:space="preserve">16 of the </w:t>
      </w:r>
      <w:r w:rsidRPr="00F55009">
        <w:rPr>
          <w:i/>
        </w:rPr>
        <w:t>Norfolk Island Act 1979</w:t>
      </w:r>
      <w:r w:rsidRPr="00F55009">
        <w:t xml:space="preserve"> of the Commonwealth; or</w:t>
      </w:r>
    </w:p>
    <w:p w:rsidR="00325CF9" w:rsidRPr="00F55009" w:rsidRDefault="00325CF9" w:rsidP="00325CF9">
      <w:pPr>
        <w:pStyle w:val="paragraph"/>
      </w:pPr>
      <w:r w:rsidRPr="00F55009">
        <w:tab/>
        <w:t>(b)</w:t>
      </w:r>
      <w:r w:rsidRPr="00F55009">
        <w:tab/>
        <w:t>a Legislative Assembly law, or a law made under a Legislative Assembly law, continued in force in the Territory by section</w:t>
      </w:r>
      <w:r w:rsidR="00F55009" w:rsidRPr="00F55009">
        <w:t> </w:t>
      </w:r>
      <w:r w:rsidRPr="00F55009">
        <w:t>16A of that Act.</w:t>
      </w:r>
    </w:p>
    <w:p w:rsidR="00325CF9" w:rsidRPr="00F55009" w:rsidRDefault="00325CF9" w:rsidP="00325CF9">
      <w:pPr>
        <w:pStyle w:val="Definition"/>
      </w:pPr>
      <w:r w:rsidRPr="00F55009">
        <w:rPr>
          <w:b/>
          <w:i/>
        </w:rPr>
        <w:t>video link</w:t>
      </w:r>
      <w:r w:rsidRPr="00F55009">
        <w:t xml:space="preserve"> means facilities that enable audio and visual communication between persons in different places.</w:t>
      </w:r>
    </w:p>
    <w:p w:rsidR="00325CF9" w:rsidRPr="00F55009" w:rsidRDefault="00325CF9" w:rsidP="00325CF9">
      <w:pPr>
        <w:pStyle w:val="Specialih"/>
      </w:pPr>
      <w:r w:rsidRPr="00F55009">
        <w:t>43AM  After section</w:t>
      </w:r>
      <w:r w:rsidR="00F55009" w:rsidRPr="00F55009">
        <w:t> </w:t>
      </w:r>
      <w:r w:rsidRPr="00F55009">
        <w:t>28</w:t>
      </w:r>
    </w:p>
    <w:p w:rsidR="00325CF9" w:rsidRPr="00F55009" w:rsidRDefault="00325CF9" w:rsidP="00325CF9">
      <w:pPr>
        <w:pStyle w:val="Item"/>
      </w:pPr>
      <w:r w:rsidRPr="00F55009">
        <w:t>Insert:</w:t>
      </w:r>
    </w:p>
    <w:p w:rsidR="00325CF9" w:rsidRPr="00F55009" w:rsidRDefault="00325CF9" w:rsidP="00325CF9">
      <w:pPr>
        <w:pStyle w:val="ActHead5"/>
      </w:pPr>
      <w:bookmarkStart w:id="12" w:name="_Toc486592126"/>
      <w:r w:rsidRPr="00F55009">
        <w:rPr>
          <w:rStyle w:val="CharSectno"/>
        </w:rPr>
        <w:t>28A</w:t>
      </w:r>
      <w:r w:rsidRPr="00F55009">
        <w:t xml:space="preserve">  Exercise of powers etc. by Magistrate anywhere in Australia</w:t>
      </w:r>
      <w:bookmarkEnd w:id="12"/>
    </w:p>
    <w:p w:rsidR="00325CF9" w:rsidRPr="00F55009" w:rsidRDefault="00325CF9" w:rsidP="00325CF9">
      <w:pPr>
        <w:pStyle w:val="subsection"/>
      </w:pPr>
      <w:r w:rsidRPr="00F55009">
        <w:tab/>
        <w:t>(1)</w:t>
      </w:r>
      <w:r w:rsidRPr="00F55009">
        <w:tab/>
        <w:t>A Magistrate may, anywhere in Australia (whether in the Territory or not), exercise a power, or perform a function, that is conferred on him or her by or under a law in force in the Territory. It does not matter whether the power or function is conferred on the Magistrate as a judicial officer or in a personal capacity.</w:t>
      </w:r>
    </w:p>
    <w:p w:rsidR="00325CF9" w:rsidRPr="00F55009" w:rsidRDefault="00325CF9" w:rsidP="00325CF9">
      <w:pPr>
        <w:pStyle w:val="notetext"/>
      </w:pPr>
      <w:r w:rsidRPr="00F55009">
        <w:t>Note:</w:t>
      </w:r>
      <w:r w:rsidRPr="00F55009">
        <w:tab/>
        <w:t>Section</w:t>
      </w:r>
      <w:r w:rsidR="00F55009" w:rsidRPr="00F55009">
        <w:t> </w:t>
      </w:r>
      <w:r w:rsidRPr="00F55009">
        <w:t xml:space="preserve">15 of the </w:t>
      </w:r>
      <w:r w:rsidRPr="00F55009">
        <w:rPr>
          <w:i/>
        </w:rPr>
        <w:t>Norfolk Island Act 1979</w:t>
      </w:r>
      <w:r w:rsidRPr="00F55009">
        <w:t xml:space="preserve"> of the Commonwealth describes laws in force in the Territory.</w:t>
      </w:r>
    </w:p>
    <w:p w:rsidR="00325CF9" w:rsidRPr="00F55009" w:rsidRDefault="00325CF9" w:rsidP="00325CF9">
      <w:pPr>
        <w:pStyle w:val="subsection"/>
      </w:pPr>
      <w:r w:rsidRPr="00F55009">
        <w:tab/>
        <w:t>(2)</w:t>
      </w:r>
      <w:r w:rsidRPr="00F55009">
        <w:tab/>
        <w:t>If the power or function may be exercised or performed on application, the application may be made to the Magistrate when he or she is anywhere in Australia.</w:t>
      </w:r>
    </w:p>
    <w:p w:rsidR="00325CF9" w:rsidRPr="00F55009" w:rsidRDefault="00325CF9" w:rsidP="00325CF9">
      <w:pPr>
        <w:pStyle w:val="subsection"/>
      </w:pPr>
      <w:r w:rsidRPr="00F55009">
        <w:tab/>
        <w:t>(3)</w:t>
      </w:r>
      <w:r w:rsidRPr="00F55009">
        <w:tab/>
        <w:t>If the application is made to the Magistrate when either or both of the Magistrate and the applicant are outside the Territory, the application may be made by audio link, video link or any other means of communication (whether electronic or not).</w:t>
      </w:r>
    </w:p>
    <w:p w:rsidR="00325CF9" w:rsidRPr="00F55009" w:rsidRDefault="00325CF9" w:rsidP="00325CF9">
      <w:pPr>
        <w:pStyle w:val="subsection"/>
      </w:pPr>
      <w:r w:rsidRPr="00F55009">
        <w:tab/>
        <w:t>(4)</w:t>
      </w:r>
      <w:r w:rsidRPr="00F55009">
        <w:tab/>
        <w:t xml:space="preserve">If the exercise of the power, or the performance of the function, described in </w:t>
      </w:r>
      <w:r w:rsidR="00F55009" w:rsidRPr="00F55009">
        <w:t>subsection (</w:t>
      </w:r>
      <w:r w:rsidRPr="00F55009">
        <w:t>1) involves the Magistrate giving (however described) a document, the Magistrate may do so by post, fax or any other means of communication (whether electronic or not).</w:t>
      </w:r>
    </w:p>
    <w:p w:rsidR="00325CF9" w:rsidRPr="00F55009" w:rsidRDefault="00325CF9" w:rsidP="00325CF9">
      <w:pPr>
        <w:pStyle w:val="subsection"/>
      </w:pPr>
      <w:r w:rsidRPr="00F55009">
        <w:tab/>
        <w:t>(5)</w:t>
      </w:r>
      <w:r w:rsidRPr="00F55009">
        <w:tab/>
        <w:t>This section has effect despite:</w:t>
      </w:r>
    </w:p>
    <w:p w:rsidR="00325CF9" w:rsidRPr="00F55009" w:rsidRDefault="00325CF9" w:rsidP="00325CF9">
      <w:pPr>
        <w:pStyle w:val="paragraph"/>
      </w:pPr>
      <w:r w:rsidRPr="00F55009">
        <w:tab/>
        <w:t>(a)</w:t>
      </w:r>
      <w:r w:rsidRPr="00F55009">
        <w:tab/>
        <w:t>a continued law; and</w:t>
      </w:r>
    </w:p>
    <w:p w:rsidR="00325CF9" w:rsidRPr="00F55009" w:rsidRDefault="00325CF9" w:rsidP="00325CF9">
      <w:pPr>
        <w:pStyle w:val="paragraph"/>
      </w:pPr>
      <w:r w:rsidRPr="00F55009">
        <w:tab/>
        <w:t>(b)</w:t>
      </w:r>
      <w:r w:rsidRPr="00F55009">
        <w:tab/>
        <w:t>an applied law.</w:t>
      </w:r>
    </w:p>
    <w:p w:rsidR="00325CF9" w:rsidRPr="00F55009" w:rsidRDefault="00325CF9" w:rsidP="00325CF9">
      <w:pPr>
        <w:pStyle w:val="Specialih"/>
      </w:pPr>
      <w:r w:rsidRPr="00F55009">
        <w:t>43AN  At the end of section</w:t>
      </w:r>
      <w:r w:rsidR="00F55009" w:rsidRPr="00F55009">
        <w:t> </w:t>
      </w:r>
      <w:r w:rsidRPr="00F55009">
        <w:t>33</w:t>
      </w:r>
    </w:p>
    <w:p w:rsidR="00325CF9" w:rsidRPr="00F55009" w:rsidRDefault="00325CF9" w:rsidP="00325CF9">
      <w:pPr>
        <w:pStyle w:val="Item"/>
      </w:pPr>
      <w:r w:rsidRPr="00F55009">
        <w:t>Add:</w:t>
      </w:r>
    </w:p>
    <w:p w:rsidR="00325CF9" w:rsidRPr="00F55009" w:rsidRDefault="00325CF9" w:rsidP="00325CF9">
      <w:pPr>
        <w:pStyle w:val="subsection"/>
      </w:pPr>
      <w:r w:rsidRPr="00F55009">
        <w:tab/>
        <w:t>(4)</w:t>
      </w:r>
      <w:r w:rsidRPr="00F55009">
        <w:tab/>
        <w:t>This section does not limit section</w:t>
      </w:r>
      <w:r w:rsidR="00F55009" w:rsidRPr="00F55009">
        <w:t> </w:t>
      </w:r>
      <w:r w:rsidRPr="00F55009">
        <w:t>33B (about sittings outside Norfolk Island).</w:t>
      </w:r>
    </w:p>
    <w:p w:rsidR="00325CF9" w:rsidRPr="00F55009" w:rsidRDefault="00325CF9" w:rsidP="00325CF9">
      <w:pPr>
        <w:pStyle w:val="Specialih"/>
      </w:pPr>
      <w:r w:rsidRPr="00F55009">
        <w:t>43AO  Subsections</w:t>
      </w:r>
      <w:r w:rsidR="00F55009" w:rsidRPr="00F55009">
        <w:t> </w:t>
      </w:r>
      <w:r w:rsidRPr="00F55009">
        <w:t>33B(1) to (7)</w:t>
      </w:r>
    </w:p>
    <w:p w:rsidR="00325CF9" w:rsidRPr="00F55009" w:rsidRDefault="00325CF9" w:rsidP="00325CF9">
      <w:pPr>
        <w:pStyle w:val="Item"/>
      </w:pPr>
      <w:r w:rsidRPr="00F55009">
        <w:t>Repeal the subsections, substitute:</w:t>
      </w:r>
    </w:p>
    <w:p w:rsidR="00325CF9" w:rsidRPr="00F55009" w:rsidRDefault="00325CF9" w:rsidP="00325CF9">
      <w:pPr>
        <w:pStyle w:val="subsection"/>
      </w:pPr>
      <w:r w:rsidRPr="00F55009">
        <w:tab/>
        <w:t>(1)</w:t>
      </w:r>
      <w:r w:rsidRPr="00F55009">
        <w:tab/>
        <w:t>For the purposes of hearing or determining a matter or conducting a proceeding, the Court may sit at a place in Australia outside the Territory, and at a time, that the Chief Magistrate thinks fit, if he or she is satisfied that the sitting of the Court at that place at that time is expedient and not contrary to the interests of justice.</w:t>
      </w:r>
    </w:p>
    <w:p w:rsidR="00325CF9" w:rsidRPr="00F55009" w:rsidRDefault="00325CF9" w:rsidP="00325CF9">
      <w:pPr>
        <w:pStyle w:val="subsection"/>
      </w:pPr>
      <w:r w:rsidRPr="00F55009">
        <w:tab/>
        <w:t>(2)</w:t>
      </w:r>
      <w:r w:rsidRPr="00F55009">
        <w:tab/>
        <w:t>At any time when a matter or proceeding is before the Court for hearing, determination or conduct at a sitting of the Court, the Chief Magistrate may order that the hearing, determination or conduct of the matter or proceeding be adjourned and continued at a sitting of the Court to be held at a specified place in Australia outside the Territory.</w:t>
      </w:r>
    </w:p>
    <w:p w:rsidR="00325CF9" w:rsidRPr="00F55009" w:rsidRDefault="00325CF9" w:rsidP="00325CF9">
      <w:pPr>
        <w:pStyle w:val="notetext"/>
      </w:pPr>
      <w:r w:rsidRPr="00F55009">
        <w:t>Note:</w:t>
      </w:r>
      <w:r w:rsidRPr="00F55009">
        <w:tab/>
        <w:t xml:space="preserve">The Court may sit in Australia outside the Territory only if the Chief Magistrate is satisfied as described in </w:t>
      </w:r>
      <w:r w:rsidR="00F55009" w:rsidRPr="00F55009">
        <w:t>subsection (</w:t>
      </w:r>
      <w:r w:rsidRPr="00F55009">
        <w:t>1).</w:t>
      </w:r>
    </w:p>
    <w:p w:rsidR="00325CF9" w:rsidRPr="00F55009" w:rsidRDefault="00325CF9" w:rsidP="00325CF9">
      <w:pPr>
        <w:pStyle w:val="subsection"/>
      </w:pPr>
      <w:r w:rsidRPr="00F55009">
        <w:tab/>
        <w:t>(3)</w:t>
      </w:r>
      <w:r w:rsidRPr="00F55009">
        <w:tab/>
        <w:t>At any time when a matter or proceeding is not before the Court for hearing, determination or conduct, the Chief Magistrate may:</w:t>
      </w:r>
    </w:p>
    <w:p w:rsidR="00325CF9" w:rsidRPr="00F55009" w:rsidRDefault="00325CF9" w:rsidP="00325CF9">
      <w:pPr>
        <w:pStyle w:val="paragraph"/>
      </w:pPr>
      <w:r w:rsidRPr="00F55009">
        <w:tab/>
        <w:t>(a)</w:t>
      </w:r>
      <w:r w:rsidRPr="00F55009">
        <w:tab/>
        <w:t>order:</w:t>
      </w:r>
    </w:p>
    <w:p w:rsidR="00325CF9" w:rsidRPr="00F55009" w:rsidRDefault="00325CF9" w:rsidP="00325CF9">
      <w:pPr>
        <w:pStyle w:val="paragraphsub"/>
      </w:pPr>
      <w:r w:rsidRPr="00F55009">
        <w:tab/>
        <w:t>(</w:t>
      </w:r>
      <w:proofErr w:type="spellStart"/>
      <w:r w:rsidRPr="00F55009">
        <w:t>i</w:t>
      </w:r>
      <w:proofErr w:type="spellEnd"/>
      <w:r w:rsidRPr="00F55009">
        <w:t>)</w:t>
      </w:r>
      <w:r w:rsidRPr="00F55009">
        <w:tab/>
        <w:t>in any case—that the matter or proceeding be heard, determined, conducted or continued at a sitting of the Court to be held at a place that is in Australia outside the Territory and is specified in the order; or</w:t>
      </w:r>
    </w:p>
    <w:p w:rsidR="00325CF9" w:rsidRPr="00F55009" w:rsidRDefault="00325CF9" w:rsidP="00325CF9">
      <w:pPr>
        <w:pStyle w:val="paragraphsub"/>
      </w:pPr>
      <w:r w:rsidRPr="00F55009">
        <w:tab/>
        <w:t>(ii)</w:t>
      </w:r>
      <w:r w:rsidRPr="00F55009">
        <w:tab/>
        <w:t>if the Chief Magistrate had previously ordered that the matter or proceeding be heard, determined, conducted or continued at a sitting of the Court to be held at a place in Australia outside the Territory—that the matter or proceeding be heard, determined, conducted or continued at a sitting of the Court to be held in the Territory; and</w:t>
      </w:r>
    </w:p>
    <w:p w:rsidR="00325CF9" w:rsidRPr="00F55009" w:rsidRDefault="00325CF9" w:rsidP="00325CF9">
      <w:pPr>
        <w:pStyle w:val="paragraph"/>
      </w:pPr>
      <w:r w:rsidRPr="00F55009">
        <w:tab/>
        <w:t>(b)</w:t>
      </w:r>
      <w:r w:rsidRPr="00F55009">
        <w:tab/>
        <w:t>revoke any order previously made by the Chief Magistrate about the place of a sitting of the Court to be held for hearing, determining, conducting or continuing the matter or proceeding.</w:t>
      </w:r>
    </w:p>
    <w:p w:rsidR="00325CF9" w:rsidRPr="00F55009" w:rsidRDefault="00325CF9" w:rsidP="00325CF9">
      <w:pPr>
        <w:pStyle w:val="notetext"/>
      </w:pPr>
      <w:r w:rsidRPr="00F55009">
        <w:t>Note:</w:t>
      </w:r>
      <w:r w:rsidRPr="00F55009">
        <w:tab/>
        <w:t xml:space="preserve">The Court may sit in Australia outside the Territory only if the Chief Magistrate is satisfied as described in </w:t>
      </w:r>
      <w:r w:rsidR="00F55009" w:rsidRPr="00F55009">
        <w:t>subsection (</w:t>
      </w:r>
      <w:r w:rsidRPr="00F55009">
        <w:t>1).</w:t>
      </w:r>
    </w:p>
    <w:p w:rsidR="00325CF9" w:rsidRPr="00F55009" w:rsidRDefault="00325CF9" w:rsidP="00325CF9">
      <w:pPr>
        <w:pStyle w:val="subsection"/>
      </w:pPr>
      <w:r w:rsidRPr="00F55009">
        <w:tab/>
        <w:t>(4)</w:t>
      </w:r>
      <w:r w:rsidRPr="00F55009">
        <w:tab/>
        <w:t>If the Chief Magistrate makes an order under this section at the instance of a party to the matter or proceeding, the Chief Magistrate may give directions about serving a copy of the order on the other parties to the matter or proceeding.</w:t>
      </w:r>
    </w:p>
    <w:p w:rsidR="00325CF9" w:rsidRPr="00F55009" w:rsidRDefault="00325CF9" w:rsidP="00325CF9">
      <w:pPr>
        <w:pStyle w:val="subsection"/>
      </w:pPr>
      <w:r w:rsidRPr="00F55009">
        <w:tab/>
        <w:t>(5)</w:t>
      </w:r>
      <w:r w:rsidRPr="00F55009">
        <w:tab/>
        <w:t>The Court may allow a person to appear before it by audio link or video link if:</w:t>
      </w:r>
    </w:p>
    <w:p w:rsidR="00325CF9" w:rsidRPr="00F55009" w:rsidRDefault="00325CF9" w:rsidP="00325CF9">
      <w:pPr>
        <w:pStyle w:val="paragraph"/>
      </w:pPr>
      <w:r w:rsidRPr="00F55009">
        <w:tab/>
        <w:t>(a)</w:t>
      </w:r>
      <w:r w:rsidRPr="00F55009">
        <w:tab/>
        <w:t>the Court is sitting in the Territory and the person is outside the Territory; or</w:t>
      </w:r>
    </w:p>
    <w:p w:rsidR="00325CF9" w:rsidRPr="00F55009" w:rsidRDefault="00325CF9" w:rsidP="00325CF9">
      <w:pPr>
        <w:pStyle w:val="paragraph"/>
      </w:pPr>
      <w:r w:rsidRPr="00F55009">
        <w:tab/>
        <w:t>(b)</w:t>
      </w:r>
      <w:r w:rsidRPr="00F55009">
        <w:tab/>
        <w:t>the Court is sitting outside the Territory (whether the person is in the Territory or not).</w:t>
      </w:r>
    </w:p>
    <w:p w:rsidR="00325CF9" w:rsidRPr="00F55009" w:rsidRDefault="00325CF9" w:rsidP="00325CF9">
      <w:pPr>
        <w:pStyle w:val="subsection"/>
      </w:pPr>
      <w:r w:rsidRPr="00F55009">
        <w:tab/>
        <w:t>(6)</w:t>
      </w:r>
      <w:r w:rsidRPr="00F55009">
        <w:tab/>
        <w:t>If an order is made under this section affecting the place of a sitting of the Court, the Court’s power to discharge a person upon entry into a recognisance to appear at a time and place specified in the recognisance extends to imposing a condition that the person appear at the place the Court is to sit (whether that place is in or outside the Territory).</w:t>
      </w:r>
    </w:p>
    <w:p w:rsidR="00325CF9" w:rsidRPr="00F55009" w:rsidRDefault="00325CF9" w:rsidP="00325CF9">
      <w:pPr>
        <w:pStyle w:val="Specialih"/>
      </w:pPr>
      <w:r w:rsidRPr="00F55009">
        <w:t>43AP  Subsection</w:t>
      </w:r>
      <w:r w:rsidR="00F55009" w:rsidRPr="00F55009">
        <w:t> </w:t>
      </w:r>
      <w:r w:rsidRPr="00F55009">
        <w:t>33B(9)</w:t>
      </w:r>
    </w:p>
    <w:p w:rsidR="00325CF9" w:rsidRPr="00F55009" w:rsidRDefault="00325CF9" w:rsidP="00325CF9">
      <w:pPr>
        <w:pStyle w:val="Item"/>
      </w:pPr>
      <w:r w:rsidRPr="00F55009">
        <w:t>Repeal the subsection, substitute:</w:t>
      </w:r>
    </w:p>
    <w:p w:rsidR="00325CF9" w:rsidRPr="00F55009" w:rsidRDefault="00325CF9" w:rsidP="00325CF9">
      <w:pPr>
        <w:pStyle w:val="subsection"/>
      </w:pPr>
      <w:r w:rsidRPr="00F55009">
        <w:tab/>
        <w:t>(9)</w:t>
      </w:r>
      <w:r w:rsidRPr="00F55009">
        <w:tab/>
        <w:t>This section has effect despite:</w:t>
      </w:r>
    </w:p>
    <w:p w:rsidR="00325CF9" w:rsidRPr="00F55009" w:rsidRDefault="00325CF9" w:rsidP="00325CF9">
      <w:pPr>
        <w:pStyle w:val="paragraph"/>
      </w:pPr>
      <w:r w:rsidRPr="00F55009">
        <w:tab/>
        <w:t>(a)</w:t>
      </w:r>
      <w:r w:rsidRPr="00F55009">
        <w:tab/>
        <w:t>a continued law; and</w:t>
      </w:r>
    </w:p>
    <w:p w:rsidR="00325CF9" w:rsidRPr="00F55009" w:rsidRDefault="00325CF9" w:rsidP="00325CF9">
      <w:pPr>
        <w:pStyle w:val="paragraph"/>
      </w:pPr>
      <w:r w:rsidRPr="00F55009">
        <w:tab/>
        <w:t>(b)</w:t>
      </w:r>
      <w:r w:rsidRPr="00F55009">
        <w:tab/>
        <w:t>an applied law.</w:t>
      </w:r>
    </w:p>
    <w:p w:rsidR="00325CF9" w:rsidRPr="00F55009" w:rsidRDefault="00E1741E" w:rsidP="00325CF9">
      <w:pPr>
        <w:pStyle w:val="ItemHead"/>
      </w:pPr>
      <w:r w:rsidRPr="00F55009">
        <w:t>2</w:t>
      </w:r>
      <w:r w:rsidR="00325CF9" w:rsidRPr="00F55009">
        <w:t xml:space="preserve">  In the appropriate position in Part</w:t>
      </w:r>
      <w:r w:rsidR="00F55009" w:rsidRPr="00F55009">
        <w:t> </w:t>
      </w:r>
      <w:r w:rsidR="00325CF9" w:rsidRPr="00F55009">
        <w:t>2 of Schedule</w:t>
      </w:r>
      <w:r w:rsidR="00F55009" w:rsidRPr="00F55009">
        <w:t> </w:t>
      </w:r>
      <w:r w:rsidR="00325CF9" w:rsidRPr="00F55009">
        <w:t>1</w:t>
      </w:r>
    </w:p>
    <w:p w:rsidR="00325CF9" w:rsidRPr="00F55009" w:rsidRDefault="00325CF9" w:rsidP="00325CF9">
      <w:pPr>
        <w:pStyle w:val="Item"/>
      </w:pPr>
      <w:r w:rsidRPr="00F55009">
        <w:t>Insert:</w:t>
      </w:r>
    </w:p>
    <w:p w:rsidR="00E1741E" w:rsidRPr="00F55009" w:rsidRDefault="00325CF9" w:rsidP="00CA5970">
      <w:pPr>
        <w:pStyle w:val="Specialad"/>
      </w:pPr>
      <w:r w:rsidRPr="00F55009">
        <w:t>Division</w:t>
      </w:r>
      <w:r w:rsidR="00F55009" w:rsidRPr="00F55009">
        <w:t> </w:t>
      </w:r>
      <w:r w:rsidR="00E1741E" w:rsidRPr="00F55009">
        <w:t>10</w:t>
      </w:r>
      <w:r w:rsidRPr="00F55009">
        <w:t xml:space="preserve">—Application provisions relating to </w:t>
      </w:r>
      <w:r w:rsidR="00E1741E" w:rsidRPr="00F55009">
        <w:t>the Norfolk Island Continued Laws Amendment (Chief Magistrate) Ordinance 2017</w:t>
      </w:r>
    </w:p>
    <w:p w:rsidR="00325CF9" w:rsidRPr="00F55009" w:rsidRDefault="00325CF9" w:rsidP="00325CF9">
      <w:pPr>
        <w:pStyle w:val="Specialih"/>
      </w:pPr>
      <w:r w:rsidRPr="00F55009">
        <w:t>36</w:t>
      </w:r>
      <w:r w:rsidR="00E1741E" w:rsidRPr="00F55009">
        <w:t>6</w:t>
      </w:r>
      <w:r w:rsidRPr="00F55009">
        <w:t xml:space="preserve">  Application of amendments of the </w:t>
      </w:r>
      <w:r w:rsidRPr="00F55009">
        <w:rPr>
          <w:i/>
        </w:rPr>
        <w:t>Court of Petty Sessions Act 1960</w:t>
      </w:r>
      <w:r w:rsidRPr="00F55009">
        <w:t xml:space="preserve"> (Norfolk Island) by the </w:t>
      </w:r>
      <w:r w:rsidR="00E1741E" w:rsidRPr="00F55009">
        <w:rPr>
          <w:i/>
        </w:rPr>
        <w:t>Norfolk Island Continued Laws Amendment (Chief Magistrate) Ordinance 2017</w:t>
      </w:r>
    </w:p>
    <w:p w:rsidR="00325CF9" w:rsidRPr="00F55009" w:rsidRDefault="00325CF9" w:rsidP="00325CF9">
      <w:pPr>
        <w:pStyle w:val="Subitem"/>
      </w:pPr>
      <w:r w:rsidRPr="00F55009">
        <w:t>(1)</w:t>
      </w:r>
      <w:r w:rsidRPr="00F55009">
        <w:tab/>
        <w:t>Section</w:t>
      </w:r>
      <w:r w:rsidR="00F55009" w:rsidRPr="00F55009">
        <w:t> </w:t>
      </w:r>
      <w:r w:rsidRPr="00F55009">
        <w:t xml:space="preserve">28A of the </w:t>
      </w:r>
      <w:r w:rsidRPr="00F55009">
        <w:rPr>
          <w:i/>
        </w:rPr>
        <w:t>Court of Petty Sessions Act 1960</w:t>
      </w:r>
      <w:r w:rsidRPr="00F55009">
        <w:t xml:space="preserve"> (Norfolk Island) applies in relation to the exercise of a power, or the performance of a function, on or after the commencement of that section. This </w:t>
      </w:r>
      <w:proofErr w:type="spellStart"/>
      <w:r w:rsidRPr="00F55009">
        <w:t>subitem</w:t>
      </w:r>
      <w:proofErr w:type="spellEnd"/>
      <w:r w:rsidRPr="00F55009">
        <w:t xml:space="preserve"> has effect:</w:t>
      </w:r>
    </w:p>
    <w:p w:rsidR="00325CF9" w:rsidRPr="00F55009" w:rsidRDefault="00325CF9" w:rsidP="00325CF9">
      <w:pPr>
        <w:pStyle w:val="paragraph"/>
      </w:pPr>
      <w:r w:rsidRPr="00F55009">
        <w:tab/>
        <w:t>(a)</w:t>
      </w:r>
      <w:r w:rsidRPr="00F55009">
        <w:tab/>
        <w:t>whether the power or function was conferred before, on or after that commencement; and</w:t>
      </w:r>
    </w:p>
    <w:p w:rsidR="00325CF9" w:rsidRPr="00F55009" w:rsidRDefault="00325CF9" w:rsidP="00325CF9">
      <w:pPr>
        <w:pStyle w:val="paragraph"/>
      </w:pPr>
      <w:r w:rsidRPr="00F55009">
        <w:tab/>
        <w:t>(b)</w:t>
      </w:r>
      <w:r w:rsidRPr="00F55009">
        <w:tab/>
        <w:t>if the exercise or performance is a result of an application—whether the application was made before, on or after that commencement.</w:t>
      </w:r>
    </w:p>
    <w:p w:rsidR="00325CF9" w:rsidRPr="00F55009" w:rsidRDefault="00325CF9" w:rsidP="00325CF9">
      <w:pPr>
        <w:pStyle w:val="Subitem"/>
      </w:pPr>
      <w:r w:rsidRPr="00F55009">
        <w:t>(2)</w:t>
      </w:r>
      <w:r w:rsidRPr="00F55009">
        <w:tab/>
        <w:t>The amendments of sections</w:t>
      </w:r>
      <w:r w:rsidR="00F55009" w:rsidRPr="00F55009">
        <w:t> </w:t>
      </w:r>
      <w:r w:rsidRPr="00F55009">
        <w:t xml:space="preserve">33 and 33B of the </w:t>
      </w:r>
      <w:r w:rsidRPr="00F55009">
        <w:rPr>
          <w:i/>
        </w:rPr>
        <w:t>Court of Petty Sessions Act 1960</w:t>
      </w:r>
      <w:r w:rsidRPr="00F55009">
        <w:t xml:space="preserve"> (Norfolk Island) made by the </w:t>
      </w:r>
      <w:r w:rsidR="00E1741E" w:rsidRPr="00F55009">
        <w:rPr>
          <w:i/>
        </w:rPr>
        <w:t>Norfolk Island Continued Laws Amendment (Chief Magistrate) Ordinance 2017</w:t>
      </w:r>
      <w:r w:rsidRPr="00F55009">
        <w:t xml:space="preserve"> apply in relation to sittings to be held on or after the commencement of those amendments (whether the matters or proceedings to which the sittings relate started before, on or after that commencement).</w:t>
      </w:r>
    </w:p>
    <w:sectPr w:rsidR="00325CF9" w:rsidRPr="00F55009" w:rsidSect="00C34BAE">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582" w:rsidRDefault="00B11582" w:rsidP="0048364F">
      <w:pPr>
        <w:spacing w:line="240" w:lineRule="auto"/>
      </w:pPr>
      <w:r>
        <w:separator/>
      </w:r>
    </w:p>
  </w:endnote>
  <w:endnote w:type="continuationSeparator" w:id="0">
    <w:p w:rsidR="00B11582" w:rsidRDefault="00B1158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C34BAE" w:rsidRDefault="00C34BAE" w:rsidP="00C34BAE">
    <w:pPr>
      <w:pStyle w:val="Footer"/>
      <w:tabs>
        <w:tab w:val="clear" w:pos="4153"/>
        <w:tab w:val="clear" w:pos="8306"/>
        <w:tab w:val="center" w:pos="4150"/>
        <w:tab w:val="right" w:pos="8307"/>
      </w:tabs>
      <w:spacing w:before="120"/>
      <w:rPr>
        <w:i/>
        <w:sz w:val="18"/>
      </w:rPr>
    </w:pPr>
    <w:r w:rsidRPr="00C34BAE">
      <w:rPr>
        <w:i/>
        <w:sz w:val="18"/>
      </w:rPr>
      <w:t>OPC62819 -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E97334"/>
  <w:p w:rsidR="00E97334" w:rsidRPr="00C34BAE" w:rsidRDefault="00C34BAE" w:rsidP="00C34BAE">
    <w:pPr>
      <w:rPr>
        <w:rFonts w:cs="Times New Roman"/>
        <w:i/>
        <w:sz w:val="18"/>
      </w:rPr>
    </w:pPr>
    <w:r w:rsidRPr="00C34BAE">
      <w:rPr>
        <w:rFonts w:cs="Times New Roman"/>
        <w:i/>
        <w:sz w:val="18"/>
      </w:rPr>
      <w:t>OPC62819 -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C34BAE" w:rsidRDefault="00C34BAE" w:rsidP="00C34BAE">
    <w:pPr>
      <w:pStyle w:val="Footer"/>
      <w:tabs>
        <w:tab w:val="clear" w:pos="4153"/>
        <w:tab w:val="clear" w:pos="8306"/>
        <w:tab w:val="center" w:pos="4150"/>
        <w:tab w:val="right" w:pos="8307"/>
      </w:tabs>
      <w:spacing w:before="120"/>
      <w:rPr>
        <w:i/>
        <w:sz w:val="18"/>
      </w:rPr>
    </w:pPr>
    <w:r w:rsidRPr="00C34BAE">
      <w:rPr>
        <w:i/>
        <w:sz w:val="18"/>
      </w:rPr>
      <w:t>OPC62819 -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F55009">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E0D42">
            <w:rPr>
              <w:i/>
              <w:noProof/>
              <w:sz w:val="18"/>
            </w:rPr>
            <w:t>ii</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4432">
            <w:rPr>
              <w:i/>
              <w:sz w:val="18"/>
            </w:rPr>
            <w:t>Norfolk Island Continued Laws Amendment (Chief Magistrate) Ordinance 2017</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C34BAE" w:rsidRDefault="00C34BAE" w:rsidP="00C34BAE">
    <w:pPr>
      <w:rPr>
        <w:rFonts w:cs="Times New Roman"/>
        <w:i/>
        <w:sz w:val="18"/>
      </w:rPr>
    </w:pPr>
    <w:r w:rsidRPr="00C34BAE">
      <w:rPr>
        <w:rFonts w:cs="Times New Roman"/>
        <w:i/>
        <w:sz w:val="18"/>
      </w:rPr>
      <w:t>OPC62819 -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rsidTr="00F55009">
      <w:tc>
        <w:tcPr>
          <w:tcW w:w="1383"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4432">
            <w:rPr>
              <w:i/>
              <w:sz w:val="18"/>
            </w:rPr>
            <w:t>Norfolk Island Continued Laws Amendment (Chief Magistrate) Ordinance 2017</w:t>
          </w:r>
          <w:r w:rsidRPr="007A1328">
            <w:rPr>
              <w:i/>
              <w:sz w:val="18"/>
            </w:rPr>
            <w:fldChar w:fldCharType="end"/>
          </w:r>
        </w:p>
      </w:tc>
      <w:tc>
        <w:tcPr>
          <w:tcW w:w="710"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D5747">
            <w:rPr>
              <w:i/>
              <w:noProof/>
              <w:sz w:val="18"/>
            </w:rPr>
            <w:t>i</w:t>
          </w:r>
          <w:r w:rsidRPr="00ED79B6">
            <w:rPr>
              <w:i/>
              <w:sz w:val="18"/>
            </w:rPr>
            <w:fldChar w:fldCharType="end"/>
          </w:r>
        </w:p>
      </w:tc>
    </w:tr>
  </w:tbl>
  <w:p w:rsidR="00A136F5" w:rsidRPr="00C34BAE" w:rsidRDefault="00C34BAE" w:rsidP="00C34BAE">
    <w:pPr>
      <w:rPr>
        <w:rFonts w:cs="Times New Roman"/>
        <w:i/>
        <w:sz w:val="18"/>
      </w:rPr>
    </w:pPr>
    <w:r w:rsidRPr="00C34BAE">
      <w:rPr>
        <w:rFonts w:cs="Times New Roman"/>
        <w:i/>
        <w:sz w:val="18"/>
      </w:rPr>
      <w:t>OPC62819 -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F55009">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D5747">
            <w:rPr>
              <w:i/>
              <w:noProof/>
              <w:sz w:val="18"/>
            </w:rPr>
            <w:t>2</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4432">
            <w:rPr>
              <w:i/>
              <w:sz w:val="18"/>
            </w:rPr>
            <w:t>Norfolk Island Continued Laws Amendment (Chief Magistrate) Ordinance 2017</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C34BAE" w:rsidRDefault="00C34BAE" w:rsidP="00C34BAE">
    <w:pPr>
      <w:rPr>
        <w:rFonts w:cs="Times New Roman"/>
        <w:i/>
        <w:sz w:val="18"/>
      </w:rPr>
    </w:pPr>
    <w:r w:rsidRPr="00C34BAE">
      <w:rPr>
        <w:rFonts w:cs="Times New Roman"/>
        <w:i/>
        <w:sz w:val="18"/>
      </w:rPr>
      <w:t>OPC62819 -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rsidTr="000C45A2">
      <w:tc>
        <w:tcPr>
          <w:tcW w:w="1384" w:type="dxa"/>
          <w:tcBorders>
            <w:top w:val="nil"/>
            <w:left w:val="nil"/>
            <w:bottom w:val="nil"/>
            <w:right w:val="nil"/>
          </w:tcBorders>
        </w:tcPr>
        <w:p w:rsidR="007A6863" w:rsidRDefault="007A6863" w:rsidP="000C45A2">
          <w:pPr>
            <w:spacing w:line="0" w:lineRule="atLeast"/>
            <w:rPr>
              <w:sz w:val="18"/>
            </w:rPr>
          </w:pPr>
        </w:p>
      </w:tc>
      <w:tc>
        <w:tcPr>
          <w:tcW w:w="6379" w:type="dxa"/>
          <w:tcBorders>
            <w:top w:val="nil"/>
            <w:left w:val="nil"/>
            <w:bottom w:val="nil"/>
            <w:right w:val="nil"/>
          </w:tcBorders>
        </w:tcPr>
        <w:p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4432">
            <w:rPr>
              <w:i/>
              <w:sz w:val="18"/>
            </w:rPr>
            <w:t>Norfolk Island Continued Laws Amendment (Chief Magistrate) Ordinance 2017</w:t>
          </w:r>
          <w:r w:rsidRPr="007A1328">
            <w:rPr>
              <w:i/>
              <w:sz w:val="18"/>
            </w:rPr>
            <w:fldChar w:fldCharType="end"/>
          </w:r>
        </w:p>
      </w:tc>
      <w:tc>
        <w:tcPr>
          <w:tcW w:w="709" w:type="dxa"/>
          <w:tcBorders>
            <w:top w:val="nil"/>
            <w:left w:val="nil"/>
            <w:bottom w:val="nil"/>
            <w:right w:val="nil"/>
          </w:tcBorders>
        </w:tcPr>
        <w:p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D5747">
            <w:rPr>
              <w:i/>
              <w:noProof/>
              <w:sz w:val="18"/>
            </w:rPr>
            <w:t>1</w:t>
          </w:r>
          <w:r w:rsidRPr="00ED79B6">
            <w:rPr>
              <w:i/>
              <w:sz w:val="18"/>
            </w:rPr>
            <w:fldChar w:fldCharType="end"/>
          </w:r>
        </w:p>
      </w:tc>
    </w:tr>
  </w:tbl>
  <w:p w:rsidR="007A6863" w:rsidRPr="00C34BAE" w:rsidRDefault="00C34BAE" w:rsidP="00C34BAE">
    <w:pPr>
      <w:rPr>
        <w:rFonts w:cs="Times New Roman"/>
        <w:i/>
        <w:sz w:val="18"/>
      </w:rPr>
    </w:pPr>
    <w:r w:rsidRPr="00C34BAE">
      <w:rPr>
        <w:rFonts w:cs="Times New Roman"/>
        <w:i/>
        <w:sz w:val="18"/>
      </w:rPr>
      <w:t>OPC62819 -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rsidTr="007A6863">
      <w:tc>
        <w:tcPr>
          <w:tcW w:w="1384"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4432">
            <w:rPr>
              <w:i/>
              <w:sz w:val="18"/>
            </w:rPr>
            <w:t>Norfolk Island Continued Laws Amendment (Chief Magistrate) Ordinance 2017</w:t>
          </w:r>
          <w:r w:rsidRPr="007A1328">
            <w:rPr>
              <w:i/>
              <w:sz w:val="18"/>
            </w:rPr>
            <w:fldChar w:fldCharType="end"/>
          </w:r>
        </w:p>
      </w:tc>
      <w:tc>
        <w:tcPr>
          <w:tcW w:w="709"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E0D42">
            <w:rPr>
              <w:i/>
              <w:noProof/>
              <w:sz w:val="18"/>
            </w:rPr>
            <w:t>2</w:t>
          </w:r>
          <w:r w:rsidRPr="00ED79B6">
            <w:rPr>
              <w:i/>
              <w:sz w:val="18"/>
            </w:rPr>
            <w:fldChar w:fldCharType="end"/>
          </w:r>
        </w:p>
      </w:tc>
    </w:tr>
  </w:tbl>
  <w:p w:rsidR="00A136F5" w:rsidRPr="00C34BAE" w:rsidRDefault="00C34BAE" w:rsidP="00C34BAE">
    <w:pPr>
      <w:rPr>
        <w:rFonts w:cs="Times New Roman"/>
        <w:i/>
        <w:sz w:val="18"/>
      </w:rPr>
    </w:pPr>
    <w:r w:rsidRPr="00C34BAE">
      <w:rPr>
        <w:rFonts w:cs="Times New Roman"/>
        <w:i/>
        <w:sz w:val="18"/>
      </w:rPr>
      <w:t>OPC62819 -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582" w:rsidRDefault="00B11582" w:rsidP="0048364F">
      <w:pPr>
        <w:spacing w:line="240" w:lineRule="auto"/>
      </w:pPr>
      <w:r>
        <w:separator/>
      </w:r>
    </w:p>
  </w:footnote>
  <w:footnote w:type="continuationSeparator" w:id="0">
    <w:p w:rsidR="00B11582" w:rsidRDefault="00B1158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4D5747">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4D5747">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82"/>
    <w:rsid w:val="00000263"/>
    <w:rsid w:val="000113BC"/>
    <w:rsid w:val="000136AF"/>
    <w:rsid w:val="0004044E"/>
    <w:rsid w:val="0005120E"/>
    <w:rsid w:val="00054577"/>
    <w:rsid w:val="000614BF"/>
    <w:rsid w:val="0007169C"/>
    <w:rsid w:val="00073A64"/>
    <w:rsid w:val="00077593"/>
    <w:rsid w:val="00083F48"/>
    <w:rsid w:val="000A7DF9"/>
    <w:rsid w:val="000C3A9E"/>
    <w:rsid w:val="000D05EF"/>
    <w:rsid w:val="000D5485"/>
    <w:rsid w:val="000F21C1"/>
    <w:rsid w:val="00105D72"/>
    <w:rsid w:val="0010745C"/>
    <w:rsid w:val="00117277"/>
    <w:rsid w:val="00151DD9"/>
    <w:rsid w:val="00160BD7"/>
    <w:rsid w:val="001643C9"/>
    <w:rsid w:val="00165568"/>
    <w:rsid w:val="00166082"/>
    <w:rsid w:val="00166C2F"/>
    <w:rsid w:val="001716C9"/>
    <w:rsid w:val="00184261"/>
    <w:rsid w:val="00184983"/>
    <w:rsid w:val="00193461"/>
    <w:rsid w:val="001939E1"/>
    <w:rsid w:val="00195382"/>
    <w:rsid w:val="001A3B9F"/>
    <w:rsid w:val="001A65C0"/>
    <w:rsid w:val="001B6456"/>
    <w:rsid w:val="001B7A5D"/>
    <w:rsid w:val="001C4EBA"/>
    <w:rsid w:val="001C69C4"/>
    <w:rsid w:val="001E0A8D"/>
    <w:rsid w:val="001E3590"/>
    <w:rsid w:val="001E7407"/>
    <w:rsid w:val="00201D27"/>
    <w:rsid w:val="0020300C"/>
    <w:rsid w:val="00220A0C"/>
    <w:rsid w:val="00223E4A"/>
    <w:rsid w:val="002302EA"/>
    <w:rsid w:val="00240749"/>
    <w:rsid w:val="002468D7"/>
    <w:rsid w:val="00284D72"/>
    <w:rsid w:val="00285CDD"/>
    <w:rsid w:val="00291167"/>
    <w:rsid w:val="00297ECB"/>
    <w:rsid w:val="002C152A"/>
    <w:rsid w:val="002D043A"/>
    <w:rsid w:val="002F4C10"/>
    <w:rsid w:val="0031713F"/>
    <w:rsid w:val="00321913"/>
    <w:rsid w:val="00325CF9"/>
    <w:rsid w:val="003316DC"/>
    <w:rsid w:val="00332E0D"/>
    <w:rsid w:val="003415D3"/>
    <w:rsid w:val="00346335"/>
    <w:rsid w:val="00352B0F"/>
    <w:rsid w:val="003561B0"/>
    <w:rsid w:val="00367960"/>
    <w:rsid w:val="00390F1D"/>
    <w:rsid w:val="003A03F1"/>
    <w:rsid w:val="003A15AC"/>
    <w:rsid w:val="003A56EB"/>
    <w:rsid w:val="003B0627"/>
    <w:rsid w:val="003C5F2B"/>
    <w:rsid w:val="003D0BFE"/>
    <w:rsid w:val="003D5700"/>
    <w:rsid w:val="003F0F5A"/>
    <w:rsid w:val="00400A30"/>
    <w:rsid w:val="004022CA"/>
    <w:rsid w:val="004116CD"/>
    <w:rsid w:val="00414ADE"/>
    <w:rsid w:val="00424571"/>
    <w:rsid w:val="00424CA9"/>
    <w:rsid w:val="004257BB"/>
    <w:rsid w:val="004261D9"/>
    <w:rsid w:val="0044291A"/>
    <w:rsid w:val="00460499"/>
    <w:rsid w:val="00474835"/>
    <w:rsid w:val="004819C7"/>
    <w:rsid w:val="0048364F"/>
    <w:rsid w:val="00484432"/>
    <w:rsid w:val="00490F2E"/>
    <w:rsid w:val="00496DB3"/>
    <w:rsid w:val="00496F97"/>
    <w:rsid w:val="004A53EA"/>
    <w:rsid w:val="004D5747"/>
    <w:rsid w:val="004F1FAC"/>
    <w:rsid w:val="004F676E"/>
    <w:rsid w:val="00516B8D"/>
    <w:rsid w:val="0052686F"/>
    <w:rsid w:val="0052756C"/>
    <w:rsid w:val="00530230"/>
    <w:rsid w:val="00530CC9"/>
    <w:rsid w:val="00537FBC"/>
    <w:rsid w:val="00541D73"/>
    <w:rsid w:val="00543469"/>
    <w:rsid w:val="005452CC"/>
    <w:rsid w:val="00546FA3"/>
    <w:rsid w:val="00554243"/>
    <w:rsid w:val="00557C7A"/>
    <w:rsid w:val="00562A58"/>
    <w:rsid w:val="00581211"/>
    <w:rsid w:val="00584811"/>
    <w:rsid w:val="00593AA6"/>
    <w:rsid w:val="00594161"/>
    <w:rsid w:val="00594749"/>
    <w:rsid w:val="005A482B"/>
    <w:rsid w:val="005A5512"/>
    <w:rsid w:val="005B4067"/>
    <w:rsid w:val="005C36E0"/>
    <w:rsid w:val="005C3F41"/>
    <w:rsid w:val="005D168D"/>
    <w:rsid w:val="005D5EA1"/>
    <w:rsid w:val="005E61D3"/>
    <w:rsid w:val="005F7738"/>
    <w:rsid w:val="00600219"/>
    <w:rsid w:val="00613EAD"/>
    <w:rsid w:val="006158AC"/>
    <w:rsid w:val="00640402"/>
    <w:rsid w:val="00640F78"/>
    <w:rsid w:val="00646E7B"/>
    <w:rsid w:val="00655D6A"/>
    <w:rsid w:val="00656DE9"/>
    <w:rsid w:val="0066064E"/>
    <w:rsid w:val="00677CC2"/>
    <w:rsid w:val="00685F42"/>
    <w:rsid w:val="006866A1"/>
    <w:rsid w:val="0069207B"/>
    <w:rsid w:val="006A4309"/>
    <w:rsid w:val="006B7006"/>
    <w:rsid w:val="006C7F8C"/>
    <w:rsid w:val="006D7AB9"/>
    <w:rsid w:val="006E0D42"/>
    <w:rsid w:val="00700B2C"/>
    <w:rsid w:val="00713084"/>
    <w:rsid w:val="00720FC2"/>
    <w:rsid w:val="0072531B"/>
    <w:rsid w:val="00731E00"/>
    <w:rsid w:val="00732E9D"/>
    <w:rsid w:val="0073491A"/>
    <w:rsid w:val="007440B7"/>
    <w:rsid w:val="00747993"/>
    <w:rsid w:val="007634AD"/>
    <w:rsid w:val="007715C9"/>
    <w:rsid w:val="00774EDD"/>
    <w:rsid w:val="007757EC"/>
    <w:rsid w:val="007A35E6"/>
    <w:rsid w:val="007A6863"/>
    <w:rsid w:val="007D45C1"/>
    <w:rsid w:val="007E7D4A"/>
    <w:rsid w:val="007F48ED"/>
    <w:rsid w:val="007F7947"/>
    <w:rsid w:val="00812F45"/>
    <w:rsid w:val="0084172C"/>
    <w:rsid w:val="00856A31"/>
    <w:rsid w:val="008754D0"/>
    <w:rsid w:val="00877D48"/>
    <w:rsid w:val="0088345B"/>
    <w:rsid w:val="008A16A5"/>
    <w:rsid w:val="008C2B5D"/>
    <w:rsid w:val="008D0EE0"/>
    <w:rsid w:val="008D5B99"/>
    <w:rsid w:val="008D7A27"/>
    <w:rsid w:val="008E4702"/>
    <w:rsid w:val="008E69AA"/>
    <w:rsid w:val="008F4F1C"/>
    <w:rsid w:val="00905097"/>
    <w:rsid w:val="00922764"/>
    <w:rsid w:val="00932377"/>
    <w:rsid w:val="00943102"/>
    <w:rsid w:val="0094523D"/>
    <w:rsid w:val="009559E6"/>
    <w:rsid w:val="00976A63"/>
    <w:rsid w:val="00983419"/>
    <w:rsid w:val="009C3431"/>
    <w:rsid w:val="009C5989"/>
    <w:rsid w:val="009D08DA"/>
    <w:rsid w:val="00A06860"/>
    <w:rsid w:val="00A136F5"/>
    <w:rsid w:val="00A231E2"/>
    <w:rsid w:val="00A2550D"/>
    <w:rsid w:val="00A4169B"/>
    <w:rsid w:val="00A445F2"/>
    <w:rsid w:val="00A50D55"/>
    <w:rsid w:val="00A5165B"/>
    <w:rsid w:val="00A52FDA"/>
    <w:rsid w:val="00A64912"/>
    <w:rsid w:val="00A70A74"/>
    <w:rsid w:val="00AA0343"/>
    <w:rsid w:val="00AA2A5C"/>
    <w:rsid w:val="00AB78E9"/>
    <w:rsid w:val="00AD3467"/>
    <w:rsid w:val="00AD5641"/>
    <w:rsid w:val="00AE0F9B"/>
    <w:rsid w:val="00AF55FF"/>
    <w:rsid w:val="00B032D8"/>
    <w:rsid w:val="00B11582"/>
    <w:rsid w:val="00B33B3C"/>
    <w:rsid w:val="00B40D74"/>
    <w:rsid w:val="00B52663"/>
    <w:rsid w:val="00B56DCB"/>
    <w:rsid w:val="00B770D2"/>
    <w:rsid w:val="00BA47A3"/>
    <w:rsid w:val="00BA5026"/>
    <w:rsid w:val="00BB6E79"/>
    <w:rsid w:val="00BE3B31"/>
    <w:rsid w:val="00BE719A"/>
    <w:rsid w:val="00BE720A"/>
    <w:rsid w:val="00BF6650"/>
    <w:rsid w:val="00C067E5"/>
    <w:rsid w:val="00C164CA"/>
    <w:rsid w:val="00C34BAE"/>
    <w:rsid w:val="00C369A6"/>
    <w:rsid w:val="00C42BF8"/>
    <w:rsid w:val="00C460AE"/>
    <w:rsid w:val="00C50043"/>
    <w:rsid w:val="00C50A0F"/>
    <w:rsid w:val="00C7573B"/>
    <w:rsid w:val="00C76CF3"/>
    <w:rsid w:val="00CA5970"/>
    <w:rsid w:val="00CA7844"/>
    <w:rsid w:val="00CB58EF"/>
    <w:rsid w:val="00CE7D64"/>
    <w:rsid w:val="00CF0BB2"/>
    <w:rsid w:val="00D13441"/>
    <w:rsid w:val="00D243A3"/>
    <w:rsid w:val="00D3200B"/>
    <w:rsid w:val="00D33440"/>
    <w:rsid w:val="00D52EFE"/>
    <w:rsid w:val="00D56A0D"/>
    <w:rsid w:val="00D63EF6"/>
    <w:rsid w:val="00D66518"/>
    <w:rsid w:val="00D70DFB"/>
    <w:rsid w:val="00D71EEA"/>
    <w:rsid w:val="00D735CD"/>
    <w:rsid w:val="00D766DF"/>
    <w:rsid w:val="00D95891"/>
    <w:rsid w:val="00DB5CB4"/>
    <w:rsid w:val="00DE1287"/>
    <w:rsid w:val="00DE149E"/>
    <w:rsid w:val="00E05704"/>
    <w:rsid w:val="00E12F1A"/>
    <w:rsid w:val="00E1741E"/>
    <w:rsid w:val="00E21CFB"/>
    <w:rsid w:val="00E22935"/>
    <w:rsid w:val="00E54292"/>
    <w:rsid w:val="00E60191"/>
    <w:rsid w:val="00E679A4"/>
    <w:rsid w:val="00E74DC7"/>
    <w:rsid w:val="00E87699"/>
    <w:rsid w:val="00E92E27"/>
    <w:rsid w:val="00E9586B"/>
    <w:rsid w:val="00E97334"/>
    <w:rsid w:val="00EA0D36"/>
    <w:rsid w:val="00ED4928"/>
    <w:rsid w:val="00EE6190"/>
    <w:rsid w:val="00EF2E3A"/>
    <w:rsid w:val="00EF6402"/>
    <w:rsid w:val="00F047E2"/>
    <w:rsid w:val="00F04D57"/>
    <w:rsid w:val="00F078DC"/>
    <w:rsid w:val="00F13E86"/>
    <w:rsid w:val="00F32FCB"/>
    <w:rsid w:val="00F55009"/>
    <w:rsid w:val="00F6709F"/>
    <w:rsid w:val="00F677A9"/>
    <w:rsid w:val="00F732EA"/>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5009"/>
    <w:pPr>
      <w:spacing w:line="260" w:lineRule="atLeast"/>
    </w:pPr>
    <w:rPr>
      <w:sz w:val="22"/>
    </w:rPr>
  </w:style>
  <w:style w:type="paragraph" w:styleId="Heading1">
    <w:name w:val="heading 1"/>
    <w:basedOn w:val="Normal"/>
    <w:next w:val="Normal"/>
    <w:link w:val="Heading1Char"/>
    <w:uiPriority w:val="9"/>
    <w:qFormat/>
    <w:rsid w:val="00F550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50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50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500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500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500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500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500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500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55009"/>
  </w:style>
  <w:style w:type="paragraph" w:customStyle="1" w:styleId="OPCParaBase">
    <w:name w:val="OPCParaBase"/>
    <w:link w:val="OPCParaBaseChar"/>
    <w:qFormat/>
    <w:rsid w:val="00F55009"/>
    <w:pPr>
      <w:spacing w:line="260" w:lineRule="atLeast"/>
    </w:pPr>
    <w:rPr>
      <w:rFonts w:eastAsia="Times New Roman" w:cs="Times New Roman"/>
      <w:sz w:val="22"/>
      <w:lang w:eastAsia="en-AU"/>
    </w:rPr>
  </w:style>
  <w:style w:type="paragraph" w:customStyle="1" w:styleId="ShortT">
    <w:name w:val="ShortT"/>
    <w:basedOn w:val="OPCParaBase"/>
    <w:next w:val="Normal"/>
    <w:qFormat/>
    <w:rsid w:val="00F55009"/>
    <w:pPr>
      <w:spacing w:line="240" w:lineRule="auto"/>
    </w:pPr>
    <w:rPr>
      <w:b/>
      <w:sz w:val="40"/>
    </w:rPr>
  </w:style>
  <w:style w:type="paragraph" w:customStyle="1" w:styleId="ActHead1">
    <w:name w:val="ActHead 1"/>
    <w:aliases w:val="c"/>
    <w:basedOn w:val="OPCParaBase"/>
    <w:next w:val="Normal"/>
    <w:qFormat/>
    <w:rsid w:val="00F550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50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50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50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550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50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50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F550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500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5009"/>
  </w:style>
  <w:style w:type="paragraph" w:customStyle="1" w:styleId="Blocks">
    <w:name w:val="Blocks"/>
    <w:aliases w:val="bb"/>
    <w:basedOn w:val="OPCParaBase"/>
    <w:qFormat/>
    <w:rsid w:val="00F55009"/>
    <w:pPr>
      <w:spacing w:line="240" w:lineRule="auto"/>
    </w:pPr>
    <w:rPr>
      <w:sz w:val="24"/>
    </w:rPr>
  </w:style>
  <w:style w:type="paragraph" w:customStyle="1" w:styleId="BoxText">
    <w:name w:val="BoxText"/>
    <w:aliases w:val="bt"/>
    <w:basedOn w:val="OPCParaBase"/>
    <w:qFormat/>
    <w:rsid w:val="00F550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5009"/>
    <w:rPr>
      <w:b/>
    </w:rPr>
  </w:style>
  <w:style w:type="paragraph" w:customStyle="1" w:styleId="BoxHeadItalic">
    <w:name w:val="BoxHeadItalic"/>
    <w:aliases w:val="bhi"/>
    <w:basedOn w:val="BoxText"/>
    <w:next w:val="BoxStep"/>
    <w:qFormat/>
    <w:rsid w:val="00F55009"/>
    <w:rPr>
      <w:i/>
    </w:rPr>
  </w:style>
  <w:style w:type="paragraph" w:customStyle="1" w:styleId="BoxList">
    <w:name w:val="BoxList"/>
    <w:aliases w:val="bl"/>
    <w:basedOn w:val="BoxText"/>
    <w:qFormat/>
    <w:rsid w:val="00F55009"/>
    <w:pPr>
      <w:ind w:left="1559" w:hanging="425"/>
    </w:pPr>
  </w:style>
  <w:style w:type="paragraph" w:customStyle="1" w:styleId="BoxNote">
    <w:name w:val="BoxNote"/>
    <w:aliases w:val="bn"/>
    <w:basedOn w:val="BoxText"/>
    <w:qFormat/>
    <w:rsid w:val="00F55009"/>
    <w:pPr>
      <w:tabs>
        <w:tab w:val="left" w:pos="1985"/>
      </w:tabs>
      <w:spacing w:before="122" w:line="198" w:lineRule="exact"/>
      <w:ind w:left="2948" w:hanging="1814"/>
    </w:pPr>
    <w:rPr>
      <w:sz w:val="18"/>
    </w:rPr>
  </w:style>
  <w:style w:type="paragraph" w:customStyle="1" w:styleId="BoxPara">
    <w:name w:val="BoxPara"/>
    <w:aliases w:val="bp"/>
    <w:basedOn w:val="BoxText"/>
    <w:qFormat/>
    <w:rsid w:val="00F55009"/>
    <w:pPr>
      <w:tabs>
        <w:tab w:val="right" w:pos="2268"/>
      </w:tabs>
      <w:ind w:left="2552" w:hanging="1418"/>
    </w:pPr>
  </w:style>
  <w:style w:type="paragraph" w:customStyle="1" w:styleId="BoxStep">
    <w:name w:val="BoxStep"/>
    <w:aliases w:val="bs"/>
    <w:basedOn w:val="BoxText"/>
    <w:qFormat/>
    <w:rsid w:val="00F55009"/>
    <w:pPr>
      <w:ind w:left="1985" w:hanging="851"/>
    </w:pPr>
  </w:style>
  <w:style w:type="character" w:customStyle="1" w:styleId="CharAmPartNo">
    <w:name w:val="CharAmPartNo"/>
    <w:basedOn w:val="OPCCharBase"/>
    <w:qFormat/>
    <w:rsid w:val="00F55009"/>
  </w:style>
  <w:style w:type="character" w:customStyle="1" w:styleId="CharAmPartText">
    <w:name w:val="CharAmPartText"/>
    <w:basedOn w:val="OPCCharBase"/>
    <w:qFormat/>
    <w:rsid w:val="00F55009"/>
  </w:style>
  <w:style w:type="character" w:customStyle="1" w:styleId="CharAmSchNo">
    <w:name w:val="CharAmSchNo"/>
    <w:basedOn w:val="OPCCharBase"/>
    <w:qFormat/>
    <w:rsid w:val="00F55009"/>
  </w:style>
  <w:style w:type="character" w:customStyle="1" w:styleId="CharAmSchText">
    <w:name w:val="CharAmSchText"/>
    <w:basedOn w:val="OPCCharBase"/>
    <w:qFormat/>
    <w:rsid w:val="00F55009"/>
  </w:style>
  <w:style w:type="character" w:customStyle="1" w:styleId="CharBoldItalic">
    <w:name w:val="CharBoldItalic"/>
    <w:basedOn w:val="OPCCharBase"/>
    <w:uiPriority w:val="1"/>
    <w:qFormat/>
    <w:rsid w:val="00F55009"/>
    <w:rPr>
      <w:b/>
      <w:i/>
    </w:rPr>
  </w:style>
  <w:style w:type="character" w:customStyle="1" w:styleId="CharChapNo">
    <w:name w:val="CharChapNo"/>
    <w:basedOn w:val="OPCCharBase"/>
    <w:uiPriority w:val="1"/>
    <w:qFormat/>
    <w:rsid w:val="00F55009"/>
  </w:style>
  <w:style w:type="character" w:customStyle="1" w:styleId="CharChapText">
    <w:name w:val="CharChapText"/>
    <w:basedOn w:val="OPCCharBase"/>
    <w:uiPriority w:val="1"/>
    <w:qFormat/>
    <w:rsid w:val="00F55009"/>
  </w:style>
  <w:style w:type="character" w:customStyle="1" w:styleId="CharDivNo">
    <w:name w:val="CharDivNo"/>
    <w:basedOn w:val="OPCCharBase"/>
    <w:uiPriority w:val="1"/>
    <w:qFormat/>
    <w:rsid w:val="00F55009"/>
  </w:style>
  <w:style w:type="character" w:customStyle="1" w:styleId="CharDivText">
    <w:name w:val="CharDivText"/>
    <w:basedOn w:val="OPCCharBase"/>
    <w:uiPriority w:val="1"/>
    <w:qFormat/>
    <w:rsid w:val="00F55009"/>
  </w:style>
  <w:style w:type="character" w:customStyle="1" w:styleId="CharItalic">
    <w:name w:val="CharItalic"/>
    <w:basedOn w:val="OPCCharBase"/>
    <w:uiPriority w:val="1"/>
    <w:qFormat/>
    <w:rsid w:val="00F55009"/>
    <w:rPr>
      <w:i/>
    </w:rPr>
  </w:style>
  <w:style w:type="character" w:customStyle="1" w:styleId="CharPartNo">
    <w:name w:val="CharPartNo"/>
    <w:basedOn w:val="OPCCharBase"/>
    <w:uiPriority w:val="1"/>
    <w:qFormat/>
    <w:rsid w:val="00F55009"/>
  </w:style>
  <w:style w:type="character" w:customStyle="1" w:styleId="CharPartText">
    <w:name w:val="CharPartText"/>
    <w:basedOn w:val="OPCCharBase"/>
    <w:uiPriority w:val="1"/>
    <w:qFormat/>
    <w:rsid w:val="00F55009"/>
  </w:style>
  <w:style w:type="character" w:customStyle="1" w:styleId="CharSectno">
    <w:name w:val="CharSectno"/>
    <w:basedOn w:val="OPCCharBase"/>
    <w:qFormat/>
    <w:rsid w:val="00F55009"/>
  </w:style>
  <w:style w:type="character" w:customStyle="1" w:styleId="CharSubdNo">
    <w:name w:val="CharSubdNo"/>
    <w:basedOn w:val="OPCCharBase"/>
    <w:uiPriority w:val="1"/>
    <w:qFormat/>
    <w:rsid w:val="00F55009"/>
  </w:style>
  <w:style w:type="character" w:customStyle="1" w:styleId="CharSubdText">
    <w:name w:val="CharSubdText"/>
    <w:basedOn w:val="OPCCharBase"/>
    <w:uiPriority w:val="1"/>
    <w:qFormat/>
    <w:rsid w:val="00F55009"/>
  </w:style>
  <w:style w:type="paragraph" w:customStyle="1" w:styleId="CTA--">
    <w:name w:val="CTA --"/>
    <w:basedOn w:val="OPCParaBase"/>
    <w:next w:val="Normal"/>
    <w:rsid w:val="00F55009"/>
    <w:pPr>
      <w:spacing w:before="60" w:line="240" w:lineRule="atLeast"/>
      <w:ind w:left="142" w:hanging="142"/>
    </w:pPr>
    <w:rPr>
      <w:sz w:val="20"/>
    </w:rPr>
  </w:style>
  <w:style w:type="paragraph" w:customStyle="1" w:styleId="CTA-">
    <w:name w:val="CTA -"/>
    <w:basedOn w:val="OPCParaBase"/>
    <w:rsid w:val="00F55009"/>
    <w:pPr>
      <w:spacing w:before="60" w:line="240" w:lineRule="atLeast"/>
      <w:ind w:left="85" w:hanging="85"/>
    </w:pPr>
    <w:rPr>
      <w:sz w:val="20"/>
    </w:rPr>
  </w:style>
  <w:style w:type="paragraph" w:customStyle="1" w:styleId="CTA---">
    <w:name w:val="CTA ---"/>
    <w:basedOn w:val="OPCParaBase"/>
    <w:next w:val="Normal"/>
    <w:rsid w:val="00F55009"/>
    <w:pPr>
      <w:spacing w:before="60" w:line="240" w:lineRule="atLeast"/>
      <w:ind w:left="198" w:hanging="198"/>
    </w:pPr>
    <w:rPr>
      <w:sz w:val="20"/>
    </w:rPr>
  </w:style>
  <w:style w:type="paragraph" w:customStyle="1" w:styleId="CTA----">
    <w:name w:val="CTA ----"/>
    <w:basedOn w:val="OPCParaBase"/>
    <w:next w:val="Normal"/>
    <w:rsid w:val="00F55009"/>
    <w:pPr>
      <w:spacing w:before="60" w:line="240" w:lineRule="atLeast"/>
      <w:ind w:left="255" w:hanging="255"/>
    </w:pPr>
    <w:rPr>
      <w:sz w:val="20"/>
    </w:rPr>
  </w:style>
  <w:style w:type="paragraph" w:customStyle="1" w:styleId="CTA1a">
    <w:name w:val="CTA 1(a)"/>
    <w:basedOn w:val="OPCParaBase"/>
    <w:rsid w:val="00F55009"/>
    <w:pPr>
      <w:tabs>
        <w:tab w:val="right" w:pos="414"/>
      </w:tabs>
      <w:spacing w:before="40" w:line="240" w:lineRule="atLeast"/>
      <w:ind w:left="675" w:hanging="675"/>
    </w:pPr>
    <w:rPr>
      <w:sz w:val="20"/>
    </w:rPr>
  </w:style>
  <w:style w:type="paragraph" w:customStyle="1" w:styleId="CTA1ai">
    <w:name w:val="CTA 1(a)(i)"/>
    <w:basedOn w:val="OPCParaBase"/>
    <w:rsid w:val="00F55009"/>
    <w:pPr>
      <w:tabs>
        <w:tab w:val="right" w:pos="1004"/>
      </w:tabs>
      <w:spacing w:before="40" w:line="240" w:lineRule="atLeast"/>
      <w:ind w:left="1253" w:hanging="1253"/>
    </w:pPr>
    <w:rPr>
      <w:sz w:val="20"/>
    </w:rPr>
  </w:style>
  <w:style w:type="paragraph" w:customStyle="1" w:styleId="CTA2a">
    <w:name w:val="CTA 2(a)"/>
    <w:basedOn w:val="OPCParaBase"/>
    <w:rsid w:val="00F55009"/>
    <w:pPr>
      <w:tabs>
        <w:tab w:val="right" w:pos="482"/>
      </w:tabs>
      <w:spacing w:before="40" w:line="240" w:lineRule="atLeast"/>
      <w:ind w:left="748" w:hanging="748"/>
    </w:pPr>
    <w:rPr>
      <w:sz w:val="20"/>
    </w:rPr>
  </w:style>
  <w:style w:type="paragraph" w:customStyle="1" w:styleId="CTA2ai">
    <w:name w:val="CTA 2(a)(i)"/>
    <w:basedOn w:val="OPCParaBase"/>
    <w:rsid w:val="00F55009"/>
    <w:pPr>
      <w:tabs>
        <w:tab w:val="right" w:pos="1089"/>
      </w:tabs>
      <w:spacing w:before="40" w:line="240" w:lineRule="atLeast"/>
      <w:ind w:left="1327" w:hanging="1327"/>
    </w:pPr>
    <w:rPr>
      <w:sz w:val="20"/>
    </w:rPr>
  </w:style>
  <w:style w:type="paragraph" w:customStyle="1" w:styleId="CTA3a">
    <w:name w:val="CTA 3(a)"/>
    <w:basedOn w:val="OPCParaBase"/>
    <w:rsid w:val="00F55009"/>
    <w:pPr>
      <w:tabs>
        <w:tab w:val="right" w:pos="556"/>
      </w:tabs>
      <w:spacing w:before="40" w:line="240" w:lineRule="atLeast"/>
      <w:ind w:left="805" w:hanging="805"/>
    </w:pPr>
    <w:rPr>
      <w:sz w:val="20"/>
    </w:rPr>
  </w:style>
  <w:style w:type="paragraph" w:customStyle="1" w:styleId="CTA3ai">
    <w:name w:val="CTA 3(a)(i)"/>
    <w:basedOn w:val="OPCParaBase"/>
    <w:rsid w:val="00F55009"/>
    <w:pPr>
      <w:tabs>
        <w:tab w:val="right" w:pos="1140"/>
      </w:tabs>
      <w:spacing w:before="40" w:line="240" w:lineRule="atLeast"/>
      <w:ind w:left="1361" w:hanging="1361"/>
    </w:pPr>
    <w:rPr>
      <w:sz w:val="20"/>
    </w:rPr>
  </w:style>
  <w:style w:type="paragraph" w:customStyle="1" w:styleId="CTA4a">
    <w:name w:val="CTA 4(a)"/>
    <w:basedOn w:val="OPCParaBase"/>
    <w:rsid w:val="00F55009"/>
    <w:pPr>
      <w:tabs>
        <w:tab w:val="right" w:pos="624"/>
      </w:tabs>
      <w:spacing w:before="40" w:line="240" w:lineRule="atLeast"/>
      <w:ind w:left="873" w:hanging="873"/>
    </w:pPr>
    <w:rPr>
      <w:sz w:val="20"/>
    </w:rPr>
  </w:style>
  <w:style w:type="paragraph" w:customStyle="1" w:styleId="CTA4ai">
    <w:name w:val="CTA 4(a)(i)"/>
    <w:basedOn w:val="OPCParaBase"/>
    <w:rsid w:val="00F55009"/>
    <w:pPr>
      <w:tabs>
        <w:tab w:val="right" w:pos="1213"/>
      </w:tabs>
      <w:spacing w:before="40" w:line="240" w:lineRule="atLeast"/>
      <w:ind w:left="1452" w:hanging="1452"/>
    </w:pPr>
    <w:rPr>
      <w:sz w:val="20"/>
    </w:rPr>
  </w:style>
  <w:style w:type="paragraph" w:customStyle="1" w:styleId="CTACAPS">
    <w:name w:val="CTA CAPS"/>
    <w:basedOn w:val="OPCParaBase"/>
    <w:rsid w:val="00F55009"/>
    <w:pPr>
      <w:spacing w:before="60" w:line="240" w:lineRule="atLeast"/>
    </w:pPr>
    <w:rPr>
      <w:sz w:val="20"/>
    </w:rPr>
  </w:style>
  <w:style w:type="paragraph" w:customStyle="1" w:styleId="CTAright">
    <w:name w:val="CTA right"/>
    <w:basedOn w:val="OPCParaBase"/>
    <w:rsid w:val="00F55009"/>
    <w:pPr>
      <w:spacing w:before="60" w:line="240" w:lineRule="auto"/>
      <w:jc w:val="right"/>
    </w:pPr>
    <w:rPr>
      <w:sz w:val="20"/>
    </w:rPr>
  </w:style>
  <w:style w:type="paragraph" w:customStyle="1" w:styleId="subsection">
    <w:name w:val="subsection"/>
    <w:aliases w:val="ss,Subsection"/>
    <w:basedOn w:val="OPCParaBase"/>
    <w:link w:val="subsectionChar"/>
    <w:rsid w:val="00F55009"/>
    <w:pPr>
      <w:tabs>
        <w:tab w:val="right" w:pos="1021"/>
      </w:tabs>
      <w:spacing w:before="180" w:line="240" w:lineRule="auto"/>
      <w:ind w:left="1134" w:hanging="1134"/>
    </w:pPr>
  </w:style>
  <w:style w:type="paragraph" w:customStyle="1" w:styleId="Definition">
    <w:name w:val="Definition"/>
    <w:aliases w:val="dd"/>
    <w:basedOn w:val="OPCParaBase"/>
    <w:rsid w:val="00F55009"/>
    <w:pPr>
      <w:spacing w:before="180" w:line="240" w:lineRule="auto"/>
      <w:ind w:left="1134"/>
    </w:pPr>
  </w:style>
  <w:style w:type="paragraph" w:customStyle="1" w:styleId="ETAsubitem">
    <w:name w:val="ETA(subitem)"/>
    <w:basedOn w:val="OPCParaBase"/>
    <w:rsid w:val="00F55009"/>
    <w:pPr>
      <w:tabs>
        <w:tab w:val="right" w:pos="340"/>
      </w:tabs>
      <w:spacing w:before="60" w:line="240" w:lineRule="auto"/>
      <w:ind w:left="454" w:hanging="454"/>
    </w:pPr>
    <w:rPr>
      <w:sz w:val="20"/>
    </w:rPr>
  </w:style>
  <w:style w:type="paragraph" w:customStyle="1" w:styleId="ETApara">
    <w:name w:val="ETA(para)"/>
    <w:basedOn w:val="OPCParaBase"/>
    <w:rsid w:val="00F55009"/>
    <w:pPr>
      <w:tabs>
        <w:tab w:val="right" w:pos="754"/>
      </w:tabs>
      <w:spacing w:before="60" w:line="240" w:lineRule="auto"/>
      <w:ind w:left="828" w:hanging="828"/>
    </w:pPr>
    <w:rPr>
      <w:sz w:val="20"/>
    </w:rPr>
  </w:style>
  <w:style w:type="paragraph" w:customStyle="1" w:styleId="ETAsubpara">
    <w:name w:val="ETA(subpara)"/>
    <w:basedOn w:val="OPCParaBase"/>
    <w:rsid w:val="00F55009"/>
    <w:pPr>
      <w:tabs>
        <w:tab w:val="right" w:pos="1083"/>
      </w:tabs>
      <w:spacing w:before="60" w:line="240" w:lineRule="auto"/>
      <w:ind w:left="1191" w:hanging="1191"/>
    </w:pPr>
    <w:rPr>
      <w:sz w:val="20"/>
    </w:rPr>
  </w:style>
  <w:style w:type="paragraph" w:customStyle="1" w:styleId="ETAsub-subpara">
    <w:name w:val="ETA(sub-subpara)"/>
    <w:basedOn w:val="OPCParaBase"/>
    <w:rsid w:val="00F55009"/>
    <w:pPr>
      <w:tabs>
        <w:tab w:val="right" w:pos="1412"/>
      </w:tabs>
      <w:spacing w:before="60" w:line="240" w:lineRule="auto"/>
      <w:ind w:left="1525" w:hanging="1525"/>
    </w:pPr>
    <w:rPr>
      <w:sz w:val="20"/>
    </w:rPr>
  </w:style>
  <w:style w:type="paragraph" w:customStyle="1" w:styleId="Formula">
    <w:name w:val="Formula"/>
    <w:basedOn w:val="OPCParaBase"/>
    <w:rsid w:val="00F55009"/>
    <w:pPr>
      <w:spacing w:line="240" w:lineRule="auto"/>
      <w:ind w:left="1134"/>
    </w:pPr>
    <w:rPr>
      <w:sz w:val="20"/>
    </w:rPr>
  </w:style>
  <w:style w:type="paragraph" w:styleId="Header">
    <w:name w:val="header"/>
    <w:basedOn w:val="OPCParaBase"/>
    <w:link w:val="HeaderChar"/>
    <w:unhideWhenUsed/>
    <w:rsid w:val="00F550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55009"/>
    <w:rPr>
      <w:rFonts w:eastAsia="Times New Roman" w:cs="Times New Roman"/>
      <w:sz w:val="16"/>
      <w:lang w:eastAsia="en-AU"/>
    </w:rPr>
  </w:style>
  <w:style w:type="paragraph" w:customStyle="1" w:styleId="House">
    <w:name w:val="House"/>
    <w:basedOn w:val="OPCParaBase"/>
    <w:rsid w:val="00F55009"/>
    <w:pPr>
      <w:spacing w:line="240" w:lineRule="auto"/>
    </w:pPr>
    <w:rPr>
      <w:sz w:val="28"/>
    </w:rPr>
  </w:style>
  <w:style w:type="paragraph" w:customStyle="1" w:styleId="Item">
    <w:name w:val="Item"/>
    <w:aliases w:val="i"/>
    <w:basedOn w:val="OPCParaBase"/>
    <w:next w:val="ItemHead"/>
    <w:rsid w:val="00F55009"/>
    <w:pPr>
      <w:keepLines/>
      <w:spacing w:before="80" w:line="240" w:lineRule="auto"/>
      <w:ind w:left="709"/>
    </w:pPr>
  </w:style>
  <w:style w:type="paragraph" w:customStyle="1" w:styleId="ItemHead">
    <w:name w:val="ItemHead"/>
    <w:aliases w:val="ih"/>
    <w:basedOn w:val="OPCParaBase"/>
    <w:next w:val="Item"/>
    <w:link w:val="ItemHeadChar"/>
    <w:rsid w:val="00F550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5009"/>
    <w:pPr>
      <w:spacing w:line="240" w:lineRule="auto"/>
    </w:pPr>
    <w:rPr>
      <w:b/>
      <w:sz w:val="32"/>
    </w:rPr>
  </w:style>
  <w:style w:type="paragraph" w:customStyle="1" w:styleId="notedraft">
    <w:name w:val="note(draft)"/>
    <w:aliases w:val="nd"/>
    <w:basedOn w:val="OPCParaBase"/>
    <w:rsid w:val="00F55009"/>
    <w:pPr>
      <w:spacing w:before="240" w:line="240" w:lineRule="auto"/>
      <w:ind w:left="284" w:hanging="284"/>
    </w:pPr>
    <w:rPr>
      <w:i/>
      <w:sz w:val="24"/>
    </w:rPr>
  </w:style>
  <w:style w:type="paragraph" w:customStyle="1" w:styleId="notemargin">
    <w:name w:val="note(margin)"/>
    <w:aliases w:val="nm"/>
    <w:basedOn w:val="OPCParaBase"/>
    <w:rsid w:val="00F55009"/>
    <w:pPr>
      <w:tabs>
        <w:tab w:val="left" w:pos="709"/>
      </w:tabs>
      <w:spacing w:before="122" w:line="198" w:lineRule="exact"/>
      <w:ind w:left="709" w:hanging="709"/>
    </w:pPr>
    <w:rPr>
      <w:sz w:val="18"/>
    </w:rPr>
  </w:style>
  <w:style w:type="paragraph" w:customStyle="1" w:styleId="noteToPara">
    <w:name w:val="noteToPara"/>
    <w:aliases w:val="ntp"/>
    <w:basedOn w:val="OPCParaBase"/>
    <w:rsid w:val="00F55009"/>
    <w:pPr>
      <w:spacing w:before="122" w:line="198" w:lineRule="exact"/>
      <w:ind w:left="2353" w:hanging="709"/>
    </w:pPr>
    <w:rPr>
      <w:sz w:val="18"/>
    </w:rPr>
  </w:style>
  <w:style w:type="paragraph" w:customStyle="1" w:styleId="noteParlAmend">
    <w:name w:val="note(ParlAmend)"/>
    <w:aliases w:val="npp"/>
    <w:basedOn w:val="OPCParaBase"/>
    <w:next w:val="ParlAmend"/>
    <w:rsid w:val="00F55009"/>
    <w:pPr>
      <w:spacing w:line="240" w:lineRule="auto"/>
      <w:jc w:val="right"/>
    </w:pPr>
    <w:rPr>
      <w:rFonts w:ascii="Arial" w:hAnsi="Arial"/>
      <w:b/>
      <w:i/>
    </w:rPr>
  </w:style>
  <w:style w:type="paragraph" w:customStyle="1" w:styleId="Page1">
    <w:name w:val="Page1"/>
    <w:basedOn w:val="OPCParaBase"/>
    <w:rsid w:val="00F55009"/>
    <w:pPr>
      <w:spacing w:before="5600" w:line="240" w:lineRule="auto"/>
    </w:pPr>
    <w:rPr>
      <w:b/>
      <w:sz w:val="32"/>
    </w:rPr>
  </w:style>
  <w:style w:type="paragraph" w:customStyle="1" w:styleId="PageBreak">
    <w:name w:val="PageBreak"/>
    <w:aliases w:val="pb"/>
    <w:basedOn w:val="OPCParaBase"/>
    <w:rsid w:val="00F55009"/>
    <w:pPr>
      <w:spacing w:line="240" w:lineRule="auto"/>
    </w:pPr>
    <w:rPr>
      <w:sz w:val="20"/>
    </w:rPr>
  </w:style>
  <w:style w:type="paragraph" w:customStyle="1" w:styleId="paragraphsub">
    <w:name w:val="paragraph(sub)"/>
    <w:aliases w:val="aa"/>
    <w:basedOn w:val="OPCParaBase"/>
    <w:rsid w:val="00F55009"/>
    <w:pPr>
      <w:tabs>
        <w:tab w:val="right" w:pos="1985"/>
      </w:tabs>
      <w:spacing w:before="40" w:line="240" w:lineRule="auto"/>
      <w:ind w:left="2098" w:hanging="2098"/>
    </w:pPr>
  </w:style>
  <w:style w:type="paragraph" w:customStyle="1" w:styleId="paragraphsub-sub">
    <w:name w:val="paragraph(sub-sub)"/>
    <w:aliases w:val="aaa"/>
    <w:basedOn w:val="OPCParaBase"/>
    <w:rsid w:val="00F55009"/>
    <w:pPr>
      <w:tabs>
        <w:tab w:val="right" w:pos="2722"/>
      </w:tabs>
      <w:spacing w:before="40" w:line="240" w:lineRule="auto"/>
      <w:ind w:left="2835" w:hanging="2835"/>
    </w:pPr>
  </w:style>
  <w:style w:type="paragraph" w:customStyle="1" w:styleId="paragraph">
    <w:name w:val="paragraph"/>
    <w:aliases w:val="a"/>
    <w:basedOn w:val="OPCParaBase"/>
    <w:rsid w:val="00F55009"/>
    <w:pPr>
      <w:tabs>
        <w:tab w:val="right" w:pos="1531"/>
      </w:tabs>
      <w:spacing w:before="40" w:line="240" w:lineRule="auto"/>
      <w:ind w:left="1644" w:hanging="1644"/>
    </w:pPr>
  </w:style>
  <w:style w:type="paragraph" w:customStyle="1" w:styleId="ParlAmend">
    <w:name w:val="ParlAmend"/>
    <w:aliases w:val="pp"/>
    <w:basedOn w:val="OPCParaBase"/>
    <w:rsid w:val="00F55009"/>
    <w:pPr>
      <w:spacing w:before="240" w:line="240" w:lineRule="atLeast"/>
      <w:ind w:hanging="567"/>
    </w:pPr>
    <w:rPr>
      <w:sz w:val="24"/>
    </w:rPr>
  </w:style>
  <w:style w:type="paragraph" w:customStyle="1" w:styleId="Penalty">
    <w:name w:val="Penalty"/>
    <w:basedOn w:val="OPCParaBase"/>
    <w:rsid w:val="00F55009"/>
    <w:pPr>
      <w:tabs>
        <w:tab w:val="left" w:pos="2977"/>
      </w:tabs>
      <w:spacing w:before="180" w:line="240" w:lineRule="auto"/>
      <w:ind w:left="1985" w:hanging="851"/>
    </w:pPr>
  </w:style>
  <w:style w:type="paragraph" w:customStyle="1" w:styleId="Portfolio">
    <w:name w:val="Portfolio"/>
    <w:basedOn w:val="OPCParaBase"/>
    <w:rsid w:val="00F55009"/>
    <w:pPr>
      <w:spacing w:line="240" w:lineRule="auto"/>
    </w:pPr>
    <w:rPr>
      <w:i/>
      <w:sz w:val="20"/>
    </w:rPr>
  </w:style>
  <w:style w:type="paragraph" w:customStyle="1" w:styleId="Preamble">
    <w:name w:val="Preamble"/>
    <w:basedOn w:val="OPCParaBase"/>
    <w:next w:val="Normal"/>
    <w:rsid w:val="00F550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5009"/>
    <w:pPr>
      <w:spacing w:line="240" w:lineRule="auto"/>
    </w:pPr>
    <w:rPr>
      <w:i/>
      <w:sz w:val="20"/>
    </w:rPr>
  </w:style>
  <w:style w:type="paragraph" w:customStyle="1" w:styleId="Session">
    <w:name w:val="Session"/>
    <w:basedOn w:val="OPCParaBase"/>
    <w:rsid w:val="00F55009"/>
    <w:pPr>
      <w:spacing w:line="240" w:lineRule="auto"/>
    </w:pPr>
    <w:rPr>
      <w:sz w:val="28"/>
    </w:rPr>
  </w:style>
  <w:style w:type="paragraph" w:customStyle="1" w:styleId="Sponsor">
    <w:name w:val="Sponsor"/>
    <w:basedOn w:val="OPCParaBase"/>
    <w:rsid w:val="00F55009"/>
    <w:pPr>
      <w:spacing w:line="240" w:lineRule="auto"/>
    </w:pPr>
    <w:rPr>
      <w:i/>
    </w:rPr>
  </w:style>
  <w:style w:type="paragraph" w:customStyle="1" w:styleId="Subitem">
    <w:name w:val="Subitem"/>
    <w:aliases w:val="iss"/>
    <w:basedOn w:val="OPCParaBase"/>
    <w:rsid w:val="00F55009"/>
    <w:pPr>
      <w:spacing w:before="180" w:line="240" w:lineRule="auto"/>
      <w:ind w:left="709" w:hanging="709"/>
    </w:pPr>
  </w:style>
  <w:style w:type="paragraph" w:customStyle="1" w:styleId="SubitemHead">
    <w:name w:val="SubitemHead"/>
    <w:aliases w:val="issh"/>
    <w:basedOn w:val="OPCParaBase"/>
    <w:rsid w:val="00F550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5009"/>
    <w:pPr>
      <w:spacing w:before="40" w:line="240" w:lineRule="auto"/>
      <w:ind w:left="1134"/>
    </w:pPr>
  </w:style>
  <w:style w:type="paragraph" w:customStyle="1" w:styleId="SubsectionHead">
    <w:name w:val="SubsectionHead"/>
    <w:aliases w:val="ssh"/>
    <w:basedOn w:val="OPCParaBase"/>
    <w:next w:val="subsection"/>
    <w:rsid w:val="00F55009"/>
    <w:pPr>
      <w:keepNext/>
      <w:keepLines/>
      <w:spacing w:before="240" w:line="240" w:lineRule="auto"/>
      <w:ind w:left="1134"/>
    </w:pPr>
    <w:rPr>
      <w:i/>
    </w:rPr>
  </w:style>
  <w:style w:type="paragraph" w:customStyle="1" w:styleId="Tablea">
    <w:name w:val="Table(a)"/>
    <w:aliases w:val="ta"/>
    <w:basedOn w:val="OPCParaBase"/>
    <w:rsid w:val="00F55009"/>
    <w:pPr>
      <w:spacing w:before="60" w:line="240" w:lineRule="auto"/>
      <w:ind w:left="284" w:hanging="284"/>
    </w:pPr>
    <w:rPr>
      <w:sz w:val="20"/>
    </w:rPr>
  </w:style>
  <w:style w:type="paragraph" w:customStyle="1" w:styleId="TableAA">
    <w:name w:val="Table(AA)"/>
    <w:aliases w:val="taaa"/>
    <w:basedOn w:val="OPCParaBase"/>
    <w:rsid w:val="00F550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50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5009"/>
    <w:pPr>
      <w:spacing w:before="60" w:line="240" w:lineRule="atLeast"/>
    </w:pPr>
    <w:rPr>
      <w:sz w:val="20"/>
    </w:rPr>
  </w:style>
  <w:style w:type="paragraph" w:customStyle="1" w:styleId="TLPBoxTextnote">
    <w:name w:val="TLPBoxText(note"/>
    <w:aliases w:val="right)"/>
    <w:basedOn w:val="OPCParaBase"/>
    <w:rsid w:val="00F550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50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5009"/>
    <w:pPr>
      <w:spacing w:before="122" w:line="198" w:lineRule="exact"/>
      <w:ind w:left="1985" w:hanging="851"/>
      <w:jc w:val="right"/>
    </w:pPr>
    <w:rPr>
      <w:sz w:val="18"/>
    </w:rPr>
  </w:style>
  <w:style w:type="paragraph" w:customStyle="1" w:styleId="TLPTableBullet">
    <w:name w:val="TLPTableBullet"/>
    <w:aliases w:val="ttb"/>
    <w:basedOn w:val="OPCParaBase"/>
    <w:rsid w:val="00F55009"/>
    <w:pPr>
      <w:spacing w:line="240" w:lineRule="exact"/>
      <w:ind w:left="284" w:hanging="284"/>
    </w:pPr>
    <w:rPr>
      <w:sz w:val="20"/>
    </w:rPr>
  </w:style>
  <w:style w:type="paragraph" w:styleId="TOC1">
    <w:name w:val="toc 1"/>
    <w:basedOn w:val="OPCParaBase"/>
    <w:next w:val="Normal"/>
    <w:uiPriority w:val="39"/>
    <w:semiHidden/>
    <w:unhideWhenUsed/>
    <w:rsid w:val="00F5500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5500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550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550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550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550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550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F550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550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5009"/>
    <w:pPr>
      <w:keepLines/>
      <w:spacing w:before="240" w:after="120" w:line="240" w:lineRule="auto"/>
      <w:ind w:left="794"/>
    </w:pPr>
    <w:rPr>
      <w:b/>
      <w:kern w:val="28"/>
      <w:sz w:val="20"/>
    </w:rPr>
  </w:style>
  <w:style w:type="paragraph" w:customStyle="1" w:styleId="TofSectsHeading">
    <w:name w:val="TofSects(Heading)"/>
    <w:basedOn w:val="OPCParaBase"/>
    <w:rsid w:val="00F55009"/>
    <w:pPr>
      <w:spacing w:before="240" w:after="120" w:line="240" w:lineRule="auto"/>
    </w:pPr>
    <w:rPr>
      <w:b/>
      <w:sz w:val="24"/>
    </w:rPr>
  </w:style>
  <w:style w:type="paragraph" w:customStyle="1" w:styleId="TofSectsSection">
    <w:name w:val="TofSects(Section)"/>
    <w:basedOn w:val="OPCParaBase"/>
    <w:rsid w:val="00F55009"/>
    <w:pPr>
      <w:keepLines/>
      <w:spacing w:before="40" w:line="240" w:lineRule="auto"/>
      <w:ind w:left="1588" w:hanging="794"/>
    </w:pPr>
    <w:rPr>
      <w:kern w:val="28"/>
      <w:sz w:val="18"/>
    </w:rPr>
  </w:style>
  <w:style w:type="paragraph" w:customStyle="1" w:styleId="TofSectsSubdiv">
    <w:name w:val="TofSects(Subdiv)"/>
    <w:basedOn w:val="OPCParaBase"/>
    <w:rsid w:val="00F55009"/>
    <w:pPr>
      <w:keepLines/>
      <w:spacing w:before="80" w:line="240" w:lineRule="auto"/>
      <w:ind w:left="1588" w:hanging="794"/>
    </w:pPr>
    <w:rPr>
      <w:kern w:val="28"/>
    </w:rPr>
  </w:style>
  <w:style w:type="paragraph" w:customStyle="1" w:styleId="WRStyle">
    <w:name w:val="WR Style"/>
    <w:aliases w:val="WR"/>
    <w:basedOn w:val="OPCParaBase"/>
    <w:rsid w:val="00F55009"/>
    <w:pPr>
      <w:spacing w:before="240" w:line="240" w:lineRule="auto"/>
      <w:ind w:left="284" w:hanging="284"/>
    </w:pPr>
    <w:rPr>
      <w:b/>
      <w:i/>
      <w:kern w:val="28"/>
      <w:sz w:val="24"/>
    </w:rPr>
  </w:style>
  <w:style w:type="paragraph" w:customStyle="1" w:styleId="notepara">
    <w:name w:val="note(para)"/>
    <w:aliases w:val="na"/>
    <w:basedOn w:val="OPCParaBase"/>
    <w:rsid w:val="00F55009"/>
    <w:pPr>
      <w:spacing w:before="40" w:line="198" w:lineRule="exact"/>
      <w:ind w:left="2354" w:hanging="369"/>
    </w:pPr>
    <w:rPr>
      <w:sz w:val="18"/>
    </w:rPr>
  </w:style>
  <w:style w:type="paragraph" w:styleId="Footer">
    <w:name w:val="footer"/>
    <w:link w:val="FooterChar"/>
    <w:rsid w:val="00F550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55009"/>
    <w:rPr>
      <w:rFonts w:eastAsia="Times New Roman" w:cs="Times New Roman"/>
      <w:sz w:val="22"/>
      <w:szCs w:val="24"/>
      <w:lang w:eastAsia="en-AU"/>
    </w:rPr>
  </w:style>
  <w:style w:type="character" w:styleId="LineNumber">
    <w:name w:val="line number"/>
    <w:basedOn w:val="OPCCharBase"/>
    <w:uiPriority w:val="99"/>
    <w:semiHidden/>
    <w:unhideWhenUsed/>
    <w:rsid w:val="00F55009"/>
    <w:rPr>
      <w:sz w:val="16"/>
    </w:rPr>
  </w:style>
  <w:style w:type="table" w:customStyle="1" w:styleId="CFlag">
    <w:name w:val="CFlag"/>
    <w:basedOn w:val="TableNormal"/>
    <w:uiPriority w:val="99"/>
    <w:rsid w:val="00F55009"/>
    <w:rPr>
      <w:rFonts w:eastAsia="Times New Roman" w:cs="Times New Roman"/>
      <w:lang w:eastAsia="en-AU"/>
    </w:rPr>
    <w:tblPr/>
  </w:style>
  <w:style w:type="paragraph" w:styleId="BalloonText">
    <w:name w:val="Balloon Text"/>
    <w:basedOn w:val="Normal"/>
    <w:link w:val="BalloonTextChar"/>
    <w:uiPriority w:val="99"/>
    <w:semiHidden/>
    <w:unhideWhenUsed/>
    <w:rsid w:val="00F550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009"/>
    <w:rPr>
      <w:rFonts w:ascii="Tahoma" w:hAnsi="Tahoma" w:cs="Tahoma"/>
      <w:sz w:val="16"/>
      <w:szCs w:val="16"/>
    </w:rPr>
  </w:style>
  <w:style w:type="table" w:styleId="TableGrid">
    <w:name w:val="Table Grid"/>
    <w:basedOn w:val="TableNormal"/>
    <w:uiPriority w:val="59"/>
    <w:rsid w:val="00F55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55009"/>
    <w:rPr>
      <w:b/>
      <w:sz w:val="28"/>
      <w:szCs w:val="32"/>
    </w:rPr>
  </w:style>
  <w:style w:type="paragraph" w:customStyle="1" w:styleId="LegislationMadeUnder">
    <w:name w:val="LegislationMadeUnder"/>
    <w:basedOn w:val="OPCParaBase"/>
    <w:next w:val="Normal"/>
    <w:rsid w:val="00F55009"/>
    <w:rPr>
      <w:i/>
      <w:sz w:val="32"/>
      <w:szCs w:val="32"/>
    </w:rPr>
  </w:style>
  <w:style w:type="paragraph" w:customStyle="1" w:styleId="SignCoverPageEnd">
    <w:name w:val="SignCoverPageEnd"/>
    <w:basedOn w:val="OPCParaBase"/>
    <w:next w:val="Normal"/>
    <w:rsid w:val="00F5500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55009"/>
    <w:pPr>
      <w:pBdr>
        <w:top w:val="single" w:sz="4" w:space="1" w:color="auto"/>
      </w:pBdr>
      <w:spacing w:before="360"/>
      <w:ind w:right="397"/>
      <w:jc w:val="both"/>
    </w:pPr>
  </w:style>
  <w:style w:type="paragraph" w:customStyle="1" w:styleId="NotesHeading1">
    <w:name w:val="NotesHeading 1"/>
    <w:basedOn w:val="OPCParaBase"/>
    <w:next w:val="Normal"/>
    <w:rsid w:val="00F55009"/>
    <w:rPr>
      <w:b/>
      <w:sz w:val="28"/>
      <w:szCs w:val="28"/>
    </w:rPr>
  </w:style>
  <w:style w:type="paragraph" w:customStyle="1" w:styleId="NotesHeading2">
    <w:name w:val="NotesHeading 2"/>
    <w:basedOn w:val="OPCParaBase"/>
    <w:next w:val="Normal"/>
    <w:rsid w:val="00F55009"/>
    <w:rPr>
      <w:b/>
      <w:sz w:val="28"/>
      <w:szCs w:val="28"/>
    </w:rPr>
  </w:style>
  <w:style w:type="paragraph" w:customStyle="1" w:styleId="ENotesText">
    <w:name w:val="ENotesText"/>
    <w:aliases w:val="Ent"/>
    <w:basedOn w:val="OPCParaBase"/>
    <w:next w:val="Normal"/>
    <w:rsid w:val="00F55009"/>
    <w:pPr>
      <w:spacing w:before="120"/>
    </w:pPr>
  </w:style>
  <w:style w:type="paragraph" w:customStyle="1" w:styleId="CompiledActNo">
    <w:name w:val="CompiledActNo"/>
    <w:basedOn w:val="OPCParaBase"/>
    <w:next w:val="Normal"/>
    <w:rsid w:val="00F55009"/>
    <w:rPr>
      <w:b/>
      <w:sz w:val="24"/>
      <w:szCs w:val="24"/>
    </w:rPr>
  </w:style>
  <w:style w:type="paragraph" w:customStyle="1" w:styleId="CompiledMadeUnder">
    <w:name w:val="CompiledMadeUnder"/>
    <w:basedOn w:val="OPCParaBase"/>
    <w:next w:val="Normal"/>
    <w:rsid w:val="00F55009"/>
    <w:rPr>
      <w:i/>
      <w:sz w:val="24"/>
      <w:szCs w:val="24"/>
    </w:rPr>
  </w:style>
  <w:style w:type="paragraph" w:customStyle="1" w:styleId="Paragraphsub-sub-sub">
    <w:name w:val="Paragraph(sub-sub-sub)"/>
    <w:aliases w:val="aaaa"/>
    <w:basedOn w:val="OPCParaBase"/>
    <w:rsid w:val="00F550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50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50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50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500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5009"/>
    <w:pPr>
      <w:spacing w:before="60" w:line="240" w:lineRule="auto"/>
    </w:pPr>
    <w:rPr>
      <w:rFonts w:cs="Arial"/>
      <w:sz w:val="20"/>
      <w:szCs w:val="22"/>
    </w:rPr>
  </w:style>
  <w:style w:type="paragraph" w:customStyle="1" w:styleId="NoteToSubpara">
    <w:name w:val="NoteToSubpara"/>
    <w:aliases w:val="nts"/>
    <w:basedOn w:val="OPCParaBase"/>
    <w:rsid w:val="00F55009"/>
    <w:pPr>
      <w:spacing w:before="40" w:line="198" w:lineRule="exact"/>
      <w:ind w:left="2835" w:hanging="709"/>
    </w:pPr>
    <w:rPr>
      <w:sz w:val="18"/>
    </w:rPr>
  </w:style>
  <w:style w:type="paragraph" w:customStyle="1" w:styleId="ENoteTableHeading">
    <w:name w:val="ENoteTableHeading"/>
    <w:aliases w:val="enth"/>
    <w:basedOn w:val="OPCParaBase"/>
    <w:rsid w:val="00F55009"/>
    <w:pPr>
      <w:keepNext/>
      <w:spacing w:before="60" w:line="240" w:lineRule="atLeast"/>
    </w:pPr>
    <w:rPr>
      <w:rFonts w:ascii="Arial" w:hAnsi="Arial"/>
      <w:b/>
      <w:sz w:val="16"/>
    </w:rPr>
  </w:style>
  <w:style w:type="paragraph" w:customStyle="1" w:styleId="ENoteTTi">
    <w:name w:val="ENoteTTi"/>
    <w:aliases w:val="entti"/>
    <w:basedOn w:val="OPCParaBase"/>
    <w:rsid w:val="00F55009"/>
    <w:pPr>
      <w:keepNext/>
      <w:spacing w:before="60" w:line="240" w:lineRule="atLeast"/>
      <w:ind w:left="170"/>
    </w:pPr>
    <w:rPr>
      <w:sz w:val="16"/>
    </w:rPr>
  </w:style>
  <w:style w:type="paragraph" w:customStyle="1" w:styleId="ENotesHeading1">
    <w:name w:val="ENotesHeading 1"/>
    <w:aliases w:val="Enh1"/>
    <w:basedOn w:val="OPCParaBase"/>
    <w:next w:val="Normal"/>
    <w:rsid w:val="00F55009"/>
    <w:pPr>
      <w:spacing w:before="120"/>
      <w:outlineLvl w:val="1"/>
    </w:pPr>
    <w:rPr>
      <w:b/>
      <w:sz w:val="28"/>
      <w:szCs w:val="28"/>
    </w:rPr>
  </w:style>
  <w:style w:type="paragraph" w:customStyle="1" w:styleId="ENotesHeading2">
    <w:name w:val="ENotesHeading 2"/>
    <w:aliases w:val="Enh2"/>
    <w:basedOn w:val="OPCParaBase"/>
    <w:next w:val="Normal"/>
    <w:rsid w:val="00F55009"/>
    <w:pPr>
      <w:spacing w:before="120" w:after="120"/>
      <w:outlineLvl w:val="2"/>
    </w:pPr>
    <w:rPr>
      <w:b/>
      <w:sz w:val="24"/>
      <w:szCs w:val="28"/>
    </w:rPr>
  </w:style>
  <w:style w:type="paragraph" w:customStyle="1" w:styleId="ENoteTTIndentHeading">
    <w:name w:val="ENoteTTIndentHeading"/>
    <w:aliases w:val="enTTHi"/>
    <w:basedOn w:val="OPCParaBase"/>
    <w:rsid w:val="00F550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5009"/>
    <w:pPr>
      <w:spacing w:before="60" w:line="240" w:lineRule="atLeast"/>
    </w:pPr>
    <w:rPr>
      <w:sz w:val="16"/>
    </w:rPr>
  </w:style>
  <w:style w:type="paragraph" w:customStyle="1" w:styleId="MadeunderText">
    <w:name w:val="MadeunderText"/>
    <w:basedOn w:val="OPCParaBase"/>
    <w:next w:val="CompiledMadeUnder"/>
    <w:rsid w:val="00F55009"/>
    <w:pPr>
      <w:spacing w:before="240"/>
    </w:pPr>
    <w:rPr>
      <w:sz w:val="24"/>
      <w:szCs w:val="24"/>
    </w:rPr>
  </w:style>
  <w:style w:type="paragraph" w:customStyle="1" w:styleId="ENotesHeading3">
    <w:name w:val="ENotesHeading 3"/>
    <w:aliases w:val="Enh3"/>
    <w:basedOn w:val="OPCParaBase"/>
    <w:next w:val="Normal"/>
    <w:rsid w:val="00F55009"/>
    <w:pPr>
      <w:keepNext/>
      <w:spacing w:before="120" w:line="240" w:lineRule="auto"/>
      <w:outlineLvl w:val="4"/>
    </w:pPr>
    <w:rPr>
      <w:b/>
      <w:szCs w:val="24"/>
    </w:rPr>
  </w:style>
  <w:style w:type="character" w:customStyle="1" w:styleId="CharSubPartTextCASA">
    <w:name w:val="CharSubPartText(CASA)"/>
    <w:basedOn w:val="OPCCharBase"/>
    <w:uiPriority w:val="1"/>
    <w:rsid w:val="00F55009"/>
  </w:style>
  <w:style w:type="character" w:customStyle="1" w:styleId="CharSubPartNoCASA">
    <w:name w:val="CharSubPartNo(CASA)"/>
    <w:basedOn w:val="OPCCharBase"/>
    <w:uiPriority w:val="1"/>
    <w:rsid w:val="00F55009"/>
  </w:style>
  <w:style w:type="paragraph" w:customStyle="1" w:styleId="ENoteTTIndentHeadingSub">
    <w:name w:val="ENoteTTIndentHeadingSub"/>
    <w:aliases w:val="enTTHis"/>
    <w:basedOn w:val="OPCParaBase"/>
    <w:rsid w:val="00F55009"/>
    <w:pPr>
      <w:keepNext/>
      <w:spacing w:before="60" w:line="240" w:lineRule="atLeast"/>
      <w:ind w:left="340"/>
    </w:pPr>
    <w:rPr>
      <w:b/>
      <w:sz w:val="16"/>
    </w:rPr>
  </w:style>
  <w:style w:type="paragraph" w:customStyle="1" w:styleId="ENoteTTiSub">
    <w:name w:val="ENoteTTiSub"/>
    <w:aliases w:val="enttis"/>
    <w:basedOn w:val="OPCParaBase"/>
    <w:rsid w:val="00F55009"/>
    <w:pPr>
      <w:keepNext/>
      <w:spacing w:before="60" w:line="240" w:lineRule="atLeast"/>
      <w:ind w:left="340"/>
    </w:pPr>
    <w:rPr>
      <w:sz w:val="16"/>
    </w:rPr>
  </w:style>
  <w:style w:type="paragraph" w:customStyle="1" w:styleId="SubDivisionMigration">
    <w:name w:val="SubDivisionMigration"/>
    <w:aliases w:val="sdm"/>
    <w:basedOn w:val="OPCParaBase"/>
    <w:rsid w:val="00F550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500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55009"/>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F550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55009"/>
    <w:rPr>
      <w:sz w:val="22"/>
    </w:rPr>
  </w:style>
  <w:style w:type="paragraph" w:customStyle="1" w:styleId="SOTextNote">
    <w:name w:val="SO TextNote"/>
    <w:aliases w:val="sont"/>
    <w:basedOn w:val="SOText"/>
    <w:qFormat/>
    <w:rsid w:val="00F55009"/>
    <w:pPr>
      <w:spacing w:before="122" w:line="198" w:lineRule="exact"/>
      <w:ind w:left="1843" w:hanging="709"/>
    </w:pPr>
    <w:rPr>
      <w:sz w:val="18"/>
    </w:rPr>
  </w:style>
  <w:style w:type="paragraph" w:customStyle="1" w:styleId="SOPara">
    <w:name w:val="SO Para"/>
    <w:aliases w:val="soa"/>
    <w:basedOn w:val="SOText"/>
    <w:link w:val="SOParaChar"/>
    <w:qFormat/>
    <w:rsid w:val="00F55009"/>
    <w:pPr>
      <w:tabs>
        <w:tab w:val="right" w:pos="1786"/>
      </w:tabs>
      <w:spacing w:before="40"/>
      <w:ind w:left="2070" w:hanging="936"/>
    </w:pPr>
  </w:style>
  <w:style w:type="character" w:customStyle="1" w:styleId="SOParaChar">
    <w:name w:val="SO Para Char"/>
    <w:aliases w:val="soa Char"/>
    <w:basedOn w:val="DefaultParagraphFont"/>
    <w:link w:val="SOPara"/>
    <w:rsid w:val="00F55009"/>
    <w:rPr>
      <w:sz w:val="22"/>
    </w:rPr>
  </w:style>
  <w:style w:type="paragraph" w:customStyle="1" w:styleId="FileName">
    <w:name w:val="FileName"/>
    <w:basedOn w:val="Normal"/>
    <w:rsid w:val="00F55009"/>
  </w:style>
  <w:style w:type="paragraph" w:customStyle="1" w:styleId="TableHeading">
    <w:name w:val="TableHeading"/>
    <w:aliases w:val="th"/>
    <w:basedOn w:val="OPCParaBase"/>
    <w:next w:val="Tabletext"/>
    <w:rsid w:val="00F55009"/>
    <w:pPr>
      <w:keepNext/>
      <w:spacing w:before="60" w:line="240" w:lineRule="atLeast"/>
    </w:pPr>
    <w:rPr>
      <w:b/>
      <w:sz w:val="20"/>
    </w:rPr>
  </w:style>
  <w:style w:type="paragraph" w:customStyle="1" w:styleId="SOHeadBold">
    <w:name w:val="SO HeadBold"/>
    <w:aliases w:val="sohb"/>
    <w:basedOn w:val="SOText"/>
    <w:next w:val="SOText"/>
    <w:link w:val="SOHeadBoldChar"/>
    <w:qFormat/>
    <w:rsid w:val="00F55009"/>
    <w:rPr>
      <w:b/>
    </w:rPr>
  </w:style>
  <w:style w:type="character" w:customStyle="1" w:styleId="SOHeadBoldChar">
    <w:name w:val="SO HeadBold Char"/>
    <w:aliases w:val="sohb Char"/>
    <w:basedOn w:val="DefaultParagraphFont"/>
    <w:link w:val="SOHeadBold"/>
    <w:rsid w:val="00F55009"/>
    <w:rPr>
      <w:b/>
      <w:sz w:val="22"/>
    </w:rPr>
  </w:style>
  <w:style w:type="paragraph" w:customStyle="1" w:styleId="SOHeadItalic">
    <w:name w:val="SO HeadItalic"/>
    <w:aliases w:val="sohi"/>
    <w:basedOn w:val="SOText"/>
    <w:next w:val="SOText"/>
    <w:link w:val="SOHeadItalicChar"/>
    <w:qFormat/>
    <w:rsid w:val="00F55009"/>
    <w:rPr>
      <w:i/>
    </w:rPr>
  </w:style>
  <w:style w:type="character" w:customStyle="1" w:styleId="SOHeadItalicChar">
    <w:name w:val="SO HeadItalic Char"/>
    <w:aliases w:val="sohi Char"/>
    <w:basedOn w:val="DefaultParagraphFont"/>
    <w:link w:val="SOHeadItalic"/>
    <w:rsid w:val="00F55009"/>
    <w:rPr>
      <w:i/>
      <w:sz w:val="22"/>
    </w:rPr>
  </w:style>
  <w:style w:type="paragraph" w:customStyle="1" w:styleId="SOBullet">
    <w:name w:val="SO Bullet"/>
    <w:aliases w:val="sotb"/>
    <w:basedOn w:val="SOText"/>
    <w:link w:val="SOBulletChar"/>
    <w:qFormat/>
    <w:rsid w:val="00F55009"/>
    <w:pPr>
      <w:ind w:left="1559" w:hanging="425"/>
    </w:pPr>
  </w:style>
  <w:style w:type="character" w:customStyle="1" w:styleId="SOBulletChar">
    <w:name w:val="SO Bullet Char"/>
    <w:aliases w:val="sotb Char"/>
    <w:basedOn w:val="DefaultParagraphFont"/>
    <w:link w:val="SOBullet"/>
    <w:rsid w:val="00F55009"/>
    <w:rPr>
      <w:sz w:val="22"/>
    </w:rPr>
  </w:style>
  <w:style w:type="paragraph" w:customStyle="1" w:styleId="SOBulletNote">
    <w:name w:val="SO BulletNote"/>
    <w:aliases w:val="sonb"/>
    <w:basedOn w:val="SOTextNote"/>
    <w:link w:val="SOBulletNoteChar"/>
    <w:qFormat/>
    <w:rsid w:val="00F55009"/>
    <w:pPr>
      <w:tabs>
        <w:tab w:val="left" w:pos="1560"/>
      </w:tabs>
      <w:ind w:left="2268" w:hanging="1134"/>
    </w:pPr>
  </w:style>
  <w:style w:type="character" w:customStyle="1" w:styleId="SOBulletNoteChar">
    <w:name w:val="SO BulletNote Char"/>
    <w:aliases w:val="sonb Char"/>
    <w:basedOn w:val="DefaultParagraphFont"/>
    <w:link w:val="SOBulletNote"/>
    <w:rsid w:val="00F55009"/>
    <w:rPr>
      <w:sz w:val="18"/>
    </w:rPr>
  </w:style>
  <w:style w:type="paragraph" w:customStyle="1" w:styleId="SOText2">
    <w:name w:val="SO Text2"/>
    <w:aliases w:val="sot2"/>
    <w:basedOn w:val="Normal"/>
    <w:next w:val="SOText"/>
    <w:link w:val="SOText2Char"/>
    <w:rsid w:val="00F550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5009"/>
    <w:rPr>
      <w:sz w:val="22"/>
    </w:rPr>
  </w:style>
  <w:style w:type="paragraph" w:customStyle="1" w:styleId="SubPartCASA">
    <w:name w:val="SubPart(CASA)"/>
    <w:aliases w:val="csp"/>
    <w:basedOn w:val="OPCParaBase"/>
    <w:next w:val="ActHead3"/>
    <w:rsid w:val="00F5500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55009"/>
    <w:rPr>
      <w:rFonts w:eastAsia="Times New Roman" w:cs="Times New Roman"/>
      <w:sz w:val="22"/>
      <w:lang w:eastAsia="en-AU"/>
    </w:rPr>
  </w:style>
  <w:style w:type="character" w:customStyle="1" w:styleId="notetextChar">
    <w:name w:val="note(text) Char"/>
    <w:aliases w:val="n Char"/>
    <w:basedOn w:val="DefaultParagraphFont"/>
    <w:link w:val="notetext"/>
    <w:rsid w:val="00F55009"/>
    <w:rPr>
      <w:rFonts w:eastAsia="Times New Roman" w:cs="Times New Roman"/>
      <w:sz w:val="18"/>
      <w:lang w:eastAsia="en-AU"/>
    </w:rPr>
  </w:style>
  <w:style w:type="character" w:customStyle="1" w:styleId="Heading1Char">
    <w:name w:val="Heading 1 Char"/>
    <w:basedOn w:val="DefaultParagraphFont"/>
    <w:link w:val="Heading1"/>
    <w:uiPriority w:val="9"/>
    <w:rsid w:val="00F550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5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500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5500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5500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5500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5500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550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55009"/>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325CF9"/>
  </w:style>
  <w:style w:type="character" w:customStyle="1" w:styleId="ItemHeadChar">
    <w:name w:val="ItemHead Char"/>
    <w:aliases w:val="ih Char"/>
    <w:basedOn w:val="DefaultParagraphFont"/>
    <w:link w:val="ItemHead"/>
    <w:rsid w:val="00325CF9"/>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325CF9"/>
    <w:rPr>
      <w:rFonts w:ascii="Arial" w:eastAsia="Times New Roman" w:hAnsi="Arial" w:cs="Times New Roman"/>
      <w:b/>
      <w:kern w:val="28"/>
      <w:sz w:val="24"/>
      <w:lang w:eastAsia="en-AU"/>
    </w:rPr>
  </w:style>
  <w:style w:type="paragraph" w:customStyle="1" w:styleId="Specialad">
    <w:name w:val="Special ad"/>
    <w:basedOn w:val="ActHead8"/>
    <w:link w:val="SpecialadChar"/>
    <w:rsid w:val="00CA5970"/>
    <w:pPr>
      <w:outlineLvl w:val="9"/>
    </w:pPr>
  </w:style>
  <w:style w:type="character" w:customStyle="1" w:styleId="OPCParaBaseChar">
    <w:name w:val="OPCParaBase Char"/>
    <w:basedOn w:val="DefaultParagraphFont"/>
    <w:link w:val="OPCParaBase"/>
    <w:rsid w:val="00CA5970"/>
    <w:rPr>
      <w:rFonts w:eastAsia="Times New Roman" w:cs="Times New Roman"/>
      <w:sz w:val="22"/>
      <w:lang w:eastAsia="en-AU"/>
    </w:rPr>
  </w:style>
  <w:style w:type="character" w:customStyle="1" w:styleId="ActHead8Char">
    <w:name w:val="ActHead 8 Char"/>
    <w:aliases w:val="ad Char"/>
    <w:basedOn w:val="OPCParaBaseChar"/>
    <w:link w:val="ActHead8"/>
    <w:rsid w:val="00CA5970"/>
    <w:rPr>
      <w:rFonts w:ascii="Arial" w:eastAsia="Times New Roman" w:hAnsi="Arial" w:cs="Times New Roman"/>
      <w:b/>
      <w:kern w:val="28"/>
      <w:sz w:val="26"/>
      <w:lang w:eastAsia="en-AU"/>
    </w:rPr>
  </w:style>
  <w:style w:type="character" w:customStyle="1" w:styleId="SpecialadChar">
    <w:name w:val="Special ad Char"/>
    <w:basedOn w:val="ActHead8Char"/>
    <w:link w:val="Specialad"/>
    <w:rsid w:val="00CA5970"/>
    <w:rPr>
      <w:rFonts w:ascii="Arial" w:eastAsia="Times New Roman" w:hAnsi="Arial" w:cs="Times New Roman"/>
      <w:b/>
      <w:kern w:val="28"/>
      <w:sz w:val="2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5009"/>
    <w:pPr>
      <w:spacing w:line="260" w:lineRule="atLeast"/>
    </w:pPr>
    <w:rPr>
      <w:sz w:val="22"/>
    </w:rPr>
  </w:style>
  <w:style w:type="paragraph" w:styleId="Heading1">
    <w:name w:val="heading 1"/>
    <w:basedOn w:val="Normal"/>
    <w:next w:val="Normal"/>
    <w:link w:val="Heading1Char"/>
    <w:uiPriority w:val="9"/>
    <w:qFormat/>
    <w:rsid w:val="00F550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50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50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500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500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500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500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500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500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55009"/>
  </w:style>
  <w:style w:type="paragraph" w:customStyle="1" w:styleId="OPCParaBase">
    <w:name w:val="OPCParaBase"/>
    <w:link w:val="OPCParaBaseChar"/>
    <w:qFormat/>
    <w:rsid w:val="00F55009"/>
    <w:pPr>
      <w:spacing w:line="260" w:lineRule="atLeast"/>
    </w:pPr>
    <w:rPr>
      <w:rFonts w:eastAsia="Times New Roman" w:cs="Times New Roman"/>
      <w:sz w:val="22"/>
      <w:lang w:eastAsia="en-AU"/>
    </w:rPr>
  </w:style>
  <w:style w:type="paragraph" w:customStyle="1" w:styleId="ShortT">
    <w:name w:val="ShortT"/>
    <w:basedOn w:val="OPCParaBase"/>
    <w:next w:val="Normal"/>
    <w:qFormat/>
    <w:rsid w:val="00F55009"/>
    <w:pPr>
      <w:spacing w:line="240" w:lineRule="auto"/>
    </w:pPr>
    <w:rPr>
      <w:b/>
      <w:sz w:val="40"/>
    </w:rPr>
  </w:style>
  <w:style w:type="paragraph" w:customStyle="1" w:styleId="ActHead1">
    <w:name w:val="ActHead 1"/>
    <w:aliases w:val="c"/>
    <w:basedOn w:val="OPCParaBase"/>
    <w:next w:val="Normal"/>
    <w:qFormat/>
    <w:rsid w:val="00F550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50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50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50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550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50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50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F550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500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5009"/>
  </w:style>
  <w:style w:type="paragraph" w:customStyle="1" w:styleId="Blocks">
    <w:name w:val="Blocks"/>
    <w:aliases w:val="bb"/>
    <w:basedOn w:val="OPCParaBase"/>
    <w:qFormat/>
    <w:rsid w:val="00F55009"/>
    <w:pPr>
      <w:spacing w:line="240" w:lineRule="auto"/>
    </w:pPr>
    <w:rPr>
      <w:sz w:val="24"/>
    </w:rPr>
  </w:style>
  <w:style w:type="paragraph" w:customStyle="1" w:styleId="BoxText">
    <w:name w:val="BoxText"/>
    <w:aliases w:val="bt"/>
    <w:basedOn w:val="OPCParaBase"/>
    <w:qFormat/>
    <w:rsid w:val="00F550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5009"/>
    <w:rPr>
      <w:b/>
    </w:rPr>
  </w:style>
  <w:style w:type="paragraph" w:customStyle="1" w:styleId="BoxHeadItalic">
    <w:name w:val="BoxHeadItalic"/>
    <w:aliases w:val="bhi"/>
    <w:basedOn w:val="BoxText"/>
    <w:next w:val="BoxStep"/>
    <w:qFormat/>
    <w:rsid w:val="00F55009"/>
    <w:rPr>
      <w:i/>
    </w:rPr>
  </w:style>
  <w:style w:type="paragraph" w:customStyle="1" w:styleId="BoxList">
    <w:name w:val="BoxList"/>
    <w:aliases w:val="bl"/>
    <w:basedOn w:val="BoxText"/>
    <w:qFormat/>
    <w:rsid w:val="00F55009"/>
    <w:pPr>
      <w:ind w:left="1559" w:hanging="425"/>
    </w:pPr>
  </w:style>
  <w:style w:type="paragraph" w:customStyle="1" w:styleId="BoxNote">
    <w:name w:val="BoxNote"/>
    <w:aliases w:val="bn"/>
    <w:basedOn w:val="BoxText"/>
    <w:qFormat/>
    <w:rsid w:val="00F55009"/>
    <w:pPr>
      <w:tabs>
        <w:tab w:val="left" w:pos="1985"/>
      </w:tabs>
      <w:spacing w:before="122" w:line="198" w:lineRule="exact"/>
      <w:ind w:left="2948" w:hanging="1814"/>
    </w:pPr>
    <w:rPr>
      <w:sz w:val="18"/>
    </w:rPr>
  </w:style>
  <w:style w:type="paragraph" w:customStyle="1" w:styleId="BoxPara">
    <w:name w:val="BoxPara"/>
    <w:aliases w:val="bp"/>
    <w:basedOn w:val="BoxText"/>
    <w:qFormat/>
    <w:rsid w:val="00F55009"/>
    <w:pPr>
      <w:tabs>
        <w:tab w:val="right" w:pos="2268"/>
      </w:tabs>
      <w:ind w:left="2552" w:hanging="1418"/>
    </w:pPr>
  </w:style>
  <w:style w:type="paragraph" w:customStyle="1" w:styleId="BoxStep">
    <w:name w:val="BoxStep"/>
    <w:aliases w:val="bs"/>
    <w:basedOn w:val="BoxText"/>
    <w:qFormat/>
    <w:rsid w:val="00F55009"/>
    <w:pPr>
      <w:ind w:left="1985" w:hanging="851"/>
    </w:pPr>
  </w:style>
  <w:style w:type="character" w:customStyle="1" w:styleId="CharAmPartNo">
    <w:name w:val="CharAmPartNo"/>
    <w:basedOn w:val="OPCCharBase"/>
    <w:qFormat/>
    <w:rsid w:val="00F55009"/>
  </w:style>
  <w:style w:type="character" w:customStyle="1" w:styleId="CharAmPartText">
    <w:name w:val="CharAmPartText"/>
    <w:basedOn w:val="OPCCharBase"/>
    <w:qFormat/>
    <w:rsid w:val="00F55009"/>
  </w:style>
  <w:style w:type="character" w:customStyle="1" w:styleId="CharAmSchNo">
    <w:name w:val="CharAmSchNo"/>
    <w:basedOn w:val="OPCCharBase"/>
    <w:qFormat/>
    <w:rsid w:val="00F55009"/>
  </w:style>
  <w:style w:type="character" w:customStyle="1" w:styleId="CharAmSchText">
    <w:name w:val="CharAmSchText"/>
    <w:basedOn w:val="OPCCharBase"/>
    <w:qFormat/>
    <w:rsid w:val="00F55009"/>
  </w:style>
  <w:style w:type="character" w:customStyle="1" w:styleId="CharBoldItalic">
    <w:name w:val="CharBoldItalic"/>
    <w:basedOn w:val="OPCCharBase"/>
    <w:uiPriority w:val="1"/>
    <w:qFormat/>
    <w:rsid w:val="00F55009"/>
    <w:rPr>
      <w:b/>
      <w:i/>
    </w:rPr>
  </w:style>
  <w:style w:type="character" w:customStyle="1" w:styleId="CharChapNo">
    <w:name w:val="CharChapNo"/>
    <w:basedOn w:val="OPCCharBase"/>
    <w:uiPriority w:val="1"/>
    <w:qFormat/>
    <w:rsid w:val="00F55009"/>
  </w:style>
  <w:style w:type="character" w:customStyle="1" w:styleId="CharChapText">
    <w:name w:val="CharChapText"/>
    <w:basedOn w:val="OPCCharBase"/>
    <w:uiPriority w:val="1"/>
    <w:qFormat/>
    <w:rsid w:val="00F55009"/>
  </w:style>
  <w:style w:type="character" w:customStyle="1" w:styleId="CharDivNo">
    <w:name w:val="CharDivNo"/>
    <w:basedOn w:val="OPCCharBase"/>
    <w:uiPriority w:val="1"/>
    <w:qFormat/>
    <w:rsid w:val="00F55009"/>
  </w:style>
  <w:style w:type="character" w:customStyle="1" w:styleId="CharDivText">
    <w:name w:val="CharDivText"/>
    <w:basedOn w:val="OPCCharBase"/>
    <w:uiPriority w:val="1"/>
    <w:qFormat/>
    <w:rsid w:val="00F55009"/>
  </w:style>
  <w:style w:type="character" w:customStyle="1" w:styleId="CharItalic">
    <w:name w:val="CharItalic"/>
    <w:basedOn w:val="OPCCharBase"/>
    <w:uiPriority w:val="1"/>
    <w:qFormat/>
    <w:rsid w:val="00F55009"/>
    <w:rPr>
      <w:i/>
    </w:rPr>
  </w:style>
  <w:style w:type="character" w:customStyle="1" w:styleId="CharPartNo">
    <w:name w:val="CharPartNo"/>
    <w:basedOn w:val="OPCCharBase"/>
    <w:uiPriority w:val="1"/>
    <w:qFormat/>
    <w:rsid w:val="00F55009"/>
  </w:style>
  <w:style w:type="character" w:customStyle="1" w:styleId="CharPartText">
    <w:name w:val="CharPartText"/>
    <w:basedOn w:val="OPCCharBase"/>
    <w:uiPriority w:val="1"/>
    <w:qFormat/>
    <w:rsid w:val="00F55009"/>
  </w:style>
  <w:style w:type="character" w:customStyle="1" w:styleId="CharSectno">
    <w:name w:val="CharSectno"/>
    <w:basedOn w:val="OPCCharBase"/>
    <w:qFormat/>
    <w:rsid w:val="00F55009"/>
  </w:style>
  <w:style w:type="character" w:customStyle="1" w:styleId="CharSubdNo">
    <w:name w:val="CharSubdNo"/>
    <w:basedOn w:val="OPCCharBase"/>
    <w:uiPriority w:val="1"/>
    <w:qFormat/>
    <w:rsid w:val="00F55009"/>
  </w:style>
  <w:style w:type="character" w:customStyle="1" w:styleId="CharSubdText">
    <w:name w:val="CharSubdText"/>
    <w:basedOn w:val="OPCCharBase"/>
    <w:uiPriority w:val="1"/>
    <w:qFormat/>
    <w:rsid w:val="00F55009"/>
  </w:style>
  <w:style w:type="paragraph" w:customStyle="1" w:styleId="CTA--">
    <w:name w:val="CTA --"/>
    <w:basedOn w:val="OPCParaBase"/>
    <w:next w:val="Normal"/>
    <w:rsid w:val="00F55009"/>
    <w:pPr>
      <w:spacing w:before="60" w:line="240" w:lineRule="atLeast"/>
      <w:ind w:left="142" w:hanging="142"/>
    </w:pPr>
    <w:rPr>
      <w:sz w:val="20"/>
    </w:rPr>
  </w:style>
  <w:style w:type="paragraph" w:customStyle="1" w:styleId="CTA-">
    <w:name w:val="CTA -"/>
    <w:basedOn w:val="OPCParaBase"/>
    <w:rsid w:val="00F55009"/>
    <w:pPr>
      <w:spacing w:before="60" w:line="240" w:lineRule="atLeast"/>
      <w:ind w:left="85" w:hanging="85"/>
    </w:pPr>
    <w:rPr>
      <w:sz w:val="20"/>
    </w:rPr>
  </w:style>
  <w:style w:type="paragraph" w:customStyle="1" w:styleId="CTA---">
    <w:name w:val="CTA ---"/>
    <w:basedOn w:val="OPCParaBase"/>
    <w:next w:val="Normal"/>
    <w:rsid w:val="00F55009"/>
    <w:pPr>
      <w:spacing w:before="60" w:line="240" w:lineRule="atLeast"/>
      <w:ind w:left="198" w:hanging="198"/>
    </w:pPr>
    <w:rPr>
      <w:sz w:val="20"/>
    </w:rPr>
  </w:style>
  <w:style w:type="paragraph" w:customStyle="1" w:styleId="CTA----">
    <w:name w:val="CTA ----"/>
    <w:basedOn w:val="OPCParaBase"/>
    <w:next w:val="Normal"/>
    <w:rsid w:val="00F55009"/>
    <w:pPr>
      <w:spacing w:before="60" w:line="240" w:lineRule="atLeast"/>
      <w:ind w:left="255" w:hanging="255"/>
    </w:pPr>
    <w:rPr>
      <w:sz w:val="20"/>
    </w:rPr>
  </w:style>
  <w:style w:type="paragraph" w:customStyle="1" w:styleId="CTA1a">
    <w:name w:val="CTA 1(a)"/>
    <w:basedOn w:val="OPCParaBase"/>
    <w:rsid w:val="00F55009"/>
    <w:pPr>
      <w:tabs>
        <w:tab w:val="right" w:pos="414"/>
      </w:tabs>
      <w:spacing w:before="40" w:line="240" w:lineRule="atLeast"/>
      <w:ind w:left="675" w:hanging="675"/>
    </w:pPr>
    <w:rPr>
      <w:sz w:val="20"/>
    </w:rPr>
  </w:style>
  <w:style w:type="paragraph" w:customStyle="1" w:styleId="CTA1ai">
    <w:name w:val="CTA 1(a)(i)"/>
    <w:basedOn w:val="OPCParaBase"/>
    <w:rsid w:val="00F55009"/>
    <w:pPr>
      <w:tabs>
        <w:tab w:val="right" w:pos="1004"/>
      </w:tabs>
      <w:spacing w:before="40" w:line="240" w:lineRule="atLeast"/>
      <w:ind w:left="1253" w:hanging="1253"/>
    </w:pPr>
    <w:rPr>
      <w:sz w:val="20"/>
    </w:rPr>
  </w:style>
  <w:style w:type="paragraph" w:customStyle="1" w:styleId="CTA2a">
    <w:name w:val="CTA 2(a)"/>
    <w:basedOn w:val="OPCParaBase"/>
    <w:rsid w:val="00F55009"/>
    <w:pPr>
      <w:tabs>
        <w:tab w:val="right" w:pos="482"/>
      </w:tabs>
      <w:spacing w:before="40" w:line="240" w:lineRule="atLeast"/>
      <w:ind w:left="748" w:hanging="748"/>
    </w:pPr>
    <w:rPr>
      <w:sz w:val="20"/>
    </w:rPr>
  </w:style>
  <w:style w:type="paragraph" w:customStyle="1" w:styleId="CTA2ai">
    <w:name w:val="CTA 2(a)(i)"/>
    <w:basedOn w:val="OPCParaBase"/>
    <w:rsid w:val="00F55009"/>
    <w:pPr>
      <w:tabs>
        <w:tab w:val="right" w:pos="1089"/>
      </w:tabs>
      <w:spacing w:before="40" w:line="240" w:lineRule="atLeast"/>
      <w:ind w:left="1327" w:hanging="1327"/>
    </w:pPr>
    <w:rPr>
      <w:sz w:val="20"/>
    </w:rPr>
  </w:style>
  <w:style w:type="paragraph" w:customStyle="1" w:styleId="CTA3a">
    <w:name w:val="CTA 3(a)"/>
    <w:basedOn w:val="OPCParaBase"/>
    <w:rsid w:val="00F55009"/>
    <w:pPr>
      <w:tabs>
        <w:tab w:val="right" w:pos="556"/>
      </w:tabs>
      <w:spacing w:before="40" w:line="240" w:lineRule="atLeast"/>
      <w:ind w:left="805" w:hanging="805"/>
    </w:pPr>
    <w:rPr>
      <w:sz w:val="20"/>
    </w:rPr>
  </w:style>
  <w:style w:type="paragraph" w:customStyle="1" w:styleId="CTA3ai">
    <w:name w:val="CTA 3(a)(i)"/>
    <w:basedOn w:val="OPCParaBase"/>
    <w:rsid w:val="00F55009"/>
    <w:pPr>
      <w:tabs>
        <w:tab w:val="right" w:pos="1140"/>
      </w:tabs>
      <w:spacing w:before="40" w:line="240" w:lineRule="atLeast"/>
      <w:ind w:left="1361" w:hanging="1361"/>
    </w:pPr>
    <w:rPr>
      <w:sz w:val="20"/>
    </w:rPr>
  </w:style>
  <w:style w:type="paragraph" w:customStyle="1" w:styleId="CTA4a">
    <w:name w:val="CTA 4(a)"/>
    <w:basedOn w:val="OPCParaBase"/>
    <w:rsid w:val="00F55009"/>
    <w:pPr>
      <w:tabs>
        <w:tab w:val="right" w:pos="624"/>
      </w:tabs>
      <w:spacing w:before="40" w:line="240" w:lineRule="atLeast"/>
      <w:ind w:left="873" w:hanging="873"/>
    </w:pPr>
    <w:rPr>
      <w:sz w:val="20"/>
    </w:rPr>
  </w:style>
  <w:style w:type="paragraph" w:customStyle="1" w:styleId="CTA4ai">
    <w:name w:val="CTA 4(a)(i)"/>
    <w:basedOn w:val="OPCParaBase"/>
    <w:rsid w:val="00F55009"/>
    <w:pPr>
      <w:tabs>
        <w:tab w:val="right" w:pos="1213"/>
      </w:tabs>
      <w:spacing w:before="40" w:line="240" w:lineRule="atLeast"/>
      <w:ind w:left="1452" w:hanging="1452"/>
    </w:pPr>
    <w:rPr>
      <w:sz w:val="20"/>
    </w:rPr>
  </w:style>
  <w:style w:type="paragraph" w:customStyle="1" w:styleId="CTACAPS">
    <w:name w:val="CTA CAPS"/>
    <w:basedOn w:val="OPCParaBase"/>
    <w:rsid w:val="00F55009"/>
    <w:pPr>
      <w:spacing w:before="60" w:line="240" w:lineRule="atLeast"/>
    </w:pPr>
    <w:rPr>
      <w:sz w:val="20"/>
    </w:rPr>
  </w:style>
  <w:style w:type="paragraph" w:customStyle="1" w:styleId="CTAright">
    <w:name w:val="CTA right"/>
    <w:basedOn w:val="OPCParaBase"/>
    <w:rsid w:val="00F55009"/>
    <w:pPr>
      <w:spacing w:before="60" w:line="240" w:lineRule="auto"/>
      <w:jc w:val="right"/>
    </w:pPr>
    <w:rPr>
      <w:sz w:val="20"/>
    </w:rPr>
  </w:style>
  <w:style w:type="paragraph" w:customStyle="1" w:styleId="subsection">
    <w:name w:val="subsection"/>
    <w:aliases w:val="ss,Subsection"/>
    <w:basedOn w:val="OPCParaBase"/>
    <w:link w:val="subsectionChar"/>
    <w:rsid w:val="00F55009"/>
    <w:pPr>
      <w:tabs>
        <w:tab w:val="right" w:pos="1021"/>
      </w:tabs>
      <w:spacing w:before="180" w:line="240" w:lineRule="auto"/>
      <w:ind w:left="1134" w:hanging="1134"/>
    </w:pPr>
  </w:style>
  <w:style w:type="paragraph" w:customStyle="1" w:styleId="Definition">
    <w:name w:val="Definition"/>
    <w:aliases w:val="dd"/>
    <w:basedOn w:val="OPCParaBase"/>
    <w:rsid w:val="00F55009"/>
    <w:pPr>
      <w:spacing w:before="180" w:line="240" w:lineRule="auto"/>
      <w:ind w:left="1134"/>
    </w:pPr>
  </w:style>
  <w:style w:type="paragraph" w:customStyle="1" w:styleId="ETAsubitem">
    <w:name w:val="ETA(subitem)"/>
    <w:basedOn w:val="OPCParaBase"/>
    <w:rsid w:val="00F55009"/>
    <w:pPr>
      <w:tabs>
        <w:tab w:val="right" w:pos="340"/>
      </w:tabs>
      <w:spacing w:before="60" w:line="240" w:lineRule="auto"/>
      <w:ind w:left="454" w:hanging="454"/>
    </w:pPr>
    <w:rPr>
      <w:sz w:val="20"/>
    </w:rPr>
  </w:style>
  <w:style w:type="paragraph" w:customStyle="1" w:styleId="ETApara">
    <w:name w:val="ETA(para)"/>
    <w:basedOn w:val="OPCParaBase"/>
    <w:rsid w:val="00F55009"/>
    <w:pPr>
      <w:tabs>
        <w:tab w:val="right" w:pos="754"/>
      </w:tabs>
      <w:spacing w:before="60" w:line="240" w:lineRule="auto"/>
      <w:ind w:left="828" w:hanging="828"/>
    </w:pPr>
    <w:rPr>
      <w:sz w:val="20"/>
    </w:rPr>
  </w:style>
  <w:style w:type="paragraph" w:customStyle="1" w:styleId="ETAsubpara">
    <w:name w:val="ETA(subpara)"/>
    <w:basedOn w:val="OPCParaBase"/>
    <w:rsid w:val="00F55009"/>
    <w:pPr>
      <w:tabs>
        <w:tab w:val="right" w:pos="1083"/>
      </w:tabs>
      <w:spacing w:before="60" w:line="240" w:lineRule="auto"/>
      <w:ind w:left="1191" w:hanging="1191"/>
    </w:pPr>
    <w:rPr>
      <w:sz w:val="20"/>
    </w:rPr>
  </w:style>
  <w:style w:type="paragraph" w:customStyle="1" w:styleId="ETAsub-subpara">
    <w:name w:val="ETA(sub-subpara)"/>
    <w:basedOn w:val="OPCParaBase"/>
    <w:rsid w:val="00F55009"/>
    <w:pPr>
      <w:tabs>
        <w:tab w:val="right" w:pos="1412"/>
      </w:tabs>
      <w:spacing w:before="60" w:line="240" w:lineRule="auto"/>
      <w:ind w:left="1525" w:hanging="1525"/>
    </w:pPr>
    <w:rPr>
      <w:sz w:val="20"/>
    </w:rPr>
  </w:style>
  <w:style w:type="paragraph" w:customStyle="1" w:styleId="Formula">
    <w:name w:val="Formula"/>
    <w:basedOn w:val="OPCParaBase"/>
    <w:rsid w:val="00F55009"/>
    <w:pPr>
      <w:spacing w:line="240" w:lineRule="auto"/>
      <w:ind w:left="1134"/>
    </w:pPr>
    <w:rPr>
      <w:sz w:val="20"/>
    </w:rPr>
  </w:style>
  <w:style w:type="paragraph" w:styleId="Header">
    <w:name w:val="header"/>
    <w:basedOn w:val="OPCParaBase"/>
    <w:link w:val="HeaderChar"/>
    <w:unhideWhenUsed/>
    <w:rsid w:val="00F550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55009"/>
    <w:rPr>
      <w:rFonts w:eastAsia="Times New Roman" w:cs="Times New Roman"/>
      <w:sz w:val="16"/>
      <w:lang w:eastAsia="en-AU"/>
    </w:rPr>
  </w:style>
  <w:style w:type="paragraph" w:customStyle="1" w:styleId="House">
    <w:name w:val="House"/>
    <w:basedOn w:val="OPCParaBase"/>
    <w:rsid w:val="00F55009"/>
    <w:pPr>
      <w:spacing w:line="240" w:lineRule="auto"/>
    </w:pPr>
    <w:rPr>
      <w:sz w:val="28"/>
    </w:rPr>
  </w:style>
  <w:style w:type="paragraph" w:customStyle="1" w:styleId="Item">
    <w:name w:val="Item"/>
    <w:aliases w:val="i"/>
    <w:basedOn w:val="OPCParaBase"/>
    <w:next w:val="ItemHead"/>
    <w:rsid w:val="00F55009"/>
    <w:pPr>
      <w:keepLines/>
      <w:spacing w:before="80" w:line="240" w:lineRule="auto"/>
      <w:ind w:left="709"/>
    </w:pPr>
  </w:style>
  <w:style w:type="paragraph" w:customStyle="1" w:styleId="ItemHead">
    <w:name w:val="ItemHead"/>
    <w:aliases w:val="ih"/>
    <w:basedOn w:val="OPCParaBase"/>
    <w:next w:val="Item"/>
    <w:link w:val="ItemHeadChar"/>
    <w:rsid w:val="00F550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5009"/>
    <w:pPr>
      <w:spacing w:line="240" w:lineRule="auto"/>
    </w:pPr>
    <w:rPr>
      <w:b/>
      <w:sz w:val="32"/>
    </w:rPr>
  </w:style>
  <w:style w:type="paragraph" w:customStyle="1" w:styleId="notedraft">
    <w:name w:val="note(draft)"/>
    <w:aliases w:val="nd"/>
    <w:basedOn w:val="OPCParaBase"/>
    <w:rsid w:val="00F55009"/>
    <w:pPr>
      <w:spacing w:before="240" w:line="240" w:lineRule="auto"/>
      <w:ind w:left="284" w:hanging="284"/>
    </w:pPr>
    <w:rPr>
      <w:i/>
      <w:sz w:val="24"/>
    </w:rPr>
  </w:style>
  <w:style w:type="paragraph" w:customStyle="1" w:styleId="notemargin">
    <w:name w:val="note(margin)"/>
    <w:aliases w:val="nm"/>
    <w:basedOn w:val="OPCParaBase"/>
    <w:rsid w:val="00F55009"/>
    <w:pPr>
      <w:tabs>
        <w:tab w:val="left" w:pos="709"/>
      </w:tabs>
      <w:spacing w:before="122" w:line="198" w:lineRule="exact"/>
      <w:ind w:left="709" w:hanging="709"/>
    </w:pPr>
    <w:rPr>
      <w:sz w:val="18"/>
    </w:rPr>
  </w:style>
  <w:style w:type="paragraph" w:customStyle="1" w:styleId="noteToPara">
    <w:name w:val="noteToPara"/>
    <w:aliases w:val="ntp"/>
    <w:basedOn w:val="OPCParaBase"/>
    <w:rsid w:val="00F55009"/>
    <w:pPr>
      <w:spacing w:before="122" w:line="198" w:lineRule="exact"/>
      <w:ind w:left="2353" w:hanging="709"/>
    </w:pPr>
    <w:rPr>
      <w:sz w:val="18"/>
    </w:rPr>
  </w:style>
  <w:style w:type="paragraph" w:customStyle="1" w:styleId="noteParlAmend">
    <w:name w:val="note(ParlAmend)"/>
    <w:aliases w:val="npp"/>
    <w:basedOn w:val="OPCParaBase"/>
    <w:next w:val="ParlAmend"/>
    <w:rsid w:val="00F55009"/>
    <w:pPr>
      <w:spacing w:line="240" w:lineRule="auto"/>
      <w:jc w:val="right"/>
    </w:pPr>
    <w:rPr>
      <w:rFonts w:ascii="Arial" w:hAnsi="Arial"/>
      <w:b/>
      <w:i/>
    </w:rPr>
  </w:style>
  <w:style w:type="paragraph" w:customStyle="1" w:styleId="Page1">
    <w:name w:val="Page1"/>
    <w:basedOn w:val="OPCParaBase"/>
    <w:rsid w:val="00F55009"/>
    <w:pPr>
      <w:spacing w:before="5600" w:line="240" w:lineRule="auto"/>
    </w:pPr>
    <w:rPr>
      <w:b/>
      <w:sz w:val="32"/>
    </w:rPr>
  </w:style>
  <w:style w:type="paragraph" w:customStyle="1" w:styleId="PageBreak">
    <w:name w:val="PageBreak"/>
    <w:aliases w:val="pb"/>
    <w:basedOn w:val="OPCParaBase"/>
    <w:rsid w:val="00F55009"/>
    <w:pPr>
      <w:spacing w:line="240" w:lineRule="auto"/>
    </w:pPr>
    <w:rPr>
      <w:sz w:val="20"/>
    </w:rPr>
  </w:style>
  <w:style w:type="paragraph" w:customStyle="1" w:styleId="paragraphsub">
    <w:name w:val="paragraph(sub)"/>
    <w:aliases w:val="aa"/>
    <w:basedOn w:val="OPCParaBase"/>
    <w:rsid w:val="00F55009"/>
    <w:pPr>
      <w:tabs>
        <w:tab w:val="right" w:pos="1985"/>
      </w:tabs>
      <w:spacing w:before="40" w:line="240" w:lineRule="auto"/>
      <w:ind w:left="2098" w:hanging="2098"/>
    </w:pPr>
  </w:style>
  <w:style w:type="paragraph" w:customStyle="1" w:styleId="paragraphsub-sub">
    <w:name w:val="paragraph(sub-sub)"/>
    <w:aliases w:val="aaa"/>
    <w:basedOn w:val="OPCParaBase"/>
    <w:rsid w:val="00F55009"/>
    <w:pPr>
      <w:tabs>
        <w:tab w:val="right" w:pos="2722"/>
      </w:tabs>
      <w:spacing w:before="40" w:line="240" w:lineRule="auto"/>
      <w:ind w:left="2835" w:hanging="2835"/>
    </w:pPr>
  </w:style>
  <w:style w:type="paragraph" w:customStyle="1" w:styleId="paragraph">
    <w:name w:val="paragraph"/>
    <w:aliases w:val="a"/>
    <w:basedOn w:val="OPCParaBase"/>
    <w:rsid w:val="00F55009"/>
    <w:pPr>
      <w:tabs>
        <w:tab w:val="right" w:pos="1531"/>
      </w:tabs>
      <w:spacing w:before="40" w:line="240" w:lineRule="auto"/>
      <w:ind w:left="1644" w:hanging="1644"/>
    </w:pPr>
  </w:style>
  <w:style w:type="paragraph" w:customStyle="1" w:styleId="ParlAmend">
    <w:name w:val="ParlAmend"/>
    <w:aliases w:val="pp"/>
    <w:basedOn w:val="OPCParaBase"/>
    <w:rsid w:val="00F55009"/>
    <w:pPr>
      <w:spacing w:before="240" w:line="240" w:lineRule="atLeast"/>
      <w:ind w:hanging="567"/>
    </w:pPr>
    <w:rPr>
      <w:sz w:val="24"/>
    </w:rPr>
  </w:style>
  <w:style w:type="paragraph" w:customStyle="1" w:styleId="Penalty">
    <w:name w:val="Penalty"/>
    <w:basedOn w:val="OPCParaBase"/>
    <w:rsid w:val="00F55009"/>
    <w:pPr>
      <w:tabs>
        <w:tab w:val="left" w:pos="2977"/>
      </w:tabs>
      <w:spacing w:before="180" w:line="240" w:lineRule="auto"/>
      <w:ind w:left="1985" w:hanging="851"/>
    </w:pPr>
  </w:style>
  <w:style w:type="paragraph" w:customStyle="1" w:styleId="Portfolio">
    <w:name w:val="Portfolio"/>
    <w:basedOn w:val="OPCParaBase"/>
    <w:rsid w:val="00F55009"/>
    <w:pPr>
      <w:spacing w:line="240" w:lineRule="auto"/>
    </w:pPr>
    <w:rPr>
      <w:i/>
      <w:sz w:val="20"/>
    </w:rPr>
  </w:style>
  <w:style w:type="paragraph" w:customStyle="1" w:styleId="Preamble">
    <w:name w:val="Preamble"/>
    <w:basedOn w:val="OPCParaBase"/>
    <w:next w:val="Normal"/>
    <w:rsid w:val="00F550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5009"/>
    <w:pPr>
      <w:spacing w:line="240" w:lineRule="auto"/>
    </w:pPr>
    <w:rPr>
      <w:i/>
      <w:sz w:val="20"/>
    </w:rPr>
  </w:style>
  <w:style w:type="paragraph" w:customStyle="1" w:styleId="Session">
    <w:name w:val="Session"/>
    <w:basedOn w:val="OPCParaBase"/>
    <w:rsid w:val="00F55009"/>
    <w:pPr>
      <w:spacing w:line="240" w:lineRule="auto"/>
    </w:pPr>
    <w:rPr>
      <w:sz w:val="28"/>
    </w:rPr>
  </w:style>
  <w:style w:type="paragraph" w:customStyle="1" w:styleId="Sponsor">
    <w:name w:val="Sponsor"/>
    <w:basedOn w:val="OPCParaBase"/>
    <w:rsid w:val="00F55009"/>
    <w:pPr>
      <w:spacing w:line="240" w:lineRule="auto"/>
    </w:pPr>
    <w:rPr>
      <w:i/>
    </w:rPr>
  </w:style>
  <w:style w:type="paragraph" w:customStyle="1" w:styleId="Subitem">
    <w:name w:val="Subitem"/>
    <w:aliases w:val="iss"/>
    <w:basedOn w:val="OPCParaBase"/>
    <w:rsid w:val="00F55009"/>
    <w:pPr>
      <w:spacing w:before="180" w:line="240" w:lineRule="auto"/>
      <w:ind w:left="709" w:hanging="709"/>
    </w:pPr>
  </w:style>
  <w:style w:type="paragraph" w:customStyle="1" w:styleId="SubitemHead">
    <w:name w:val="SubitemHead"/>
    <w:aliases w:val="issh"/>
    <w:basedOn w:val="OPCParaBase"/>
    <w:rsid w:val="00F550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5009"/>
    <w:pPr>
      <w:spacing w:before="40" w:line="240" w:lineRule="auto"/>
      <w:ind w:left="1134"/>
    </w:pPr>
  </w:style>
  <w:style w:type="paragraph" w:customStyle="1" w:styleId="SubsectionHead">
    <w:name w:val="SubsectionHead"/>
    <w:aliases w:val="ssh"/>
    <w:basedOn w:val="OPCParaBase"/>
    <w:next w:val="subsection"/>
    <w:rsid w:val="00F55009"/>
    <w:pPr>
      <w:keepNext/>
      <w:keepLines/>
      <w:spacing w:before="240" w:line="240" w:lineRule="auto"/>
      <w:ind w:left="1134"/>
    </w:pPr>
    <w:rPr>
      <w:i/>
    </w:rPr>
  </w:style>
  <w:style w:type="paragraph" w:customStyle="1" w:styleId="Tablea">
    <w:name w:val="Table(a)"/>
    <w:aliases w:val="ta"/>
    <w:basedOn w:val="OPCParaBase"/>
    <w:rsid w:val="00F55009"/>
    <w:pPr>
      <w:spacing w:before="60" w:line="240" w:lineRule="auto"/>
      <w:ind w:left="284" w:hanging="284"/>
    </w:pPr>
    <w:rPr>
      <w:sz w:val="20"/>
    </w:rPr>
  </w:style>
  <w:style w:type="paragraph" w:customStyle="1" w:styleId="TableAA">
    <w:name w:val="Table(AA)"/>
    <w:aliases w:val="taaa"/>
    <w:basedOn w:val="OPCParaBase"/>
    <w:rsid w:val="00F550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50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5009"/>
    <w:pPr>
      <w:spacing w:before="60" w:line="240" w:lineRule="atLeast"/>
    </w:pPr>
    <w:rPr>
      <w:sz w:val="20"/>
    </w:rPr>
  </w:style>
  <w:style w:type="paragraph" w:customStyle="1" w:styleId="TLPBoxTextnote">
    <w:name w:val="TLPBoxText(note"/>
    <w:aliases w:val="right)"/>
    <w:basedOn w:val="OPCParaBase"/>
    <w:rsid w:val="00F550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50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5009"/>
    <w:pPr>
      <w:spacing w:before="122" w:line="198" w:lineRule="exact"/>
      <w:ind w:left="1985" w:hanging="851"/>
      <w:jc w:val="right"/>
    </w:pPr>
    <w:rPr>
      <w:sz w:val="18"/>
    </w:rPr>
  </w:style>
  <w:style w:type="paragraph" w:customStyle="1" w:styleId="TLPTableBullet">
    <w:name w:val="TLPTableBullet"/>
    <w:aliases w:val="ttb"/>
    <w:basedOn w:val="OPCParaBase"/>
    <w:rsid w:val="00F55009"/>
    <w:pPr>
      <w:spacing w:line="240" w:lineRule="exact"/>
      <w:ind w:left="284" w:hanging="284"/>
    </w:pPr>
    <w:rPr>
      <w:sz w:val="20"/>
    </w:rPr>
  </w:style>
  <w:style w:type="paragraph" w:styleId="TOC1">
    <w:name w:val="toc 1"/>
    <w:basedOn w:val="OPCParaBase"/>
    <w:next w:val="Normal"/>
    <w:uiPriority w:val="39"/>
    <w:semiHidden/>
    <w:unhideWhenUsed/>
    <w:rsid w:val="00F5500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5500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550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550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550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550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550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F550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550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5009"/>
    <w:pPr>
      <w:keepLines/>
      <w:spacing w:before="240" w:after="120" w:line="240" w:lineRule="auto"/>
      <w:ind w:left="794"/>
    </w:pPr>
    <w:rPr>
      <w:b/>
      <w:kern w:val="28"/>
      <w:sz w:val="20"/>
    </w:rPr>
  </w:style>
  <w:style w:type="paragraph" w:customStyle="1" w:styleId="TofSectsHeading">
    <w:name w:val="TofSects(Heading)"/>
    <w:basedOn w:val="OPCParaBase"/>
    <w:rsid w:val="00F55009"/>
    <w:pPr>
      <w:spacing w:before="240" w:after="120" w:line="240" w:lineRule="auto"/>
    </w:pPr>
    <w:rPr>
      <w:b/>
      <w:sz w:val="24"/>
    </w:rPr>
  </w:style>
  <w:style w:type="paragraph" w:customStyle="1" w:styleId="TofSectsSection">
    <w:name w:val="TofSects(Section)"/>
    <w:basedOn w:val="OPCParaBase"/>
    <w:rsid w:val="00F55009"/>
    <w:pPr>
      <w:keepLines/>
      <w:spacing w:before="40" w:line="240" w:lineRule="auto"/>
      <w:ind w:left="1588" w:hanging="794"/>
    </w:pPr>
    <w:rPr>
      <w:kern w:val="28"/>
      <w:sz w:val="18"/>
    </w:rPr>
  </w:style>
  <w:style w:type="paragraph" w:customStyle="1" w:styleId="TofSectsSubdiv">
    <w:name w:val="TofSects(Subdiv)"/>
    <w:basedOn w:val="OPCParaBase"/>
    <w:rsid w:val="00F55009"/>
    <w:pPr>
      <w:keepLines/>
      <w:spacing w:before="80" w:line="240" w:lineRule="auto"/>
      <w:ind w:left="1588" w:hanging="794"/>
    </w:pPr>
    <w:rPr>
      <w:kern w:val="28"/>
    </w:rPr>
  </w:style>
  <w:style w:type="paragraph" w:customStyle="1" w:styleId="WRStyle">
    <w:name w:val="WR Style"/>
    <w:aliases w:val="WR"/>
    <w:basedOn w:val="OPCParaBase"/>
    <w:rsid w:val="00F55009"/>
    <w:pPr>
      <w:spacing w:before="240" w:line="240" w:lineRule="auto"/>
      <w:ind w:left="284" w:hanging="284"/>
    </w:pPr>
    <w:rPr>
      <w:b/>
      <w:i/>
      <w:kern w:val="28"/>
      <w:sz w:val="24"/>
    </w:rPr>
  </w:style>
  <w:style w:type="paragraph" w:customStyle="1" w:styleId="notepara">
    <w:name w:val="note(para)"/>
    <w:aliases w:val="na"/>
    <w:basedOn w:val="OPCParaBase"/>
    <w:rsid w:val="00F55009"/>
    <w:pPr>
      <w:spacing w:before="40" w:line="198" w:lineRule="exact"/>
      <w:ind w:left="2354" w:hanging="369"/>
    </w:pPr>
    <w:rPr>
      <w:sz w:val="18"/>
    </w:rPr>
  </w:style>
  <w:style w:type="paragraph" w:styleId="Footer">
    <w:name w:val="footer"/>
    <w:link w:val="FooterChar"/>
    <w:rsid w:val="00F550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55009"/>
    <w:rPr>
      <w:rFonts w:eastAsia="Times New Roman" w:cs="Times New Roman"/>
      <w:sz w:val="22"/>
      <w:szCs w:val="24"/>
      <w:lang w:eastAsia="en-AU"/>
    </w:rPr>
  </w:style>
  <w:style w:type="character" w:styleId="LineNumber">
    <w:name w:val="line number"/>
    <w:basedOn w:val="OPCCharBase"/>
    <w:uiPriority w:val="99"/>
    <w:semiHidden/>
    <w:unhideWhenUsed/>
    <w:rsid w:val="00F55009"/>
    <w:rPr>
      <w:sz w:val="16"/>
    </w:rPr>
  </w:style>
  <w:style w:type="table" w:customStyle="1" w:styleId="CFlag">
    <w:name w:val="CFlag"/>
    <w:basedOn w:val="TableNormal"/>
    <w:uiPriority w:val="99"/>
    <w:rsid w:val="00F55009"/>
    <w:rPr>
      <w:rFonts w:eastAsia="Times New Roman" w:cs="Times New Roman"/>
      <w:lang w:eastAsia="en-AU"/>
    </w:rPr>
    <w:tblPr/>
  </w:style>
  <w:style w:type="paragraph" w:styleId="BalloonText">
    <w:name w:val="Balloon Text"/>
    <w:basedOn w:val="Normal"/>
    <w:link w:val="BalloonTextChar"/>
    <w:uiPriority w:val="99"/>
    <w:semiHidden/>
    <w:unhideWhenUsed/>
    <w:rsid w:val="00F550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009"/>
    <w:rPr>
      <w:rFonts w:ascii="Tahoma" w:hAnsi="Tahoma" w:cs="Tahoma"/>
      <w:sz w:val="16"/>
      <w:szCs w:val="16"/>
    </w:rPr>
  </w:style>
  <w:style w:type="table" w:styleId="TableGrid">
    <w:name w:val="Table Grid"/>
    <w:basedOn w:val="TableNormal"/>
    <w:uiPriority w:val="59"/>
    <w:rsid w:val="00F55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55009"/>
    <w:rPr>
      <w:b/>
      <w:sz w:val="28"/>
      <w:szCs w:val="32"/>
    </w:rPr>
  </w:style>
  <w:style w:type="paragraph" w:customStyle="1" w:styleId="LegislationMadeUnder">
    <w:name w:val="LegislationMadeUnder"/>
    <w:basedOn w:val="OPCParaBase"/>
    <w:next w:val="Normal"/>
    <w:rsid w:val="00F55009"/>
    <w:rPr>
      <w:i/>
      <w:sz w:val="32"/>
      <w:szCs w:val="32"/>
    </w:rPr>
  </w:style>
  <w:style w:type="paragraph" w:customStyle="1" w:styleId="SignCoverPageEnd">
    <w:name w:val="SignCoverPageEnd"/>
    <w:basedOn w:val="OPCParaBase"/>
    <w:next w:val="Normal"/>
    <w:rsid w:val="00F5500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55009"/>
    <w:pPr>
      <w:pBdr>
        <w:top w:val="single" w:sz="4" w:space="1" w:color="auto"/>
      </w:pBdr>
      <w:spacing w:before="360"/>
      <w:ind w:right="397"/>
      <w:jc w:val="both"/>
    </w:pPr>
  </w:style>
  <w:style w:type="paragraph" w:customStyle="1" w:styleId="NotesHeading1">
    <w:name w:val="NotesHeading 1"/>
    <w:basedOn w:val="OPCParaBase"/>
    <w:next w:val="Normal"/>
    <w:rsid w:val="00F55009"/>
    <w:rPr>
      <w:b/>
      <w:sz w:val="28"/>
      <w:szCs w:val="28"/>
    </w:rPr>
  </w:style>
  <w:style w:type="paragraph" w:customStyle="1" w:styleId="NotesHeading2">
    <w:name w:val="NotesHeading 2"/>
    <w:basedOn w:val="OPCParaBase"/>
    <w:next w:val="Normal"/>
    <w:rsid w:val="00F55009"/>
    <w:rPr>
      <w:b/>
      <w:sz w:val="28"/>
      <w:szCs w:val="28"/>
    </w:rPr>
  </w:style>
  <w:style w:type="paragraph" w:customStyle="1" w:styleId="ENotesText">
    <w:name w:val="ENotesText"/>
    <w:aliases w:val="Ent"/>
    <w:basedOn w:val="OPCParaBase"/>
    <w:next w:val="Normal"/>
    <w:rsid w:val="00F55009"/>
    <w:pPr>
      <w:spacing w:before="120"/>
    </w:pPr>
  </w:style>
  <w:style w:type="paragraph" w:customStyle="1" w:styleId="CompiledActNo">
    <w:name w:val="CompiledActNo"/>
    <w:basedOn w:val="OPCParaBase"/>
    <w:next w:val="Normal"/>
    <w:rsid w:val="00F55009"/>
    <w:rPr>
      <w:b/>
      <w:sz w:val="24"/>
      <w:szCs w:val="24"/>
    </w:rPr>
  </w:style>
  <w:style w:type="paragraph" w:customStyle="1" w:styleId="CompiledMadeUnder">
    <w:name w:val="CompiledMadeUnder"/>
    <w:basedOn w:val="OPCParaBase"/>
    <w:next w:val="Normal"/>
    <w:rsid w:val="00F55009"/>
    <w:rPr>
      <w:i/>
      <w:sz w:val="24"/>
      <w:szCs w:val="24"/>
    </w:rPr>
  </w:style>
  <w:style w:type="paragraph" w:customStyle="1" w:styleId="Paragraphsub-sub-sub">
    <w:name w:val="Paragraph(sub-sub-sub)"/>
    <w:aliases w:val="aaaa"/>
    <w:basedOn w:val="OPCParaBase"/>
    <w:rsid w:val="00F550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50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50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50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500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5009"/>
    <w:pPr>
      <w:spacing w:before="60" w:line="240" w:lineRule="auto"/>
    </w:pPr>
    <w:rPr>
      <w:rFonts w:cs="Arial"/>
      <w:sz w:val="20"/>
      <w:szCs w:val="22"/>
    </w:rPr>
  </w:style>
  <w:style w:type="paragraph" w:customStyle="1" w:styleId="NoteToSubpara">
    <w:name w:val="NoteToSubpara"/>
    <w:aliases w:val="nts"/>
    <w:basedOn w:val="OPCParaBase"/>
    <w:rsid w:val="00F55009"/>
    <w:pPr>
      <w:spacing w:before="40" w:line="198" w:lineRule="exact"/>
      <w:ind w:left="2835" w:hanging="709"/>
    </w:pPr>
    <w:rPr>
      <w:sz w:val="18"/>
    </w:rPr>
  </w:style>
  <w:style w:type="paragraph" w:customStyle="1" w:styleId="ENoteTableHeading">
    <w:name w:val="ENoteTableHeading"/>
    <w:aliases w:val="enth"/>
    <w:basedOn w:val="OPCParaBase"/>
    <w:rsid w:val="00F55009"/>
    <w:pPr>
      <w:keepNext/>
      <w:spacing w:before="60" w:line="240" w:lineRule="atLeast"/>
    </w:pPr>
    <w:rPr>
      <w:rFonts w:ascii="Arial" w:hAnsi="Arial"/>
      <w:b/>
      <w:sz w:val="16"/>
    </w:rPr>
  </w:style>
  <w:style w:type="paragraph" w:customStyle="1" w:styleId="ENoteTTi">
    <w:name w:val="ENoteTTi"/>
    <w:aliases w:val="entti"/>
    <w:basedOn w:val="OPCParaBase"/>
    <w:rsid w:val="00F55009"/>
    <w:pPr>
      <w:keepNext/>
      <w:spacing w:before="60" w:line="240" w:lineRule="atLeast"/>
      <w:ind w:left="170"/>
    </w:pPr>
    <w:rPr>
      <w:sz w:val="16"/>
    </w:rPr>
  </w:style>
  <w:style w:type="paragraph" w:customStyle="1" w:styleId="ENotesHeading1">
    <w:name w:val="ENotesHeading 1"/>
    <w:aliases w:val="Enh1"/>
    <w:basedOn w:val="OPCParaBase"/>
    <w:next w:val="Normal"/>
    <w:rsid w:val="00F55009"/>
    <w:pPr>
      <w:spacing w:before="120"/>
      <w:outlineLvl w:val="1"/>
    </w:pPr>
    <w:rPr>
      <w:b/>
      <w:sz w:val="28"/>
      <w:szCs w:val="28"/>
    </w:rPr>
  </w:style>
  <w:style w:type="paragraph" w:customStyle="1" w:styleId="ENotesHeading2">
    <w:name w:val="ENotesHeading 2"/>
    <w:aliases w:val="Enh2"/>
    <w:basedOn w:val="OPCParaBase"/>
    <w:next w:val="Normal"/>
    <w:rsid w:val="00F55009"/>
    <w:pPr>
      <w:spacing w:before="120" w:after="120"/>
      <w:outlineLvl w:val="2"/>
    </w:pPr>
    <w:rPr>
      <w:b/>
      <w:sz w:val="24"/>
      <w:szCs w:val="28"/>
    </w:rPr>
  </w:style>
  <w:style w:type="paragraph" w:customStyle="1" w:styleId="ENoteTTIndentHeading">
    <w:name w:val="ENoteTTIndentHeading"/>
    <w:aliases w:val="enTTHi"/>
    <w:basedOn w:val="OPCParaBase"/>
    <w:rsid w:val="00F550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5009"/>
    <w:pPr>
      <w:spacing w:before="60" w:line="240" w:lineRule="atLeast"/>
    </w:pPr>
    <w:rPr>
      <w:sz w:val="16"/>
    </w:rPr>
  </w:style>
  <w:style w:type="paragraph" w:customStyle="1" w:styleId="MadeunderText">
    <w:name w:val="MadeunderText"/>
    <w:basedOn w:val="OPCParaBase"/>
    <w:next w:val="CompiledMadeUnder"/>
    <w:rsid w:val="00F55009"/>
    <w:pPr>
      <w:spacing w:before="240"/>
    </w:pPr>
    <w:rPr>
      <w:sz w:val="24"/>
      <w:szCs w:val="24"/>
    </w:rPr>
  </w:style>
  <w:style w:type="paragraph" w:customStyle="1" w:styleId="ENotesHeading3">
    <w:name w:val="ENotesHeading 3"/>
    <w:aliases w:val="Enh3"/>
    <w:basedOn w:val="OPCParaBase"/>
    <w:next w:val="Normal"/>
    <w:rsid w:val="00F55009"/>
    <w:pPr>
      <w:keepNext/>
      <w:spacing w:before="120" w:line="240" w:lineRule="auto"/>
      <w:outlineLvl w:val="4"/>
    </w:pPr>
    <w:rPr>
      <w:b/>
      <w:szCs w:val="24"/>
    </w:rPr>
  </w:style>
  <w:style w:type="character" w:customStyle="1" w:styleId="CharSubPartTextCASA">
    <w:name w:val="CharSubPartText(CASA)"/>
    <w:basedOn w:val="OPCCharBase"/>
    <w:uiPriority w:val="1"/>
    <w:rsid w:val="00F55009"/>
  </w:style>
  <w:style w:type="character" w:customStyle="1" w:styleId="CharSubPartNoCASA">
    <w:name w:val="CharSubPartNo(CASA)"/>
    <w:basedOn w:val="OPCCharBase"/>
    <w:uiPriority w:val="1"/>
    <w:rsid w:val="00F55009"/>
  </w:style>
  <w:style w:type="paragraph" w:customStyle="1" w:styleId="ENoteTTIndentHeadingSub">
    <w:name w:val="ENoteTTIndentHeadingSub"/>
    <w:aliases w:val="enTTHis"/>
    <w:basedOn w:val="OPCParaBase"/>
    <w:rsid w:val="00F55009"/>
    <w:pPr>
      <w:keepNext/>
      <w:spacing w:before="60" w:line="240" w:lineRule="atLeast"/>
      <w:ind w:left="340"/>
    </w:pPr>
    <w:rPr>
      <w:b/>
      <w:sz w:val="16"/>
    </w:rPr>
  </w:style>
  <w:style w:type="paragraph" w:customStyle="1" w:styleId="ENoteTTiSub">
    <w:name w:val="ENoteTTiSub"/>
    <w:aliases w:val="enttis"/>
    <w:basedOn w:val="OPCParaBase"/>
    <w:rsid w:val="00F55009"/>
    <w:pPr>
      <w:keepNext/>
      <w:spacing w:before="60" w:line="240" w:lineRule="atLeast"/>
      <w:ind w:left="340"/>
    </w:pPr>
    <w:rPr>
      <w:sz w:val="16"/>
    </w:rPr>
  </w:style>
  <w:style w:type="paragraph" w:customStyle="1" w:styleId="SubDivisionMigration">
    <w:name w:val="SubDivisionMigration"/>
    <w:aliases w:val="sdm"/>
    <w:basedOn w:val="OPCParaBase"/>
    <w:rsid w:val="00F550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500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55009"/>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F550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55009"/>
    <w:rPr>
      <w:sz w:val="22"/>
    </w:rPr>
  </w:style>
  <w:style w:type="paragraph" w:customStyle="1" w:styleId="SOTextNote">
    <w:name w:val="SO TextNote"/>
    <w:aliases w:val="sont"/>
    <w:basedOn w:val="SOText"/>
    <w:qFormat/>
    <w:rsid w:val="00F55009"/>
    <w:pPr>
      <w:spacing w:before="122" w:line="198" w:lineRule="exact"/>
      <w:ind w:left="1843" w:hanging="709"/>
    </w:pPr>
    <w:rPr>
      <w:sz w:val="18"/>
    </w:rPr>
  </w:style>
  <w:style w:type="paragraph" w:customStyle="1" w:styleId="SOPara">
    <w:name w:val="SO Para"/>
    <w:aliases w:val="soa"/>
    <w:basedOn w:val="SOText"/>
    <w:link w:val="SOParaChar"/>
    <w:qFormat/>
    <w:rsid w:val="00F55009"/>
    <w:pPr>
      <w:tabs>
        <w:tab w:val="right" w:pos="1786"/>
      </w:tabs>
      <w:spacing w:before="40"/>
      <w:ind w:left="2070" w:hanging="936"/>
    </w:pPr>
  </w:style>
  <w:style w:type="character" w:customStyle="1" w:styleId="SOParaChar">
    <w:name w:val="SO Para Char"/>
    <w:aliases w:val="soa Char"/>
    <w:basedOn w:val="DefaultParagraphFont"/>
    <w:link w:val="SOPara"/>
    <w:rsid w:val="00F55009"/>
    <w:rPr>
      <w:sz w:val="22"/>
    </w:rPr>
  </w:style>
  <w:style w:type="paragraph" w:customStyle="1" w:styleId="FileName">
    <w:name w:val="FileName"/>
    <w:basedOn w:val="Normal"/>
    <w:rsid w:val="00F55009"/>
  </w:style>
  <w:style w:type="paragraph" w:customStyle="1" w:styleId="TableHeading">
    <w:name w:val="TableHeading"/>
    <w:aliases w:val="th"/>
    <w:basedOn w:val="OPCParaBase"/>
    <w:next w:val="Tabletext"/>
    <w:rsid w:val="00F55009"/>
    <w:pPr>
      <w:keepNext/>
      <w:spacing w:before="60" w:line="240" w:lineRule="atLeast"/>
    </w:pPr>
    <w:rPr>
      <w:b/>
      <w:sz w:val="20"/>
    </w:rPr>
  </w:style>
  <w:style w:type="paragraph" w:customStyle="1" w:styleId="SOHeadBold">
    <w:name w:val="SO HeadBold"/>
    <w:aliases w:val="sohb"/>
    <w:basedOn w:val="SOText"/>
    <w:next w:val="SOText"/>
    <w:link w:val="SOHeadBoldChar"/>
    <w:qFormat/>
    <w:rsid w:val="00F55009"/>
    <w:rPr>
      <w:b/>
    </w:rPr>
  </w:style>
  <w:style w:type="character" w:customStyle="1" w:styleId="SOHeadBoldChar">
    <w:name w:val="SO HeadBold Char"/>
    <w:aliases w:val="sohb Char"/>
    <w:basedOn w:val="DefaultParagraphFont"/>
    <w:link w:val="SOHeadBold"/>
    <w:rsid w:val="00F55009"/>
    <w:rPr>
      <w:b/>
      <w:sz w:val="22"/>
    </w:rPr>
  </w:style>
  <w:style w:type="paragraph" w:customStyle="1" w:styleId="SOHeadItalic">
    <w:name w:val="SO HeadItalic"/>
    <w:aliases w:val="sohi"/>
    <w:basedOn w:val="SOText"/>
    <w:next w:val="SOText"/>
    <w:link w:val="SOHeadItalicChar"/>
    <w:qFormat/>
    <w:rsid w:val="00F55009"/>
    <w:rPr>
      <w:i/>
    </w:rPr>
  </w:style>
  <w:style w:type="character" w:customStyle="1" w:styleId="SOHeadItalicChar">
    <w:name w:val="SO HeadItalic Char"/>
    <w:aliases w:val="sohi Char"/>
    <w:basedOn w:val="DefaultParagraphFont"/>
    <w:link w:val="SOHeadItalic"/>
    <w:rsid w:val="00F55009"/>
    <w:rPr>
      <w:i/>
      <w:sz w:val="22"/>
    </w:rPr>
  </w:style>
  <w:style w:type="paragraph" w:customStyle="1" w:styleId="SOBullet">
    <w:name w:val="SO Bullet"/>
    <w:aliases w:val="sotb"/>
    <w:basedOn w:val="SOText"/>
    <w:link w:val="SOBulletChar"/>
    <w:qFormat/>
    <w:rsid w:val="00F55009"/>
    <w:pPr>
      <w:ind w:left="1559" w:hanging="425"/>
    </w:pPr>
  </w:style>
  <w:style w:type="character" w:customStyle="1" w:styleId="SOBulletChar">
    <w:name w:val="SO Bullet Char"/>
    <w:aliases w:val="sotb Char"/>
    <w:basedOn w:val="DefaultParagraphFont"/>
    <w:link w:val="SOBullet"/>
    <w:rsid w:val="00F55009"/>
    <w:rPr>
      <w:sz w:val="22"/>
    </w:rPr>
  </w:style>
  <w:style w:type="paragraph" w:customStyle="1" w:styleId="SOBulletNote">
    <w:name w:val="SO BulletNote"/>
    <w:aliases w:val="sonb"/>
    <w:basedOn w:val="SOTextNote"/>
    <w:link w:val="SOBulletNoteChar"/>
    <w:qFormat/>
    <w:rsid w:val="00F55009"/>
    <w:pPr>
      <w:tabs>
        <w:tab w:val="left" w:pos="1560"/>
      </w:tabs>
      <w:ind w:left="2268" w:hanging="1134"/>
    </w:pPr>
  </w:style>
  <w:style w:type="character" w:customStyle="1" w:styleId="SOBulletNoteChar">
    <w:name w:val="SO BulletNote Char"/>
    <w:aliases w:val="sonb Char"/>
    <w:basedOn w:val="DefaultParagraphFont"/>
    <w:link w:val="SOBulletNote"/>
    <w:rsid w:val="00F55009"/>
    <w:rPr>
      <w:sz w:val="18"/>
    </w:rPr>
  </w:style>
  <w:style w:type="paragraph" w:customStyle="1" w:styleId="SOText2">
    <w:name w:val="SO Text2"/>
    <w:aliases w:val="sot2"/>
    <w:basedOn w:val="Normal"/>
    <w:next w:val="SOText"/>
    <w:link w:val="SOText2Char"/>
    <w:rsid w:val="00F550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5009"/>
    <w:rPr>
      <w:sz w:val="22"/>
    </w:rPr>
  </w:style>
  <w:style w:type="paragraph" w:customStyle="1" w:styleId="SubPartCASA">
    <w:name w:val="SubPart(CASA)"/>
    <w:aliases w:val="csp"/>
    <w:basedOn w:val="OPCParaBase"/>
    <w:next w:val="ActHead3"/>
    <w:rsid w:val="00F5500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55009"/>
    <w:rPr>
      <w:rFonts w:eastAsia="Times New Roman" w:cs="Times New Roman"/>
      <w:sz w:val="22"/>
      <w:lang w:eastAsia="en-AU"/>
    </w:rPr>
  </w:style>
  <w:style w:type="character" w:customStyle="1" w:styleId="notetextChar">
    <w:name w:val="note(text) Char"/>
    <w:aliases w:val="n Char"/>
    <w:basedOn w:val="DefaultParagraphFont"/>
    <w:link w:val="notetext"/>
    <w:rsid w:val="00F55009"/>
    <w:rPr>
      <w:rFonts w:eastAsia="Times New Roman" w:cs="Times New Roman"/>
      <w:sz w:val="18"/>
      <w:lang w:eastAsia="en-AU"/>
    </w:rPr>
  </w:style>
  <w:style w:type="character" w:customStyle="1" w:styleId="Heading1Char">
    <w:name w:val="Heading 1 Char"/>
    <w:basedOn w:val="DefaultParagraphFont"/>
    <w:link w:val="Heading1"/>
    <w:uiPriority w:val="9"/>
    <w:rsid w:val="00F550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5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500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5500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5500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5500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5500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550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55009"/>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325CF9"/>
  </w:style>
  <w:style w:type="character" w:customStyle="1" w:styleId="ItemHeadChar">
    <w:name w:val="ItemHead Char"/>
    <w:aliases w:val="ih Char"/>
    <w:basedOn w:val="DefaultParagraphFont"/>
    <w:link w:val="ItemHead"/>
    <w:rsid w:val="00325CF9"/>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325CF9"/>
    <w:rPr>
      <w:rFonts w:ascii="Arial" w:eastAsia="Times New Roman" w:hAnsi="Arial" w:cs="Times New Roman"/>
      <w:b/>
      <w:kern w:val="28"/>
      <w:sz w:val="24"/>
      <w:lang w:eastAsia="en-AU"/>
    </w:rPr>
  </w:style>
  <w:style w:type="paragraph" w:customStyle="1" w:styleId="Specialad">
    <w:name w:val="Special ad"/>
    <w:basedOn w:val="ActHead8"/>
    <w:link w:val="SpecialadChar"/>
    <w:rsid w:val="00CA5970"/>
    <w:pPr>
      <w:outlineLvl w:val="9"/>
    </w:pPr>
  </w:style>
  <w:style w:type="character" w:customStyle="1" w:styleId="OPCParaBaseChar">
    <w:name w:val="OPCParaBase Char"/>
    <w:basedOn w:val="DefaultParagraphFont"/>
    <w:link w:val="OPCParaBase"/>
    <w:rsid w:val="00CA5970"/>
    <w:rPr>
      <w:rFonts w:eastAsia="Times New Roman" w:cs="Times New Roman"/>
      <w:sz w:val="22"/>
      <w:lang w:eastAsia="en-AU"/>
    </w:rPr>
  </w:style>
  <w:style w:type="character" w:customStyle="1" w:styleId="ActHead8Char">
    <w:name w:val="ActHead 8 Char"/>
    <w:aliases w:val="ad Char"/>
    <w:basedOn w:val="OPCParaBaseChar"/>
    <w:link w:val="ActHead8"/>
    <w:rsid w:val="00CA5970"/>
    <w:rPr>
      <w:rFonts w:ascii="Arial" w:eastAsia="Times New Roman" w:hAnsi="Arial" w:cs="Times New Roman"/>
      <w:b/>
      <w:kern w:val="28"/>
      <w:sz w:val="26"/>
      <w:lang w:eastAsia="en-AU"/>
    </w:rPr>
  </w:style>
  <w:style w:type="character" w:customStyle="1" w:styleId="SpecialadChar">
    <w:name w:val="Special ad Char"/>
    <w:basedOn w:val="ActHead8Char"/>
    <w:link w:val="Specialad"/>
    <w:rsid w:val="00CA5970"/>
    <w:rPr>
      <w:rFonts w:ascii="Arial" w:eastAsia="Times New Roman" w:hAnsi="Arial" w:cs="Times New Roman"/>
      <w:b/>
      <w:kern w:val="28"/>
      <w:sz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1255</Words>
  <Characters>7160</Characters>
  <Application>Microsoft Office Word</Application>
  <DocSecurity>4</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2017-04-26T01:27:00Z</cp:lastPrinted>
  <dcterms:created xsi:type="dcterms:W3CDTF">2017-07-14T00:17:00Z</dcterms:created>
  <dcterms:modified xsi:type="dcterms:W3CDTF">2017-07-14T00:17:00Z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3, 2017</vt:lpwstr>
  </property>
  <property fmtid="{D5CDD505-2E9C-101B-9397-08002B2CF9AE}" pid="3" name="ShortT">
    <vt:lpwstr>Norfolk Island Continued Laws Amendment (Chief Magistrate) Ordinance 2017</vt:lpwstr>
  </property>
  <property fmtid="{D5CDD505-2E9C-101B-9397-08002B2CF9AE}" pid="4" name="Class">
    <vt:lpwstr>Ordinance (Territories)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13 July 2017</vt:lpwstr>
  </property>
  <property fmtid="{D5CDD505-2E9C-101B-9397-08002B2CF9AE}" pid="10" name="ID">
    <vt:lpwstr>OPC62819</vt:lpwstr>
  </property>
  <property fmtid="{D5CDD505-2E9C-101B-9397-08002B2CF9AE}" pid="11" name="Classification">
    <vt:lpwstr> </vt:lpwstr>
  </property>
  <property fmtid="{D5CDD505-2E9C-101B-9397-08002B2CF9AE}" pid="12" name="DLM">
    <vt:lpwstr> </vt:lpwstr>
  </property>
  <property fmtid="{D5CDD505-2E9C-101B-9397-08002B2CF9AE}" pid="13" name="Number">
    <vt:lpwstr>A</vt:lpwstr>
  </property>
  <property fmtid="{D5CDD505-2E9C-101B-9397-08002B2CF9AE}" pid="14" name="CounterSign">
    <vt:lpwstr/>
  </property>
  <property fmtid="{D5CDD505-2E9C-101B-9397-08002B2CF9AE}" pid="15" name="ExcoDate">
    <vt:lpwstr>13 July 2017</vt:lpwstr>
  </property>
</Properties>
</file>