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4463D" w:rsidRDefault="00193461" w:rsidP="00C63713">
      <w:pPr>
        <w:rPr>
          <w:sz w:val="28"/>
        </w:rPr>
      </w:pPr>
      <w:r w:rsidRPr="00D4463D">
        <w:rPr>
          <w:noProof/>
          <w:lang w:eastAsia="en-AU"/>
        </w:rPr>
        <w:drawing>
          <wp:inline distT="0" distB="0" distL="0" distR="0" wp14:anchorId="308F77F5" wp14:editId="0AF9BB1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4463D" w:rsidRDefault="0048364F" w:rsidP="0048364F">
      <w:pPr>
        <w:rPr>
          <w:sz w:val="19"/>
        </w:rPr>
      </w:pPr>
    </w:p>
    <w:p w:rsidR="0048364F" w:rsidRPr="00D4463D" w:rsidRDefault="00670053" w:rsidP="0048364F">
      <w:pPr>
        <w:pStyle w:val="ShortT"/>
      </w:pPr>
      <w:r w:rsidRPr="00D4463D">
        <w:t>Charter of the United Nations (Sanctions—Democratic People’s Republic of Korea) Amendment (2017 Measures No.</w:t>
      </w:r>
      <w:r w:rsidR="00D4463D" w:rsidRPr="00D4463D">
        <w:t> </w:t>
      </w:r>
      <w:r w:rsidRPr="00D4463D">
        <w:t>1) Regulations</w:t>
      </w:r>
      <w:r w:rsidR="00D4463D" w:rsidRPr="00D4463D">
        <w:t> </w:t>
      </w:r>
      <w:r w:rsidRPr="00D4463D">
        <w:t>2017</w:t>
      </w:r>
    </w:p>
    <w:p w:rsidR="00670053" w:rsidRPr="00D4463D" w:rsidRDefault="00670053" w:rsidP="00B76C3B">
      <w:pPr>
        <w:pStyle w:val="SignCoverPageStart"/>
        <w:spacing w:before="240"/>
        <w:rPr>
          <w:szCs w:val="22"/>
        </w:rPr>
      </w:pPr>
      <w:r w:rsidRPr="00D4463D">
        <w:rPr>
          <w:szCs w:val="22"/>
        </w:rPr>
        <w:t>I, General the Honourable Sir Peter Cosgrove AK MC (</w:t>
      </w:r>
      <w:proofErr w:type="spellStart"/>
      <w:r w:rsidRPr="00D4463D">
        <w:rPr>
          <w:szCs w:val="22"/>
        </w:rPr>
        <w:t>Ret’d</w:t>
      </w:r>
      <w:proofErr w:type="spellEnd"/>
      <w:r w:rsidRPr="00D4463D">
        <w:rPr>
          <w:szCs w:val="22"/>
        </w:rPr>
        <w:t xml:space="preserve">), </w:t>
      </w:r>
      <w:r w:rsidR="00D4463D" w:rsidRPr="00D4463D">
        <w:rPr>
          <w:szCs w:val="22"/>
        </w:rPr>
        <w:t>Governor</w:t>
      </w:r>
      <w:r w:rsidR="00D4463D">
        <w:rPr>
          <w:szCs w:val="22"/>
        </w:rPr>
        <w:noBreakHyphen/>
      </w:r>
      <w:r w:rsidR="00D4463D" w:rsidRPr="00D4463D">
        <w:rPr>
          <w:szCs w:val="22"/>
        </w:rPr>
        <w:t>General</w:t>
      </w:r>
      <w:r w:rsidRPr="00D4463D">
        <w:rPr>
          <w:szCs w:val="22"/>
        </w:rPr>
        <w:t xml:space="preserve"> of the Commonwealth of Australia, acting with the advice of the Federal Executive Council, make the following regulation</w:t>
      </w:r>
      <w:r w:rsidR="002427EC" w:rsidRPr="00D4463D">
        <w:rPr>
          <w:szCs w:val="22"/>
        </w:rPr>
        <w:t>s</w:t>
      </w:r>
      <w:r w:rsidRPr="00D4463D">
        <w:rPr>
          <w:szCs w:val="22"/>
        </w:rPr>
        <w:t>.</w:t>
      </w:r>
    </w:p>
    <w:p w:rsidR="00670053" w:rsidRPr="00D4463D" w:rsidRDefault="00670053" w:rsidP="00B76C3B">
      <w:pPr>
        <w:keepNext/>
        <w:spacing w:before="720" w:line="240" w:lineRule="atLeast"/>
        <w:ind w:right="397"/>
        <w:jc w:val="both"/>
        <w:rPr>
          <w:szCs w:val="22"/>
        </w:rPr>
      </w:pPr>
      <w:r w:rsidRPr="00D4463D">
        <w:rPr>
          <w:szCs w:val="22"/>
        </w:rPr>
        <w:t xml:space="preserve">Dated </w:t>
      </w:r>
      <w:bookmarkStart w:id="0" w:name="BKCheck15B_1"/>
      <w:bookmarkEnd w:id="0"/>
      <w:r w:rsidRPr="00D4463D">
        <w:rPr>
          <w:szCs w:val="22"/>
        </w:rPr>
        <w:fldChar w:fldCharType="begin"/>
      </w:r>
      <w:r w:rsidRPr="00D4463D">
        <w:rPr>
          <w:szCs w:val="22"/>
        </w:rPr>
        <w:instrText xml:space="preserve"> DOCPROPERTY  DateMade </w:instrText>
      </w:r>
      <w:r w:rsidRPr="00D4463D">
        <w:rPr>
          <w:szCs w:val="22"/>
        </w:rPr>
        <w:fldChar w:fldCharType="separate"/>
      </w:r>
      <w:r w:rsidR="007970E9">
        <w:rPr>
          <w:szCs w:val="22"/>
        </w:rPr>
        <w:t>27 June 2017</w:t>
      </w:r>
      <w:r w:rsidRPr="00D4463D">
        <w:rPr>
          <w:szCs w:val="22"/>
        </w:rPr>
        <w:fldChar w:fldCharType="end"/>
      </w:r>
    </w:p>
    <w:p w:rsidR="00670053" w:rsidRPr="00D4463D" w:rsidRDefault="00670053" w:rsidP="00B76C3B">
      <w:pPr>
        <w:keepNext/>
        <w:tabs>
          <w:tab w:val="left" w:pos="3402"/>
        </w:tabs>
        <w:spacing w:before="1080" w:line="300" w:lineRule="atLeast"/>
        <w:ind w:left="397" w:right="397"/>
        <w:jc w:val="right"/>
        <w:rPr>
          <w:szCs w:val="22"/>
        </w:rPr>
      </w:pPr>
      <w:r w:rsidRPr="00D4463D">
        <w:rPr>
          <w:szCs w:val="22"/>
        </w:rPr>
        <w:t>Peter Cosgrove</w:t>
      </w:r>
    </w:p>
    <w:p w:rsidR="00670053" w:rsidRPr="00D4463D" w:rsidRDefault="00D4463D" w:rsidP="00B76C3B">
      <w:pPr>
        <w:keepNext/>
        <w:tabs>
          <w:tab w:val="left" w:pos="3402"/>
        </w:tabs>
        <w:spacing w:line="300" w:lineRule="atLeast"/>
        <w:ind w:left="397" w:right="397"/>
        <w:jc w:val="right"/>
        <w:rPr>
          <w:szCs w:val="22"/>
        </w:rPr>
      </w:pPr>
      <w:r w:rsidRPr="00D4463D">
        <w:rPr>
          <w:szCs w:val="22"/>
        </w:rPr>
        <w:t>Governor</w:t>
      </w:r>
      <w:r>
        <w:rPr>
          <w:szCs w:val="22"/>
        </w:rPr>
        <w:noBreakHyphen/>
      </w:r>
      <w:r w:rsidRPr="00D4463D">
        <w:rPr>
          <w:szCs w:val="22"/>
        </w:rPr>
        <w:t>General</w:t>
      </w:r>
    </w:p>
    <w:p w:rsidR="00670053" w:rsidRPr="00D4463D" w:rsidRDefault="00670053" w:rsidP="00B76C3B">
      <w:pPr>
        <w:keepNext/>
        <w:tabs>
          <w:tab w:val="left" w:pos="3402"/>
        </w:tabs>
        <w:spacing w:before="840" w:after="1080" w:line="300" w:lineRule="atLeast"/>
        <w:ind w:right="397"/>
        <w:rPr>
          <w:szCs w:val="22"/>
        </w:rPr>
      </w:pPr>
      <w:r w:rsidRPr="00D4463D">
        <w:rPr>
          <w:szCs w:val="22"/>
        </w:rPr>
        <w:t>By His Excellency’s Command</w:t>
      </w:r>
    </w:p>
    <w:p w:rsidR="00670053" w:rsidRPr="00D4463D" w:rsidRDefault="00670053" w:rsidP="00B76C3B">
      <w:pPr>
        <w:keepNext/>
        <w:tabs>
          <w:tab w:val="left" w:pos="3402"/>
        </w:tabs>
        <w:spacing w:before="480" w:line="300" w:lineRule="atLeast"/>
        <w:ind w:right="397"/>
        <w:rPr>
          <w:szCs w:val="22"/>
        </w:rPr>
      </w:pPr>
      <w:r w:rsidRPr="00D4463D">
        <w:rPr>
          <w:szCs w:val="22"/>
        </w:rPr>
        <w:t>Julie Bishop</w:t>
      </w:r>
    </w:p>
    <w:p w:rsidR="00670053" w:rsidRPr="00D4463D" w:rsidRDefault="00670053" w:rsidP="00B76C3B">
      <w:pPr>
        <w:pStyle w:val="SignCoverPageEnd"/>
        <w:rPr>
          <w:szCs w:val="22"/>
        </w:rPr>
      </w:pPr>
      <w:r w:rsidRPr="00D4463D">
        <w:rPr>
          <w:szCs w:val="22"/>
        </w:rPr>
        <w:t>Minister for Foreign Affairs</w:t>
      </w:r>
    </w:p>
    <w:p w:rsidR="00670053" w:rsidRPr="00D4463D" w:rsidRDefault="00670053" w:rsidP="00B76C3B"/>
    <w:p w:rsidR="0048364F" w:rsidRPr="00D4463D" w:rsidRDefault="0048364F" w:rsidP="0048364F">
      <w:pPr>
        <w:pStyle w:val="Header"/>
        <w:tabs>
          <w:tab w:val="clear" w:pos="4150"/>
          <w:tab w:val="clear" w:pos="8307"/>
        </w:tabs>
      </w:pPr>
      <w:r w:rsidRPr="00D4463D">
        <w:rPr>
          <w:rStyle w:val="CharAmSchNo"/>
        </w:rPr>
        <w:t xml:space="preserve"> </w:t>
      </w:r>
      <w:r w:rsidRPr="00D4463D">
        <w:rPr>
          <w:rStyle w:val="CharAmSchText"/>
        </w:rPr>
        <w:t xml:space="preserve"> </w:t>
      </w:r>
    </w:p>
    <w:p w:rsidR="0048364F" w:rsidRPr="00D4463D" w:rsidRDefault="0048364F" w:rsidP="0048364F">
      <w:pPr>
        <w:pStyle w:val="Header"/>
        <w:tabs>
          <w:tab w:val="clear" w:pos="4150"/>
          <w:tab w:val="clear" w:pos="8307"/>
        </w:tabs>
      </w:pPr>
      <w:r w:rsidRPr="00D4463D">
        <w:rPr>
          <w:rStyle w:val="CharAmPartNo"/>
        </w:rPr>
        <w:t xml:space="preserve"> </w:t>
      </w:r>
      <w:r w:rsidRPr="00D4463D">
        <w:rPr>
          <w:rStyle w:val="CharAmPartText"/>
        </w:rPr>
        <w:t xml:space="preserve"> </w:t>
      </w:r>
    </w:p>
    <w:p w:rsidR="0048364F" w:rsidRPr="00D4463D" w:rsidRDefault="0048364F" w:rsidP="0048364F">
      <w:pPr>
        <w:sectPr w:rsidR="0048364F" w:rsidRPr="00D4463D" w:rsidSect="00F3007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D4463D" w:rsidRDefault="0048364F" w:rsidP="00871AE4">
      <w:pPr>
        <w:rPr>
          <w:sz w:val="36"/>
        </w:rPr>
      </w:pPr>
      <w:r w:rsidRPr="00D4463D">
        <w:rPr>
          <w:sz w:val="36"/>
        </w:rPr>
        <w:lastRenderedPageBreak/>
        <w:t>Contents</w:t>
      </w:r>
    </w:p>
    <w:bookmarkStart w:id="1" w:name="BKCheck15B_2"/>
    <w:bookmarkEnd w:id="1"/>
    <w:p w:rsidR="00F75B04" w:rsidRPr="00D4463D" w:rsidRDefault="00F75B04">
      <w:pPr>
        <w:pStyle w:val="TOC5"/>
        <w:rPr>
          <w:rFonts w:asciiTheme="minorHAnsi" w:eastAsiaTheme="minorEastAsia" w:hAnsiTheme="minorHAnsi" w:cstheme="minorBidi"/>
          <w:noProof/>
          <w:kern w:val="0"/>
          <w:sz w:val="22"/>
          <w:szCs w:val="22"/>
        </w:rPr>
      </w:pPr>
      <w:r w:rsidRPr="00D4463D">
        <w:fldChar w:fldCharType="begin"/>
      </w:r>
      <w:r w:rsidRPr="00D4463D">
        <w:instrText xml:space="preserve"> TOC \o "1-9" </w:instrText>
      </w:r>
      <w:r w:rsidRPr="00D4463D">
        <w:fldChar w:fldCharType="separate"/>
      </w:r>
      <w:r w:rsidRPr="00D4463D">
        <w:rPr>
          <w:noProof/>
        </w:rPr>
        <w:t>1</w:t>
      </w:r>
      <w:r w:rsidRPr="00D4463D">
        <w:rPr>
          <w:noProof/>
        </w:rPr>
        <w:tab/>
        <w:t>Name</w:t>
      </w:r>
      <w:r w:rsidRPr="00D4463D">
        <w:rPr>
          <w:noProof/>
        </w:rPr>
        <w:tab/>
      </w:r>
      <w:r w:rsidRPr="00D4463D">
        <w:rPr>
          <w:noProof/>
        </w:rPr>
        <w:fldChar w:fldCharType="begin"/>
      </w:r>
      <w:r w:rsidRPr="00D4463D">
        <w:rPr>
          <w:noProof/>
        </w:rPr>
        <w:instrText xml:space="preserve"> PAGEREF _Toc485116145 \h </w:instrText>
      </w:r>
      <w:r w:rsidRPr="00D4463D">
        <w:rPr>
          <w:noProof/>
        </w:rPr>
      </w:r>
      <w:r w:rsidRPr="00D4463D">
        <w:rPr>
          <w:noProof/>
        </w:rPr>
        <w:fldChar w:fldCharType="separate"/>
      </w:r>
      <w:r w:rsidR="007970E9">
        <w:rPr>
          <w:noProof/>
        </w:rPr>
        <w:t>1</w:t>
      </w:r>
      <w:r w:rsidRPr="00D4463D">
        <w:rPr>
          <w:noProof/>
        </w:rPr>
        <w:fldChar w:fldCharType="end"/>
      </w:r>
    </w:p>
    <w:p w:rsidR="00F75B04" w:rsidRPr="00D4463D" w:rsidRDefault="00F75B04">
      <w:pPr>
        <w:pStyle w:val="TOC5"/>
        <w:rPr>
          <w:rFonts w:asciiTheme="minorHAnsi" w:eastAsiaTheme="minorEastAsia" w:hAnsiTheme="minorHAnsi" w:cstheme="minorBidi"/>
          <w:noProof/>
          <w:kern w:val="0"/>
          <w:sz w:val="22"/>
          <w:szCs w:val="22"/>
        </w:rPr>
      </w:pPr>
      <w:r w:rsidRPr="00D4463D">
        <w:rPr>
          <w:noProof/>
        </w:rPr>
        <w:t>2</w:t>
      </w:r>
      <w:r w:rsidRPr="00D4463D">
        <w:rPr>
          <w:noProof/>
        </w:rPr>
        <w:tab/>
        <w:t>Commencement</w:t>
      </w:r>
      <w:r w:rsidRPr="00D4463D">
        <w:rPr>
          <w:noProof/>
        </w:rPr>
        <w:tab/>
      </w:r>
      <w:r w:rsidRPr="00D4463D">
        <w:rPr>
          <w:noProof/>
        </w:rPr>
        <w:fldChar w:fldCharType="begin"/>
      </w:r>
      <w:r w:rsidRPr="00D4463D">
        <w:rPr>
          <w:noProof/>
        </w:rPr>
        <w:instrText xml:space="preserve"> PAGEREF _Toc485116146 \h </w:instrText>
      </w:r>
      <w:r w:rsidRPr="00D4463D">
        <w:rPr>
          <w:noProof/>
        </w:rPr>
      </w:r>
      <w:r w:rsidRPr="00D4463D">
        <w:rPr>
          <w:noProof/>
        </w:rPr>
        <w:fldChar w:fldCharType="separate"/>
      </w:r>
      <w:r w:rsidR="007970E9">
        <w:rPr>
          <w:noProof/>
        </w:rPr>
        <w:t>1</w:t>
      </w:r>
      <w:r w:rsidRPr="00D4463D">
        <w:rPr>
          <w:noProof/>
        </w:rPr>
        <w:fldChar w:fldCharType="end"/>
      </w:r>
    </w:p>
    <w:p w:rsidR="00F75B04" w:rsidRPr="00D4463D" w:rsidRDefault="00F75B04">
      <w:pPr>
        <w:pStyle w:val="TOC5"/>
        <w:rPr>
          <w:rFonts w:asciiTheme="minorHAnsi" w:eastAsiaTheme="minorEastAsia" w:hAnsiTheme="minorHAnsi" w:cstheme="minorBidi"/>
          <w:noProof/>
          <w:kern w:val="0"/>
          <w:sz w:val="22"/>
          <w:szCs w:val="22"/>
        </w:rPr>
      </w:pPr>
      <w:r w:rsidRPr="00D4463D">
        <w:rPr>
          <w:noProof/>
        </w:rPr>
        <w:t>3</w:t>
      </w:r>
      <w:r w:rsidRPr="00D4463D">
        <w:rPr>
          <w:noProof/>
        </w:rPr>
        <w:tab/>
        <w:t>Authority</w:t>
      </w:r>
      <w:r w:rsidRPr="00D4463D">
        <w:rPr>
          <w:noProof/>
        </w:rPr>
        <w:tab/>
      </w:r>
      <w:r w:rsidRPr="00D4463D">
        <w:rPr>
          <w:noProof/>
        </w:rPr>
        <w:fldChar w:fldCharType="begin"/>
      </w:r>
      <w:r w:rsidRPr="00D4463D">
        <w:rPr>
          <w:noProof/>
        </w:rPr>
        <w:instrText xml:space="preserve"> PAGEREF _Toc485116147 \h </w:instrText>
      </w:r>
      <w:r w:rsidRPr="00D4463D">
        <w:rPr>
          <w:noProof/>
        </w:rPr>
      </w:r>
      <w:r w:rsidRPr="00D4463D">
        <w:rPr>
          <w:noProof/>
        </w:rPr>
        <w:fldChar w:fldCharType="separate"/>
      </w:r>
      <w:r w:rsidR="007970E9">
        <w:rPr>
          <w:noProof/>
        </w:rPr>
        <w:t>1</w:t>
      </w:r>
      <w:r w:rsidRPr="00D4463D">
        <w:rPr>
          <w:noProof/>
        </w:rPr>
        <w:fldChar w:fldCharType="end"/>
      </w:r>
    </w:p>
    <w:p w:rsidR="00F75B04" w:rsidRPr="00D4463D" w:rsidRDefault="00F75B04">
      <w:pPr>
        <w:pStyle w:val="TOC5"/>
        <w:rPr>
          <w:rFonts w:asciiTheme="minorHAnsi" w:eastAsiaTheme="minorEastAsia" w:hAnsiTheme="minorHAnsi" w:cstheme="minorBidi"/>
          <w:noProof/>
          <w:kern w:val="0"/>
          <w:sz w:val="22"/>
          <w:szCs w:val="22"/>
        </w:rPr>
      </w:pPr>
      <w:r w:rsidRPr="00D4463D">
        <w:rPr>
          <w:noProof/>
        </w:rPr>
        <w:t>4</w:t>
      </w:r>
      <w:r w:rsidRPr="00D4463D">
        <w:rPr>
          <w:noProof/>
        </w:rPr>
        <w:tab/>
        <w:t>Schedules</w:t>
      </w:r>
      <w:r w:rsidRPr="00D4463D">
        <w:rPr>
          <w:noProof/>
        </w:rPr>
        <w:tab/>
      </w:r>
      <w:r w:rsidRPr="00D4463D">
        <w:rPr>
          <w:noProof/>
        </w:rPr>
        <w:fldChar w:fldCharType="begin"/>
      </w:r>
      <w:r w:rsidRPr="00D4463D">
        <w:rPr>
          <w:noProof/>
        </w:rPr>
        <w:instrText xml:space="preserve"> PAGEREF _Toc485116148 \h </w:instrText>
      </w:r>
      <w:r w:rsidRPr="00D4463D">
        <w:rPr>
          <w:noProof/>
        </w:rPr>
      </w:r>
      <w:r w:rsidRPr="00D4463D">
        <w:rPr>
          <w:noProof/>
        </w:rPr>
        <w:fldChar w:fldCharType="separate"/>
      </w:r>
      <w:r w:rsidR="007970E9">
        <w:rPr>
          <w:noProof/>
        </w:rPr>
        <w:t>1</w:t>
      </w:r>
      <w:r w:rsidRPr="00D4463D">
        <w:rPr>
          <w:noProof/>
        </w:rPr>
        <w:fldChar w:fldCharType="end"/>
      </w:r>
    </w:p>
    <w:p w:rsidR="00F75B04" w:rsidRPr="00D4463D" w:rsidRDefault="00F75B04">
      <w:pPr>
        <w:pStyle w:val="TOC6"/>
        <w:rPr>
          <w:rFonts w:asciiTheme="minorHAnsi" w:eastAsiaTheme="minorEastAsia" w:hAnsiTheme="minorHAnsi" w:cstheme="minorBidi"/>
          <w:b w:val="0"/>
          <w:noProof/>
          <w:kern w:val="0"/>
          <w:sz w:val="22"/>
          <w:szCs w:val="22"/>
        </w:rPr>
      </w:pPr>
      <w:r w:rsidRPr="00D4463D">
        <w:rPr>
          <w:noProof/>
        </w:rPr>
        <w:t>Schedule</w:t>
      </w:r>
      <w:r w:rsidR="00D4463D" w:rsidRPr="00D4463D">
        <w:rPr>
          <w:noProof/>
        </w:rPr>
        <w:t> </w:t>
      </w:r>
      <w:r w:rsidRPr="00D4463D">
        <w:rPr>
          <w:noProof/>
        </w:rPr>
        <w:t>1—Amendments</w:t>
      </w:r>
      <w:r w:rsidRPr="00D4463D">
        <w:rPr>
          <w:b w:val="0"/>
          <w:noProof/>
          <w:sz w:val="18"/>
        </w:rPr>
        <w:tab/>
      </w:r>
      <w:r w:rsidRPr="00D4463D">
        <w:rPr>
          <w:b w:val="0"/>
          <w:noProof/>
          <w:sz w:val="18"/>
        </w:rPr>
        <w:fldChar w:fldCharType="begin"/>
      </w:r>
      <w:r w:rsidRPr="00D4463D">
        <w:rPr>
          <w:b w:val="0"/>
          <w:noProof/>
          <w:sz w:val="18"/>
        </w:rPr>
        <w:instrText xml:space="preserve"> PAGEREF _Toc485116149 \h </w:instrText>
      </w:r>
      <w:r w:rsidRPr="00D4463D">
        <w:rPr>
          <w:b w:val="0"/>
          <w:noProof/>
          <w:sz w:val="18"/>
        </w:rPr>
      </w:r>
      <w:r w:rsidRPr="00D4463D">
        <w:rPr>
          <w:b w:val="0"/>
          <w:noProof/>
          <w:sz w:val="18"/>
        </w:rPr>
        <w:fldChar w:fldCharType="separate"/>
      </w:r>
      <w:r w:rsidR="007970E9">
        <w:rPr>
          <w:b w:val="0"/>
          <w:noProof/>
          <w:sz w:val="18"/>
        </w:rPr>
        <w:t>2</w:t>
      </w:r>
      <w:r w:rsidRPr="00D4463D">
        <w:rPr>
          <w:b w:val="0"/>
          <w:noProof/>
          <w:sz w:val="18"/>
        </w:rPr>
        <w:fldChar w:fldCharType="end"/>
      </w:r>
    </w:p>
    <w:p w:rsidR="00F75B04" w:rsidRPr="00D4463D" w:rsidRDefault="00F75B04">
      <w:pPr>
        <w:pStyle w:val="TOC7"/>
        <w:rPr>
          <w:rFonts w:asciiTheme="minorHAnsi" w:eastAsiaTheme="minorEastAsia" w:hAnsiTheme="minorHAnsi" w:cstheme="minorBidi"/>
          <w:noProof/>
          <w:kern w:val="0"/>
          <w:sz w:val="22"/>
          <w:szCs w:val="22"/>
        </w:rPr>
      </w:pPr>
      <w:r w:rsidRPr="00D4463D">
        <w:rPr>
          <w:noProof/>
        </w:rPr>
        <w:t>Part</w:t>
      </w:r>
      <w:r w:rsidR="00D4463D" w:rsidRPr="00D4463D">
        <w:rPr>
          <w:noProof/>
        </w:rPr>
        <w:t> </w:t>
      </w:r>
      <w:r w:rsidRPr="00D4463D">
        <w:rPr>
          <w:noProof/>
        </w:rPr>
        <w:t>1—Amendments commencing day after registration</w:t>
      </w:r>
      <w:r w:rsidRPr="00D4463D">
        <w:rPr>
          <w:noProof/>
          <w:sz w:val="18"/>
        </w:rPr>
        <w:tab/>
      </w:r>
      <w:r w:rsidRPr="00D4463D">
        <w:rPr>
          <w:noProof/>
          <w:sz w:val="18"/>
        </w:rPr>
        <w:fldChar w:fldCharType="begin"/>
      </w:r>
      <w:r w:rsidRPr="00D4463D">
        <w:rPr>
          <w:noProof/>
          <w:sz w:val="18"/>
        </w:rPr>
        <w:instrText xml:space="preserve"> PAGEREF _Toc485116150 \h </w:instrText>
      </w:r>
      <w:r w:rsidRPr="00D4463D">
        <w:rPr>
          <w:noProof/>
          <w:sz w:val="18"/>
        </w:rPr>
      </w:r>
      <w:r w:rsidRPr="00D4463D">
        <w:rPr>
          <w:noProof/>
          <w:sz w:val="18"/>
        </w:rPr>
        <w:fldChar w:fldCharType="separate"/>
      </w:r>
      <w:r w:rsidR="007970E9">
        <w:rPr>
          <w:noProof/>
          <w:sz w:val="18"/>
        </w:rPr>
        <w:t>2</w:t>
      </w:r>
      <w:r w:rsidRPr="00D4463D">
        <w:rPr>
          <w:noProof/>
          <w:sz w:val="18"/>
        </w:rPr>
        <w:fldChar w:fldCharType="end"/>
      </w:r>
    </w:p>
    <w:p w:rsidR="00F75B04" w:rsidRPr="00D4463D" w:rsidRDefault="00F75B04">
      <w:pPr>
        <w:pStyle w:val="TOC9"/>
        <w:rPr>
          <w:rFonts w:asciiTheme="minorHAnsi" w:eastAsiaTheme="minorEastAsia" w:hAnsiTheme="minorHAnsi" w:cstheme="minorBidi"/>
          <w:i w:val="0"/>
          <w:noProof/>
          <w:kern w:val="0"/>
          <w:sz w:val="22"/>
          <w:szCs w:val="22"/>
        </w:rPr>
      </w:pPr>
      <w:r w:rsidRPr="00D4463D">
        <w:rPr>
          <w:noProof/>
        </w:rPr>
        <w:t>Charter of the United Nations (Sanctions—Democratic People’s Republic of Korea) Regulations</w:t>
      </w:r>
      <w:r w:rsidR="00D4463D" w:rsidRPr="00D4463D">
        <w:rPr>
          <w:noProof/>
        </w:rPr>
        <w:t> </w:t>
      </w:r>
      <w:r w:rsidRPr="00D4463D">
        <w:rPr>
          <w:noProof/>
        </w:rPr>
        <w:t>2008</w:t>
      </w:r>
      <w:r w:rsidRPr="00D4463D">
        <w:rPr>
          <w:i w:val="0"/>
          <w:noProof/>
          <w:sz w:val="18"/>
        </w:rPr>
        <w:tab/>
      </w:r>
      <w:r w:rsidRPr="00D4463D">
        <w:rPr>
          <w:i w:val="0"/>
          <w:noProof/>
          <w:sz w:val="18"/>
        </w:rPr>
        <w:fldChar w:fldCharType="begin"/>
      </w:r>
      <w:r w:rsidRPr="00D4463D">
        <w:rPr>
          <w:i w:val="0"/>
          <w:noProof/>
          <w:sz w:val="18"/>
        </w:rPr>
        <w:instrText xml:space="preserve"> PAGEREF _Toc485116151 \h </w:instrText>
      </w:r>
      <w:r w:rsidRPr="00D4463D">
        <w:rPr>
          <w:i w:val="0"/>
          <w:noProof/>
          <w:sz w:val="18"/>
        </w:rPr>
      </w:r>
      <w:r w:rsidRPr="00D4463D">
        <w:rPr>
          <w:i w:val="0"/>
          <w:noProof/>
          <w:sz w:val="18"/>
        </w:rPr>
        <w:fldChar w:fldCharType="separate"/>
      </w:r>
      <w:r w:rsidR="007970E9">
        <w:rPr>
          <w:i w:val="0"/>
          <w:noProof/>
          <w:sz w:val="18"/>
        </w:rPr>
        <w:t>2</w:t>
      </w:r>
      <w:r w:rsidRPr="00D4463D">
        <w:rPr>
          <w:i w:val="0"/>
          <w:noProof/>
          <w:sz w:val="18"/>
        </w:rPr>
        <w:fldChar w:fldCharType="end"/>
      </w:r>
    </w:p>
    <w:p w:rsidR="00F75B04" w:rsidRPr="00D4463D" w:rsidRDefault="00F75B04">
      <w:pPr>
        <w:pStyle w:val="TOC7"/>
        <w:rPr>
          <w:rFonts w:asciiTheme="minorHAnsi" w:eastAsiaTheme="minorEastAsia" w:hAnsiTheme="minorHAnsi" w:cstheme="minorBidi"/>
          <w:noProof/>
          <w:kern w:val="0"/>
          <w:sz w:val="22"/>
          <w:szCs w:val="22"/>
        </w:rPr>
      </w:pPr>
      <w:r w:rsidRPr="00D4463D">
        <w:rPr>
          <w:noProof/>
        </w:rPr>
        <w:t>Part</w:t>
      </w:r>
      <w:r w:rsidR="00D4463D" w:rsidRPr="00D4463D">
        <w:rPr>
          <w:noProof/>
        </w:rPr>
        <w:t> </w:t>
      </w:r>
      <w:r w:rsidRPr="00D4463D">
        <w:rPr>
          <w:noProof/>
        </w:rPr>
        <w:t>2—Amendments commencing 1 month after registration</w:t>
      </w:r>
      <w:r w:rsidRPr="00D4463D">
        <w:rPr>
          <w:noProof/>
          <w:sz w:val="18"/>
        </w:rPr>
        <w:tab/>
      </w:r>
      <w:r w:rsidRPr="00D4463D">
        <w:rPr>
          <w:noProof/>
          <w:sz w:val="18"/>
        </w:rPr>
        <w:fldChar w:fldCharType="begin"/>
      </w:r>
      <w:r w:rsidRPr="00D4463D">
        <w:rPr>
          <w:noProof/>
          <w:sz w:val="18"/>
        </w:rPr>
        <w:instrText xml:space="preserve"> PAGEREF _Toc485116154 \h </w:instrText>
      </w:r>
      <w:r w:rsidRPr="00D4463D">
        <w:rPr>
          <w:noProof/>
          <w:sz w:val="18"/>
        </w:rPr>
      </w:r>
      <w:r w:rsidRPr="00D4463D">
        <w:rPr>
          <w:noProof/>
          <w:sz w:val="18"/>
        </w:rPr>
        <w:fldChar w:fldCharType="separate"/>
      </w:r>
      <w:r w:rsidR="007970E9">
        <w:rPr>
          <w:noProof/>
          <w:sz w:val="18"/>
        </w:rPr>
        <w:t>6</w:t>
      </w:r>
      <w:r w:rsidRPr="00D4463D">
        <w:rPr>
          <w:noProof/>
          <w:sz w:val="18"/>
        </w:rPr>
        <w:fldChar w:fldCharType="end"/>
      </w:r>
    </w:p>
    <w:p w:rsidR="00F75B04" w:rsidRPr="00D4463D" w:rsidRDefault="00F75B04">
      <w:pPr>
        <w:pStyle w:val="TOC9"/>
        <w:rPr>
          <w:rFonts w:asciiTheme="minorHAnsi" w:eastAsiaTheme="minorEastAsia" w:hAnsiTheme="minorHAnsi" w:cstheme="minorBidi"/>
          <w:i w:val="0"/>
          <w:noProof/>
          <w:kern w:val="0"/>
          <w:sz w:val="22"/>
          <w:szCs w:val="22"/>
        </w:rPr>
      </w:pPr>
      <w:r w:rsidRPr="00D4463D">
        <w:rPr>
          <w:noProof/>
        </w:rPr>
        <w:t>Charter of the United Nations (Sanctions—Democratic People’s Republic of Korea) Regulations</w:t>
      </w:r>
      <w:r w:rsidR="00D4463D" w:rsidRPr="00D4463D">
        <w:rPr>
          <w:noProof/>
        </w:rPr>
        <w:t> </w:t>
      </w:r>
      <w:r w:rsidRPr="00D4463D">
        <w:rPr>
          <w:noProof/>
        </w:rPr>
        <w:t>2008</w:t>
      </w:r>
      <w:r w:rsidRPr="00D4463D">
        <w:rPr>
          <w:i w:val="0"/>
          <w:noProof/>
          <w:sz w:val="18"/>
        </w:rPr>
        <w:tab/>
      </w:r>
      <w:r w:rsidRPr="00D4463D">
        <w:rPr>
          <w:i w:val="0"/>
          <w:noProof/>
          <w:sz w:val="18"/>
        </w:rPr>
        <w:fldChar w:fldCharType="begin"/>
      </w:r>
      <w:r w:rsidRPr="00D4463D">
        <w:rPr>
          <w:i w:val="0"/>
          <w:noProof/>
          <w:sz w:val="18"/>
        </w:rPr>
        <w:instrText xml:space="preserve"> PAGEREF _Toc485116155 \h </w:instrText>
      </w:r>
      <w:r w:rsidRPr="00D4463D">
        <w:rPr>
          <w:i w:val="0"/>
          <w:noProof/>
          <w:sz w:val="18"/>
        </w:rPr>
      </w:r>
      <w:r w:rsidRPr="00D4463D">
        <w:rPr>
          <w:i w:val="0"/>
          <w:noProof/>
          <w:sz w:val="18"/>
        </w:rPr>
        <w:fldChar w:fldCharType="separate"/>
      </w:r>
      <w:r w:rsidR="007970E9">
        <w:rPr>
          <w:i w:val="0"/>
          <w:noProof/>
          <w:sz w:val="18"/>
        </w:rPr>
        <w:t>6</w:t>
      </w:r>
      <w:r w:rsidRPr="00D4463D">
        <w:rPr>
          <w:i w:val="0"/>
          <w:noProof/>
          <w:sz w:val="18"/>
        </w:rPr>
        <w:fldChar w:fldCharType="end"/>
      </w:r>
    </w:p>
    <w:p w:rsidR="00833416" w:rsidRPr="00D4463D" w:rsidRDefault="00F75B04" w:rsidP="0048364F">
      <w:r w:rsidRPr="00D4463D">
        <w:fldChar w:fldCharType="end"/>
      </w:r>
    </w:p>
    <w:p w:rsidR="00722023" w:rsidRPr="00D4463D" w:rsidRDefault="00722023" w:rsidP="0048364F">
      <w:pPr>
        <w:sectPr w:rsidR="00722023" w:rsidRPr="00D4463D" w:rsidSect="00F3007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D4463D" w:rsidRDefault="0048364F" w:rsidP="0048364F">
      <w:pPr>
        <w:pStyle w:val="ActHead5"/>
      </w:pPr>
      <w:bookmarkStart w:id="2" w:name="_Toc485116145"/>
      <w:r w:rsidRPr="00D4463D">
        <w:rPr>
          <w:rStyle w:val="CharSectno"/>
        </w:rPr>
        <w:lastRenderedPageBreak/>
        <w:t>1</w:t>
      </w:r>
      <w:r w:rsidRPr="00D4463D">
        <w:t xml:space="preserve">  </w:t>
      </w:r>
      <w:r w:rsidR="004F676E" w:rsidRPr="00D4463D">
        <w:t>Name</w:t>
      </w:r>
      <w:bookmarkEnd w:id="2"/>
    </w:p>
    <w:p w:rsidR="0048364F" w:rsidRPr="00D4463D" w:rsidRDefault="0048364F" w:rsidP="0048364F">
      <w:pPr>
        <w:pStyle w:val="subsection"/>
      </w:pPr>
      <w:r w:rsidRPr="00D4463D">
        <w:tab/>
      </w:r>
      <w:r w:rsidRPr="00D4463D">
        <w:tab/>
        <w:t>Th</w:t>
      </w:r>
      <w:r w:rsidR="00F24C35" w:rsidRPr="00D4463D">
        <w:t>is</w:t>
      </w:r>
      <w:r w:rsidRPr="00D4463D">
        <w:t xml:space="preserve"> </w:t>
      </w:r>
      <w:r w:rsidR="002427EC" w:rsidRPr="00D4463D">
        <w:t xml:space="preserve">instrument </w:t>
      </w:r>
      <w:r w:rsidR="00F24C35" w:rsidRPr="00D4463D">
        <w:t>is</w:t>
      </w:r>
      <w:r w:rsidR="003801D0" w:rsidRPr="00D4463D">
        <w:t xml:space="preserve"> the</w:t>
      </w:r>
      <w:r w:rsidRPr="00D4463D">
        <w:t xml:space="preserve"> </w:t>
      </w:r>
      <w:bookmarkStart w:id="3" w:name="BKCheck15B_3"/>
      <w:bookmarkEnd w:id="3"/>
      <w:r w:rsidR="00CB0180" w:rsidRPr="00D4463D">
        <w:rPr>
          <w:i/>
        </w:rPr>
        <w:fldChar w:fldCharType="begin"/>
      </w:r>
      <w:r w:rsidR="00CB0180" w:rsidRPr="00D4463D">
        <w:rPr>
          <w:i/>
        </w:rPr>
        <w:instrText xml:space="preserve"> STYLEREF  ShortT </w:instrText>
      </w:r>
      <w:r w:rsidR="00CB0180" w:rsidRPr="00D4463D">
        <w:rPr>
          <w:i/>
        </w:rPr>
        <w:fldChar w:fldCharType="separate"/>
      </w:r>
      <w:r w:rsidR="007970E9">
        <w:rPr>
          <w:i/>
          <w:noProof/>
        </w:rPr>
        <w:t>Charter of the United Nations (Sanctions—Democratic People’s Republic of Korea) Amendment (2017 Measures No. 1) Regulations 2017</w:t>
      </w:r>
      <w:r w:rsidR="00CB0180" w:rsidRPr="00D4463D">
        <w:rPr>
          <w:i/>
        </w:rPr>
        <w:fldChar w:fldCharType="end"/>
      </w:r>
      <w:r w:rsidRPr="00D4463D">
        <w:t>.</w:t>
      </w:r>
    </w:p>
    <w:p w:rsidR="0048364F" w:rsidRPr="00D4463D" w:rsidRDefault="0048364F" w:rsidP="0048364F">
      <w:pPr>
        <w:pStyle w:val="ActHead5"/>
      </w:pPr>
      <w:bookmarkStart w:id="4" w:name="_Toc485116146"/>
      <w:r w:rsidRPr="00D4463D">
        <w:rPr>
          <w:rStyle w:val="CharSectno"/>
        </w:rPr>
        <w:t>2</w:t>
      </w:r>
      <w:r w:rsidRPr="00D4463D">
        <w:t xml:space="preserve">  Commencement</w:t>
      </w:r>
      <w:bookmarkEnd w:id="4"/>
    </w:p>
    <w:p w:rsidR="00670053" w:rsidRPr="00D4463D" w:rsidRDefault="00670053" w:rsidP="00B76C3B">
      <w:pPr>
        <w:pStyle w:val="subsection"/>
      </w:pPr>
      <w:r w:rsidRPr="00D4463D">
        <w:tab/>
        <w:t>(1)</w:t>
      </w:r>
      <w:r w:rsidRPr="00D4463D">
        <w:tab/>
        <w:t>Each provision of this instrument specified in column 1 of the table commences, or is taken to have commenced, in accordance with column 2 of the table. Any other statement in column 2 has effect according to its terms.</w:t>
      </w:r>
    </w:p>
    <w:p w:rsidR="00580022" w:rsidRPr="00D4463D" w:rsidRDefault="00580022" w:rsidP="0058002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80022" w:rsidRPr="00D4463D" w:rsidTr="00580022">
        <w:trPr>
          <w:tblHeader/>
        </w:trPr>
        <w:tc>
          <w:tcPr>
            <w:tcW w:w="8364" w:type="dxa"/>
            <w:gridSpan w:val="3"/>
            <w:tcBorders>
              <w:top w:val="single" w:sz="12" w:space="0" w:color="auto"/>
              <w:bottom w:val="single" w:sz="6" w:space="0" w:color="auto"/>
            </w:tcBorders>
            <w:shd w:val="clear" w:color="auto" w:fill="auto"/>
            <w:hideMark/>
          </w:tcPr>
          <w:p w:rsidR="00580022" w:rsidRPr="00D4463D" w:rsidRDefault="00580022" w:rsidP="009E271C">
            <w:pPr>
              <w:pStyle w:val="TableHeading"/>
            </w:pPr>
            <w:r w:rsidRPr="00D4463D">
              <w:t>Commencement information</w:t>
            </w:r>
          </w:p>
        </w:tc>
      </w:tr>
      <w:tr w:rsidR="00580022" w:rsidRPr="00D4463D" w:rsidTr="00580022">
        <w:trPr>
          <w:tblHeader/>
        </w:trPr>
        <w:tc>
          <w:tcPr>
            <w:tcW w:w="2127" w:type="dxa"/>
            <w:tcBorders>
              <w:top w:val="single" w:sz="6" w:space="0" w:color="auto"/>
              <w:bottom w:val="single" w:sz="6" w:space="0" w:color="auto"/>
            </w:tcBorders>
            <w:shd w:val="clear" w:color="auto" w:fill="auto"/>
            <w:hideMark/>
          </w:tcPr>
          <w:p w:rsidR="00580022" w:rsidRPr="00D4463D" w:rsidRDefault="00580022" w:rsidP="009E271C">
            <w:pPr>
              <w:pStyle w:val="TableHeading"/>
            </w:pPr>
            <w:r w:rsidRPr="00D4463D">
              <w:t>Column 1</w:t>
            </w:r>
          </w:p>
        </w:tc>
        <w:tc>
          <w:tcPr>
            <w:tcW w:w="4394" w:type="dxa"/>
            <w:tcBorders>
              <w:top w:val="single" w:sz="6" w:space="0" w:color="auto"/>
              <w:bottom w:val="single" w:sz="6" w:space="0" w:color="auto"/>
            </w:tcBorders>
            <w:shd w:val="clear" w:color="auto" w:fill="auto"/>
            <w:hideMark/>
          </w:tcPr>
          <w:p w:rsidR="00580022" w:rsidRPr="00D4463D" w:rsidRDefault="00580022" w:rsidP="009E271C">
            <w:pPr>
              <w:pStyle w:val="TableHeading"/>
            </w:pPr>
            <w:r w:rsidRPr="00D4463D">
              <w:t>Column 2</w:t>
            </w:r>
          </w:p>
        </w:tc>
        <w:tc>
          <w:tcPr>
            <w:tcW w:w="1843" w:type="dxa"/>
            <w:tcBorders>
              <w:top w:val="single" w:sz="6" w:space="0" w:color="auto"/>
              <w:bottom w:val="single" w:sz="6" w:space="0" w:color="auto"/>
            </w:tcBorders>
            <w:shd w:val="clear" w:color="auto" w:fill="auto"/>
            <w:hideMark/>
          </w:tcPr>
          <w:p w:rsidR="00580022" w:rsidRPr="00D4463D" w:rsidRDefault="00580022" w:rsidP="009E271C">
            <w:pPr>
              <w:pStyle w:val="TableHeading"/>
            </w:pPr>
            <w:r w:rsidRPr="00D4463D">
              <w:t>Column 3</w:t>
            </w:r>
          </w:p>
        </w:tc>
      </w:tr>
      <w:tr w:rsidR="00580022" w:rsidRPr="00D4463D" w:rsidTr="00580022">
        <w:trPr>
          <w:tblHeader/>
        </w:trPr>
        <w:tc>
          <w:tcPr>
            <w:tcW w:w="2127" w:type="dxa"/>
            <w:tcBorders>
              <w:top w:val="single" w:sz="6" w:space="0" w:color="auto"/>
              <w:bottom w:val="single" w:sz="12" w:space="0" w:color="auto"/>
            </w:tcBorders>
            <w:shd w:val="clear" w:color="auto" w:fill="auto"/>
            <w:hideMark/>
          </w:tcPr>
          <w:p w:rsidR="00580022" w:rsidRPr="00D4463D" w:rsidRDefault="00580022" w:rsidP="009E271C">
            <w:pPr>
              <w:pStyle w:val="TableHeading"/>
            </w:pPr>
            <w:r w:rsidRPr="00D4463D">
              <w:t>Provisions</w:t>
            </w:r>
          </w:p>
        </w:tc>
        <w:tc>
          <w:tcPr>
            <w:tcW w:w="4394" w:type="dxa"/>
            <w:tcBorders>
              <w:top w:val="single" w:sz="6" w:space="0" w:color="auto"/>
              <w:bottom w:val="single" w:sz="12" w:space="0" w:color="auto"/>
            </w:tcBorders>
            <w:shd w:val="clear" w:color="auto" w:fill="auto"/>
            <w:hideMark/>
          </w:tcPr>
          <w:p w:rsidR="00580022" w:rsidRPr="00D4463D" w:rsidRDefault="00580022" w:rsidP="009E271C">
            <w:pPr>
              <w:pStyle w:val="TableHeading"/>
            </w:pPr>
            <w:r w:rsidRPr="00D4463D">
              <w:t>Commencement</w:t>
            </w:r>
          </w:p>
        </w:tc>
        <w:tc>
          <w:tcPr>
            <w:tcW w:w="1843" w:type="dxa"/>
            <w:tcBorders>
              <w:top w:val="single" w:sz="6" w:space="0" w:color="auto"/>
              <w:bottom w:val="single" w:sz="12" w:space="0" w:color="auto"/>
            </w:tcBorders>
            <w:shd w:val="clear" w:color="auto" w:fill="auto"/>
            <w:hideMark/>
          </w:tcPr>
          <w:p w:rsidR="00580022" w:rsidRPr="00D4463D" w:rsidRDefault="00580022" w:rsidP="009E271C">
            <w:pPr>
              <w:pStyle w:val="TableHeading"/>
            </w:pPr>
            <w:r w:rsidRPr="00D4463D">
              <w:t>Date/Details</w:t>
            </w:r>
          </w:p>
        </w:tc>
      </w:tr>
      <w:tr w:rsidR="00580022" w:rsidRPr="00D4463D" w:rsidTr="00580022">
        <w:tc>
          <w:tcPr>
            <w:tcW w:w="2127" w:type="dxa"/>
            <w:tcBorders>
              <w:top w:val="single" w:sz="12" w:space="0" w:color="auto"/>
            </w:tcBorders>
            <w:shd w:val="clear" w:color="auto" w:fill="auto"/>
            <w:hideMark/>
          </w:tcPr>
          <w:p w:rsidR="00580022" w:rsidRPr="00D4463D" w:rsidRDefault="00580022" w:rsidP="009E271C">
            <w:pPr>
              <w:pStyle w:val="Tabletext"/>
            </w:pPr>
            <w:r w:rsidRPr="00D4463D">
              <w:t>1.  Sections</w:t>
            </w:r>
            <w:r w:rsidR="00D4463D" w:rsidRPr="00D4463D">
              <w:t> </w:t>
            </w:r>
            <w:r w:rsidRPr="00D4463D">
              <w:t>1 to 4 and anything in this instrument not elsewhere covered by this table</w:t>
            </w:r>
          </w:p>
        </w:tc>
        <w:tc>
          <w:tcPr>
            <w:tcW w:w="4394" w:type="dxa"/>
            <w:tcBorders>
              <w:top w:val="single" w:sz="12" w:space="0" w:color="auto"/>
            </w:tcBorders>
            <w:shd w:val="clear" w:color="auto" w:fill="auto"/>
            <w:hideMark/>
          </w:tcPr>
          <w:p w:rsidR="00580022" w:rsidRPr="00D4463D" w:rsidRDefault="00580022" w:rsidP="009E271C">
            <w:pPr>
              <w:pStyle w:val="Tabletext"/>
            </w:pPr>
            <w:r w:rsidRPr="00D4463D">
              <w:t>The day after this instrument is registered.</w:t>
            </w:r>
          </w:p>
        </w:tc>
        <w:tc>
          <w:tcPr>
            <w:tcW w:w="1843" w:type="dxa"/>
            <w:tcBorders>
              <w:top w:val="single" w:sz="12" w:space="0" w:color="auto"/>
            </w:tcBorders>
            <w:shd w:val="clear" w:color="auto" w:fill="auto"/>
          </w:tcPr>
          <w:p w:rsidR="00580022" w:rsidRPr="00D4463D" w:rsidRDefault="006B3DCF" w:rsidP="009E271C">
            <w:pPr>
              <w:pStyle w:val="Tabletext"/>
            </w:pPr>
            <w:r>
              <w:t>6 July 2017</w:t>
            </w:r>
          </w:p>
        </w:tc>
      </w:tr>
      <w:tr w:rsidR="00580022" w:rsidRPr="00D4463D" w:rsidTr="00580022">
        <w:tc>
          <w:tcPr>
            <w:tcW w:w="2127" w:type="dxa"/>
            <w:tcBorders>
              <w:bottom w:val="single" w:sz="2" w:space="0" w:color="auto"/>
            </w:tcBorders>
            <w:shd w:val="clear" w:color="auto" w:fill="auto"/>
            <w:hideMark/>
          </w:tcPr>
          <w:p w:rsidR="00580022" w:rsidRPr="00D4463D" w:rsidRDefault="00580022" w:rsidP="009E271C">
            <w:pPr>
              <w:pStyle w:val="Tabletext"/>
            </w:pPr>
            <w:r w:rsidRPr="00D4463D">
              <w:t>2.  Schedule</w:t>
            </w:r>
            <w:r w:rsidR="00D4463D" w:rsidRPr="00D4463D">
              <w:t> </w:t>
            </w:r>
            <w:r w:rsidRPr="00D4463D">
              <w:t>1, Part</w:t>
            </w:r>
            <w:r w:rsidR="00D4463D" w:rsidRPr="00D4463D">
              <w:t> </w:t>
            </w:r>
            <w:r w:rsidRPr="00D4463D">
              <w:t>1</w:t>
            </w:r>
          </w:p>
        </w:tc>
        <w:tc>
          <w:tcPr>
            <w:tcW w:w="4394" w:type="dxa"/>
            <w:tcBorders>
              <w:bottom w:val="single" w:sz="2" w:space="0" w:color="auto"/>
            </w:tcBorders>
            <w:shd w:val="clear" w:color="auto" w:fill="auto"/>
          </w:tcPr>
          <w:p w:rsidR="00580022" w:rsidRPr="00D4463D" w:rsidRDefault="00580022" w:rsidP="009E271C">
            <w:pPr>
              <w:pStyle w:val="Tabletext"/>
            </w:pPr>
            <w:r w:rsidRPr="00D4463D">
              <w:t>The day after this instrument is registered.</w:t>
            </w:r>
          </w:p>
        </w:tc>
        <w:tc>
          <w:tcPr>
            <w:tcW w:w="1843" w:type="dxa"/>
            <w:tcBorders>
              <w:bottom w:val="single" w:sz="2" w:space="0" w:color="auto"/>
            </w:tcBorders>
            <w:shd w:val="clear" w:color="auto" w:fill="auto"/>
          </w:tcPr>
          <w:p w:rsidR="00580022" w:rsidRPr="00D4463D" w:rsidRDefault="006B3DCF" w:rsidP="009E271C">
            <w:pPr>
              <w:pStyle w:val="Tabletext"/>
            </w:pPr>
            <w:r>
              <w:t>6 July 2017</w:t>
            </w:r>
          </w:p>
        </w:tc>
      </w:tr>
      <w:tr w:rsidR="00580022" w:rsidRPr="00D4463D" w:rsidTr="00580022">
        <w:tc>
          <w:tcPr>
            <w:tcW w:w="2127" w:type="dxa"/>
            <w:tcBorders>
              <w:top w:val="single" w:sz="2" w:space="0" w:color="auto"/>
              <w:bottom w:val="single" w:sz="12" w:space="0" w:color="auto"/>
            </w:tcBorders>
            <w:shd w:val="clear" w:color="auto" w:fill="auto"/>
            <w:hideMark/>
          </w:tcPr>
          <w:p w:rsidR="00580022" w:rsidRPr="00D4463D" w:rsidRDefault="00580022" w:rsidP="009E271C">
            <w:pPr>
              <w:pStyle w:val="Tabletext"/>
            </w:pPr>
            <w:r w:rsidRPr="00D4463D">
              <w:t>3.  Schedule</w:t>
            </w:r>
            <w:r w:rsidR="00D4463D" w:rsidRPr="00D4463D">
              <w:t> </w:t>
            </w:r>
            <w:r w:rsidRPr="00D4463D">
              <w:t>1, Part</w:t>
            </w:r>
            <w:r w:rsidR="00D4463D" w:rsidRPr="00D4463D">
              <w:t> </w:t>
            </w:r>
            <w:r w:rsidRPr="00D4463D">
              <w:t>2</w:t>
            </w:r>
          </w:p>
        </w:tc>
        <w:tc>
          <w:tcPr>
            <w:tcW w:w="4394" w:type="dxa"/>
            <w:tcBorders>
              <w:top w:val="single" w:sz="2" w:space="0" w:color="auto"/>
              <w:bottom w:val="single" w:sz="12" w:space="0" w:color="auto"/>
            </w:tcBorders>
            <w:shd w:val="clear" w:color="auto" w:fill="auto"/>
          </w:tcPr>
          <w:p w:rsidR="00580022" w:rsidRPr="00D4463D" w:rsidRDefault="00580022" w:rsidP="00580022">
            <w:pPr>
              <w:pStyle w:val="Tabletext"/>
            </w:pPr>
            <w:r w:rsidRPr="00D4463D">
              <w:t>The day after the end of the period of 1 month beginning on the day this instrument is registered.</w:t>
            </w:r>
          </w:p>
        </w:tc>
        <w:tc>
          <w:tcPr>
            <w:tcW w:w="1843" w:type="dxa"/>
            <w:tcBorders>
              <w:top w:val="single" w:sz="2" w:space="0" w:color="auto"/>
              <w:bottom w:val="single" w:sz="12" w:space="0" w:color="auto"/>
            </w:tcBorders>
            <w:shd w:val="clear" w:color="auto" w:fill="auto"/>
          </w:tcPr>
          <w:p w:rsidR="00580022" w:rsidRPr="00D4463D" w:rsidRDefault="0013240E" w:rsidP="009E271C">
            <w:pPr>
              <w:pStyle w:val="Tabletext"/>
            </w:pPr>
            <w:r>
              <w:t>5</w:t>
            </w:r>
            <w:r w:rsidR="006B3DCF">
              <w:t xml:space="preserve"> August 2017</w:t>
            </w:r>
          </w:p>
        </w:tc>
      </w:tr>
    </w:tbl>
    <w:p w:rsidR="00580022" w:rsidRPr="00D4463D" w:rsidRDefault="00580022" w:rsidP="00580022">
      <w:pPr>
        <w:pStyle w:val="notetext"/>
      </w:pPr>
      <w:r w:rsidRPr="00D4463D">
        <w:rPr>
          <w:snapToGrid w:val="0"/>
          <w:lang w:eastAsia="en-US"/>
        </w:rPr>
        <w:t>Note:</w:t>
      </w:r>
      <w:r w:rsidRPr="00D4463D">
        <w:rPr>
          <w:snapToGrid w:val="0"/>
          <w:lang w:eastAsia="en-US"/>
        </w:rPr>
        <w:tab/>
        <w:t xml:space="preserve">This table relates only to the provisions of this </w:t>
      </w:r>
      <w:r w:rsidRPr="00D4463D">
        <w:t xml:space="preserve">instrument </w:t>
      </w:r>
      <w:r w:rsidRPr="00D4463D">
        <w:rPr>
          <w:snapToGrid w:val="0"/>
          <w:lang w:eastAsia="en-US"/>
        </w:rPr>
        <w:t xml:space="preserve">as originally made. It will not be amended to deal with any later amendments of this </w:t>
      </w:r>
      <w:r w:rsidRPr="00D4463D">
        <w:t>instrument</w:t>
      </w:r>
      <w:r w:rsidRPr="00D4463D">
        <w:rPr>
          <w:snapToGrid w:val="0"/>
          <w:lang w:eastAsia="en-US"/>
        </w:rPr>
        <w:t>.</w:t>
      </w:r>
    </w:p>
    <w:p w:rsidR="00670053" w:rsidRPr="00D4463D" w:rsidRDefault="00670053" w:rsidP="00B76C3B">
      <w:pPr>
        <w:pStyle w:val="subsection"/>
      </w:pPr>
      <w:r w:rsidRPr="00D4463D">
        <w:tab/>
        <w:t>(2)</w:t>
      </w:r>
      <w:r w:rsidRPr="00D4463D">
        <w:tab/>
        <w:t>Any information in column 3 of the table is not part of thi</w:t>
      </w:r>
      <w:bookmarkStart w:id="5" w:name="_GoBack"/>
      <w:bookmarkEnd w:id="5"/>
      <w:r w:rsidRPr="00D4463D">
        <w:t>s instrument. Information may be inserted in this column, or information in it may be edited, in any published version of this instrument.</w:t>
      </w:r>
    </w:p>
    <w:p w:rsidR="007769D4" w:rsidRPr="00D4463D" w:rsidRDefault="007769D4" w:rsidP="007769D4">
      <w:pPr>
        <w:pStyle w:val="ActHead5"/>
      </w:pPr>
      <w:bookmarkStart w:id="6" w:name="_Toc485116147"/>
      <w:r w:rsidRPr="00D4463D">
        <w:rPr>
          <w:rStyle w:val="CharSectno"/>
        </w:rPr>
        <w:t>3</w:t>
      </w:r>
      <w:r w:rsidRPr="00D4463D">
        <w:t xml:space="preserve">  Authority</w:t>
      </w:r>
      <w:bookmarkEnd w:id="6"/>
    </w:p>
    <w:p w:rsidR="007769D4" w:rsidRPr="00D4463D" w:rsidRDefault="007769D4" w:rsidP="007769D4">
      <w:pPr>
        <w:pStyle w:val="subsection"/>
      </w:pPr>
      <w:r w:rsidRPr="00D4463D">
        <w:tab/>
      </w:r>
      <w:r w:rsidRPr="00D4463D">
        <w:tab/>
      </w:r>
      <w:r w:rsidR="00AF0336" w:rsidRPr="00D4463D">
        <w:t xml:space="preserve">This </w:t>
      </w:r>
      <w:r w:rsidR="00670053" w:rsidRPr="00D4463D">
        <w:t>instrument</w:t>
      </w:r>
      <w:r w:rsidR="00AF0336" w:rsidRPr="00D4463D">
        <w:t xml:space="preserve"> is made under the </w:t>
      </w:r>
      <w:r w:rsidR="00670053" w:rsidRPr="00D4463D">
        <w:rPr>
          <w:i/>
        </w:rPr>
        <w:t>Charter of the United Nations Act 1945</w:t>
      </w:r>
      <w:r w:rsidR="00D83D21" w:rsidRPr="00D4463D">
        <w:rPr>
          <w:i/>
        </w:rPr>
        <w:t>.</w:t>
      </w:r>
    </w:p>
    <w:p w:rsidR="00557C7A" w:rsidRPr="00D4463D" w:rsidRDefault="007769D4" w:rsidP="00557C7A">
      <w:pPr>
        <w:pStyle w:val="ActHead5"/>
      </w:pPr>
      <w:bookmarkStart w:id="7" w:name="_Toc485116148"/>
      <w:r w:rsidRPr="00D4463D">
        <w:rPr>
          <w:rStyle w:val="CharSectno"/>
        </w:rPr>
        <w:t>4</w:t>
      </w:r>
      <w:r w:rsidR="00557C7A" w:rsidRPr="00D4463D">
        <w:t xml:space="preserve">  </w:t>
      </w:r>
      <w:r w:rsidR="00B332B8" w:rsidRPr="00D4463D">
        <w:t>Schedules</w:t>
      </w:r>
      <w:bookmarkEnd w:id="7"/>
    </w:p>
    <w:p w:rsidR="000F6B02" w:rsidRPr="00D4463D" w:rsidRDefault="00557C7A" w:rsidP="000F6B02">
      <w:pPr>
        <w:pStyle w:val="subsection"/>
      </w:pPr>
      <w:r w:rsidRPr="00D4463D">
        <w:tab/>
      </w:r>
      <w:r w:rsidRPr="00D4463D">
        <w:tab/>
      </w:r>
      <w:r w:rsidR="000F6B02" w:rsidRPr="00D4463D">
        <w:t xml:space="preserve">Each instrument that is specified in a Schedule to </w:t>
      </w:r>
      <w:r w:rsidR="00670053" w:rsidRPr="00D4463D">
        <w:t>this instrument</w:t>
      </w:r>
      <w:r w:rsidR="000F6B02" w:rsidRPr="00D4463D">
        <w:t xml:space="preserve"> is amended or repealed as set out in the applicable items in the Schedule concerned, and any other item in a Schedule to </w:t>
      </w:r>
      <w:r w:rsidR="00670053" w:rsidRPr="00D4463D">
        <w:t>this instrument</w:t>
      </w:r>
      <w:r w:rsidR="000F6B02" w:rsidRPr="00D4463D">
        <w:t xml:space="preserve"> has effect according to its terms.</w:t>
      </w:r>
    </w:p>
    <w:p w:rsidR="0048364F" w:rsidRPr="00D4463D" w:rsidRDefault="0048364F" w:rsidP="00FF3089">
      <w:pPr>
        <w:pStyle w:val="ActHead6"/>
        <w:pageBreakBefore/>
      </w:pPr>
      <w:bookmarkStart w:id="8" w:name="_Toc485116149"/>
      <w:bookmarkStart w:id="9" w:name="opcAmSched"/>
      <w:bookmarkStart w:id="10" w:name="opcCurrentFind"/>
      <w:r w:rsidRPr="00D4463D">
        <w:rPr>
          <w:rStyle w:val="CharAmSchNo"/>
        </w:rPr>
        <w:t>Schedule</w:t>
      </w:r>
      <w:r w:rsidR="00D4463D" w:rsidRPr="00D4463D">
        <w:rPr>
          <w:rStyle w:val="CharAmSchNo"/>
        </w:rPr>
        <w:t> </w:t>
      </w:r>
      <w:r w:rsidRPr="00D4463D">
        <w:rPr>
          <w:rStyle w:val="CharAmSchNo"/>
        </w:rPr>
        <w:t>1</w:t>
      </w:r>
      <w:r w:rsidRPr="00D4463D">
        <w:t>—</w:t>
      </w:r>
      <w:r w:rsidR="00460499" w:rsidRPr="00D4463D">
        <w:rPr>
          <w:rStyle w:val="CharAmSchText"/>
        </w:rPr>
        <w:t>Amendments</w:t>
      </w:r>
      <w:bookmarkEnd w:id="8"/>
    </w:p>
    <w:p w:rsidR="00580022" w:rsidRPr="00D4463D" w:rsidRDefault="00580022" w:rsidP="00580022">
      <w:pPr>
        <w:pStyle w:val="ActHead7"/>
      </w:pPr>
      <w:bookmarkStart w:id="11" w:name="_Toc485116150"/>
      <w:bookmarkEnd w:id="9"/>
      <w:bookmarkEnd w:id="10"/>
      <w:r w:rsidRPr="00D4463D">
        <w:rPr>
          <w:rStyle w:val="CharAmPartNo"/>
        </w:rPr>
        <w:t>Part</w:t>
      </w:r>
      <w:r w:rsidR="00D4463D" w:rsidRPr="00D4463D">
        <w:rPr>
          <w:rStyle w:val="CharAmPartNo"/>
        </w:rPr>
        <w:t> </w:t>
      </w:r>
      <w:r w:rsidRPr="00D4463D">
        <w:rPr>
          <w:rStyle w:val="CharAmPartNo"/>
        </w:rPr>
        <w:t>1</w:t>
      </w:r>
      <w:r w:rsidRPr="00D4463D">
        <w:t>—</w:t>
      </w:r>
      <w:r w:rsidRPr="00D4463D">
        <w:rPr>
          <w:rStyle w:val="CharAmPartText"/>
        </w:rPr>
        <w:t>Amendments commencing day after registration</w:t>
      </w:r>
      <w:bookmarkEnd w:id="11"/>
    </w:p>
    <w:p w:rsidR="009E271C" w:rsidRPr="00D4463D" w:rsidRDefault="009E271C" w:rsidP="009E271C">
      <w:pPr>
        <w:pStyle w:val="ActHead9"/>
      </w:pPr>
      <w:bookmarkStart w:id="12" w:name="_Toc485116151"/>
      <w:r w:rsidRPr="00D4463D">
        <w:t>Charter of the United Nations (Sanctions—Democratic People’s Republic of Korea) Regulations</w:t>
      </w:r>
      <w:r w:rsidR="00D4463D" w:rsidRPr="00D4463D">
        <w:t> </w:t>
      </w:r>
      <w:r w:rsidRPr="00D4463D">
        <w:t>2008</w:t>
      </w:r>
      <w:bookmarkEnd w:id="12"/>
    </w:p>
    <w:p w:rsidR="009E271C" w:rsidRPr="00D4463D" w:rsidRDefault="00B72AF5" w:rsidP="009E271C">
      <w:pPr>
        <w:pStyle w:val="ItemHead"/>
        <w:tabs>
          <w:tab w:val="left" w:pos="6663"/>
        </w:tabs>
      </w:pPr>
      <w:r w:rsidRPr="00D4463D">
        <w:t>1</w:t>
      </w:r>
      <w:r w:rsidR="009E271C" w:rsidRPr="00D4463D">
        <w:t xml:space="preserve">  Regulation</w:t>
      </w:r>
      <w:r w:rsidR="00D4463D" w:rsidRPr="00D4463D">
        <w:t> </w:t>
      </w:r>
      <w:r w:rsidR="009E271C" w:rsidRPr="00D4463D">
        <w:t xml:space="preserve">4 (at the end of the definition of </w:t>
      </w:r>
      <w:r w:rsidR="009E271C" w:rsidRPr="00D4463D">
        <w:rPr>
          <w:i/>
        </w:rPr>
        <w:t>controlled asset</w:t>
      </w:r>
      <w:r w:rsidR="009E271C" w:rsidRPr="00D4463D">
        <w:t>)</w:t>
      </w:r>
    </w:p>
    <w:p w:rsidR="009E271C" w:rsidRPr="00D4463D" w:rsidRDefault="009E271C" w:rsidP="009E271C">
      <w:pPr>
        <w:pStyle w:val="Item"/>
      </w:pPr>
      <w:r w:rsidRPr="00D4463D">
        <w:t>Add:</w:t>
      </w:r>
    </w:p>
    <w:p w:rsidR="00EC130D" w:rsidRPr="00D4463D" w:rsidRDefault="00EC130D" w:rsidP="00EC130D">
      <w:pPr>
        <w:pStyle w:val="paragraph"/>
      </w:pPr>
      <w:r w:rsidRPr="00D4463D">
        <w:tab/>
        <w:t>; or (c)</w:t>
      </w:r>
      <w:r w:rsidRPr="00D4463D">
        <w:tab/>
        <w:t>a vessel designated by the Committee for the purposes of paragraph</w:t>
      </w:r>
      <w:r w:rsidR="00D4463D" w:rsidRPr="00D4463D">
        <w:t> </w:t>
      </w:r>
      <w:r w:rsidRPr="00D4463D">
        <w:t>12(d) of Resolution 2321.</w:t>
      </w:r>
    </w:p>
    <w:p w:rsidR="007B5EF0" w:rsidRPr="00D4463D" w:rsidRDefault="00B72AF5" w:rsidP="009E271C">
      <w:pPr>
        <w:pStyle w:val="ItemHead"/>
        <w:tabs>
          <w:tab w:val="left" w:pos="6663"/>
        </w:tabs>
      </w:pPr>
      <w:r w:rsidRPr="00D4463D">
        <w:t>2</w:t>
      </w:r>
      <w:r w:rsidR="007B5EF0" w:rsidRPr="00D4463D">
        <w:t xml:space="preserve">  Regulation</w:t>
      </w:r>
      <w:r w:rsidR="00D4463D" w:rsidRPr="00D4463D">
        <w:t> </w:t>
      </w:r>
      <w:r w:rsidR="007B5EF0" w:rsidRPr="00D4463D">
        <w:t xml:space="preserve">4 (definition of </w:t>
      </w:r>
      <w:r w:rsidR="007B5EF0" w:rsidRPr="00D4463D">
        <w:rPr>
          <w:i/>
        </w:rPr>
        <w:t>designated person or entity</w:t>
      </w:r>
      <w:r w:rsidR="007B5EF0" w:rsidRPr="00D4463D">
        <w:t>)</w:t>
      </w:r>
    </w:p>
    <w:p w:rsidR="002635BA" w:rsidRPr="00D4463D" w:rsidRDefault="002635BA" w:rsidP="002635BA">
      <w:pPr>
        <w:pStyle w:val="Item"/>
      </w:pPr>
      <w:r w:rsidRPr="00D4463D">
        <w:t xml:space="preserve">Repeal the </w:t>
      </w:r>
      <w:r w:rsidR="007F0CDF" w:rsidRPr="00D4463D">
        <w:t>definition</w:t>
      </w:r>
      <w:r w:rsidRPr="00D4463D">
        <w:t>, substitute:</w:t>
      </w:r>
    </w:p>
    <w:p w:rsidR="00966865" w:rsidRPr="00D4463D" w:rsidRDefault="00966865" w:rsidP="00966865">
      <w:pPr>
        <w:pStyle w:val="Definition"/>
      </w:pPr>
      <w:r w:rsidRPr="00D4463D">
        <w:rPr>
          <w:b/>
          <w:i/>
        </w:rPr>
        <w:t>designated person or entity</w:t>
      </w:r>
      <w:r w:rsidRPr="00D4463D">
        <w:t xml:space="preserve"> means a person or entity:</w:t>
      </w:r>
    </w:p>
    <w:p w:rsidR="00966865" w:rsidRPr="00D4463D" w:rsidRDefault="00966865" w:rsidP="002635BA">
      <w:pPr>
        <w:pStyle w:val="paragraph"/>
      </w:pPr>
      <w:r w:rsidRPr="00D4463D">
        <w:tab/>
        <w:t>(a)</w:t>
      </w:r>
      <w:r w:rsidRPr="00D4463D">
        <w:tab/>
        <w:t>designated</w:t>
      </w:r>
      <w:r w:rsidR="00D206C5" w:rsidRPr="00D4463D">
        <w:t xml:space="preserve"> by the Minister</w:t>
      </w:r>
      <w:r w:rsidRPr="00D4463D">
        <w:t xml:space="preserve"> under regulation</w:t>
      </w:r>
      <w:r w:rsidR="00D4463D" w:rsidRPr="00D4463D">
        <w:t> </w:t>
      </w:r>
      <w:r w:rsidRPr="00D4463D">
        <w:t>4A; or</w:t>
      </w:r>
    </w:p>
    <w:p w:rsidR="002635BA" w:rsidRPr="00D4463D" w:rsidRDefault="002635BA" w:rsidP="002635BA">
      <w:pPr>
        <w:pStyle w:val="paragraph"/>
      </w:pPr>
      <w:r w:rsidRPr="00D4463D">
        <w:tab/>
        <w:t>(b)</w:t>
      </w:r>
      <w:r w:rsidRPr="00D4463D">
        <w:tab/>
      </w:r>
      <w:r w:rsidR="00CB38E5" w:rsidRPr="00D4463D">
        <w:t xml:space="preserve">designated by </w:t>
      </w:r>
      <w:r w:rsidRPr="00D4463D">
        <w:t>the Security Council or the Committee</w:t>
      </w:r>
      <w:r w:rsidR="00CB38E5" w:rsidRPr="00D4463D">
        <w:t xml:space="preserve"> for the purposes of paragraph</w:t>
      </w:r>
      <w:r w:rsidR="00D4463D" w:rsidRPr="00D4463D">
        <w:t> </w:t>
      </w:r>
      <w:r w:rsidR="00CB38E5" w:rsidRPr="00D4463D">
        <w:t>8(d) of Resolution 1718; or</w:t>
      </w:r>
    </w:p>
    <w:p w:rsidR="002635BA" w:rsidRPr="00D4463D" w:rsidRDefault="00CB38E5" w:rsidP="00CB38E5">
      <w:pPr>
        <w:pStyle w:val="paragraph"/>
      </w:pPr>
      <w:r w:rsidRPr="00D4463D">
        <w:tab/>
        <w:t>(c)</w:t>
      </w:r>
      <w:r w:rsidRPr="00D4463D">
        <w:tab/>
      </w:r>
      <w:r w:rsidR="00966865" w:rsidRPr="00D4463D">
        <w:t>to whom the measures mentioned in paragraph</w:t>
      </w:r>
      <w:r w:rsidR="00D4463D" w:rsidRPr="00D4463D">
        <w:t> </w:t>
      </w:r>
      <w:r w:rsidR="00966865" w:rsidRPr="00D4463D">
        <w:t xml:space="preserve">8(d) of Resolution 1718 apply </w:t>
      </w:r>
      <w:r w:rsidRPr="00D4463D">
        <w:t>under a decision of the Security Council or the Committee</w:t>
      </w:r>
      <w:r w:rsidR="002635BA" w:rsidRPr="00D4463D">
        <w:t>.</w:t>
      </w:r>
    </w:p>
    <w:p w:rsidR="002635BA" w:rsidRPr="00D4463D" w:rsidRDefault="002635BA" w:rsidP="002635BA">
      <w:pPr>
        <w:pStyle w:val="notetext"/>
      </w:pPr>
      <w:r w:rsidRPr="00D4463D">
        <w:t>Note:</w:t>
      </w:r>
      <w:r w:rsidRPr="00D4463D">
        <w:tab/>
        <w:t xml:space="preserve">A list of persons and entities mentioned in </w:t>
      </w:r>
      <w:r w:rsidR="00D4463D" w:rsidRPr="00D4463D">
        <w:t>paragraphs (</w:t>
      </w:r>
      <w:r w:rsidRPr="00D4463D">
        <w:t>b)</w:t>
      </w:r>
      <w:r w:rsidR="00CB38E5" w:rsidRPr="00D4463D">
        <w:t xml:space="preserve"> and (c)</w:t>
      </w:r>
      <w:r w:rsidRPr="00D4463D">
        <w:t xml:space="preserve"> could in 2017 be viewed on the United Nations’ website (http://www.un.org).</w:t>
      </w:r>
    </w:p>
    <w:p w:rsidR="009E271C" w:rsidRPr="00D4463D" w:rsidRDefault="00B72AF5" w:rsidP="009E271C">
      <w:pPr>
        <w:pStyle w:val="ItemHead"/>
        <w:tabs>
          <w:tab w:val="left" w:pos="6663"/>
        </w:tabs>
      </w:pPr>
      <w:r w:rsidRPr="00D4463D">
        <w:t>3</w:t>
      </w:r>
      <w:r w:rsidR="009E271C" w:rsidRPr="00D4463D">
        <w:t xml:space="preserve">  Regulation</w:t>
      </w:r>
      <w:r w:rsidR="00D4463D" w:rsidRPr="00D4463D">
        <w:t> </w:t>
      </w:r>
      <w:r w:rsidR="009E271C" w:rsidRPr="00D4463D">
        <w:t>4</w:t>
      </w:r>
    </w:p>
    <w:p w:rsidR="009E271C" w:rsidRPr="00D4463D" w:rsidRDefault="009E271C" w:rsidP="009E271C">
      <w:pPr>
        <w:pStyle w:val="Item"/>
        <w:rPr>
          <w:b/>
          <w:i/>
        </w:rPr>
      </w:pPr>
      <w:r w:rsidRPr="00D4463D">
        <w:t>Insert:</w:t>
      </w:r>
    </w:p>
    <w:p w:rsidR="007B5EF0" w:rsidRPr="00D4463D" w:rsidRDefault="009E271C" w:rsidP="007B5EF0">
      <w:pPr>
        <w:pStyle w:val="Definition"/>
      </w:pPr>
      <w:r w:rsidRPr="00D4463D">
        <w:rPr>
          <w:b/>
          <w:i/>
        </w:rPr>
        <w:t>Resolution 2321</w:t>
      </w:r>
      <w:r w:rsidRPr="00D4463D">
        <w:t xml:space="preserve"> means Resolution 2321 (2016) of the Security Council, adopted on 30</w:t>
      </w:r>
      <w:r w:rsidR="00D4463D" w:rsidRPr="00D4463D">
        <w:t> </w:t>
      </w:r>
      <w:r w:rsidRPr="00D4463D">
        <w:t>November 2016.</w:t>
      </w:r>
    </w:p>
    <w:p w:rsidR="009E271C" w:rsidRPr="00D4463D" w:rsidRDefault="00B72AF5" w:rsidP="009E271C">
      <w:pPr>
        <w:pStyle w:val="ItemHead"/>
      </w:pPr>
      <w:r w:rsidRPr="00D4463D">
        <w:t>4</w:t>
      </w:r>
      <w:r w:rsidR="009E271C" w:rsidRPr="00D4463D">
        <w:t xml:space="preserve">  Paragraph 5(1)(d)</w:t>
      </w:r>
    </w:p>
    <w:p w:rsidR="002635BA" w:rsidRPr="00D4463D" w:rsidRDefault="002635BA" w:rsidP="002635BA">
      <w:pPr>
        <w:pStyle w:val="Item"/>
      </w:pPr>
      <w:r w:rsidRPr="00D4463D">
        <w:t>Repeal the paragraph, substitute:</w:t>
      </w:r>
    </w:p>
    <w:p w:rsidR="00AA6DB0" w:rsidRPr="00D4463D" w:rsidRDefault="00B86ACF" w:rsidP="00AA6DB0">
      <w:pPr>
        <w:pStyle w:val="paragraph"/>
      </w:pPr>
      <w:r w:rsidRPr="00D4463D">
        <w:tab/>
        <w:t>(d)</w:t>
      </w:r>
      <w:r w:rsidRPr="00D4463D">
        <w:tab/>
        <w:t>goods</w:t>
      </w:r>
      <w:r w:rsidR="00AA6DB0" w:rsidRPr="00D4463D">
        <w:t>:</w:t>
      </w:r>
    </w:p>
    <w:p w:rsidR="00AA6DB0" w:rsidRPr="00D4463D" w:rsidRDefault="00AA6DB0" w:rsidP="00AA6DB0">
      <w:pPr>
        <w:pStyle w:val="paragraphsub"/>
      </w:pPr>
      <w:r w:rsidRPr="00D4463D">
        <w:tab/>
        <w:t>(</w:t>
      </w:r>
      <w:proofErr w:type="spellStart"/>
      <w:r w:rsidRPr="00D4463D">
        <w:t>i</w:t>
      </w:r>
      <w:proofErr w:type="spellEnd"/>
      <w:r w:rsidRPr="00D4463D">
        <w:t>)</w:t>
      </w:r>
      <w:r w:rsidRPr="00D4463D">
        <w:tab/>
      </w:r>
      <w:r w:rsidR="00613E64" w:rsidRPr="00D4463D">
        <w:t xml:space="preserve">determined by </w:t>
      </w:r>
      <w:r w:rsidRPr="00D4463D">
        <w:t>the Security Council or the Committee for the purposes of subparagraph</w:t>
      </w:r>
      <w:r w:rsidR="00D4463D" w:rsidRPr="00D4463D">
        <w:t> </w:t>
      </w:r>
      <w:r w:rsidRPr="00D4463D">
        <w:t>8(a)(</w:t>
      </w:r>
      <w:proofErr w:type="spellStart"/>
      <w:r w:rsidRPr="00D4463D">
        <w:t>i</w:t>
      </w:r>
      <w:proofErr w:type="spellEnd"/>
      <w:r w:rsidRPr="00D4463D">
        <w:t>) or (ii) of Resolution 1718; or</w:t>
      </w:r>
    </w:p>
    <w:p w:rsidR="00AA6DB0" w:rsidRPr="00D4463D" w:rsidRDefault="00AA6DB0" w:rsidP="00AA6DB0">
      <w:pPr>
        <w:pStyle w:val="paragraphsub"/>
      </w:pPr>
      <w:r w:rsidRPr="00D4463D">
        <w:tab/>
        <w:t>(ii)</w:t>
      </w:r>
      <w:r w:rsidRPr="00D4463D">
        <w:tab/>
      </w:r>
      <w:r w:rsidR="00B86ACF" w:rsidRPr="00D4463D">
        <w:t xml:space="preserve">to which the measures mentioned in paragraphs 8(a), (b) and (c) of Resolution 1718 apply </w:t>
      </w:r>
      <w:r w:rsidR="00613E64" w:rsidRPr="00D4463D">
        <w:t>under a decision of the Security Council or the Committee</w:t>
      </w:r>
      <w:r w:rsidRPr="00D4463D">
        <w:t>;</w:t>
      </w:r>
    </w:p>
    <w:p w:rsidR="009E271C" w:rsidRPr="00D4463D" w:rsidRDefault="00B72AF5" w:rsidP="009E271C">
      <w:pPr>
        <w:pStyle w:val="ItemHead"/>
      </w:pPr>
      <w:r w:rsidRPr="00D4463D">
        <w:t>5</w:t>
      </w:r>
      <w:r w:rsidR="009E271C" w:rsidRPr="00D4463D">
        <w:t xml:space="preserve">  At the end of regulation</w:t>
      </w:r>
      <w:r w:rsidR="00D4463D" w:rsidRPr="00D4463D">
        <w:t> </w:t>
      </w:r>
      <w:r w:rsidR="009E271C" w:rsidRPr="00D4463D">
        <w:t>6</w:t>
      </w:r>
    </w:p>
    <w:p w:rsidR="009E271C" w:rsidRPr="00D4463D" w:rsidRDefault="009E271C" w:rsidP="009E271C">
      <w:pPr>
        <w:pStyle w:val="Item"/>
      </w:pPr>
      <w:r w:rsidRPr="00D4463D">
        <w:t>Add:</w:t>
      </w:r>
    </w:p>
    <w:p w:rsidR="009E271C" w:rsidRPr="00D4463D" w:rsidRDefault="009E271C" w:rsidP="009E271C">
      <w:pPr>
        <w:pStyle w:val="subsection"/>
      </w:pPr>
      <w:r w:rsidRPr="00D4463D">
        <w:tab/>
        <w:t>(3)</w:t>
      </w:r>
      <w:r w:rsidRPr="00D4463D">
        <w:tab/>
        <w:t xml:space="preserve">Despite </w:t>
      </w:r>
      <w:proofErr w:type="spellStart"/>
      <w:r w:rsidRPr="00D4463D">
        <w:t>subregulations</w:t>
      </w:r>
      <w:proofErr w:type="spellEnd"/>
      <w:r w:rsidRPr="00D4463D">
        <w:t xml:space="preserve"> (1) and (2), a person does not make a </w:t>
      </w:r>
      <w:r w:rsidRPr="00D4463D">
        <w:rPr>
          <w:b/>
          <w:i/>
        </w:rPr>
        <w:t>sanctioned supply</w:t>
      </w:r>
      <w:r w:rsidRPr="00D4463D">
        <w:t xml:space="preserve"> merely because the person supplies, sells or transfers an amount of aviation fuel for:</w:t>
      </w:r>
    </w:p>
    <w:p w:rsidR="009E271C" w:rsidRPr="00D4463D" w:rsidRDefault="009E271C" w:rsidP="009E271C">
      <w:pPr>
        <w:pStyle w:val="paragraph"/>
      </w:pPr>
      <w:r w:rsidRPr="00D4463D">
        <w:tab/>
        <w:t>(a)</w:t>
      </w:r>
      <w:r w:rsidRPr="00D4463D">
        <w:tab/>
        <w:t>a flight of a civil passenger aircraft flagged or registered in the Democratic People’s Republic of Korea, so long as the amount does not exceed the amount necessary for that flight (including a standard margin for safety); or</w:t>
      </w:r>
    </w:p>
    <w:p w:rsidR="009E271C" w:rsidRPr="00D4463D" w:rsidRDefault="009E271C" w:rsidP="009E271C">
      <w:pPr>
        <w:pStyle w:val="paragraph"/>
      </w:pPr>
      <w:r w:rsidRPr="00D4463D">
        <w:tab/>
        <w:t>(b)</w:t>
      </w:r>
      <w:r w:rsidRPr="00D4463D">
        <w:tab/>
        <w:t>a flight to the Democratic People’s Republic of Korea of a civil passenger aircraft not flagged or registered in the Democratic People’s Republic of Korea, so long as the amount does not exceed the amount necessary for that flight and the subsequent flight out of the Democratic People’s Republic of Korea (including a standard margin for safety).</w:t>
      </w:r>
    </w:p>
    <w:p w:rsidR="00AA6DB0" w:rsidRPr="00D4463D" w:rsidRDefault="00B72AF5" w:rsidP="00AA6DB0">
      <w:pPr>
        <w:pStyle w:val="ItemHead"/>
      </w:pPr>
      <w:r w:rsidRPr="00D4463D">
        <w:t>6</w:t>
      </w:r>
      <w:r w:rsidR="00AA6DB0" w:rsidRPr="00D4463D">
        <w:t xml:space="preserve">  Paragraph 7(1)(c)</w:t>
      </w:r>
    </w:p>
    <w:p w:rsidR="00976831" w:rsidRPr="00D4463D" w:rsidRDefault="00976831" w:rsidP="00976831">
      <w:pPr>
        <w:pStyle w:val="Item"/>
      </w:pPr>
      <w:r w:rsidRPr="00D4463D">
        <w:t>Repeal the paragraph, substitute:</w:t>
      </w:r>
    </w:p>
    <w:p w:rsidR="00B86ACF" w:rsidRPr="00D4463D" w:rsidRDefault="00B86ACF" w:rsidP="00B86ACF">
      <w:pPr>
        <w:pStyle w:val="paragraph"/>
      </w:pPr>
      <w:r w:rsidRPr="00D4463D">
        <w:tab/>
        <w:t>(c)</w:t>
      </w:r>
      <w:r w:rsidRPr="00D4463D">
        <w:tab/>
        <w:t>goods:</w:t>
      </w:r>
    </w:p>
    <w:p w:rsidR="00B86ACF" w:rsidRPr="00D4463D" w:rsidRDefault="00B86ACF" w:rsidP="00B86ACF">
      <w:pPr>
        <w:pStyle w:val="paragraphsub"/>
      </w:pPr>
      <w:r w:rsidRPr="00D4463D">
        <w:tab/>
        <w:t>(</w:t>
      </w:r>
      <w:proofErr w:type="spellStart"/>
      <w:r w:rsidRPr="00D4463D">
        <w:t>i</w:t>
      </w:r>
      <w:proofErr w:type="spellEnd"/>
      <w:r w:rsidRPr="00D4463D">
        <w:t>)</w:t>
      </w:r>
      <w:r w:rsidRPr="00D4463D">
        <w:tab/>
        <w:t>determined by the Security Council or the Committee for the purposes of subparagraph</w:t>
      </w:r>
      <w:r w:rsidR="00D4463D" w:rsidRPr="00D4463D">
        <w:t> </w:t>
      </w:r>
      <w:r w:rsidRPr="00D4463D">
        <w:t>8(a)(</w:t>
      </w:r>
      <w:proofErr w:type="spellStart"/>
      <w:r w:rsidRPr="00D4463D">
        <w:t>i</w:t>
      </w:r>
      <w:proofErr w:type="spellEnd"/>
      <w:r w:rsidRPr="00D4463D">
        <w:t>) or (ii) of Resolution 1718; or</w:t>
      </w:r>
    </w:p>
    <w:p w:rsidR="00B86ACF" w:rsidRPr="00D4463D" w:rsidRDefault="00B86ACF" w:rsidP="00B86ACF">
      <w:pPr>
        <w:pStyle w:val="paragraphsub"/>
      </w:pPr>
      <w:r w:rsidRPr="00D4463D">
        <w:tab/>
        <w:t>(ii)</w:t>
      </w:r>
      <w:r w:rsidRPr="00D4463D">
        <w:tab/>
        <w:t>to which the measures mentioned in paragraphs 8(a), (b) and (c) of Resolution 1718 apply under a decision of the Security Council or the Committee;</w:t>
      </w:r>
    </w:p>
    <w:p w:rsidR="009E271C" w:rsidRPr="00D4463D" w:rsidRDefault="00B72AF5" w:rsidP="009E271C">
      <w:pPr>
        <w:pStyle w:val="ItemHead"/>
      </w:pPr>
      <w:r w:rsidRPr="00D4463D">
        <w:t>7</w:t>
      </w:r>
      <w:r w:rsidR="009E271C" w:rsidRPr="00D4463D">
        <w:t xml:space="preserve">  Subparagraph 8(1)(b)(ii)</w:t>
      </w:r>
    </w:p>
    <w:p w:rsidR="009E271C" w:rsidRPr="00D4463D" w:rsidRDefault="009E271C" w:rsidP="009E271C">
      <w:pPr>
        <w:pStyle w:val="Item"/>
      </w:pPr>
      <w:r w:rsidRPr="00D4463D">
        <w:t>Omit “the proliferation of”, substitute “proliferation”.</w:t>
      </w:r>
    </w:p>
    <w:p w:rsidR="009E271C" w:rsidRPr="00D4463D" w:rsidRDefault="00B72AF5" w:rsidP="009E271C">
      <w:pPr>
        <w:pStyle w:val="ItemHead"/>
      </w:pPr>
      <w:r w:rsidRPr="00D4463D">
        <w:t>8</w:t>
      </w:r>
      <w:r w:rsidR="009E271C" w:rsidRPr="00D4463D">
        <w:t xml:space="preserve">  </w:t>
      </w:r>
      <w:proofErr w:type="spellStart"/>
      <w:r w:rsidR="009E271C" w:rsidRPr="00D4463D">
        <w:t>Subregulation</w:t>
      </w:r>
      <w:proofErr w:type="spellEnd"/>
      <w:r w:rsidR="00D4463D" w:rsidRPr="00D4463D">
        <w:t> </w:t>
      </w:r>
      <w:r w:rsidR="009E271C" w:rsidRPr="00D4463D">
        <w:t>8(1) (note)</w:t>
      </w:r>
    </w:p>
    <w:p w:rsidR="009E271C" w:rsidRPr="00D4463D" w:rsidRDefault="009E271C" w:rsidP="009E271C">
      <w:pPr>
        <w:pStyle w:val="Item"/>
      </w:pPr>
      <w:r w:rsidRPr="00D4463D">
        <w:t>Repeal the note, substitute:</w:t>
      </w:r>
    </w:p>
    <w:p w:rsidR="009E271C" w:rsidRPr="00D4463D" w:rsidRDefault="009E271C" w:rsidP="009E271C">
      <w:pPr>
        <w:pStyle w:val="notetext"/>
      </w:pPr>
      <w:r w:rsidRPr="00D4463D">
        <w:t>Note:</w:t>
      </w:r>
      <w:r w:rsidRPr="00D4463D">
        <w:tab/>
      </w:r>
      <w:r w:rsidR="00D4463D" w:rsidRPr="00D4463D">
        <w:t>Subparagraph (</w:t>
      </w:r>
      <w:r w:rsidRPr="00D4463D">
        <w:t>b)(ii)—the kind of technical training that could contribute to those activities or systems includes training in advanced materials science, advanced chemical, mechanical, electrical or industrial engineering, advanced physics, advanced computer simulation and related computer sciences, geospatial navigation, nuclear engineering, aerospace engineering and aeronautical engineering, and related disciplines.</w:t>
      </w:r>
    </w:p>
    <w:p w:rsidR="009E271C" w:rsidRPr="00D4463D" w:rsidRDefault="00B72AF5" w:rsidP="009E271C">
      <w:pPr>
        <w:pStyle w:val="ItemHead"/>
      </w:pPr>
      <w:r w:rsidRPr="00D4463D">
        <w:t>9</w:t>
      </w:r>
      <w:r w:rsidR="009E271C" w:rsidRPr="00D4463D">
        <w:t xml:space="preserve">  </w:t>
      </w:r>
      <w:proofErr w:type="spellStart"/>
      <w:r w:rsidR="009E271C" w:rsidRPr="00D4463D">
        <w:t>Subregulation</w:t>
      </w:r>
      <w:proofErr w:type="spellEnd"/>
      <w:r w:rsidR="00D4463D" w:rsidRPr="00D4463D">
        <w:t> </w:t>
      </w:r>
      <w:r w:rsidR="009E271C" w:rsidRPr="00D4463D">
        <w:t>8B(2)</w:t>
      </w:r>
    </w:p>
    <w:p w:rsidR="009E271C" w:rsidRPr="00D4463D" w:rsidRDefault="009E271C" w:rsidP="009E271C">
      <w:pPr>
        <w:pStyle w:val="Item"/>
      </w:pPr>
      <w:r w:rsidRPr="00D4463D">
        <w:t xml:space="preserve">Repeal the </w:t>
      </w:r>
      <w:proofErr w:type="spellStart"/>
      <w:r w:rsidRPr="00D4463D">
        <w:t>subregulation</w:t>
      </w:r>
      <w:proofErr w:type="spellEnd"/>
      <w:r w:rsidRPr="00D4463D">
        <w:t>.</w:t>
      </w:r>
    </w:p>
    <w:p w:rsidR="009E271C" w:rsidRPr="00D4463D" w:rsidRDefault="00B72AF5" w:rsidP="009E271C">
      <w:pPr>
        <w:pStyle w:val="ItemHead"/>
      </w:pPr>
      <w:r w:rsidRPr="00D4463D">
        <w:t>10</w:t>
      </w:r>
      <w:r w:rsidR="009E271C" w:rsidRPr="00D4463D">
        <w:t xml:space="preserve">  Paragraph 8B(3)(d)</w:t>
      </w:r>
    </w:p>
    <w:p w:rsidR="009E271C" w:rsidRPr="00D4463D" w:rsidRDefault="009E271C" w:rsidP="009E271C">
      <w:pPr>
        <w:pStyle w:val="Item"/>
      </w:pPr>
      <w:r w:rsidRPr="00D4463D">
        <w:t>Omit “Resolution 1718, Resolution 1874, Resolution 2087, Resolution 2094 or Resolution 2270,”, substitute “Resolution 2321”.</w:t>
      </w:r>
    </w:p>
    <w:p w:rsidR="009E5C3F" w:rsidRPr="00D4463D" w:rsidRDefault="00B72AF5" w:rsidP="00CD410A">
      <w:pPr>
        <w:pStyle w:val="ItemHead"/>
      </w:pPr>
      <w:r w:rsidRPr="00D4463D">
        <w:t>11</w:t>
      </w:r>
      <w:r w:rsidR="00CD410A" w:rsidRPr="00D4463D">
        <w:t xml:space="preserve">  </w:t>
      </w:r>
      <w:r w:rsidR="009E5C3F" w:rsidRPr="00D4463D">
        <w:t>Regulation</w:t>
      </w:r>
      <w:r w:rsidR="00D4463D" w:rsidRPr="00D4463D">
        <w:t> </w:t>
      </w:r>
      <w:r w:rsidR="009E5C3F" w:rsidRPr="00D4463D">
        <w:t>11F</w:t>
      </w:r>
      <w:r w:rsidR="001C619E" w:rsidRPr="00D4463D">
        <w:t xml:space="preserve"> (heading)</w:t>
      </w:r>
    </w:p>
    <w:p w:rsidR="009E5C3F" w:rsidRPr="00D4463D" w:rsidRDefault="009E5C3F" w:rsidP="009E5C3F">
      <w:pPr>
        <w:pStyle w:val="Item"/>
      </w:pPr>
      <w:r w:rsidRPr="00D4463D">
        <w:t xml:space="preserve">Repeal the </w:t>
      </w:r>
      <w:r w:rsidR="001C619E" w:rsidRPr="00D4463D">
        <w:t>heading</w:t>
      </w:r>
      <w:r w:rsidRPr="00D4463D">
        <w:t>, substitute:</w:t>
      </w:r>
    </w:p>
    <w:p w:rsidR="009E5C3F" w:rsidRPr="00D4463D" w:rsidRDefault="009E5C3F" w:rsidP="009E5C3F">
      <w:pPr>
        <w:pStyle w:val="ActHead5"/>
      </w:pPr>
      <w:bookmarkStart w:id="13" w:name="_Toc485116152"/>
      <w:r w:rsidRPr="00D4463D">
        <w:rPr>
          <w:rStyle w:val="CharSectno"/>
        </w:rPr>
        <w:t>11F</w:t>
      </w:r>
      <w:r w:rsidRPr="00D4463D">
        <w:t xml:space="preserve">  When Minister must direct vessel not to enter any port in Australia</w:t>
      </w:r>
      <w:bookmarkEnd w:id="13"/>
    </w:p>
    <w:p w:rsidR="001C619E" w:rsidRPr="00D4463D" w:rsidRDefault="00B72AF5" w:rsidP="001C619E">
      <w:pPr>
        <w:pStyle w:val="ItemHead"/>
      </w:pPr>
      <w:r w:rsidRPr="00D4463D">
        <w:t>12</w:t>
      </w:r>
      <w:r w:rsidR="001C619E" w:rsidRPr="00D4463D">
        <w:t xml:space="preserve">  Before </w:t>
      </w:r>
      <w:proofErr w:type="spellStart"/>
      <w:r w:rsidR="001C619E" w:rsidRPr="00D4463D">
        <w:t>subregulation</w:t>
      </w:r>
      <w:proofErr w:type="spellEnd"/>
      <w:r w:rsidR="00D4463D" w:rsidRPr="00D4463D">
        <w:t> </w:t>
      </w:r>
      <w:r w:rsidR="001C619E" w:rsidRPr="00D4463D">
        <w:t>11F(1)</w:t>
      </w:r>
    </w:p>
    <w:p w:rsidR="001C619E" w:rsidRPr="00D4463D" w:rsidRDefault="001C619E" w:rsidP="001C619E">
      <w:pPr>
        <w:pStyle w:val="Item"/>
      </w:pPr>
      <w:r w:rsidRPr="00D4463D">
        <w:t>Insert:</w:t>
      </w:r>
    </w:p>
    <w:p w:rsidR="001C619E" w:rsidRPr="00D4463D" w:rsidRDefault="001C619E" w:rsidP="001C619E">
      <w:pPr>
        <w:pStyle w:val="SubsectionHead"/>
      </w:pPr>
      <w:r w:rsidRPr="00D4463D">
        <w:t>Vessels owned or controlled by certain designated persons or entities, or carrying prohibited cargo</w:t>
      </w:r>
    </w:p>
    <w:p w:rsidR="001C619E" w:rsidRPr="00D4463D" w:rsidRDefault="00B72AF5" w:rsidP="001C619E">
      <w:pPr>
        <w:pStyle w:val="ItemHead"/>
      </w:pPr>
      <w:r w:rsidRPr="00D4463D">
        <w:t>13</w:t>
      </w:r>
      <w:r w:rsidR="001C619E" w:rsidRPr="00D4463D">
        <w:t xml:space="preserve">  </w:t>
      </w:r>
      <w:proofErr w:type="spellStart"/>
      <w:r w:rsidR="001C619E" w:rsidRPr="00D4463D">
        <w:t>Subregulation</w:t>
      </w:r>
      <w:proofErr w:type="spellEnd"/>
      <w:r w:rsidR="00D4463D" w:rsidRPr="00D4463D">
        <w:t> </w:t>
      </w:r>
      <w:r w:rsidR="001C619E" w:rsidRPr="00D4463D">
        <w:t>11F(1)</w:t>
      </w:r>
    </w:p>
    <w:p w:rsidR="001C619E" w:rsidRPr="00D4463D" w:rsidRDefault="001C619E" w:rsidP="001C619E">
      <w:pPr>
        <w:pStyle w:val="Item"/>
      </w:pPr>
      <w:r w:rsidRPr="00D4463D">
        <w:t>Omit “</w:t>
      </w:r>
      <w:proofErr w:type="spellStart"/>
      <w:r w:rsidRPr="00D4463D">
        <w:t>subregulation</w:t>
      </w:r>
      <w:proofErr w:type="spellEnd"/>
      <w:r w:rsidR="00D4463D" w:rsidRPr="00D4463D">
        <w:t> </w:t>
      </w:r>
      <w:r w:rsidRPr="00D4463D">
        <w:t>(3)”, substitute “</w:t>
      </w:r>
      <w:proofErr w:type="spellStart"/>
      <w:r w:rsidRPr="00D4463D">
        <w:t>subregulations</w:t>
      </w:r>
      <w:proofErr w:type="spellEnd"/>
      <w:r w:rsidRPr="00D4463D">
        <w:t xml:space="preserve"> (3) and (5)”.</w:t>
      </w:r>
    </w:p>
    <w:p w:rsidR="001C619E" w:rsidRPr="00D4463D" w:rsidRDefault="00B72AF5" w:rsidP="001C619E">
      <w:pPr>
        <w:pStyle w:val="ItemHead"/>
      </w:pPr>
      <w:r w:rsidRPr="00D4463D">
        <w:t>14</w:t>
      </w:r>
      <w:r w:rsidR="001C619E" w:rsidRPr="00D4463D">
        <w:t xml:space="preserve">  </w:t>
      </w:r>
      <w:proofErr w:type="spellStart"/>
      <w:r w:rsidR="001C619E" w:rsidRPr="00D4463D">
        <w:t>Subregulation</w:t>
      </w:r>
      <w:proofErr w:type="spellEnd"/>
      <w:r w:rsidR="00D4463D" w:rsidRPr="00D4463D">
        <w:t> </w:t>
      </w:r>
      <w:r w:rsidR="001C619E" w:rsidRPr="00D4463D">
        <w:t>11F(1)</w:t>
      </w:r>
    </w:p>
    <w:p w:rsidR="001C619E" w:rsidRPr="00D4463D" w:rsidRDefault="001C619E" w:rsidP="001C619E">
      <w:pPr>
        <w:pStyle w:val="Item"/>
      </w:pPr>
      <w:r w:rsidRPr="00D4463D">
        <w:t>Omit “or place”.</w:t>
      </w:r>
    </w:p>
    <w:p w:rsidR="00DB565A" w:rsidRPr="00D4463D" w:rsidRDefault="00B72AF5" w:rsidP="001C619E">
      <w:pPr>
        <w:pStyle w:val="ItemHead"/>
      </w:pPr>
      <w:r w:rsidRPr="00D4463D">
        <w:t>15</w:t>
      </w:r>
      <w:r w:rsidR="00DB565A" w:rsidRPr="00D4463D">
        <w:t xml:space="preserve">  Paragraph 11F(1)(a)</w:t>
      </w:r>
    </w:p>
    <w:p w:rsidR="00DB565A" w:rsidRPr="00D4463D" w:rsidRDefault="00DB565A" w:rsidP="00DB565A">
      <w:pPr>
        <w:pStyle w:val="Item"/>
      </w:pPr>
      <w:r w:rsidRPr="00D4463D">
        <w:t>Omit “</w:t>
      </w:r>
      <w:r w:rsidR="00D4463D" w:rsidRPr="00D4463D">
        <w:t>paragraph (</w:t>
      </w:r>
      <w:r w:rsidRPr="00D4463D">
        <w:t>b)”, substitute “</w:t>
      </w:r>
      <w:r w:rsidR="00D4463D" w:rsidRPr="00D4463D">
        <w:t>paragraph (</w:t>
      </w:r>
      <w:r w:rsidRPr="00D4463D">
        <w:t>b) or (c)”.</w:t>
      </w:r>
    </w:p>
    <w:p w:rsidR="001C619E" w:rsidRPr="00D4463D" w:rsidRDefault="00B72AF5" w:rsidP="001C619E">
      <w:pPr>
        <w:pStyle w:val="ItemHead"/>
      </w:pPr>
      <w:r w:rsidRPr="00D4463D">
        <w:t>16</w:t>
      </w:r>
      <w:r w:rsidR="001C619E" w:rsidRPr="00D4463D">
        <w:t xml:space="preserve">  </w:t>
      </w:r>
      <w:proofErr w:type="spellStart"/>
      <w:r w:rsidR="001C619E" w:rsidRPr="00D4463D">
        <w:t>Subregulation</w:t>
      </w:r>
      <w:proofErr w:type="spellEnd"/>
      <w:r w:rsidR="00D4463D" w:rsidRPr="00D4463D">
        <w:t> </w:t>
      </w:r>
      <w:r w:rsidR="001C619E" w:rsidRPr="00D4463D">
        <w:t>11F(2)</w:t>
      </w:r>
    </w:p>
    <w:p w:rsidR="001C619E" w:rsidRPr="00D4463D" w:rsidRDefault="001C619E" w:rsidP="001C619E">
      <w:pPr>
        <w:pStyle w:val="Item"/>
      </w:pPr>
      <w:r w:rsidRPr="00D4463D">
        <w:t xml:space="preserve">Repeal the </w:t>
      </w:r>
      <w:proofErr w:type="spellStart"/>
      <w:r w:rsidRPr="00D4463D">
        <w:t>subregulation</w:t>
      </w:r>
      <w:proofErr w:type="spellEnd"/>
      <w:r w:rsidRPr="00D4463D">
        <w:t>.</w:t>
      </w:r>
    </w:p>
    <w:p w:rsidR="001C619E" w:rsidRPr="00D4463D" w:rsidRDefault="00B72AF5" w:rsidP="001C619E">
      <w:pPr>
        <w:pStyle w:val="ItemHead"/>
      </w:pPr>
      <w:r w:rsidRPr="00D4463D">
        <w:t>17</w:t>
      </w:r>
      <w:r w:rsidR="001C619E" w:rsidRPr="00D4463D">
        <w:t xml:space="preserve">  Paragraph 11F(3)(a)</w:t>
      </w:r>
    </w:p>
    <w:p w:rsidR="001C619E" w:rsidRPr="00D4463D" w:rsidRDefault="001C619E" w:rsidP="001C619E">
      <w:pPr>
        <w:pStyle w:val="Item"/>
      </w:pPr>
      <w:r w:rsidRPr="00D4463D">
        <w:t>Omit “or place”.</w:t>
      </w:r>
    </w:p>
    <w:p w:rsidR="001C619E" w:rsidRPr="00D4463D" w:rsidRDefault="00B72AF5" w:rsidP="001C619E">
      <w:pPr>
        <w:pStyle w:val="ItemHead"/>
      </w:pPr>
      <w:r w:rsidRPr="00D4463D">
        <w:t>18</w:t>
      </w:r>
      <w:r w:rsidR="001C619E" w:rsidRPr="00D4463D">
        <w:t xml:space="preserve">  After subparagraph</w:t>
      </w:r>
      <w:r w:rsidR="00D4463D" w:rsidRPr="00D4463D">
        <w:t> </w:t>
      </w:r>
      <w:r w:rsidR="001C619E" w:rsidRPr="00D4463D">
        <w:t>11F(3)(a)(</w:t>
      </w:r>
      <w:proofErr w:type="spellStart"/>
      <w:r w:rsidR="001C619E" w:rsidRPr="00D4463D">
        <w:t>i</w:t>
      </w:r>
      <w:proofErr w:type="spellEnd"/>
      <w:r w:rsidR="001C619E" w:rsidRPr="00D4463D">
        <w:t>)</w:t>
      </w:r>
    </w:p>
    <w:p w:rsidR="001C619E" w:rsidRPr="00D4463D" w:rsidRDefault="001C619E" w:rsidP="001C619E">
      <w:pPr>
        <w:pStyle w:val="Item"/>
      </w:pPr>
      <w:r w:rsidRPr="00D4463D">
        <w:t>Insert:</w:t>
      </w:r>
    </w:p>
    <w:p w:rsidR="001C619E" w:rsidRPr="00D4463D" w:rsidRDefault="001C619E" w:rsidP="001C619E">
      <w:pPr>
        <w:pStyle w:val="paragraphsub"/>
      </w:pPr>
      <w:r w:rsidRPr="00D4463D">
        <w:tab/>
        <w:t>(</w:t>
      </w:r>
      <w:proofErr w:type="spellStart"/>
      <w:r w:rsidRPr="00D4463D">
        <w:t>ia</w:t>
      </w:r>
      <w:proofErr w:type="spellEnd"/>
      <w:r w:rsidRPr="00D4463D">
        <w:t>)</w:t>
      </w:r>
      <w:r w:rsidRPr="00D4463D">
        <w:tab/>
        <w:t>to return to its port of origination; or</w:t>
      </w:r>
    </w:p>
    <w:p w:rsidR="001C619E" w:rsidRPr="00D4463D" w:rsidRDefault="00B72AF5" w:rsidP="001C619E">
      <w:pPr>
        <w:pStyle w:val="ItemHead"/>
      </w:pPr>
      <w:r w:rsidRPr="00D4463D">
        <w:t>19</w:t>
      </w:r>
      <w:r w:rsidR="001C619E" w:rsidRPr="00D4463D">
        <w:t xml:space="preserve">  Subparagraph 11F(3)(b)(</w:t>
      </w:r>
      <w:proofErr w:type="spellStart"/>
      <w:r w:rsidR="001C619E" w:rsidRPr="00D4463D">
        <w:t>i</w:t>
      </w:r>
      <w:proofErr w:type="spellEnd"/>
      <w:r w:rsidR="001C619E" w:rsidRPr="00D4463D">
        <w:t>)</w:t>
      </w:r>
    </w:p>
    <w:p w:rsidR="001C619E" w:rsidRPr="00D4463D" w:rsidRDefault="001C619E" w:rsidP="001C619E">
      <w:pPr>
        <w:pStyle w:val="Item"/>
      </w:pPr>
      <w:r w:rsidRPr="00D4463D">
        <w:t>Omit “or place”.</w:t>
      </w:r>
    </w:p>
    <w:p w:rsidR="001C619E" w:rsidRPr="00D4463D" w:rsidRDefault="00B72AF5" w:rsidP="001C619E">
      <w:pPr>
        <w:pStyle w:val="ItemHead"/>
      </w:pPr>
      <w:r w:rsidRPr="00D4463D">
        <w:t>20</w:t>
      </w:r>
      <w:r w:rsidR="001C619E" w:rsidRPr="00D4463D">
        <w:t xml:space="preserve">  At the end of regulation</w:t>
      </w:r>
      <w:r w:rsidR="00D4463D" w:rsidRPr="00D4463D">
        <w:t> </w:t>
      </w:r>
      <w:r w:rsidR="001C619E" w:rsidRPr="00D4463D">
        <w:t>11F</w:t>
      </w:r>
    </w:p>
    <w:p w:rsidR="001C619E" w:rsidRPr="00D4463D" w:rsidRDefault="001C619E" w:rsidP="001C619E">
      <w:pPr>
        <w:pStyle w:val="Item"/>
      </w:pPr>
      <w:r w:rsidRPr="00D4463D">
        <w:t>Add:</w:t>
      </w:r>
    </w:p>
    <w:p w:rsidR="001C619E" w:rsidRPr="00D4463D" w:rsidRDefault="001C619E" w:rsidP="001C619E">
      <w:pPr>
        <w:pStyle w:val="SubsectionHead"/>
      </w:pPr>
      <w:r w:rsidRPr="00D4463D">
        <w:t>Vessels designated by the Committee</w:t>
      </w:r>
    </w:p>
    <w:p w:rsidR="001C619E" w:rsidRPr="00D4463D" w:rsidRDefault="001C619E" w:rsidP="001C619E">
      <w:pPr>
        <w:pStyle w:val="subsection"/>
      </w:pPr>
      <w:r w:rsidRPr="00D4463D">
        <w:tab/>
        <w:t>(4)</w:t>
      </w:r>
      <w:r w:rsidRPr="00D4463D">
        <w:tab/>
        <w:t xml:space="preserve">Subject to </w:t>
      </w:r>
      <w:proofErr w:type="spellStart"/>
      <w:r w:rsidRPr="00D4463D">
        <w:t>subregulation</w:t>
      </w:r>
      <w:proofErr w:type="spellEnd"/>
      <w:r w:rsidR="00D4463D" w:rsidRPr="00D4463D">
        <w:t> </w:t>
      </w:r>
      <w:r w:rsidRPr="00D4463D">
        <w:t>(5), if a vessel is designated by the Committee for the purposes of paragraph</w:t>
      </w:r>
      <w:r w:rsidR="00D4463D" w:rsidRPr="00D4463D">
        <w:t> </w:t>
      </w:r>
      <w:r w:rsidRPr="00D4463D">
        <w:t>12(c) of Resolution 2321, the Minister must direct, in writing, the vessel not to enter any port in Australia unless the vessel does so:</w:t>
      </w:r>
    </w:p>
    <w:p w:rsidR="001C619E" w:rsidRPr="00D4463D" w:rsidRDefault="001C619E" w:rsidP="001C619E">
      <w:pPr>
        <w:pStyle w:val="paragraph"/>
      </w:pPr>
      <w:r w:rsidRPr="00D4463D">
        <w:tab/>
        <w:t>(a)</w:t>
      </w:r>
      <w:r w:rsidRPr="00D4463D">
        <w:tab/>
        <w:t>because of an emergency; or</w:t>
      </w:r>
    </w:p>
    <w:p w:rsidR="001C619E" w:rsidRPr="00D4463D" w:rsidRDefault="001C619E" w:rsidP="001C619E">
      <w:pPr>
        <w:pStyle w:val="paragraph"/>
      </w:pPr>
      <w:r w:rsidRPr="00D4463D">
        <w:tab/>
        <w:t>(b)</w:t>
      </w:r>
      <w:r w:rsidRPr="00D4463D">
        <w:tab/>
        <w:t>to return to its port of origination; or</w:t>
      </w:r>
    </w:p>
    <w:p w:rsidR="001C619E" w:rsidRPr="00D4463D" w:rsidRDefault="001C619E" w:rsidP="001C619E">
      <w:pPr>
        <w:pStyle w:val="paragraph"/>
      </w:pPr>
      <w:r w:rsidRPr="00D4463D">
        <w:tab/>
        <w:t>(c)</w:t>
      </w:r>
      <w:r w:rsidRPr="00D4463D">
        <w:tab/>
        <w:t>in accordance with a direction given by the Committee under paragraph</w:t>
      </w:r>
      <w:r w:rsidR="00D4463D" w:rsidRPr="00D4463D">
        <w:t> </w:t>
      </w:r>
      <w:r w:rsidRPr="00D4463D">
        <w:t>12(c) of Resolution 2321.</w:t>
      </w:r>
    </w:p>
    <w:p w:rsidR="001C619E" w:rsidRPr="00D4463D" w:rsidRDefault="001C619E" w:rsidP="001C619E">
      <w:pPr>
        <w:pStyle w:val="SubsectionHead"/>
      </w:pPr>
      <w:r w:rsidRPr="00D4463D">
        <w:t>Australia’s obligations under international law</w:t>
      </w:r>
    </w:p>
    <w:p w:rsidR="001C619E" w:rsidRPr="00D4463D" w:rsidRDefault="001C619E" w:rsidP="001C619E">
      <w:pPr>
        <w:pStyle w:val="subsection"/>
      </w:pPr>
      <w:r w:rsidRPr="00D4463D">
        <w:tab/>
        <w:t>(5)</w:t>
      </w:r>
      <w:r w:rsidRPr="00D4463D">
        <w:tab/>
        <w:t xml:space="preserve">The Minister is not required to give a direction under </w:t>
      </w:r>
      <w:proofErr w:type="spellStart"/>
      <w:r w:rsidRPr="00D4463D">
        <w:t>subregulation</w:t>
      </w:r>
      <w:proofErr w:type="spellEnd"/>
      <w:r w:rsidR="00D4463D" w:rsidRPr="00D4463D">
        <w:t> </w:t>
      </w:r>
      <w:r w:rsidRPr="00D4463D">
        <w:t>(1) or (4) if he or she is satisfied that the direction would be inconsistent with Australia’s obligations under international law.</w:t>
      </w:r>
    </w:p>
    <w:p w:rsidR="008C7030" w:rsidRPr="00D4463D" w:rsidRDefault="00B72AF5" w:rsidP="008C7030">
      <w:pPr>
        <w:pStyle w:val="ItemHead"/>
      </w:pPr>
      <w:r w:rsidRPr="00D4463D">
        <w:t>21</w:t>
      </w:r>
      <w:r w:rsidR="008C7030" w:rsidRPr="00D4463D">
        <w:t xml:space="preserve">  Paragraph 11G(d)</w:t>
      </w:r>
    </w:p>
    <w:p w:rsidR="009F12D0" w:rsidRPr="00D4463D" w:rsidRDefault="009F12D0" w:rsidP="009F12D0">
      <w:pPr>
        <w:pStyle w:val="Item"/>
      </w:pPr>
      <w:r w:rsidRPr="00D4463D">
        <w:t>Omit “or place”.</w:t>
      </w:r>
    </w:p>
    <w:p w:rsidR="00CD410A" w:rsidRPr="00D4463D" w:rsidRDefault="00B72AF5" w:rsidP="00CD410A">
      <w:pPr>
        <w:pStyle w:val="ItemHead"/>
      </w:pPr>
      <w:r w:rsidRPr="00D4463D">
        <w:t>22</w:t>
      </w:r>
      <w:r w:rsidR="00CD410A" w:rsidRPr="00D4463D">
        <w:t xml:space="preserve">  Subparagraph 14D(2)(a)(iii)</w:t>
      </w:r>
    </w:p>
    <w:p w:rsidR="00CD410A" w:rsidRPr="00D4463D" w:rsidRDefault="00CD410A" w:rsidP="00CD410A">
      <w:pPr>
        <w:pStyle w:val="Item"/>
      </w:pPr>
      <w:r w:rsidRPr="00D4463D">
        <w:t>After “Resolution 2094,”, insert “Resolution 2270, Resolution 2321”.</w:t>
      </w:r>
    </w:p>
    <w:p w:rsidR="00923B37" w:rsidRPr="00D4463D" w:rsidRDefault="00B72AF5" w:rsidP="00923B37">
      <w:pPr>
        <w:pStyle w:val="ItemHead"/>
      </w:pPr>
      <w:r w:rsidRPr="00D4463D">
        <w:t>23</w:t>
      </w:r>
      <w:r w:rsidR="00923B37" w:rsidRPr="00D4463D">
        <w:t xml:space="preserve">  </w:t>
      </w:r>
      <w:proofErr w:type="spellStart"/>
      <w:r w:rsidR="00923B37" w:rsidRPr="00D4463D">
        <w:t>Subregulation</w:t>
      </w:r>
      <w:proofErr w:type="spellEnd"/>
      <w:r w:rsidR="00D4463D" w:rsidRPr="00D4463D">
        <w:t> </w:t>
      </w:r>
      <w:r w:rsidR="00923B37" w:rsidRPr="00D4463D">
        <w:t>14E(2)</w:t>
      </w:r>
    </w:p>
    <w:p w:rsidR="00923B37" w:rsidRPr="00D4463D" w:rsidRDefault="00923B37" w:rsidP="00923B37">
      <w:pPr>
        <w:pStyle w:val="Item"/>
      </w:pPr>
      <w:r w:rsidRPr="00D4463D">
        <w:t xml:space="preserve">Repeal the </w:t>
      </w:r>
      <w:proofErr w:type="spellStart"/>
      <w:r w:rsidRPr="00D4463D">
        <w:t>subregulation</w:t>
      </w:r>
      <w:proofErr w:type="spellEnd"/>
      <w:r w:rsidRPr="00D4463D">
        <w:t>, substitute:</w:t>
      </w:r>
    </w:p>
    <w:p w:rsidR="00923B37" w:rsidRPr="00D4463D" w:rsidRDefault="00923B37" w:rsidP="00923B37">
      <w:pPr>
        <w:pStyle w:val="subsection"/>
      </w:pPr>
      <w:r w:rsidRPr="00D4463D">
        <w:tab/>
        <w:t>(2)</w:t>
      </w:r>
      <w:r w:rsidRPr="00D4463D">
        <w:tab/>
        <w:t>The Minister may grant a permit only if the Committee has approved the proposed service in advance.</w:t>
      </w:r>
    </w:p>
    <w:p w:rsidR="009E271C" w:rsidRPr="00D4463D" w:rsidRDefault="00B72AF5" w:rsidP="009E271C">
      <w:pPr>
        <w:pStyle w:val="ItemHead"/>
      </w:pPr>
      <w:r w:rsidRPr="00D4463D">
        <w:t>24</w:t>
      </w:r>
      <w:r w:rsidR="00923B37" w:rsidRPr="00D4463D">
        <w:t xml:space="preserve">  At the end of Division</w:t>
      </w:r>
      <w:r w:rsidR="00D4463D" w:rsidRPr="00D4463D">
        <w:t> </w:t>
      </w:r>
      <w:r w:rsidR="00923B37" w:rsidRPr="00D4463D">
        <w:t>2 of Part</w:t>
      </w:r>
      <w:r w:rsidR="00D4463D" w:rsidRPr="00D4463D">
        <w:t> </w:t>
      </w:r>
      <w:r w:rsidR="00923B37" w:rsidRPr="00D4463D">
        <w:t>2</w:t>
      </w:r>
    </w:p>
    <w:p w:rsidR="00923B37" w:rsidRPr="00D4463D" w:rsidRDefault="00923B37" w:rsidP="00923B37">
      <w:pPr>
        <w:pStyle w:val="Item"/>
      </w:pPr>
      <w:r w:rsidRPr="00D4463D">
        <w:t>Add:</w:t>
      </w:r>
    </w:p>
    <w:p w:rsidR="00923B37" w:rsidRPr="00D4463D" w:rsidRDefault="00D50FD4" w:rsidP="00923B37">
      <w:pPr>
        <w:pStyle w:val="ActHead5"/>
      </w:pPr>
      <w:bookmarkStart w:id="14" w:name="_Toc485116153"/>
      <w:r w:rsidRPr="00D4463D">
        <w:rPr>
          <w:rStyle w:val="CharSectno"/>
        </w:rPr>
        <w:t>14J</w:t>
      </w:r>
      <w:r w:rsidR="00923B37" w:rsidRPr="00D4463D">
        <w:t xml:space="preserve">  Permit to engage in activity exempted under paragraph</w:t>
      </w:r>
      <w:r w:rsidR="00D4463D" w:rsidRPr="00D4463D">
        <w:t> </w:t>
      </w:r>
      <w:r w:rsidR="00923B37" w:rsidRPr="00D4463D">
        <w:t>46 of Resolution 2321</w:t>
      </w:r>
      <w:bookmarkEnd w:id="14"/>
    </w:p>
    <w:p w:rsidR="00923B37" w:rsidRPr="00D4463D" w:rsidRDefault="00923B37" w:rsidP="00923B37">
      <w:pPr>
        <w:pStyle w:val="subsection"/>
      </w:pPr>
      <w:r w:rsidRPr="00D4463D">
        <w:tab/>
        <w:t>(1)</w:t>
      </w:r>
      <w:r w:rsidRPr="00D4463D">
        <w:tab/>
        <w:t>The Minister may grant a person a permit authorising the person to engage in a specified activity.</w:t>
      </w:r>
    </w:p>
    <w:p w:rsidR="00923B37" w:rsidRPr="00D4463D" w:rsidRDefault="00923B37" w:rsidP="00923B37">
      <w:pPr>
        <w:pStyle w:val="subsection"/>
      </w:pPr>
      <w:r w:rsidRPr="00D4463D">
        <w:tab/>
        <w:t>(2)</w:t>
      </w:r>
      <w:r w:rsidRPr="00D4463D">
        <w:tab/>
        <w:t>The Minister may grant a permit only if the Committee has exempted the activity in advance under paragraph</w:t>
      </w:r>
      <w:r w:rsidR="00D4463D" w:rsidRPr="00D4463D">
        <w:t> </w:t>
      </w:r>
      <w:r w:rsidRPr="00D4463D">
        <w:t>46 of Resolution 2321.</w:t>
      </w:r>
    </w:p>
    <w:p w:rsidR="00923B37" w:rsidRPr="00D4463D" w:rsidRDefault="00923B37" w:rsidP="00923B37">
      <w:pPr>
        <w:pStyle w:val="subsection"/>
      </w:pPr>
      <w:r w:rsidRPr="00D4463D">
        <w:tab/>
        <w:t>(3)</w:t>
      </w:r>
      <w:r w:rsidRPr="00D4463D">
        <w:tab/>
        <w:t>The provisions of Part</w:t>
      </w:r>
      <w:r w:rsidR="00D4463D" w:rsidRPr="00D4463D">
        <w:t> </w:t>
      </w:r>
      <w:r w:rsidRPr="00D4463D">
        <w:t>1A, and the provisions of Division</w:t>
      </w:r>
      <w:r w:rsidR="00D4463D" w:rsidRPr="00D4463D">
        <w:t> </w:t>
      </w:r>
      <w:r w:rsidRPr="00D4463D">
        <w:t>1 of this Part, do not apply to a person who engages in an activity in accordance with a permit granted under this regulation.</w:t>
      </w:r>
    </w:p>
    <w:p w:rsidR="00580022" w:rsidRPr="00D4463D" w:rsidRDefault="00580022" w:rsidP="005973B1">
      <w:pPr>
        <w:pStyle w:val="ActHead7"/>
        <w:pageBreakBefore/>
      </w:pPr>
      <w:bookmarkStart w:id="15" w:name="_Toc485116154"/>
      <w:r w:rsidRPr="00D4463D">
        <w:rPr>
          <w:rStyle w:val="CharAmPartNo"/>
        </w:rPr>
        <w:t>Part</w:t>
      </w:r>
      <w:r w:rsidR="00D4463D" w:rsidRPr="00D4463D">
        <w:rPr>
          <w:rStyle w:val="CharAmPartNo"/>
        </w:rPr>
        <w:t> </w:t>
      </w:r>
      <w:r w:rsidRPr="00D4463D">
        <w:rPr>
          <w:rStyle w:val="CharAmPartNo"/>
        </w:rPr>
        <w:t>2</w:t>
      </w:r>
      <w:r w:rsidRPr="00D4463D">
        <w:t>—</w:t>
      </w:r>
      <w:r w:rsidRPr="00D4463D">
        <w:rPr>
          <w:rStyle w:val="CharAmPartText"/>
        </w:rPr>
        <w:t>Amendments commencing 1 month after registration</w:t>
      </w:r>
      <w:bookmarkEnd w:id="15"/>
    </w:p>
    <w:p w:rsidR="00E03A1F" w:rsidRPr="00D4463D" w:rsidRDefault="00E03A1F" w:rsidP="00E03A1F">
      <w:pPr>
        <w:pStyle w:val="ActHead9"/>
      </w:pPr>
      <w:bookmarkStart w:id="16" w:name="_Toc485116155"/>
      <w:r w:rsidRPr="00D4463D">
        <w:t>Charter of the United Nations (Sanctions—Democratic People’s Republic of Korea) Regulations</w:t>
      </w:r>
      <w:r w:rsidR="00D4463D" w:rsidRPr="00D4463D">
        <w:t> </w:t>
      </w:r>
      <w:r w:rsidRPr="00D4463D">
        <w:t>2008</w:t>
      </w:r>
      <w:bookmarkEnd w:id="16"/>
    </w:p>
    <w:p w:rsidR="006D3667" w:rsidRPr="00D4463D" w:rsidRDefault="00B72AF5" w:rsidP="006C2C12">
      <w:pPr>
        <w:pStyle w:val="ItemHead"/>
        <w:tabs>
          <w:tab w:val="left" w:pos="6663"/>
        </w:tabs>
      </w:pPr>
      <w:r w:rsidRPr="00D4463D">
        <w:t>25</w:t>
      </w:r>
      <w:r w:rsidR="00BB6E79" w:rsidRPr="00D4463D">
        <w:t xml:space="preserve">  </w:t>
      </w:r>
      <w:r w:rsidR="00E03A1F" w:rsidRPr="00D4463D">
        <w:t>Regulation</w:t>
      </w:r>
      <w:r w:rsidR="00D4463D" w:rsidRPr="00D4463D">
        <w:t> </w:t>
      </w:r>
      <w:r w:rsidR="00E03A1F" w:rsidRPr="00D4463D">
        <w:t>4</w:t>
      </w:r>
    </w:p>
    <w:p w:rsidR="00E03A1F" w:rsidRPr="00D4463D" w:rsidRDefault="00E03A1F" w:rsidP="00E03A1F">
      <w:pPr>
        <w:pStyle w:val="Item"/>
      </w:pPr>
      <w:r w:rsidRPr="00D4463D">
        <w:t>Insert:</w:t>
      </w:r>
    </w:p>
    <w:p w:rsidR="00B2403F" w:rsidRPr="00D4463D" w:rsidRDefault="00B2403F" w:rsidP="00B2403F">
      <w:pPr>
        <w:pStyle w:val="Definition"/>
      </w:pPr>
      <w:r w:rsidRPr="00D4463D">
        <w:rPr>
          <w:b/>
          <w:i/>
        </w:rPr>
        <w:t>authorised scientific or technical cooperation</w:t>
      </w:r>
      <w:r w:rsidRPr="00D4463D">
        <w:t xml:space="preserve"> means sanctioned scientific or technical cooperation authorised by a permit granted under regulation</w:t>
      </w:r>
      <w:r w:rsidR="00D4463D" w:rsidRPr="00D4463D">
        <w:t> </w:t>
      </w:r>
      <w:r w:rsidRPr="00D4463D">
        <w:t>14</w:t>
      </w:r>
      <w:r w:rsidR="00D50FD4" w:rsidRPr="00D4463D">
        <w:t>HB</w:t>
      </w:r>
      <w:r w:rsidRPr="00D4463D">
        <w:t>.</w:t>
      </w:r>
    </w:p>
    <w:p w:rsidR="00F54B93" w:rsidRPr="00D4463D" w:rsidRDefault="00B72AF5" w:rsidP="00F54B93">
      <w:pPr>
        <w:pStyle w:val="ItemHead"/>
      </w:pPr>
      <w:r w:rsidRPr="00D4463D">
        <w:t>26</w:t>
      </w:r>
      <w:r w:rsidR="00F54B93" w:rsidRPr="00D4463D">
        <w:t xml:space="preserve">  Regulation</w:t>
      </w:r>
      <w:r w:rsidR="00D4463D" w:rsidRPr="00D4463D">
        <w:t> </w:t>
      </w:r>
      <w:r w:rsidR="00F54B93" w:rsidRPr="00D4463D">
        <w:t>4 (</w:t>
      </w:r>
      <w:r w:rsidR="00D4463D" w:rsidRPr="00D4463D">
        <w:t>paragraph (</w:t>
      </w:r>
      <w:r w:rsidR="00F54B93" w:rsidRPr="00D4463D">
        <w:t xml:space="preserve">a) of the definition of </w:t>
      </w:r>
      <w:r w:rsidR="00F54B93" w:rsidRPr="00D4463D">
        <w:rPr>
          <w:i/>
        </w:rPr>
        <w:t>authorised service</w:t>
      </w:r>
      <w:r w:rsidR="00F54B93" w:rsidRPr="00D4463D">
        <w:t>)</w:t>
      </w:r>
    </w:p>
    <w:p w:rsidR="00F54B93" w:rsidRPr="00D4463D" w:rsidRDefault="00F54B93" w:rsidP="00F54B93">
      <w:pPr>
        <w:pStyle w:val="Item"/>
      </w:pPr>
      <w:r w:rsidRPr="00D4463D">
        <w:t>After “14E”, insert “or 14EA”.</w:t>
      </w:r>
    </w:p>
    <w:p w:rsidR="00F54B93" w:rsidRPr="00D4463D" w:rsidRDefault="00B72AF5" w:rsidP="00F54B93">
      <w:pPr>
        <w:pStyle w:val="ItemHead"/>
        <w:tabs>
          <w:tab w:val="left" w:pos="6663"/>
        </w:tabs>
      </w:pPr>
      <w:r w:rsidRPr="00D4463D">
        <w:t>27</w:t>
      </w:r>
      <w:r w:rsidR="00F54B93" w:rsidRPr="00D4463D">
        <w:t xml:space="preserve">  Regulation</w:t>
      </w:r>
      <w:r w:rsidR="00D4463D" w:rsidRPr="00D4463D">
        <w:t> </w:t>
      </w:r>
      <w:r w:rsidR="00F54B93" w:rsidRPr="00D4463D">
        <w:t>4</w:t>
      </w:r>
    </w:p>
    <w:p w:rsidR="00F54B93" w:rsidRPr="00D4463D" w:rsidRDefault="00F54B93" w:rsidP="00F54B93">
      <w:pPr>
        <w:pStyle w:val="Item"/>
        <w:rPr>
          <w:b/>
          <w:i/>
        </w:rPr>
      </w:pPr>
      <w:r w:rsidRPr="00D4463D">
        <w:t>Insert:</w:t>
      </w:r>
    </w:p>
    <w:p w:rsidR="00677FF9" w:rsidRPr="00D4463D" w:rsidRDefault="00677FF9" w:rsidP="00E03A1F">
      <w:pPr>
        <w:pStyle w:val="Definition"/>
      </w:pPr>
      <w:proofErr w:type="spellStart"/>
      <w:r w:rsidRPr="00D4463D">
        <w:rPr>
          <w:b/>
          <w:i/>
        </w:rPr>
        <w:t>DPRK</w:t>
      </w:r>
      <w:proofErr w:type="spellEnd"/>
      <w:r w:rsidR="00E7437C" w:rsidRPr="00D4463D">
        <w:rPr>
          <w:b/>
          <w:i/>
        </w:rPr>
        <w:t xml:space="preserve"> </w:t>
      </w:r>
      <w:r w:rsidRPr="00D4463D">
        <w:rPr>
          <w:b/>
          <w:i/>
        </w:rPr>
        <w:t xml:space="preserve">flagged </w:t>
      </w:r>
      <w:r w:rsidR="00E7437C" w:rsidRPr="00D4463D">
        <w:rPr>
          <w:b/>
          <w:i/>
        </w:rPr>
        <w:t xml:space="preserve">or registered </w:t>
      </w:r>
      <w:r w:rsidRPr="00D4463D">
        <w:rPr>
          <w:b/>
          <w:i/>
        </w:rPr>
        <w:t>vessel</w:t>
      </w:r>
      <w:r w:rsidRPr="00D4463D">
        <w:t xml:space="preserve"> means a vessel entitled to fly the flag of the </w:t>
      </w:r>
      <w:proofErr w:type="spellStart"/>
      <w:r w:rsidRPr="00D4463D">
        <w:t>DPRK</w:t>
      </w:r>
      <w:proofErr w:type="spellEnd"/>
      <w:r w:rsidR="00E7437C" w:rsidRPr="00D4463D">
        <w:t xml:space="preserve"> or registered in the </w:t>
      </w:r>
      <w:proofErr w:type="spellStart"/>
      <w:r w:rsidR="00E7437C" w:rsidRPr="00D4463D">
        <w:t>DPRK</w:t>
      </w:r>
      <w:proofErr w:type="spellEnd"/>
      <w:r w:rsidRPr="00D4463D">
        <w:t>.</w:t>
      </w:r>
    </w:p>
    <w:p w:rsidR="00C60F5C" w:rsidRPr="00D4463D" w:rsidRDefault="00C60F5C" w:rsidP="00E03A1F">
      <w:pPr>
        <w:pStyle w:val="Definition"/>
      </w:pPr>
      <w:r w:rsidRPr="00D4463D">
        <w:rPr>
          <w:b/>
          <w:i/>
        </w:rPr>
        <w:t>import authorised goods</w:t>
      </w:r>
      <w:r w:rsidRPr="00D4463D">
        <w:t xml:space="preserve"> means </w:t>
      </w:r>
      <w:r w:rsidR="007E01DE" w:rsidRPr="00D4463D">
        <w:t>import</w:t>
      </w:r>
      <w:r w:rsidRPr="00D4463D">
        <w:t xml:space="preserve"> sanctioned goods </w:t>
      </w:r>
      <w:r w:rsidR="00795856" w:rsidRPr="00D4463D">
        <w:t>the procurement, recei</w:t>
      </w:r>
      <w:r w:rsidR="00720040" w:rsidRPr="00D4463D">
        <w:t>pt</w:t>
      </w:r>
      <w:r w:rsidR="00795856" w:rsidRPr="00D4463D">
        <w:t xml:space="preserve"> or </w:t>
      </w:r>
      <w:r w:rsidR="002427EC" w:rsidRPr="00D4463D">
        <w:t>transport</w:t>
      </w:r>
      <w:r w:rsidR="00795856" w:rsidRPr="00D4463D">
        <w:t xml:space="preserve"> of which is authorised by a permit granted under regulation</w:t>
      </w:r>
      <w:r w:rsidR="00D4463D" w:rsidRPr="00D4463D">
        <w:t> </w:t>
      </w:r>
      <w:r w:rsidR="00795856" w:rsidRPr="00D4463D">
        <w:t>14</w:t>
      </w:r>
      <w:r w:rsidR="00D50FD4" w:rsidRPr="00D4463D">
        <w:t>HC</w:t>
      </w:r>
      <w:r w:rsidR="00795856" w:rsidRPr="00D4463D">
        <w:t>.</w:t>
      </w:r>
    </w:p>
    <w:p w:rsidR="00087246" w:rsidRPr="00D4463D" w:rsidRDefault="00087246" w:rsidP="00E03A1F">
      <w:pPr>
        <w:pStyle w:val="Definition"/>
      </w:pPr>
      <w:r w:rsidRPr="00D4463D">
        <w:rPr>
          <w:b/>
          <w:i/>
        </w:rPr>
        <w:t>sanctioned scientific or technical cooperation</w:t>
      </w:r>
      <w:r w:rsidRPr="00D4463D">
        <w:t xml:space="preserve"> </w:t>
      </w:r>
      <w:r w:rsidR="006042CD" w:rsidRPr="00D4463D">
        <w:t xml:space="preserve">means scientific or technical cooperation involving persons or groups officially sponsored by the </w:t>
      </w:r>
      <w:r w:rsidR="0049413B" w:rsidRPr="00D4463D">
        <w:t>Democratic People’s Republic of Korea</w:t>
      </w:r>
      <w:r w:rsidR="006042CD" w:rsidRPr="00D4463D">
        <w:t xml:space="preserve">, or representing the </w:t>
      </w:r>
      <w:r w:rsidR="0049413B" w:rsidRPr="00D4463D">
        <w:t>Democratic People’s Republic of Korea</w:t>
      </w:r>
      <w:r w:rsidR="006042CD" w:rsidRPr="00D4463D">
        <w:t>, but does not include medical exchanges.</w:t>
      </w:r>
    </w:p>
    <w:p w:rsidR="00E03A1F" w:rsidRPr="00D4463D" w:rsidRDefault="00B72AF5" w:rsidP="00E03A1F">
      <w:pPr>
        <w:pStyle w:val="ItemHead"/>
      </w:pPr>
      <w:r w:rsidRPr="00D4463D">
        <w:t>28</w:t>
      </w:r>
      <w:r w:rsidR="00E03A1F" w:rsidRPr="00D4463D">
        <w:t xml:space="preserve">  </w:t>
      </w:r>
      <w:r w:rsidR="0095135C" w:rsidRPr="00D4463D">
        <w:t xml:space="preserve">At the end of </w:t>
      </w:r>
      <w:proofErr w:type="spellStart"/>
      <w:r w:rsidR="0095135C" w:rsidRPr="00D4463D">
        <w:t>subregulation</w:t>
      </w:r>
      <w:proofErr w:type="spellEnd"/>
      <w:r w:rsidR="00D4463D" w:rsidRPr="00D4463D">
        <w:t> </w:t>
      </w:r>
      <w:r w:rsidR="0095135C" w:rsidRPr="00D4463D">
        <w:t>5(1)</w:t>
      </w:r>
    </w:p>
    <w:p w:rsidR="0095135C" w:rsidRPr="00D4463D" w:rsidRDefault="0095135C" w:rsidP="0095135C">
      <w:pPr>
        <w:pStyle w:val="Item"/>
      </w:pPr>
      <w:r w:rsidRPr="00D4463D">
        <w:t>Add:</w:t>
      </w:r>
    </w:p>
    <w:p w:rsidR="0061335B" w:rsidRPr="00D4463D" w:rsidRDefault="0061335B" w:rsidP="0061335B">
      <w:pPr>
        <w:pStyle w:val="paragraph"/>
      </w:pPr>
      <w:r w:rsidRPr="00D4463D">
        <w:tab/>
        <w:t>; (</w:t>
      </w:r>
      <w:r w:rsidR="009520EA" w:rsidRPr="00D4463D">
        <w:t>f</w:t>
      </w:r>
      <w:r w:rsidRPr="00D4463D">
        <w:t>)</w:t>
      </w:r>
      <w:r w:rsidRPr="00D4463D">
        <w:tab/>
        <w:t xml:space="preserve">a new helicopter, or a new vessel, that is not arms or related </w:t>
      </w:r>
      <w:proofErr w:type="spellStart"/>
      <w:r w:rsidRPr="00D4463D">
        <w:t>matériel</w:t>
      </w:r>
      <w:proofErr w:type="spellEnd"/>
      <w:r w:rsidRPr="00D4463D">
        <w:t>.</w:t>
      </w:r>
    </w:p>
    <w:p w:rsidR="00F36011" w:rsidRPr="00D4463D" w:rsidRDefault="00B72AF5" w:rsidP="00F36011">
      <w:pPr>
        <w:pStyle w:val="ItemHead"/>
      </w:pPr>
      <w:r w:rsidRPr="00D4463D">
        <w:t>29</w:t>
      </w:r>
      <w:r w:rsidR="00F36011" w:rsidRPr="00D4463D">
        <w:t xml:space="preserve">  At the end of </w:t>
      </w:r>
      <w:proofErr w:type="spellStart"/>
      <w:r w:rsidR="00F36011" w:rsidRPr="00D4463D">
        <w:t>subregulation</w:t>
      </w:r>
      <w:proofErr w:type="spellEnd"/>
      <w:r w:rsidR="00D4463D" w:rsidRPr="00D4463D">
        <w:t> </w:t>
      </w:r>
      <w:r w:rsidR="00F36011" w:rsidRPr="00D4463D">
        <w:t>7(1)</w:t>
      </w:r>
    </w:p>
    <w:p w:rsidR="00F36011" w:rsidRPr="00D4463D" w:rsidRDefault="00F36011" w:rsidP="00F36011">
      <w:pPr>
        <w:pStyle w:val="Item"/>
      </w:pPr>
      <w:r w:rsidRPr="00D4463D">
        <w:t>Add:</w:t>
      </w:r>
    </w:p>
    <w:p w:rsidR="00F36011" w:rsidRPr="00D4463D" w:rsidRDefault="00F36011" w:rsidP="00F36011">
      <w:pPr>
        <w:pStyle w:val="paragraph"/>
      </w:pPr>
      <w:r w:rsidRPr="00D4463D">
        <w:tab/>
      </w:r>
      <w:r w:rsidR="00632236" w:rsidRPr="00D4463D">
        <w:t xml:space="preserve">; </w:t>
      </w:r>
      <w:r w:rsidRPr="00D4463D">
        <w:t>(</w:t>
      </w:r>
      <w:r w:rsidR="00632236" w:rsidRPr="00D4463D">
        <w:t>e</w:t>
      </w:r>
      <w:r w:rsidRPr="00D4463D">
        <w:t>)</w:t>
      </w:r>
      <w:r w:rsidRPr="00D4463D">
        <w:tab/>
        <w:t>copper, nickel, silver or zinc;</w:t>
      </w:r>
    </w:p>
    <w:p w:rsidR="00F36011" w:rsidRPr="00D4463D" w:rsidRDefault="00F36011" w:rsidP="00F36011">
      <w:pPr>
        <w:pStyle w:val="paragraph"/>
      </w:pPr>
      <w:r w:rsidRPr="00D4463D">
        <w:tab/>
        <w:t>(</w:t>
      </w:r>
      <w:r w:rsidR="00632236" w:rsidRPr="00D4463D">
        <w:t>f</w:t>
      </w:r>
      <w:r w:rsidRPr="00D4463D">
        <w:t>)</w:t>
      </w:r>
      <w:r w:rsidRPr="00D4463D">
        <w:tab/>
        <w:t>statues.</w:t>
      </w:r>
    </w:p>
    <w:p w:rsidR="00BF694A" w:rsidRPr="00D4463D" w:rsidRDefault="00B72AF5" w:rsidP="00BF694A">
      <w:pPr>
        <w:pStyle w:val="ItemHead"/>
      </w:pPr>
      <w:r w:rsidRPr="00D4463D">
        <w:t>30</w:t>
      </w:r>
      <w:r w:rsidR="00BF694A" w:rsidRPr="00D4463D">
        <w:t xml:space="preserve">  Paragraph 8(1)(da)</w:t>
      </w:r>
    </w:p>
    <w:p w:rsidR="00BF694A" w:rsidRPr="00D4463D" w:rsidRDefault="00BF694A" w:rsidP="00BF694A">
      <w:pPr>
        <w:pStyle w:val="Item"/>
      </w:pPr>
      <w:r w:rsidRPr="00D4463D">
        <w:t>After “Australian aircraft”, insert “, or the provision of vessel or aircraft crewing services,”.</w:t>
      </w:r>
    </w:p>
    <w:p w:rsidR="002059D1" w:rsidRPr="00D4463D" w:rsidRDefault="00B72AF5" w:rsidP="002059D1">
      <w:pPr>
        <w:pStyle w:val="ItemHead"/>
      </w:pPr>
      <w:r w:rsidRPr="00D4463D">
        <w:t>31</w:t>
      </w:r>
      <w:r w:rsidR="002059D1" w:rsidRPr="00D4463D">
        <w:t xml:space="preserve">  At the end of paragraph</w:t>
      </w:r>
      <w:r w:rsidR="00D4463D" w:rsidRPr="00D4463D">
        <w:t> </w:t>
      </w:r>
      <w:r w:rsidR="002059D1" w:rsidRPr="00D4463D">
        <w:t>8(1)(da)</w:t>
      </w:r>
    </w:p>
    <w:p w:rsidR="002059D1" w:rsidRPr="00D4463D" w:rsidRDefault="002059D1" w:rsidP="002059D1">
      <w:pPr>
        <w:pStyle w:val="Item"/>
      </w:pPr>
      <w:r w:rsidRPr="00D4463D">
        <w:t>Add:</w:t>
      </w:r>
    </w:p>
    <w:p w:rsidR="002059D1" w:rsidRPr="00D4463D" w:rsidRDefault="002059D1" w:rsidP="002059D1">
      <w:pPr>
        <w:pStyle w:val="paragraphsub"/>
      </w:pPr>
      <w:r w:rsidRPr="00D4463D">
        <w:tab/>
        <w:t>or (vi)</w:t>
      </w:r>
      <w:r w:rsidRPr="00D4463D">
        <w:tab/>
        <w:t xml:space="preserve">any other entity owned or controlled by a person or entity mentioned in </w:t>
      </w:r>
      <w:r w:rsidR="00D4463D" w:rsidRPr="00D4463D">
        <w:t>subparagraph (</w:t>
      </w:r>
      <w:proofErr w:type="spellStart"/>
      <w:r w:rsidRPr="00D4463D">
        <w:t>i</w:t>
      </w:r>
      <w:proofErr w:type="spellEnd"/>
      <w:r w:rsidRPr="00D4463D">
        <w:t>), (ii), (iii) or (iv);</w:t>
      </w:r>
    </w:p>
    <w:p w:rsidR="00BF694A" w:rsidRPr="00D4463D" w:rsidRDefault="00B72AF5" w:rsidP="00BF694A">
      <w:pPr>
        <w:pStyle w:val="ItemHead"/>
      </w:pPr>
      <w:r w:rsidRPr="00D4463D">
        <w:t>32</w:t>
      </w:r>
      <w:r w:rsidR="00BF694A" w:rsidRPr="00D4463D">
        <w:t xml:space="preserve">  Paragraph 8(1)(</w:t>
      </w:r>
      <w:proofErr w:type="spellStart"/>
      <w:r w:rsidR="00BF694A" w:rsidRPr="00D4463D">
        <w:t>db</w:t>
      </w:r>
      <w:proofErr w:type="spellEnd"/>
      <w:r w:rsidR="00BF694A" w:rsidRPr="00D4463D">
        <w:t>)</w:t>
      </w:r>
    </w:p>
    <w:p w:rsidR="00BF694A" w:rsidRPr="00D4463D" w:rsidRDefault="00BF694A" w:rsidP="00BF694A">
      <w:pPr>
        <w:pStyle w:val="Item"/>
      </w:pPr>
      <w:r w:rsidRPr="00D4463D">
        <w:t>Repeal the paragraph.</w:t>
      </w:r>
    </w:p>
    <w:p w:rsidR="00F24057" w:rsidRPr="00D4463D" w:rsidRDefault="00B72AF5" w:rsidP="00F36011">
      <w:pPr>
        <w:pStyle w:val="ItemHead"/>
      </w:pPr>
      <w:r w:rsidRPr="00D4463D">
        <w:t>33</w:t>
      </w:r>
      <w:r w:rsidR="00F24057" w:rsidRPr="00D4463D">
        <w:t xml:space="preserve">  </w:t>
      </w:r>
      <w:r w:rsidR="00087246" w:rsidRPr="00D4463D">
        <w:t>P</w:t>
      </w:r>
      <w:r w:rsidR="00F24057" w:rsidRPr="00D4463D">
        <w:t>aragraph 8(1)(g)</w:t>
      </w:r>
    </w:p>
    <w:p w:rsidR="00F24057" w:rsidRPr="00D4463D" w:rsidRDefault="00087246" w:rsidP="00F24057">
      <w:pPr>
        <w:pStyle w:val="Item"/>
      </w:pPr>
      <w:r w:rsidRPr="00D4463D">
        <w:t>Repeal the paragraph, substitute:</w:t>
      </w:r>
    </w:p>
    <w:p w:rsidR="00087246" w:rsidRPr="00D4463D" w:rsidRDefault="00087246" w:rsidP="00087246">
      <w:pPr>
        <w:pStyle w:val="paragraph"/>
      </w:pPr>
      <w:r w:rsidRPr="00D4463D">
        <w:tab/>
        <w:t>(g)</w:t>
      </w:r>
      <w:r w:rsidRPr="00D4463D">
        <w:tab/>
        <w:t xml:space="preserve">the provision of public or private financial support for the purposes of trade with the </w:t>
      </w:r>
      <w:r w:rsidR="0049413B" w:rsidRPr="00D4463D">
        <w:t>Democratic People’s Republic of Korea</w:t>
      </w:r>
      <w:r w:rsidRPr="00D4463D">
        <w:t>;</w:t>
      </w:r>
    </w:p>
    <w:p w:rsidR="00F54B93" w:rsidRPr="00D4463D" w:rsidRDefault="00F54B93" w:rsidP="00F54B93">
      <w:pPr>
        <w:pStyle w:val="paragraph"/>
      </w:pPr>
      <w:r w:rsidRPr="00D4463D">
        <w:tab/>
        <w:t>(h)</w:t>
      </w:r>
      <w:r w:rsidRPr="00D4463D">
        <w:tab/>
        <w:t xml:space="preserve">the provision of vessel or aircraft crewing services from the </w:t>
      </w:r>
      <w:r w:rsidR="0049413B" w:rsidRPr="00D4463D">
        <w:t>Democratic People’s Republic of Korea</w:t>
      </w:r>
      <w:r w:rsidRPr="00D4463D">
        <w:t>.</w:t>
      </w:r>
    </w:p>
    <w:p w:rsidR="00B2403F" w:rsidRPr="00D4463D" w:rsidRDefault="00B72AF5" w:rsidP="00087246">
      <w:pPr>
        <w:pStyle w:val="ItemHead"/>
      </w:pPr>
      <w:r w:rsidRPr="00D4463D">
        <w:t>34</w:t>
      </w:r>
      <w:r w:rsidR="00B2403F" w:rsidRPr="00D4463D">
        <w:t xml:space="preserve">  </w:t>
      </w:r>
      <w:proofErr w:type="spellStart"/>
      <w:r w:rsidR="00B2403F" w:rsidRPr="00D4463D">
        <w:t>Subregulation</w:t>
      </w:r>
      <w:proofErr w:type="spellEnd"/>
      <w:r w:rsidR="00D4463D" w:rsidRPr="00D4463D">
        <w:t> </w:t>
      </w:r>
      <w:r w:rsidR="00B2403F" w:rsidRPr="00D4463D">
        <w:t>10(2)</w:t>
      </w:r>
    </w:p>
    <w:p w:rsidR="00264A57" w:rsidRPr="00D4463D" w:rsidRDefault="00264A57" w:rsidP="00264A57">
      <w:pPr>
        <w:pStyle w:val="Item"/>
      </w:pPr>
      <w:r w:rsidRPr="00D4463D">
        <w:t xml:space="preserve">Repeal the </w:t>
      </w:r>
      <w:proofErr w:type="spellStart"/>
      <w:r w:rsidRPr="00D4463D">
        <w:t>subregulation</w:t>
      </w:r>
      <w:proofErr w:type="spellEnd"/>
      <w:r w:rsidRPr="00D4463D">
        <w:t>, substitute:</w:t>
      </w:r>
    </w:p>
    <w:p w:rsidR="00C03BA7" w:rsidRPr="00D4463D" w:rsidRDefault="00C03BA7" w:rsidP="00C03BA7">
      <w:pPr>
        <w:pStyle w:val="subsection"/>
      </w:pPr>
      <w:r w:rsidRPr="00D4463D">
        <w:tab/>
        <w:t>(2)</w:t>
      </w:r>
      <w:r w:rsidRPr="00D4463D">
        <w:tab/>
        <w:t>A person contravenes this regulation if:</w:t>
      </w:r>
    </w:p>
    <w:p w:rsidR="00C03BA7" w:rsidRPr="00D4463D" w:rsidRDefault="00C03BA7" w:rsidP="00C03BA7">
      <w:pPr>
        <w:pStyle w:val="paragraph"/>
      </w:pPr>
      <w:r w:rsidRPr="00D4463D">
        <w:tab/>
        <w:t>(a)</w:t>
      </w:r>
      <w:r w:rsidRPr="00D4463D">
        <w:tab/>
        <w:t xml:space="preserve">the person procures import sanctioned goods from the </w:t>
      </w:r>
      <w:r w:rsidR="0049413B" w:rsidRPr="00D4463D">
        <w:t xml:space="preserve">Democratic People’s Republic of Korea </w:t>
      </w:r>
      <w:r w:rsidRPr="00D4463D">
        <w:t xml:space="preserve">or from a person or entity in the </w:t>
      </w:r>
      <w:r w:rsidR="0049413B" w:rsidRPr="00D4463D">
        <w:t>Democratic People’s Republic of Korea</w:t>
      </w:r>
      <w:r w:rsidRPr="00D4463D">
        <w:t>; and</w:t>
      </w:r>
    </w:p>
    <w:p w:rsidR="00C03BA7" w:rsidRPr="00D4463D" w:rsidRDefault="00C03BA7" w:rsidP="00C03BA7">
      <w:pPr>
        <w:pStyle w:val="paragraph"/>
      </w:pPr>
      <w:r w:rsidRPr="00D4463D">
        <w:tab/>
        <w:t>(b)</w:t>
      </w:r>
      <w:r w:rsidRPr="00D4463D">
        <w:tab/>
        <w:t>the import sanctioned goods are not import authorised goods.</w:t>
      </w:r>
    </w:p>
    <w:p w:rsidR="00C60F5C" w:rsidRPr="00D4463D" w:rsidRDefault="00B72AF5" w:rsidP="00087246">
      <w:pPr>
        <w:pStyle w:val="ItemHead"/>
      </w:pPr>
      <w:r w:rsidRPr="00D4463D">
        <w:t>35</w:t>
      </w:r>
      <w:r w:rsidR="00C60F5C" w:rsidRPr="00D4463D">
        <w:t xml:space="preserve">  At the end of </w:t>
      </w:r>
      <w:proofErr w:type="spellStart"/>
      <w:r w:rsidR="00C60F5C" w:rsidRPr="00D4463D">
        <w:t>subregulation</w:t>
      </w:r>
      <w:proofErr w:type="spellEnd"/>
      <w:r w:rsidR="00D4463D" w:rsidRPr="00D4463D">
        <w:t> </w:t>
      </w:r>
      <w:r w:rsidR="00C60F5C" w:rsidRPr="00D4463D">
        <w:t>10(2A)</w:t>
      </w:r>
    </w:p>
    <w:p w:rsidR="00C60F5C" w:rsidRPr="00D4463D" w:rsidRDefault="00C60F5C" w:rsidP="00C60F5C">
      <w:pPr>
        <w:pStyle w:val="Item"/>
      </w:pPr>
      <w:r w:rsidRPr="00D4463D">
        <w:t>Add:</w:t>
      </w:r>
    </w:p>
    <w:p w:rsidR="00C60F5C" w:rsidRPr="00D4463D" w:rsidRDefault="00C60F5C" w:rsidP="00C60F5C">
      <w:pPr>
        <w:pStyle w:val="paragraph"/>
      </w:pPr>
      <w:r w:rsidRPr="00D4463D">
        <w:tab/>
        <w:t>; and (c)</w:t>
      </w:r>
      <w:r w:rsidRPr="00D4463D">
        <w:tab/>
        <w:t>the import sanctioned goods are not import authorised goods.</w:t>
      </w:r>
    </w:p>
    <w:p w:rsidR="00C60F5C" w:rsidRPr="00D4463D" w:rsidRDefault="00B72AF5" w:rsidP="00C60F5C">
      <w:pPr>
        <w:pStyle w:val="ItemHead"/>
      </w:pPr>
      <w:r w:rsidRPr="00D4463D">
        <w:t>36</w:t>
      </w:r>
      <w:r w:rsidR="00C60F5C" w:rsidRPr="00D4463D">
        <w:t xml:space="preserve">  </w:t>
      </w:r>
      <w:proofErr w:type="spellStart"/>
      <w:r w:rsidR="00C60F5C" w:rsidRPr="00D4463D">
        <w:t>Subregulation</w:t>
      </w:r>
      <w:proofErr w:type="spellEnd"/>
      <w:r w:rsidR="00D4463D" w:rsidRPr="00D4463D">
        <w:t> </w:t>
      </w:r>
      <w:r w:rsidR="00C60F5C" w:rsidRPr="00D4463D">
        <w:t>10(4)</w:t>
      </w:r>
    </w:p>
    <w:p w:rsidR="00C60F5C" w:rsidRPr="00D4463D" w:rsidRDefault="00C60F5C" w:rsidP="00C60F5C">
      <w:pPr>
        <w:pStyle w:val="Item"/>
      </w:pPr>
      <w:r w:rsidRPr="00D4463D">
        <w:t>Omit all the words after “contravenes this regulation”, substitute:</w:t>
      </w:r>
    </w:p>
    <w:p w:rsidR="00C60F5C" w:rsidRPr="00D4463D" w:rsidRDefault="00C60F5C" w:rsidP="00C60F5C">
      <w:pPr>
        <w:pStyle w:val="subsection"/>
      </w:pPr>
      <w:r w:rsidRPr="00D4463D">
        <w:tab/>
      </w:r>
      <w:r w:rsidRPr="00D4463D">
        <w:tab/>
        <w:t>if:</w:t>
      </w:r>
    </w:p>
    <w:p w:rsidR="00C60F5C" w:rsidRPr="00D4463D" w:rsidRDefault="00C60F5C" w:rsidP="00C60F5C">
      <w:pPr>
        <w:pStyle w:val="paragraph"/>
      </w:pPr>
      <w:r w:rsidRPr="00D4463D">
        <w:tab/>
        <w:t>(a)</w:t>
      </w:r>
      <w:r w:rsidRPr="00D4463D">
        <w:tab/>
        <w:t xml:space="preserve">the person uses the services of an Australian ship or an Australian aircraft to transport import sanctioned goods in the course of, or for the purpose of, procuring or receiving the goods from the </w:t>
      </w:r>
      <w:r w:rsidR="0049413B" w:rsidRPr="00D4463D">
        <w:t xml:space="preserve">Democratic People’s Republic of Korea </w:t>
      </w:r>
      <w:r w:rsidRPr="00D4463D">
        <w:t xml:space="preserve">or from a person or entity in the </w:t>
      </w:r>
      <w:r w:rsidR="0049413B" w:rsidRPr="00D4463D">
        <w:t>Democratic People’s Republic of Korea</w:t>
      </w:r>
      <w:r w:rsidRPr="00D4463D">
        <w:t>; and</w:t>
      </w:r>
    </w:p>
    <w:p w:rsidR="00C60F5C" w:rsidRPr="00D4463D" w:rsidRDefault="00C60F5C" w:rsidP="00C60F5C">
      <w:pPr>
        <w:pStyle w:val="paragraph"/>
      </w:pPr>
      <w:r w:rsidRPr="00D4463D">
        <w:tab/>
        <w:t>(b)</w:t>
      </w:r>
      <w:r w:rsidRPr="00D4463D">
        <w:tab/>
        <w:t>the import sanctioned goods are not import authorised goods.</w:t>
      </w:r>
    </w:p>
    <w:p w:rsidR="00C60F5C" w:rsidRPr="00D4463D" w:rsidRDefault="00B72AF5" w:rsidP="00C60F5C">
      <w:pPr>
        <w:pStyle w:val="ItemHead"/>
      </w:pPr>
      <w:r w:rsidRPr="00D4463D">
        <w:t>37</w:t>
      </w:r>
      <w:r w:rsidR="00C60F5C" w:rsidRPr="00D4463D">
        <w:t xml:space="preserve">  After paragraph</w:t>
      </w:r>
      <w:r w:rsidR="00D4463D" w:rsidRPr="00D4463D">
        <w:t> </w:t>
      </w:r>
      <w:r w:rsidR="00C60F5C" w:rsidRPr="00D4463D">
        <w:t>10(5)(b)</w:t>
      </w:r>
    </w:p>
    <w:p w:rsidR="00C60F5C" w:rsidRPr="00D4463D" w:rsidRDefault="00C60F5C" w:rsidP="00C60F5C">
      <w:pPr>
        <w:pStyle w:val="Item"/>
      </w:pPr>
      <w:r w:rsidRPr="00D4463D">
        <w:t>Insert:</w:t>
      </w:r>
    </w:p>
    <w:p w:rsidR="00C60F5C" w:rsidRPr="00D4463D" w:rsidRDefault="00C60F5C" w:rsidP="00C60F5C">
      <w:pPr>
        <w:pStyle w:val="paragraph"/>
      </w:pPr>
      <w:r w:rsidRPr="00D4463D">
        <w:tab/>
        <w:t>; and (c)</w:t>
      </w:r>
      <w:r w:rsidRPr="00D4463D">
        <w:tab/>
        <w:t>the import sanctioned goods are not import authorised goods.</w:t>
      </w:r>
    </w:p>
    <w:p w:rsidR="008C6196" w:rsidRPr="00D4463D" w:rsidRDefault="00B72AF5" w:rsidP="00C60F5C">
      <w:pPr>
        <w:pStyle w:val="ItemHead"/>
      </w:pPr>
      <w:r w:rsidRPr="00D4463D">
        <w:t>38</w:t>
      </w:r>
      <w:r w:rsidR="008C6196" w:rsidRPr="00D4463D">
        <w:t xml:space="preserve">  </w:t>
      </w:r>
      <w:proofErr w:type="spellStart"/>
      <w:r w:rsidR="008C6196" w:rsidRPr="00D4463D">
        <w:t>Subregulation</w:t>
      </w:r>
      <w:proofErr w:type="spellEnd"/>
      <w:r w:rsidR="00D4463D" w:rsidRPr="00D4463D">
        <w:t> </w:t>
      </w:r>
      <w:r w:rsidR="008C6196" w:rsidRPr="00D4463D">
        <w:t>10(5) (note)</w:t>
      </w:r>
    </w:p>
    <w:p w:rsidR="008C6196" w:rsidRPr="00D4463D" w:rsidRDefault="008C6196" w:rsidP="008C6196">
      <w:pPr>
        <w:pStyle w:val="Item"/>
      </w:pPr>
      <w:r w:rsidRPr="00D4463D">
        <w:t>Repeal the note.</w:t>
      </w:r>
    </w:p>
    <w:p w:rsidR="00C60F5C" w:rsidRPr="00D4463D" w:rsidRDefault="00B72AF5" w:rsidP="00C60F5C">
      <w:pPr>
        <w:pStyle w:val="ItemHead"/>
      </w:pPr>
      <w:r w:rsidRPr="00D4463D">
        <w:t>39</w:t>
      </w:r>
      <w:r w:rsidR="00C60F5C" w:rsidRPr="00D4463D">
        <w:t xml:space="preserve">  At the end of </w:t>
      </w:r>
      <w:proofErr w:type="spellStart"/>
      <w:r w:rsidR="00C60F5C" w:rsidRPr="00D4463D">
        <w:t>subregulation</w:t>
      </w:r>
      <w:proofErr w:type="spellEnd"/>
      <w:r w:rsidR="00D4463D" w:rsidRPr="00D4463D">
        <w:t> </w:t>
      </w:r>
      <w:r w:rsidR="00C60F5C" w:rsidRPr="00D4463D">
        <w:t>10(6)</w:t>
      </w:r>
    </w:p>
    <w:p w:rsidR="00C60F5C" w:rsidRPr="00D4463D" w:rsidRDefault="00C60F5C" w:rsidP="00C60F5C">
      <w:pPr>
        <w:pStyle w:val="Item"/>
      </w:pPr>
      <w:r w:rsidRPr="00D4463D">
        <w:t>Add:</w:t>
      </w:r>
    </w:p>
    <w:p w:rsidR="00C60F5C" w:rsidRPr="00D4463D" w:rsidRDefault="00C60F5C" w:rsidP="00C60F5C">
      <w:pPr>
        <w:pStyle w:val="paragraph"/>
      </w:pPr>
      <w:r w:rsidRPr="00D4463D">
        <w:tab/>
        <w:t>; and (d)</w:t>
      </w:r>
      <w:r w:rsidRPr="00D4463D">
        <w:tab/>
        <w:t>the import sanctioned goods are not import authorised goods.</w:t>
      </w:r>
    </w:p>
    <w:p w:rsidR="008C6196" w:rsidRPr="00D4463D" w:rsidRDefault="00B72AF5" w:rsidP="00087246">
      <w:pPr>
        <w:pStyle w:val="ItemHead"/>
      </w:pPr>
      <w:r w:rsidRPr="00D4463D">
        <w:t>40</w:t>
      </w:r>
      <w:r w:rsidR="008C6196" w:rsidRPr="00D4463D">
        <w:t xml:space="preserve">  At the end of regulation</w:t>
      </w:r>
      <w:r w:rsidR="00D4463D" w:rsidRPr="00D4463D">
        <w:t> </w:t>
      </w:r>
      <w:r w:rsidR="008C6196" w:rsidRPr="00D4463D">
        <w:t>10</w:t>
      </w:r>
    </w:p>
    <w:p w:rsidR="008C6196" w:rsidRPr="00D4463D" w:rsidRDefault="008C6196" w:rsidP="008C6196">
      <w:pPr>
        <w:pStyle w:val="Item"/>
      </w:pPr>
      <w:r w:rsidRPr="00D4463D">
        <w:t>Add:</w:t>
      </w:r>
    </w:p>
    <w:p w:rsidR="008C6196" w:rsidRPr="00D4463D" w:rsidRDefault="008C6196" w:rsidP="008C6196">
      <w:pPr>
        <w:pStyle w:val="notetext"/>
      </w:pPr>
      <w:r w:rsidRPr="00D4463D">
        <w:t>Note:</w:t>
      </w:r>
      <w:r w:rsidRPr="00D4463D">
        <w:tab/>
        <w:t xml:space="preserve">This regulation is a UN sanction enforcement law as specified by the Minister under the </w:t>
      </w:r>
      <w:r w:rsidRPr="00D4463D">
        <w:rPr>
          <w:i/>
        </w:rPr>
        <w:t>Charter of the United Nations (UN Sanction Enforcement Law) Declaration</w:t>
      </w:r>
      <w:r w:rsidR="00D4463D" w:rsidRPr="00D4463D">
        <w:rPr>
          <w:i/>
        </w:rPr>
        <w:t> </w:t>
      </w:r>
      <w:r w:rsidRPr="00D4463D">
        <w:rPr>
          <w:i/>
        </w:rPr>
        <w:t>2008</w:t>
      </w:r>
      <w:r w:rsidRPr="00D4463D">
        <w:t>.</w:t>
      </w:r>
    </w:p>
    <w:p w:rsidR="00D64F84" w:rsidRPr="00D4463D" w:rsidRDefault="00B72AF5" w:rsidP="00D64F84">
      <w:pPr>
        <w:pStyle w:val="ItemHead"/>
      </w:pPr>
      <w:r w:rsidRPr="00D4463D">
        <w:t>41</w:t>
      </w:r>
      <w:r w:rsidR="00D64F84" w:rsidRPr="00D4463D">
        <w:t xml:space="preserve">  Subparagraph 11D(1)(a)(iii)</w:t>
      </w:r>
    </w:p>
    <w:p w:rsidR="00D64F84" w:rsidRPr="00D4463D" w:rsidRDefault="00D64F84" w:rsidP="00D64F84">
      <w:pPr>
        <w:pStyle w:val="Item"/>
      </w:pPr>
      <w:r w:rsidRPr="00D4463D">
        <w:t xml:space="preserve">Omit “in respect of a vessel for the purpose of it becoming, or maintaining its registration as, a </w:t>
      </w:r>
      <w:proofErr w:type="spellStart"/>
      <w:r w:rsidRPr="00D4463D">
        <w:t>DPRK</w:t>
      </w:r>
      <w:proofErr w:type="spellEnd"/>
      <w:r w:rsidRPr="00D4463D">
        <w:t xml:space="preserve"> vessel”, substitute “in respect of a </w:t>
      </w:r>
      <w:proofErr w:type="spellStart"/>
      <w:r w:rsidR="00E7437C" w:rsidRPr="00D4463D">
        <w:t>DPRK</w:t>
      </w:r>
      <w:proofErr w:type="spellEnd"/>
      <w:r w:rsidR="00E7437C" w:rsidRPr="00D4463D">
        <w:t xml:space="preserve"> flagged or registered vessel</w:t>
      </w:r>
      <w:r w:rsidR="00677FF9" w:rsidRPr="00D4463D">
        <w:t>”.</w:t>
      </w:r>
    </w:p>
    <w:p w:rsidR="00341041" w:rsidRPr="00D4463D" w:rsidRDefault="00B72AF5" w:rsidP="00341041">
      <w:pPr>
        <w:pStyle w:val="ItemHead"/>
      </w:pPr>
      <w:r w:rsidRPr="00D4463D">
        <w:t>42</w:t>
      </w:r>
      <w:r w:rsidR="00341041" w:rsidRPr="00D4463D">
        <w:t xml:space="preserve">  Subparagraph 11D(1)(a)(iv)</w:t>
      </w:r>
    </w:p>
    <w:p w:rsidR="00341041" w:rsidRPr="00D4463D" w:rsidRDefault="00341041" w:rsidP="00341041">
      <w:pPr>
        <w:pStyle w:val="Item"/>
      </w:pPr>
      <w:r w:rsidRPr="00D4463D">
        <w:t>Omit “</w:t>
      </w:r>
      <w:proofErr w:type="spellStart"/>
      <w:r w:rsidRPr="00D4463D">
        <w:t>DPRK</w:t>
      </w:r>
      <w:proofErr w:type="spellEnd"/>
      <w:r w:rsidRPr="00D4463D">
        <w:t xml:space="preserve"> vessel”, substitute “</w:t>
      </w:r>
      <w:proofErr w:type="spellStart"/>
      <w:r w:rsidR="00E7437C" w:rsidRPr="00D4463D">
        <w:t>DPRK</w:t>
      </w:r>
      <w:proofErr w:type="spellEnd"/>
      <w:r w:rsidR="00E7437C" w:rsidRPr="00D4463D">
        <w:t xml:space="preserve"> flagged or registered </w:t>
      </w:r>
      <w:r w:rsidRPr="00D4463D">
        <w:t>vessel”.</w:t>
      </w:r>
    </w:p>
    <w:p w:rsidR="00341041" w:rsidRPr="00D4463D" w:rsidRDefault="00B72AF5" w:rsidP="00341041">
      <w:pPr>
        <w:pStyle w:val="ItemHead"/>
      </w:pPr>
      <w:r w:rsidRPr="00D4463D">
        <w:t>43</w:t>
      </w:r>
      <w:r w:rsidR="00341041" w:rsidRPr="00D4463D">
        <w:t xml:space="preserve">  Subparagraph 11D(1)(a)(v)</w:t>
      </w:r>
    </w:p>
    <w:p w:rsidR="00341041" w:rsidRPr="00D4463D" w:rsidRDefault="00341041" w:rsidP="00341041">
      <w:pPr>
        <w:pStyle w:val="Item"/>
      </w:pPr>
      <w:r w:rsidRPr="00D4463D">
        <w:t>Repeal the subparagraph, substitute:</w:t>
      </w:r>
    </w:p>
    <w:p w:rsidR="00BF156D" w:rsidRPr="00D4463D" w:rsidRDefault="00112D00" w:rsidP="00112D00">
      <w:pPr>
        <w:pStyle w:val="paragraphsub"/>
      </w:pPr>
      <w:r w:rsidRPr="00D4463D">
        <w:tab/>
        <w:t>(v)</w:t>
      </w:r>
      <w:r w:rsidRPr="00D4463D">
        <w:tab/>
        <w:t xml:space="preserve">insures a </w:t>
      </w:r>
      <w:proofErr w:type="spellStart"/>
      <w:r w:rsidRPr="00D4463D">
        <w:t>DPRK</w:t>
      </w:r>
      <w:proofErr w:type="spellEnd"/>
      <w:r w:rsidRPr="00D4463D">
        <w:t xml:space="preserve"> flagged or registered vessel;</w:t>
      </w:r>
    </w:p>
    <w:p w:rsidR="00112D00" w:rsidRPr="00D4463D" w:rsidRDefault="00BF156D" w:rsidP="00BF156D">
      <w:pPr>
        <w:pStyle w:val="paragraphsub"/>
      </w:pPr>
      <w:r w:rsidRPr="00D4463D">
        <w:tab/>
        <w:t>(vi)</w:t>
      </w:r>
      <w:r w:rsidRPr="00D4463D">
        <w:tab/>
        <w:t xml:space="preserve">provides insurance or reinsurance services to a vessel owned, controlled or operated by the Democratic People’s Republic of Korea, or by a person </w:t>
      </w:r>
      <w:r w:rsidR="00690680" w:rsidRPr="00D4463D">
        <w:t xml:space="preserve">or entity </w:t>
      </w:r>
      <w:r w:rsidRPr="00D4463D">
        <w:t>in, or a national of, the Democratic People’s Republic of Korea;</w:t>
      </w:r>
      <w:r w:rsidR="00A92EA8" w:rsidRPr="00D4463D">
        <w:t xml:space="preserve"> and</w:t>
      </w:r>
    </w:p>
    <w:p w:rsidR="00C03BA7" w:rsidRPr="00D4463D" w:rsidRDefault="00B72AF5" w:rsidP="00087246">
      <w:pPr>
        <w:pStyle w:val="ItemHead"/>
      </w:pPr>
      <w:r w:rsidRPr="00D4463D">
        <w:t>44</w:t>
      </w:r>
      <w:r w:rsidR="00C03BA7" w:rsidRPr="00D4463D">
        <w:t xml:space="preserve">  Paragraph 11D(1)(b)</w:t>
      </w:r>
    </w:p>
    <w:p w:rsidR="00C03BA7" w:rsidRPr="00D4463D" w:rsidRDefault="00C03BA7" w:rsidP="00C03BA7">
      <w:pPr>
        <w:pStyle w:val="Item"/>
      </w:pPr>
      <w:r w:rsidRPr="00D4463D">
        <w:t>Repeal the paragraph, substitute:</w:t>
      </w:r>
    </w:p>
    <w:p w:rsidR="00C03BA7" w:rsidRPr="00D4463D" w:rsidRDefault="00C03BA7" w:rsidP="00C03BA7">
      <w:pPr>
        <w:pStyle w:val="paragraph"/>
      </w:pPr>
      <w:r w:rsidRPr="00D4463D">
        <w:tab/>
        <w:t>(b)</w:t>
      </w:r>
      <w:r w:rsidRPr="00D4463D">
        <w:tab/>
        <w:t>that action is not authorised by a permit under regulation</w:t>
      </w:r>
      <w:r w:rsidR="00D4463D" w:rsidRPr="00D4463D">
        <w:t> </w:t>
      </w:r>
      <w:r w:rsidRPr="00D4463D">
        <w:t>14H.</w:t>
      </w:r>
    </w:p>
    <w:p w:rsidR="00341041" w:rsidRPr="00D4463D" w:rsidRDefault="00B72AF5" w:rsidP="00C03BA7">
      <w:pPr>
        <w:pStyle w:val="ItemHead"/>
      </w:pPr>
      <w:r w:rsidRPr="00D4463D">
        <w:t>45</w:t>
      </w:r>
      <w:r w:rsidR="00341041" w:rsidRPr="00D4463D">
        <w:t xml:space="preserve">  Paragraph 11D(2)(a)</w:t>
      </w:r>
    </w:p>
    <w:p w:rsidR="00341041" w:rsidRPr="00D4463D" w:rsidRDefault="00341041" w:rsidP="00341041">
      <w:pPr>
        <w:pStyle w:val="Item"/>
      </w:pPr>
      <w:r w:rsidRPr="00D4463D">
        <w:t>Omit “</w:t>
      </w:r>
      <w:proofErr w:type="spellStart"/>
      <w:r w:rsidRPr="00D4463D">
        <w:t>DPRK</w:t>
      </w:r>
      <w:proofErr w:type="spellEnd"/>
      <w:r w:rsidRPr="00D4463D">
        <w:t xml:space="preserve"> vessel”, substitute “</w:t>
      </w:r>
      <w:proofErr w:type="spellStart"/>
      <w:r w:rsidR="00E7437C" w:rsidRPr="00D4463D">
        <w:t>DPRK</w:t>
      </w:r>
      <w:proofErr w:type="spellEnd"/>
      <w:r w:rsidR="00E7437C" w:rsidRPr="00D4463D">
        <w:t xml:space="preserve"> flagged or registered vessel</w:t>
      </w:r>
      <w:r w:rsidRPr="00D4463D">
        <w:t>”.</w:t>
      </w:r>
    </w:p>
    <w:p w:rsidR="00341041" w:rsidRPr="00D4463D" w:rsidRDefault="00B72AF5" w:rsidP="00341041">
      <w:pPr>
        <w:pStyle w:val="ItemHead"/>
      </w:pPr>
      <w:r w:rsidRPr="00D4463D">
        <w:t>46</w:t>
      </w:r>
      <w:r w:rsidR="00341041" w:rsidRPr="00D4463D">
        <w:t xml:space="preserve">  Paragraph 11D(2)(b)</w:t>
      </w:r>
    </w:p>
    <w:p w:rsidR="00341041" w:rsidRPr="00D4463D" w:rsidRDefault="00341041" w:rsidP="00341041">
      <w:pPr>
        <w:pStyle w:val="Item"/>
      </w:pPr>
      <w:r w:rsidRPr="00D4463D">
        <w:t>Omit “</w:t>
      </w:r>
      <w:proofErr w:type="spellStart"/>
      <w:r w:rsidR="009520EA" w:rsidRPr="00D4463D">
        <w:t>DPRK</w:t>
      </w:r>
      <w:proofErr w:type="spellEnd"/>
      <w:r w:rsidR="009520EA" w:rsidRPr="00D4463D">
        <w:t xml:space="preserve"> vessel is not authorised by a permit under regulation</w:t>
      </w:r>
      <w:r w:rsidR="00D4463D" w:rsidRPr="00D4463D">
        <w:t> </w:t>
      </w:r>
      <w:r w:rsidR="009520EA" w:rsidRPr="00D4463D">
        <w:t>14H</w:t>
      </w:r>
      <w:r w:rsidRPr="00D4463D">
        <w:t>”</w:t>
      </w:r>
      <w:r w:rsidR="009520EA" w:rsidRPr="00D4463D">
        <w:t>, substitute “vessel is not authorised by a permit under regulation</w:t>
      </w:r>
      <w:r w:rsidR="00D4463D" w:rsidRPr="00D4463D">
        <w:t> </w:t>
      </w:r>
      <w:r w:rsidR="00D50FD4" w:rsidRPr="00D4463D">
        <w:t>14HA</w:t>
      </w:r>
      <w:r w:rsidR="009520EA" w:rsidRPr="00D4463D">
        <w:t>”.</w:t>
      </w:r>
    </w:p>
    <w:p w:rsidR="00A7350F" w:rsidRPr="00D4463D" w:rsidRDefault="00B72AF5" w:rsidP="00C03BA7">
      <w:pPr>
        <w:pStyle w:val="ItemHead"/>
      </w:pPr>
      <w:r w:rsidRPr="00D4463D">
        <w:t>47</w:t>
      </w:r>
      <w:r w:rsidR="00A7350F" w:rsidRPr="00D4463D">
        <w:t xml:space="preserve">  Subparagraph 11D(4)(b)(</w:t>
      </w:r>
      <w:r w:rsidR="009069DB" w:rsidRPr="00D4463D">
        <w:t>i</w:t>
      </w:r>
      <w:r w:rsidR="00A7350F" w:rsidRPr="00D4463D">
        <w:t>ii)</w:t>
      </w:r>
    </w:p>
    <w:p w:rsidR="00E7437C" w:rsidRPr="00D4463D" w:rsidRDefault="00E7437C" w:rsidP="00E7437C">
      <w:pPr>
        <w:pStyle w:val="Item"/>
      </w:pPr>
      <w:r w:rsidRPr="00D4463D">
        <w:t xml:space="preserve">Omit “in respect of a vessel for the purpose of it becoming, or maintaining its registration as, a </w:t>
      </w:r>
      <w:proofErr w:type="spellStart"/>
      <w:r w:rsidRPr="00D4463D">
        <w:t>DPRK</w:t>
      </w:r>
      <w:proofErr w:type="spellEnd"/>
      <w:r w:rsidRPr="00D4463D">
        <w:t xml:space="preserve"> vessel”, substitute “in respect of a </w:t>
      </w:r>
      <w:proofErr w:type="spellStart"/>
      <w:r w:rsidRPr="00D4463D">
        <w:t>DPRK</w:t>
      </w:r>
      <w:proofErr w:type="spellEnd"/>
      <w:r w:rsidRPr="00D4463D">
        <w:t xml:space="preserve"> flagged or registered vessel”.</w:t>
      </w:r>
    </w:p>
    <w:p w:rsidR="00A7350F" w:rsidRPr="00D4463D" w:rsidRDefault="00B72AF5" w:rsidP="00C03BA7">
      <w:pPr>
        <w:pStyle w:val="ItemHead"/>
      </w:pPr>
      <w:r w:rsidRPr="00D4463D">
        <w:t>48</w:t>
      </w:r>
      <w:r w:rsidR="00A7350F" w:rsidRPr="00D4463D">
        <w:t xml:space="preserve">  Subparagraph 11D(4)(b)(iv)</w:t>
      </w:r>
    </w:p>
    <w:p w:rsidR="00E7437C" w:rsidRPr="00D4463D" w:rsidRDefault="00E7437C" w:rsidP="00E7437C">
      <w:pPr>
        <w:pStyle w:val="Item"/>
      </w:pPr>
      <w:r w:rsidRPr="00D4463D">
        <w:t>Omit “</w:t>
      </w:r>
      <w:proofErr w:type="spellStart"/>
      <w:r w:rsidRPr="00D4463D">
        <w:t>DPRK</w:t>
      </w:r>
      <w:proofErr w:type="spellEnd"/>
      <w:r w:rsidRPr="00D4463D">
        <w:t xml:space="preserve"> vessel”, substitute “</w:t>
      </w:r>
      <w:proofErr w:type="spellStart"/>
      <w:r w:rsidRPr="00D4463D">
        <w:t>DPRK</w:t>
      </w:r>
      <w:proofErr w:type="spellEnd"/>
      <w:r w:rsidRPr="00D4463D">
        <w:t xml:space="preserve"> flagged or registered vessel”.</w:t>
      </w:r>
    </w:p>
    <w:p w:rsidR="00A7350F" w:rsidRPr="00D4463D" w:rsidRDefault="00B72AF5" w:rsidP="00A7350F">
      <w:pPr>
        <w:pStyle w:val="ItemHead"/>
      </w:pPr>
      <w:r w:rsidRPr="00D4463D">
        <w:t>49</w:t>
      </w:r>
      <w:r w:rsidR="00A7350F" w:rsidRPr="00D4463D">
        <w:t xml:space="preserve">  Subparagraph 11D(4)(b)(v)</w:t>
      </w:r>
    </w:p>
    <w:p w:rsidR="00A7350F" w:rsidRPr="00D4463D" w:rsidRDefault="00A7350F" w:rsidP="00A7350F">
      <w:pPr>
        <w:pStyle w:val="Item"/>
      </w:pPr>
      <w:r w:rsidRPr="00D4463D">
        <w:t>Repeal the subparagraph, substitute:</w:t>
      </w:r>
    </w:p>
    <w:p w:rsidR="00BF156D" w:rsidRPr="00D4463D" w:rsidRDefault="00112D00" w:rsidP="00112D00">
      <w:pPr>
        <w:pStyle w:val="paragraphsub"/>
      </w:pPr>
      <w:r w:rsidRPr="00D4463D">
        <w:tab/>
        <w:t>(v)</w:t>
      </w:r>
      <w:r w:rsidRPr="00D4463D">
        <w:tab/>
        <w:t xml:space="preserve">insures a </w:t>
      </w:r>
      <w:proofErr w:type="spellStart"/>
      <w:r w:rsidRPr="00D4463D">
        <w:t>DPRK</w:t>
      </w:r>
      <w:proofErr w:type="spellEnd"/>
      <w:r w:rsidRPr="00D4463D">
        <w:t xml:space="preserve"> flagged or registered vessel;</w:t>
      </w:r>
    </w:p>
    <w:p w:rsidR="00BF156D" w:rsidRPr="00D4463D" w:rsidRDefault="00BF156D" w:rsidP="00BF156D">
      <w:pPr>
        <w:pStyle w:val="paragraphsub"/>
      </w:pPr>
      <w:r w:rsidRPr="00D4463D">
        <w:tab/>
        <w:t>(vi)</w:t>
      </w:r>
      <w:r w:rsidRPr="00D4463D">
        <w:tab/>
        <w:t>provides insurance or reinsurance services to a vessel owned, controlled or operated by the Democratic People’s Republic of Korea, or by a person</w:t>
      </w:r>
      <w:r w:rsidR="006E6B61" w:rsidRPr="00D4463D">
        <w:t xml:space="preserve"> or entity</w:t>
      </w:r>
      <w:r w:rsidRPr="00D4463D">
        <w:t xml:space="preserve"> in, or a national of, the Democratic People’s Republic of Korea; and</w:t>
      </w:r>
    </w:p>
    <w:p w:rsidR="00C03BA7" w:rsidRPr="00D4463D" w:rsidRDefault="00B72AF5" w:rsidP="00C03BA7">
      <w:pPr>
        <w:pStyle w:val="ItemHead"/>
      </w:pPr>
      <w:r w:rsidRPr="00D4463D">
        <w:t>50</w:t>
      </w:r>
      <w:r w:rsidR="00C03BA7" w:rsidRPr="00D4463D">
        <w:t xml:space="preserve">  Paragraph 11D(4)(c)</w:t>
      </w:r>
    </w:p>
    <w:p w:rsidR="00C03BA7" w:rsidRPr="00D4463D" w:rsidRDefault="00C03BA7" w:rsidP="00C03BA7">
      <w:pPr>
        <w:pStyle w:val="Item"/>
      </w:pPr>
      <w:r w:rsidRPr="00D4463D">
        <w:t>Repeal the paragraph, substitute:</w:t>
      </w:r>
    </w:p>
    <w:p w:rsidR="00C03BA7" w:rsidRPr="00D4463D" w:rsidRDefault="00C03BA7" w:rsidP="00C03BA7">
      <w:pPr>
        <w:pStyle w:val="paragraph"/>
      </w:pPr>
      <w:r w:rsidRPr="00D4463D">
        <w:tab/>
        <w:t>(c)</w:t>
      </w:r>
      <w:r w:rsidRPr="00D4463D">
        <w:tab/>
        <w:t>that action is not authorised by a permit under regulation</w:t>
      </w:r>
      <w:r w:rsidR="00D4463D" w:rsidRPr="00D4463D">
        <w:t> </w:t>
      </w:r>
      <w:r w:rsidRPr="00D4463D">
        <w:t>14H.</w:t>
      </w:r>
    </w:p>
    <w:p w:rsidR="00341041" w:rsidRPr="00D4463D" w:rsidRDefault="00B72AF5" w:rsidP="00087246">
      <w:pPr>
        <w:pStyle w:val="ItemHead"/>
      </w:pPr>
      <w:r w:rsidRPr="00D4463D">
        <w:t>51</w:t>
      </w:r>
      <w:r w:rsidR="00341041" w:rsidRPr="00D4463D">
        <w:t xml:space="preserve">  Paragraph 11D(5)(b)</w:t>
      </w:r>
    </w:p>
    <w:p w:rsidR="00341041" w:rsidRPr="00D4463D" w:rsidRDefault="00341041" w:rsidP="00341041">
      <w:pPr>
        <w:pStyle w:val="Item"/>
      </w:pPr>
      <w:r w:rsidRPr="00D4463D">
        <w:t>Omit “</w:t>
      </w:r>
      <w:proofErr w:type="spellStart"/>
      <w:r w:rsidRPr="00D4463D">
        <w:t>DPRK</w:t>
      </w:r>
      <w:proofErr w:type="spellEnd"/>
      <w:r w:rsidRPr="00D4463D">
        <w:t xml:space="preserve"> vessel”, substitute “</w:t>
      </w:r>
      <w:proofErr w:type="spellStart"/>
      <w:r w:rsidR="00E7437C" w:rsidRPr="00D4463D">
        <w:t>DPRK</w:t>
      </w:r>
      <w:proofErr w:type="spellEnd"/>
      <w:r w:rsidR="00E7437C" w:rsidRPr="00D4463D">
        <w:t xml:space="preserve"> flagged or registered vessel</w:t>
      </w:r>
      <w:r w:rsidRPr="00D4463D">
        <w:t>”.</w:t>
      </w:r>
    </w:p>
    <w:p w:rsidR="00341041" w:rsidRPr="00D4463D" w:rsidRDefault="00B72AF5" w:rsidP="00341041">
      <w:pPr>
        <w:pStyle w:val="ItemHead"/>
      </w:pPr>
      <w:r w:rsidRPr="00D4463D">
        <w:t>52</w:t>
      </w:r>
      <w:r w:rsidR="00341041" w:rsidRPr="00D4463D">
        <w:t xml:space="preserve">  Paragraph 11D(5)(c)</w:t>
      </w:r>
    </w:p>
    <w:p w:rsidR="009520EA" w:rsidRPr="00D4463D" w:rsidRDefault="009520EA" w:rsidP="009520EA">
      <w:pPr>
        <w:pStyle w:val="Item"/>
      </w:pPr>
      <w:r w:rsidRPr="00D4463D">
        <w:t>Omit “</w:t>
      </w:r>
      <w:proofErr w:type="spellStart"/>
      <w:r w:rsidRPr="00D4463D">
        <w:t>DPRK</w:t>
      </w:r>
      <w:proofErr w:type="spellEnd"/>
      <w:r w:rsidRPr="00D4463D">
        <w:t xml:space="preserve"> vessel is not authorised by a permit under regulation</w:t>
      </w:r>
      <w:r w:rsidR="00D4463D" w:rsidRPr="00D4463D">
        <w:t> </w:t>
      </w:r>
      <w:r w:rsidRPr="00D4463D">
        <w:t>14H”, substitute “vessel is not authorised by a permit under regulation</w:t>
      </w:r>
      <w:r w:rsidR="00D4463D" w:rsidRPr="00D4463D">
        <w:t> </w:t>
      </w:r>
      <w:r w:rsidR="00D50FD4" w:rsidRPr="00D4463D">
        <w:t>14HA</w:t>
      </w:r>
      <w:r w:rsidRPr="00D4463D">
        <w:t>”.</w:t>
      </w:r>
    </w:p>
    <w:p w:rsidR="00385DF4" w:rsidRPr="00D4463D" w:rsidRDefault="00B72AF5" w:rsidP="00087246">
      <w:pPr>
        <w:pStyle w:val="ItemHead"/>
      </w:pPr>
      <w:r w:rsidRPr="00D4463D">
        <w:t>53</w:t>
      </w:r>
      <w:r w:rsidR="00385DF4" w:rsidRPr="00D4463D">
        <w:t xml:space="preserve">  Paragraph 12(2)(b)</w:t>
      </w:r>
    </w:p>
    <w:p w:rsidR="00385DF4" w:rsidRPr="00D4463D" w:rsidRDefault="00385DF4" w:rsidP="00385DF4">
      <w:pPr>
        <w:pStyle w:val="Item"/>
      </w:pPr>
      <w:r w:rsidRPr="00D4463D">
        <w:t>Repeal the paragraph, substitute:</w:t>
      </w:r>
    </w:p>
    <w:p w:rsidR="00385DF4" w:rsidRPr="00D4463D" w:rsidRDefault="00385DF4" w:rsidP="00385DF4">
      <w:pPr>
        <w:pStyle w:val="paragraph"/>
      </w:pPr>
      <w:r w:rsidRPr="00D4463D">
        <w:tab/>
        <w:t>(b)</w:t>
      </w:r>
      <w:r w:rsidRPr="00D4463D">
        <w:tab/>
        <w:t>the making available of the asset is not authorised by a permit under regulation</w:t>
      </w:r>
      <w:r w:rsidR="00D4463D" w:rsidRPr="00D4463D">
        <w:t> </w:t>
      </w:r>
      <w:r w:rsidRPr="00D4463D">
        <w:t>14.</w:t>
      </w:r>
    </w:p>
    <w:p w:rsidR="00385DF4" w:rsidRPr="00D4463D" w:rsidRDefault="00B72AF5" w:rsidP="00385DF4">
      <w:pPr>
        <w:pStyle w:val="ItemHead"/>
      </w:pPr>
      <w:r w:rsidRPr="00D4463D">
        <w:t>54</w:t>
      </w:r>
      <w:r w:rsidR="00385DF4" w:rsidRPr="00D4463D">
        <w:t xml:space="preserve">  Paragraph 13(2)(c)</w:t>
      </w:r>
    </w:p>
    <w:p w:rsidR="00385DF4" w:rsidRPr="00D4463D" w:rsidRDefault="00385DF4" w:rsidP="00385DF4">
      <w:pPr>
        <w:pStyle w:val="Item"/>
      </w:pPr>
      <w:r w:rsidRPr="00D4463D">
        <w:t>Repeal the paragraph, substitute:</w:t>
      </w:r>
    </w:p>
    <w:p w:rsidR="00385DF4" w:rsidRPr="00D4463D" w:rsidRDefault="00385DF4" w:rsidP="00385DF4">
      <w:pPr>
        <w:pStyle w:val="paragraph"/>
      </w:pPr>
      <w:r w:rsidRPr="00D4463D">
        <w:tab/>
        <w:t>(</w:t>
      </w:r>
      <w:r w:rsidR="00284353" w:rsidRPr="00D4463D">
        <w:t>c</w:t>
      </w:r>
      <w:r w:rsidRPr="00D4463D">
        <w:t>)</w:t>
      </w:r>
      <w:r w:rsidRPr="00D4463D">
        <w:tab/>
        <w:t>the use or dealing is not authorised by a permit under regulation</w:t>
      </w:r>
      <w:r w:rsidR="00D4463D" w:rsidRPr="00D4463D">
        <w:t> </w:t>
      </w:r>
      <w:r w:rsidRPr="00D4463D">
        <w:t>14.</w:t>
      </w:r>
    </w:p>
    <w:p w:rsidR="009E07ED" w:rsidRPr="00D4463D" w:rsidRDefault="00B72AF5" w:rsidP="00087246">
      <w:pPr>
        <w:pStyle w:val="ItemHead"/>
      </w:pPr>
      <w:r w:rsidRPr="00D4463D">
        <w:t>55</w:t>
      </w:r>
      <w:r w:rsidR="00087246" w:rsidRPr="00D4463D">
        <w:t xml:space="preserve">  At the end of </w:t>
      </w:r>
      <w:r w:rsidR="006042CD" w:rsidRPr="00D4463D">
        <w:t>Division</w:t>
      </w:r>
      <w:r w:rsidR="00D4463D" w:rsidRPr="00D4463D">
        <w:t> </w:t>
      </w:r>
      <w:r w:rsidR="006042CD" w:rsidRPr="00D4463D">
        <w:t>1 of Part</w:t>
      </w:r>
      <w:r w:rsidR="00D4463D" w:rsidRPr="00D4463D">
        <w:t> </w:t>
      </w:r>
      <w:r w:rsidR="006042CD" w:rsidRPr="00D4463D">
        <w:t>2</w:t>
      </w:r>
    </w:p>
    <w:p w:rsidR="00087246" w:rsidRPr="00D4463D" w:rsidRDefault="00087246" w:rsidP="00087246">
      <w:pPr>
        <w:pStyle w:val="Item"/>
      </w:pPr>
      <w:r w:rsidRPr="00D4463D">
        <w:t>Add:</w:t>
      </w:r>
    </w:p>
    <w:p w:rsidR="00087246" w:rsidRPr="00D4463D" w:rsidRDefault="006042CD" w:rsidP="00087246">
      <w:pPr>
        <w:pStyle w:val="ActHead5"/>
      </w:pPr>
      <w:bookmarkStart w:id="17" w:name="_Toc485116156"/>
      <w:r w:rsidRPr="00D4463D">
        <w:rPr>
          <w:rStyle w:val="CharSectno"/>
        </w:rPr>
        <w:t>13AA</w:t>
      </w:r>
      <w:r w:rsidRPr="00D4463D">
        <w:t xml:space="preserve">  Prohibitions relating to engaging in sanctioned scientific or technical cooperation</w:t>
      </w:r>
      <w:bookmarkEnd w:id="17"/>
    </w:p>
    <w:p w:rsidR="006042CD" w:rsidRPr="00D4463D" w:rsidRDefault="006042CD" w:rsidP="006042CD">
      <w:pPr>
        <w:pStyle w:val="SubsectionHead"/>
      </w:pPr>
      <w:r w:rsidRPr="00D4463D">
        <w:t>Prohibition—persons</w:t>
      </w:r>
    </w:p>
    <w:p w:rsidR="006042CD" w:rsidRPr="00D4463D" w:rsidRDefault="006042CD" w:rsidP="006042CD">
      <w:pPr>
        <w:pStyle w:val="subsection"/>
      </w:pPr>
      <w:r w:rsidRPr="00D4463D">
        <w:tab/>
        <w:t>(1)</w:t>
      </w:r>
      <w:r w:rsidRPr="00D4463D">
        <w:tab/>
        <w:t>A person contravenes this regulation if:</w:t>
      </w:r>
    </w:p>
    <w:p w:rsidR="006042CD" w:rsidRPr="00D4463D" w:rsidRDefault="006042CD" w:rsidP="006042CD">
      <w:pPr>
        <w:pStyle w:val="paragraph"/>
      </w:pPr>
      <w:r w:rsidRPr="00D4463D">
        <w:tab/>
        <w:t>(a)</w:t>
      </w:r>
      <w:r w:rsidRPr="00D4463D">
        <w:tab/>
        <w:t>the person engages in sanctioned scientific or technical cooperation; and</w:t>
      </w:r>
    </w:p>
    <w:p w:rsidR="006042CD" w:rsidRPr="00D4463D" w:rsidRDefault="006042CD" w:rsidP="006042CD">
      <w:pPr>
        <w:pStyle w:val="paragraph"/>
      </w:pPr>
      <w:r w:rsidRPr="00D4463D">
        <w:tab/>
        <w:t>(b)</w:t>
      </w:r>
      <w:r w:rsidRPr="00D4463D">
        <w:tab/>
        <w:t>the sanctioned scientific or technical cooperation is not authorised scientific or technical cooperation.</w:t>
      </w:r>
    </w:p>
    <w:p w:rsidR="006042CD" w:rsidRPr="00D4463D" w:rsidRDefault="006042CD" w:rsidP="006042CD">
      <w:pPr>
        <w:pStyle w:val="notetext"/>
      </w:pPr>
      <w:r w:rsidRPr="00D4463D">
        <w:t>Note:</w:t>
      </w:r>
      <w:r w:rsidRPr="00D4463D">
        <w:tab/>
      </w:r>
      <w:r w:rsidR="00D4463D" w:rsidRPr="00D4463D">
        <w:t>Paragraph (</w:t>
      </w:r>
      <w:r w:rsidRPr="00D4463D">
        <w:t xml:space="preserve">b)—see </w:t>
      </w:r>
      <w:proofErr w:type="spellStart"/>
      <w:r w:rsidRPr="00D4463D">
        <w:t>subregulation</w:t>
      </w:r>
      <w:proofErr w:type="spellEnd"/>
      <w:r w:rsidR="00D4463D" w:rsidRPr="00D4463D">
        <w:t> </w:t>
      </w:r>
      <w:r w:rsidRPr="00D4463D">
        <w:t>(4).</w:t>
      </w:r>
    </w:p>
    <w:p w:rsidR="006042CD" w:rsidRPr="00D4463D" w:rsidRDefault="006042CD" w:rsidP="006042CD">
      <w:pPr>
        <w:pStyle w:val="SubsectionHead"/>
      </w:pPr>
      <w:r w:rsidRPr="00D4463D">
        <w:t>Extraterritorial operation</w:t>
      </w:r>
    </w:p>
    <w:p w:rsidR="006042CD" w:rsidRPr="00D4463D" w:rsidRDefault="006042CD" w:rsidP="006042CD">
      <w:pPr>
        <w:pStyle w:val="subsection"/>
      </w:pPr>
      <w:r w:rsidRPr="00D4463D">
        <w:tab/>
        <w:t>(2)</w:t>
      </w:r>
      <w:r w:rsidRPr="00D4463D">
        <w:tab/>
        <w:t>Section</w:t>
      </w:r>
      <w:r w:rsidR="00D4463D" w:rsidRPr="00D4463D">
        <w:t> </w:t>
      </w:r>
      <w:r w:rsidRPr="00D4463D">
        <w:t xml:space="preserve">15.1 of the </w:t>
      </w:r>
      <w:r w:rsidRPr="00D4463D">
        <w:rPr>
          <w:i/>
        </w:rPr>
        <w:t>Criminal Code</w:t>
      </w:r>
      <w:r w:rsidR="0080450C" w:rsidRPr="00D4463D">
        <w:t xml:space="preserve"> (extended geographical jurisdiction—category A)</w:t>
      </w:r>
      <w:r w:rsidRPr="00D4463D">
        <w:t xml:space="preserve"> applies to an offence under section</w:t>
      </w:r>
      <w:r w:rsidR="00D4463D" w:rsidRPr="00D4463D">
        <w:t> </w:t>
      </w:r>
      <w:r w:rsidRPr="00D4463D">
        <w:t>27 of the Act that relates to a contravention of this regulation.</w:t>
      </w:r>
    </w:p>
    <w:p w:rsidR="006042CD" w:rsidRPr="00D4463D" w:rsidRDefault="006042CD" w:rsidP="006042CD">
      <w:pPr>
        <w:pStyle w:val="notetext"/>
      </w:pPr>
      <w:r w:rsidRPr="00D4463D">
        <w:t>Note:</w:t>
      </w:r>
      <w:r w:rsidRPr="00D4463D">
        <w:tab/>
        <w:t>This has the effect that the offence has extraterritorial operation</w:t>
      </w:r>
      <w:r w:rsidR="00B2403F" w:rsidRPr="00D4463D">
        <w:t>.</w:t>
      </w:r>
    </w:p>
    <w:p w:rsidR="006042CD" w:rsidRPr="00D4463D" w:rsidRDefault="006042CD" w:rsidP="006042CD">
      <w:pPr>
        <w:pStyle w:val="SubsectionHead"/>
      </w:pPr>
      <w:r w:rsidRPr="00D4463D">
        <w:t>Prohibition—bod</w:t>
      </w:r>
      <w:r w:rsidR="00616847" w:rsidRPr="00D4463D">
        <w:t>ies corporate</w:t>
      </w:r>
    </w:p>
    <w:p w:rsidR="006042CD" w:rsidRPr="00D4463D" w:rsidRDefault="006042CD" w:rsidP="006042CD">
      <w:pPr>
        <w:pStyle w:val="subsection"/>
      </w:pPr>
      <w:r w:rsidRPr="00D4463D">
        <w:tab/>
        <w:t>(3)</w:t>
      </w:r>
      <w:r w:rsidRPr="00D4463D">
        <w:tab/>
        <w:t>A body corporate contravenes this regulation if:</w:t>
      </w:r>
    </w:p>
    <w:p w:rsidR="006042CD" w:rsidRPr="00D4463D" w:rsidRDefault="006042CD" w:rsidP="006042CD">
      <w:pPr>
        <w:pStyle w:val="paragraph"/>
      </w:pPr>
      <w:r w:rsidRPr="00D4463D">
        <w:tab/>
        <w:t>(a)</w:t>
      </w:r>
      <w:r w:rsidRPr="00D4463D">
        <w:tab/>
        <w:t>the body corporate has effective control over the actions of another body corporate or entity, wherever incorporated or situated; and</w:t>
      </w:r>
    </w:p>
    <w:p w:rsidR="006042CD" w:rsidRPr="00D4463D" w:rsidRDefault="006042CD" w:rsidP="006042CD">
      <w:pPr>
        <w:pStyle w:val="paragraph"/>
      </w:pPr>
      <w:r w:rsidRPr="00D4463D">
        <w:tab/>
        <w:t>(b)</w:t>
      </w:r>
      <w:r w:rsidRPr="00D4463D">
        <w:tab/>
        <w:t>the other body corporate or entity engages in sanctioned scientific or technical cooperation; and</w:t>
      </w:r>
    </w:p>
    <w:p w:rsidR="006042CD" w:rsidRPr="00D4463D" w:rsidRDefault="006042CD" w:rsidP="006042CD">
      <w:pPr>
        <w:pStyle w:val="paragraph"/>
      </w:pPr>
      <w:r w:rsidRPr="00D4463D">
        <w:tab/>
        <w:t>(c)</w:t>
      </w:r>
      <w:r w:rsidRPr="00D4463D">
        <w:tab/>
        <w:t>the sanctioned scientific or technical cooperation is not authorised scientific or technical cooperation.</w:t>
      </w:r>
    </w:p>
    <w:p w:rsidR="006042CD" w:rsidRPr="00D4463D" w:rsidRDefault="006042CD" w:rsidP="006042CD">
      <w:pPr>
        <w:pStyle w:val="notetext"/>
      </w:pPr>
      <w:r w:rsidRPr="00D4463D">
        <w:t>Note:</w:t>
      </w:r>
      <w:r w:rsidRPr="00D4463D">
        <w:tab/>
      </w:r>
      <w:r w:rsidR="00D4463D" w:rsidRPr="00D4463D">
        <w:t>Paragraph (</w:t>
      </w:r>
      <w:r w:rsidR="00B2403F" w:rsidRPr="00D4463D">
        <w:t>c</w:t>
      </w:r>
      <w:r w:rsidRPr="00D4463D">
        <w:t xml:space="preserve">)—see </w:t>
      </w:r>
      <w:proofErr w:type="spellStart"/>
      <w:r w:rsidRPr="00D4463D">
        <w:t>subregulation</w:t>
      </w:r>
      <w:proofErr w:type="spellEnd"/>
      <w:r w:rsidR="00D4463D" w:rsidRPr="00D4463D">
        <w:t> </w:t>
      </w:r>
      <w:r w:rsidRPr="00D4463D">
        <w:t>(4).</w:t>
      </w:r>
    </w:p>
    <w:p w:rsidR="006042CD" w:rsidRPr="00D4463D" w:rsidRDefault="006042CD" w:rsidP="006042CD">
      <w:pPr>
        <w:pStyle w:val="SubsectionHead"/>
      </w:pPr>
      <w:r w:rsidRPr="00D4463D">
        <w:t>Strict liability</w:t>
      </w:r>
    </w:p>
    <w:p w:rsidR="006042CD" w:rsidRPr="00D4463D" w:rsidRDefault="006042CD" w:rsidP="006042CD">
      <w:pPr>
        <w:pStyle w:val="subsection"/>
      </w:pPr>
      <w:r w:rsidRPr="00D4463D">
        <w:tab/>
        <w:t>(4)</w:t>
      </w:r>
      <w:r w:rsidRPr="00D4463D">
        <w:tab/>
        <w:t xml:space="preserve">Strict liability applies to the circumstance mentioned in </w:t>
      </w:r>
      <w:r w:rsidR="00D4463D" w:rsidRPr="00D4463D">
        <w:t>paragraphs (</w:t>
      </w:r>
      <w:r w:rsidRPr="00D4463D">
        <w:t>1)(b) and (3)(c) that the sanctioned scientific or technical cooperation is not authorised scientific or technical cooperation.</w:t>
      </w:r>
    </w:p>
    <w:p w:rsidR="006042CD" w:rsidRPr="00D4463D" w:rsidRDefault="00B55B60" w:rsidP="006042CD">
      <w:pPr>
        <w:pStyle w:val="notetext"/>
      </w:pPr>
      <w:r w:rsidRPr="00D4463D">
        <w:t>Note</w:t>
      </w:r>
      <w:r w:rsidR="006042CD" w:rsidRPr="00D4463D">
        <w:t>:</w:t>
      </w:r>
      <w:r w:rsidR="006042CD" w:rsidRPr="00D4463D">
        <w:tab/>
        <w:t xml:space="preserve">This regulation is a UN sanction enforcement law as specified by the Minister under the </w:t>
      </w:r>
      <w:r w:rsidR="006042CD" w:rsidRPr="00D4463D">
        <w:rPr>
          <w:i/>
        </w:rPr>
        <w:t>Charter of the United Nations (UN Sanction Enforcement Law) Declaration</w:t>
      </w:r>
      <w:r w:rsidR="00D4463D" w:rsidRPr="00D4463D">
        <w:rPr>
          <w:i/>
        </w:rPr>
        <w:t> </w:t>
      </w:r>
      <w:r w:rsidR="006042CD" w:rsidRPr="00D4463D">
        <w:rPr>
          <w:i/>
        </w:rPr>
        <w:t>2008</w:t>
      </w:r>
      <w:r w:rsidR="006042CD" w:rsidRPr="00D4463D">
        <w:t>.</w:t>
      </w:r>
    </w:p>
    <w:p w:rsidR="00E7437C" w:rsidRPr="00D4463D" w:rsidRDefault="00B72AF5" w:rsidP="00C03BA7">
      <w:pPr>
        <w:pStyle w:val="ItemHead"/>
      </w:pPr>
      <w:r w:rsidRPr="00D4463D">
        <w:t>56</w:t>
      </w:r>
      <w:r w:rsidR="00164E39" w:rsidRPr="00D4463D">
        <w:t xml:space="preserve">  </w:t>
      </w:r>
      <w:proofErr w:type="spellStart"/>
      <w:r w:rsidR="00164E39" w:rsidRPr="00D4463D">
        <w:t>Subregulation</w:t>
      </w:r>
      <w:proofErr w:type="spellEnd"/>
      <w:r w:rsidR="00D4463D" w:rsidRPr="00D4463D">
        <w:t> </w:t>
      </w:r>
      <w:r w:rsidR="00164E39" w:rsidRPr="00D4463D">
        <w:t>14(8)</w:t>
      </w:r>
    </w:p>
    <w:p w:rsidR="00385DF4" w:rsidRPr="00D4463D" w:rsidRDefault="00385DF4" w:rsidP="00385DF4">
      <w:pPr>
        <w:pStyle w:val="Item"/>
      </w:pPr>
      <w:r w:rsidRPr="00D4463D">
        <w:t xml:space="preserve">Repeal the </w:t>
      </w:r>
      <w:proofErr w:type="spellStart"/>
      <w:r w:rsidRPr="00D4463D">
        <w:t>subregulation</w:t>
      </w:r>
      <w:proofErr w:type="spellEnd"/>
      <w:r w:rsidRPr="00D4463D">
        <w:t>, substitute:</w:t>
      </w:r>
    </w:p>
    <w:p w:rsidR="00164E39" w:rsidRPr="00D4463D" w:rsidRDefault="00164E39" w:rsidP="00164E39">
      <w:pPr>
        <w:pStyle w:val="subsection"/>
      </w:pPr>
      <w:r w:rsidRPr="00D4463D">
        <w:tab/>
        <w:t>(8)</w:t>
      </w:r>
      <w:r w:rsidRPr="00D4463D">
        <w:tab/>
        <w:t xml:space="preserve">However, </w:t>
      </w:r>
      <w:proofErr w:type="spellStart"/>
      <w:r w:rsidRPr="00D4463D">
        <w:t>subregulations</w:t>
      </w:r>
      <w:proofErr w:type="spellEnd"/>
      <w:r w:rsidRPr="00D4463D">
        <w:t xml:space="preserve"> </w:t>
      </w:r>
      <w:r w:rsidR="00546D20" w:rsidRPr="00D4463D">
        <w:t xml:space="preserve">(2), </w:t>
      </w:r>
      <w:r w:rsidRPr="00D4463D">
        <w:t>(</w:t>
      </w:r>
      <w:r w:rsidR="001933FC" w:rsidRPr="00D4463D">
        <w:t>5</w:t>
      </w:r>
      <w:r w:rsidRPr="00D4463D">
        <w:t>), (</w:t>
      </w:r>
      <w:r w:rsidR="001933FC" w:rsidRPr="00D4463D">
        <w:t>6</w:t>
      </w:r>
      <w:r w:rsidRPr="00D4463D">
        <w:t>) and (</w:t>
      </w:r>
      <w:r w:rsidR="001933FC" w:rsidRPr="00D4463D">
        <w:t>7</w:t>
      </w:r>
      <w:r w:rsidRPr="00D4463D">
        <w:t>) do not apply in relation to an application for a permit authorising:</w:t>
      </w:r>
    </w:p>
    <w:p w:rsidR="00164E39" w:rsidRPr="00D4463D" w:rsidRDefault="00164E39" w:rsidP="00164E39">
      <w:pPr>
        <w:pStyle w:val="paragraph"/>
      </w:pPr>
      <w:r w:rsidRPr="00D4463D">
        <w:tab/>
        <w:t>(a)</w:t>
      </w:r>
      <w:r w:rsidRPr="00D4463D">
        <w:tab/>
        <w:t xml:space="preserve">the making available of an asset to a person or entity </w:t>
      </w:r>
      <w:r w:rsidR="00385DF4" w:rsidRPr="00D4463D">
        <w:t>designated by the Minister under regulation</w:t>
      </w:r>
      <w:r w:rsidR="00D4463D" w:rsidRPr="00D4463D">
        <w:t> </w:t>
      </w:r>
      <w:r w:rsidR="00385DF4" w:rsidRPr="00D4463D">
        <w:t>4A</w:t>
      </w:r>
      <w:r w:rsidRPr="00D4463D">
        <w:t>; or</w:t>
      </w:r>
    </w:p>
    <w:p w:rsidR="00F56534" w:rsidRPr="00D4463D" w:rsidRDefault="00F56534" w:rsidP="00F56534">
      <w:pPr>
        <w:pStyle w:val="paragraph"/>
      </w:pPr>
      <w:r w:rsidRPr="00D4463D">
        <w:tab/>
        <w:t>(b)</w:t>
      </w:r>
      <w:r w:rsidRPr="00D4463D">
        <w:tab/>
        <w:t xml:space="preserve">a use of, or dealing with, an asset that would be a controlled asset referred to in </w:t>
      </w:r>
      <w:r w:rsidR="00D4463D" w:rsidRPr="00D4463D">
        <w:t>paragraph (</w:t>
      </w:r>
      <w:r w:rsidRPr="00D4463D">
        <w:t xml:space="preserve">a) or (b) of the definition of </w:t>
      </w:r>
      <w:r w:rsidRPr="00D4463D">
        <w:rPr>
          <w:b/>
          <w:i/>
        </w:rPr>
        <w:t>controlled asset</w:t>
      </w:r>
      <w:r w:rsidRPr="00D4463D">
        <w:t xml:space="preserve"> in regulation</w:t>
      </w:r>
      <w:r w:rsidR="00D4463D" w:rsidRPr="00D4463D">
        <w:t> </w:t>
      </w:r>
      <w:r w:rsidRPr="00D4463D">
        <w:t>4 if each reference to a designated person or entity in those paragraphs were a reference only to a person or entity designated by the Minister under regulation</w:t>
      </w:r>
      <w:r w:rsidR="00D4463D" w:rsidRPr="00D4463D">
        <w:t> </w:t>
      </w:r>
      <w:r w:rsidRPr="00D4463D">
        <w:t>4A;</w:t>
      </w:r>
    </w:p>
    <w:p w:rsidR="00385DF4" w:rsidRPr="00D4463D" w:rsidRDefault="00385DF4" w:rsidP="00385DF4">
      <w:pPr>
        <w:pStyle w:val="subsection2"/>
      </w:pPr>
      <w:r w:rsidRPr="00D4463D">
        <w:t>if:</w:t>
      </w:r>
    </w:p>
    <w:p w:rsidR="00164E39" w:rsidRPr="00D4463D" w:rsidRDefault="00164E39" w:rsidP="00164E39">
      <w:pPr>
        <w:pStyle w:val="paragraph"/>
      </w:pPr>
      <w:r w:rsidRPr="00D4463D">
        <w:tab/>
        <w:t>(</w:t>
      </w:r>
      <w:r w:rsidR="00385DF4" w:rsidRPr="00D4463D">
        <w:t>c</w:t>
      </w:r>
      <w:r w:rsidRPr="00D4463D">
        <w:t>)</w:t>
      </w:r>
      <w:r w:rsidRPr="00D4463D">
        <w:tab/>
        <w:t>the asset is required to carry out activities of:</w:t>
      </w:r>
    </w:p>
    <w:p w:rsidR="00164E39" w:rsidRPr="00D4463D" w:rsidRDefault="00164E39" w:rsidP="00164E39">
      <w:pPr>
        <w:pStyle w:val="paragraphsub"/>
      </w:pPr>
      <w:r w:rsidRPr="00D4463D">
        <w:tab/>
        <w:t>(</w:t>
      </w:r>
      <w:proofErr w:type="spellStart"/>
      <w:r w:rsidRPr="00D4463D">
        <w:t>i</w:t>
      </w:r>
      <w:proofErr w:type="spellEnd"/>
      <w:r w:rsidRPr="00D4463D">
        <w:t>)</w:t>
      </w:r>
      <w:r w:rsidRPr="00D4463D">
        <w:tab/>
        <w:t>the Democratic People’s Republic of Korea’s missions to the United Nations, or a specialised agency or related organisation of the United Nations; or</w:t>
      </w:r>
    </w:p>
    <w:p w:rsidR="00164E39" w:rsidRPr="00D4463D" w:rsidRDefault="00164E39" w:rsidP="00164E39">
      <w:pPr>
        <w:pStyle w:val="paragraphsub"/>
      </w:pPr>
      <w:r w:rsidRPr="00D4463D">
        <w:tab/>
        <w:t>(ii)</w:t>
      </w:r>
      <w:r w:rsidRPr="00D4463D">
        <w:tab/>
        <w:t>other diplomatic or consular missions of the Democratic People’s Republic of Korea; or</w:t>
      </w:r>
    </w:p>
    <w:p w:rsidR="00E7437C" w:rsidRPr="00D4463D" w:rsidRDefault="00385DF4" w:rsidP="00164E39">
      <w:pPr>
        <w:pStyle w:val="paragraph"/>
      </w:pPr>
      <w:r w:rsidRPr="00D4463D">
        <w:tab/>
        <w:t>(d</w:t>
      </w:r>
      <w:r w:rsidR="00164E39" w:rsidRPr="00D4463D">
        <w:t>)</w:t>
      </w:r>
      <w:r w:rsidR="00164E39" w:rsidRPr="00D4463D">
        <w:tab/>
        <w:t>the Committee has determined</w:t>
      </w:r>
      <w:r w:rsidR="001933FC" w:rsidRPr="00D4463D">
        <w:t xml:space="preserve"> in advance</w:t>
      </w:r>
      <w:r w:rsidR="00164E39" w:rsidRPr="00D4463D">
        <w:t xml:space="preserve"> that the asset is required for the delivery of humanitarian assistance, denuclearisation or any other purpose consistent with the objectives of Resolution 2270.</w:t>
      </w:r>
    </w:p>
    <w:p w:rsidR="002A3324" w:rsidRPr="00D4463D" w:rsidRDefault="00B72AF5" w:rsidP="00C03BA7">
      <w:pPr>
        <w:pStyle w:val="ItemHead"/>
      </w:pPr>
      <w:r w:rsidRPr="00D4463D">
        <w:t>57</w:t>
      </w:r>
      <w:r w:rsidR="002A3324" w:rsidRPr="00D4463D">
        <w:t xml:space="preserve">  </w:t>
      </w:r>
      <w:proofErr w:type="spellStart"/>
      <w:r w:rsidR="002A3324" w:rsidRPr="00D4463D">
        <w:t>Subregulation</w:t>
      </w:r>
      <w:r w:rsidR="00BF6705" w:rsidRPr="00D4463D">
        <w:t>s</w:t>
      </w:r>
      <w:proofErr w:type="spellEnd"/>
      <w:r w:rsidR="00D4463D" w:rsidRPr="00D4463D">
        <w:t> </w:t>
      </w:r>
      <w:r w:rsidR="002A3324" w:rsidRPr="00D4463D">
        <w:t>14B(2)</w:t>
      </w:r>
      <w:r w:rsidR="00BF6705" w:rsidRPr="00D4463D">
        <w:t xml:space="preserve"> and (3)</w:t>
      </w:r>
    </w:p>
    <w:p w:rsidR="002A3324" w:rsidRPr="00D4463D" w:rsidRDefault="00BF6705" w:rsidP="002A3324">
      <w:pPr>
        <w:pStyle w:val="Item"/>
      </w:pPr>
      <w:r w:rsidRPr="00D4463D">
        <w:t xml:space="preserve">Repeal the </w:t>
      </w:r>
      <w:proofErr w:type="spellStart"/>
      <w:r w:rsidRPr="00D4463D">
        <w:t>subregulations</w:t>
      </w:r>
      <w:proofErr w:type="spellEnd"/>
      <w:r w:rsidRPr="00D4463D">
        <w:t>, substitute:</w:t>
      </w:r>
    </w:p>
    <w:p w:rsidR="00BF6705" w:rsidRPr="00D4463D" w:rsidRDefault="00BF6705" w:rsidP="00BF6705">
      <w:pPr>
        <w:pStyle w:val="subsection"/>
      </w:pPr>
      <w:r w:rsidRPr="00D4463D">
        <w:tab/>
        <w:t>(2)</w:t>
      </w:r>
      <w:r w:rsidRPr="00D4463D">
        <w:tab/>
        <w:t>The Minister may grant a permit only if:</w:t>
      </w:r>
    </w:p>
    <w:p w:rsidR="00BF6705" w:rsidRPr="00D4463D" w:rsidRDefault="00BF6705" w:rsidP="00BF6705">
      <w:pPr>
        <w:pStyle w:val="paragraph"/>
      </w:pPr>
      <w:r w:rsidRPr="00D4463D">
        <w:tab/>
        <w:t>(a)</w:t>
      </w:r>
      <w:r w:rsidRPr="00D4463D">
        <w:tab/>
        <w:t>the sanctioned supply is a supply, sale or transfer of aviation fuel to address essential humanitarian needs; or</w:t>
      </w:r>
    </w:p>
    <w:p w:rsidR="00BF6705" w:rsidRPr="00D4463D" w:rsidRDefault="00BF6705" w:rsidP="00BF6705">
      <w:pPr>
        <w:pStyle w:val="paragraph"/>
      </w:pPr>
      <w:r w:rsidRPr="00D4463D">
        <w:tab/>
        <w:t>(b)</w:t>
      </w:r>
      <w:r w:rsidRPr="00D4463D">
        <w:tab/>
        <w:t xml:space="preserve">the sanctioned supply is a supply, sale or transfer of a new vessel, or a new helicopter, that is not arms or related </w:t>
      </w:r>
      <w:proofErr w:type="spellStart"/>
      <w:r w:rsidRPr="00D4463D">
        <w:t>matériel</w:t>
      </w:r>
      <w:proofErr w:type="spellEnd"/>
      <w:r w:rsidRPr="00D4463D">
        <w:t>.</w:t>
      </w:r>
    </w:p>
    <w:p w:rsidR="00BF6705" w:rsidRPr="00D4463D" w:rsidRDefault="00BF6705" w:rsidP="00BF6705">
      <w:pPr>
        <w:pStyle w:val="subsection"/>
      </w:pPr>
      <w:r w:rsidRPr="00D4463D">
        <w:tab/>
        <w:t>(3)</w:t>
      </w:r>
      <w:r w:rsidRPr="00D4463D">
        <w:tab/>
        <w:t>The Minister must not grant a permit unless the Committee has approved the sanctioned supply</w:t>
      </w:r>
      <w:r w:rsidR="00C60C8A" w:rsidRPr="00D4463D">
        <w:t xml:space="preserve"> in advance</w:t>
      </w:r>
      <w:r w:rsidRPr="00D4463D">
        <w:t>.</w:t>
      </w:r>
    </w:p>
    <w:p w:rsidR="00933DFB" w:rsidRPr="00D4463D" w:rsidRDefault="00B72AF5" w:rsidP="00C03BA7">
      <w:pPr>
        <w:pStyle w:val="ItemHead"/>
      </w:pPr>
      <w:r w:rsidRPr="00D4463D">
        <w:t>58</w:t>
      </w:r>
      <w:r w:rsidR="00933DFB" w:rsidRPr="00D4463D">
        <w:t xml:space="preserve">  After paragraph</w:t>
      </w:r>
      <w:r w:rsidR="00D4463D" w:rsidRPr="00D4463D">
        <w:t> </w:t>
      </w:r>
      <w:r w:rsidR="00933DFB" w:rsidRPr="00D4463D">
        <w:t>14D(2)(a)</w:t>
      </w:r>
    </w:p>
    <w:p w:rsidR="00933DFB" w:rsidRPr="00D4463D" w:rsidRDefault="00933DFB" w:rsidP="00933DFB">
      <w:pPr>
        <w:pStyle w:val="Item"/>
      </w:pPr>
      <w:r w:rsidRPr="00D4463D">
        <w:t>Insert:</w:t>
      </w:r>
    </w:p>
    <w:p w:rsidR="00933DFB" w:rsidRPr="00D4463D" w:rsidRDefault="00933DFB" w:rsidP="00933DFB">
      <w:pPr>
        <w:pStyle w:val="paragraph"/>
      </w:pPr>
      <w:r w:rsidRPr="00D4463D">
        <w:tab/>
        <w:t>(aa)</w:t>
      </w:r>
      <w:r w:rsidRPr="00D4463D">
        <w:tab/>
        <w:t>in relation to coal—the procurement is in accordance with paragraph</w:t>
      </w:r>
      <w:r w:rsidR="00D4463D" w:rsidRPr="00D4463D">
        <w:t> </w:t>
      </w:r>
      <w:r w:rsidRPr="00D4463D">
        <w:t>29(b) of Resolution 2270, as amended by paragraph</w:t>
      </w:r>
      <w:r w:rsidR="00D4463D" w:rsidRPr="00D4463D">
        <w:t> </w:t>
      </w:r>
      <w:r w:rsidRPr="00D4463D">
        <w:t>26 of Resolution 2321; or</w:t>
      </w:r>
    </w:p>
    <w:p w:rsidR="00933DFB" w:rsidRPr="00D4463D" w:rsidRDefault="00B72AF5" w:rsidP="00933DFB">
      <w:pPr>
        <w:pStyle w:val="ItemHead"/>
      </w:pPr>
      <w:r w:rsidRPr="00D4463D">
        <w:t>59</w:t>
      </w:r>
      <w:r w:rsidR="00933DFB" w:rsidRPr="00D4463D">
        <w:t xml:space="preserve">  Paragraph 14D(2)(b)</w:t>
      </w:r>
    </w:p>
    <w:p w:rsidR="00933DFB" w:rsidRPr="00D4463D" w:rsidRDefault="00933DFB" w:rsidP="00933DFB">
      <w:pPr>
        <w:pStyle w:val="Item"/>
      </w:pPr>
      <w:r w:rsidRPr="00D4463D">
        <w:t>Omit “coal,”.</w:t>
      </w:r>
    </w:p>
    <w:p w:rsidR="000E35D7" w:rsidRPr="00D4463D" w:rsidRDefault="00B72AF5" w:rsidP="000E35D7">
      <w:pPr>
        <w:pStyle w:val="ItemHead"/>
      </w:pPr>
      <w:r w:rsidRPr="00D4463D">
        <w:t>60</w:t>
      </w:r>
      <w:r w:rsidR="000E35D7" w:rsidRPr="00D4463D">
        <w:t xml:space="preserve">  Subparagraph 14D(2)(b)(ii)</w:t>
      </w:r>
    </w:p>
    <w:p w:rsidR="000E35D7" w:rsidRPr="00D4463D" w:rsidRDefault="000E35D7" w:rsidP="000E35D7">
      <w:pPr>
        <w:pStyle w:val="Item"/>
      </w:pPr>
      <w:r w:rsidRPr="00D4463D">
        <w:t xml:space="preserve">After “Resolution 2094,”, insert “Resolution </w:t>
      </w:r>
      <w:r w:rsidR="00C84277" w:rsidRPr="00D4463D">
        <w:t>2270, Resolution 2321</w:t>
      </w:r>
      <w:r w:rsidRPr="00D4463D">
        <w:t>”.</w:t>
      </w:r>
    </w:p>
    <w:p w:rsidR="00F62F87" w:rsidRPr="00D4463D" w:rsidRDefault="00B72AF5" w:rsidP="00C03BA7">
      <w:pPr>
        <w:pStyle w:val="ItemHead"/>
      </w:pPr>
      <w:r w:rsidRPr="00D4463D">
        <w:t>61</w:t>
      </w:r>
      <w:r w:rsidR="00F62F87" w:rsidRPr="00D4463D">
        <w:t xml:space="preserve">  Paragraph 14E(1)(b)</w:t>
      </w:r>
    </w:p>
    <w:p w:rsidR="00F62F87" w:rsidRPr="00D4463D" w:rsidRDefault="00F62F87" w:rsidP="00F62F87">
      <w:pPr>
        <w:pStyle w:val="Item"/>
      </w:pPr>
      <w:r w:rsidRPr="00D4463D">
        <w:t>Repeal the paragraph, substitute:</w:t>
      </w:r>
    </w:p>
    <w:p w:rsidR="00F62F87" w:rsidRPr="00D4463D" w:rsidRDefault="00F62F87" w:rsidP="00F62F87">
      <w:pPr>
        <w:pStyle w:val="paragraph"/>
      </w:pPr>
      <w:r w:rsidRPr="00D4463D">
        <w:tab/>
        <w:t>(b)</w:t>
      </w:r>
      <w:r w:rsidRPr="00D4463D">
        <w:tab/>
        <w:t>the provision of vessel or aircraft crewing services to a person or entity mentioned in paragraph</w:t>
      </w:r>
      <w:r w:rsidR="00D4463D" w:rsidRPr="00D4463D">
        <w:t> </w:t>
      </w:r>
      <w:r w:rsidRPr="00D4463D">
        <w:t>8(1)(da).</w:t>
      </w:r>
    </w:p>
    <w:p w:rsidR="00D37DF5" w:rsidRPr="00D4463D" w:rsidRDefault="00B72AF5" w:rsidP="00C03BA7">
      <w:pPr>
        <w:pStyle w:val="ItemHead"/>
      </w:pPr>
      <w:r w:rsidRPr="00D4463D">
        <w:t>62</w:t>
      </w:r>
      <w:r w:rsidR="00D37DF5" w:rsidRPr="00D4463D">
        <w:t xml:space="preserve">  After regulation</w:t>
      </w:r>
      <w:r w:rsidR="00D4463D" w:rsidRPr="00D4463D">
        <w:t> </w:t>
      </w:r>
      <w:r w:rsidR="00D37DF5" w:rsidRPr="00D4463D">
        <w:t>14E</w:t>
      </w:r>
    </w:p>
    <w:p w:rsidR="00D37DF5" w:rsidRPr="00D4463D" w:rsidRDefault="00D37DF5" w:rsidP="00D37DF5">
      <w:pPr>
        <w:pStyle w:val="Item"/>
      </w:pPr>
      <w:r w:rsidRPr="00D4463D">
        <w:t>Insert:</w:t>
      </w:r>
    </w:p>
    <w:p w:rsidR="00D37DF5" w:rsidRPr="00D4463D" w:rsidRDefault="00D37DF5" w:rsidP="00D37DF5">
      <w:pPr>
        <w:pStyle w:val="ActHead5"/>
      </w:pPr>
      <w:bookmarkStart w:id="18" w:name="_Toc485116157"/>
      <w:r w:rsidRPr="00D4463D">
        <w:rPr>
          <w:rStyle w:val="CharSectno"/>
        </w:rPr>
        <w:t>14EA</w:t>
      </w:r>
      <w:r w:rsidRPr="00D4463D">
        <w:t xml:space="preserve">  Permit to provide public or private financial support for the purposes of trade</w:t>
      </w:r>
      <w:bookmarkEnd w:id="18"/>
    </w:p>
    <w:p w:rsidR="00D37DF5" w:rsidRPr="00D4463D" w:rsidRDefault="00D37DF5" w:rsidP="00D37DF5">
      <w:pPr>
        <w:pStyle w:val="subsection"/>
      </w:pPr>
      <w:r w:rsidRPr="00D4463D">
        <w:tab/>
        <w:t>(1)</w:t>
      </w:r>
      <w:r w:rsidRPr="00D4463D">
        <w:tab/>
        <w:t xml:space="preserve">The Minister may grant a person a permit authorising the person to provide public or private financial support for the purposes of trade with the </w:t>
      </w:r>
      <w:r w:rsidR="0049413B" w:rsidRPr="00D4463D">
        <w:t>Democratic People’s Republic of Korea</w:t>
      </w:r>
      <w:r w:rsidRPr="00D4463D">
        <w:t>.</w:t>
      </w:r>
    </w:p>
    <w:p w:rsidR="00D37DF5" w:rsidRPr="00D4463D" w:rsidRDefault="00D37DF5" w:rsidP="00D37DF5">
      <w:pPr>
        <w:pStyle w:val="notetext"/>
      </w:pPr>
      <w:r w:rsidRPr="00D4463D">
        <w:t>Note:</w:t>
      </w:r>
      <w:r w:rsidRPr="00D4463D">
        <w:tab/>
        <w:t>Section</w:t>
      </w:r>
      <w:r w:rsidR="00D4463D" w:rsidRPr="00D4463D">
        <w:t> </w:t>
      </w:r>
      <w:r w:rsidRPr="00D4463D">
        <w:t>13A of the Act applies to a permit granted by the Minister under this regulation.</w:t>
      </w:r>
    </w:p>
    <w:p w:rsidR="00D37DF5" w:rsidRPr="00D4463D" w:rsidRDefault="00D37DF5" w:rsidP="00D37DF5">
      <w:pPr>
        <w:pStyle w:val="subsection"/>
      </w:pPr>
      <w:r w:rsidRPr="00D4463D">
        <w:tab/>
        <w:t>(2)</w:t>
      </w:r>
      <w:r w:rsidRPr="00D4463D">
        <w:tab/>
        <w:t>The Minister may grant a permit</w:t>
      </w:r>
      <w:r w:rsidR="00FD1313" w:rsidRPr="00D4463D">
        <w:t xml:space="preserve"> </w:t>
      </w:r>
      <w:r w:rsidR="00B55B60" w:rsidRPr="00D4463D">
        <w:t xml:space="preserve">only </w:t>
      </w:r>
      <w:r w:rsidRPr="00D4463D">
        <w:t xml:space="preserve">if the Committee has </w:t>
      </w:r>
      <w:r w:rsidR="00871AE4" w:rsidRPr="00D4463D">
        <w:t>approved the provision of the financial support</w:t>
      </w:r>
      <w:r w:rsidR="00C60C8A" w:rsidRPr="00D4463D">
        <w:t xml:space="preserve"> in advance</w:t>
      </w:r>
      <w:r w:rsidRPr="00D4463D">
        <w:t>.</w:t>
      </w:r>
    </w:p>
    <w:p w:rsidR="00FD2CE8" w:rsidRPr="00D4463D" w:rsidRDefault="00B72AF5" w:rsidP="00C03BA7">
      <w:pPr>
        <w:pStyle w:val="ItemHead"/>
      </w:pPr>
      <w:r w:rsidRPr="00D4463D">
        <w:t>63</w:t>
      </w:r>
      <w:r w:rsidR="00FD2CE8" w:rsidRPr="00D4463D">
        <w:t xml:space="preserve">  </w:t>
      </w:r>
      <w:r w:rsidR="00341041" w:rsidRPr="00D4463D">
        <w:t>R</w:t>
      </w:r>
      <w:r w:rsidR="00FD2CE8" w:rsidRPr="00D4463D">
        <w:t>egulation</w:t>
      </w:r>
      <w:r w:rsidR="00D4463D" w:rsidRPr="00D4463D">
        <w:t> </w:t>
      </w:r>
      <w:r w:rsidR="00341041" w:rsidRPr="00D4463D">
        <w:t>14H</w:t>
      </w:r>
    </w:p>
    <w:p w:rsidR="00FD2CE8" w:rsidRPr="00D4463D" w:rsidRDefault="00FD2CE8" w:rsidP="00FD2CE8">
      <w:pPr>
        <w:pStyle w:val="Item"/>
      </w:pPr>
      <w:r w:rsidRPr="00D4463D">
        <w:t>Repeal the regulation, substitute:</w:t>
      </w:r>
    </w:p>
    <w:p w:rsidR="00BF156D" w:rsidRPr="00D4463D" w:rsidRDefault="00BF156D" w:rsidP="00BF156D">
      <w:pPr>
        <w:pStyle w:val="ActHead5"/>
      </w:pPr>
      <w:bookmarkStart w:id="19" w:name="_Toc485116158"/>
      <w:r w:rsidRPr="00D4463D">
        <w:rPr>
          <w:rStyle w:val="CharSectno"/>
        </w:rPr>
        <w:t>14H</w:t>
      </w:r>
      <w:r w:rsidRPr="00D4463D">
        <w:t xml:space="preserve">  Permit to register vessel etc.</w:t>
      </w:r>
      <w:bookmarkEnd w:id="19"/>
    </w:p>
    <w:p w:rsidR="00BF156D" w:rsidRPr="00D4463D" w:rsidRDefault="00BF156D" w:rsidP="00BF156D">
      <w:pPr>
        <w:pStyle w:val="subsection"/>
      </w:pPr>
      <w:r w:rsidRPr="00D4463D">
        <w:tab/>
        <w:t>(1)</w:t>
      </w:r>
      <w:r w:rsidRPr="00D4463D">
        <w:tab/>
        <w:t>The Minister may grant a person a permit authorising a specified action referred to in paragraph</w:t>
      </w:r>
      <w:r w:rsidR="00D4463D" w:rsidRPr="00D4463D">
        <w:t> </w:t>
      </w:r>
      <w:r w:rsidRPr="00D4463D">
        <w:t>11D(1)(a) or (4)(b) in relation to a vessel.</w:t>
      </w:r>
    </w:p>
    <w:p w:rsidR="00BF156D" w:rsidRPr="00D4463D" w:rsidRDefault="00BF156D" w:rsidP="00BF156D">
      <w:pPr>
        <w:pStyle w:val="notetext"/>
      </w:pPr>
      <w:r w:rsidRPr="00D4463D">
        <w:t>Note:</w:t>
      </w:r>
      <w:r w:rsidRPr="00D4463D">
        <w:tab/>
        <w:t>Section</w:t>
      </w:r>
      <w:r w:rsidR="00D4463D" w:rsidRPr="00D4463D">
        <w:t> </w:t>
      </w:r>
      <w:r w:rsidRPr="00D4463D">
        <w:t>13A of the Act applies to a permit granted by the Minister under this regulation.</w:t>
      </w:r>
    </w:p>
    <w:p w:rsidR="00BF156D" w:rsidRPr="00D4463D" w:rsidRDefault="00BF156D" w:rsidP="00BF156D">
      <w:pPr>
        <w:pStyle w:val="subsection"/>
      </w:pPr>
      <w:r w:rsidRPr="00D4463D">
        <w:tab/>
        <w:t>(2)</w:t>
      </w:r>
      <w:r w:rsidRPr="00D4463D">
        <w:tab/>
        <w:t>The Minister may grant a permit only if:</w:t>
      </w:r>
    </w:p>
    <w:p w:rsidR="00BF156D" w:rsidRPr="00D4463D" w:rsidRDefault="00BF156D" w:rsidP="00BF156D">
      <w:pPr>
        <w:pStyle w:val="paragraph"/>
      </w:pPr>
      <w:r w:rsidRPr="00D4463D">
        <w:tab/>
        <w:t>(a)</w:t>
      </w:r>
      <w:r w:rsidRPr="00D4463D">
        <w:tab/>
        <w:t>for a permit authorising an action referred to in subparagraph</w:t>
      </w:r>
      <w:r w:rsidR="00D4463D" w:rsidRPr="00D4463D">
        <w:t> </w:t>
      </w:r>
      <w:r w:rsidRPr="00D4463D">
        <w:t>11D(1)(a)(</w:t>
      </w:r>
      <w:proofErr w:type="spellStart"/>
      <w:r w:rsidRPr="00D4463D">
        <w:t>i</w:t>
      </w:r>
      <w:proofErr w:type="spellEnd"/>
      <w:r w:rsidRPr="00D4463D">
        <w:t>) to (v) or (4)(b)(</w:t>
      </w:r>
      <w:proofErr w:type="spellStart"/>
      <w:r w:rsidRPr="00D4463D">
        <w:t>i</w:t>
      </w:r>
      <w:proofErr w:type="spellEnd"/>
      <w:r w:rsidRPr="00D4463D">
        <w:t>) to (v)—the Committee has approved the action in advance; and</w:t>
      </w:r>
    </w:p>
    <w:p w:rsidR="00BF156D" w:rsidRPr="00D4463D" w:rsidRDefault="00BF156D" w:rsidP="00BF156D">
      <w:pPr>
        <w:pStyle w:val="paragraph"/>
      </w:pPr>
      <w:r w:rsidRPr="00D4463D">
        <w:tab/>
        <w:t>(b)</w:t>
      </w:r>
      <w:r w:rsidRPr="00D4463D">
        <w:tab/>
        <w:t>for a permit authorising an action referred to in subparagraph</w:t>
      </w:r>
      <w:r w:rsidR="00D4463D" w:rsidRPr="00D4463D">
        <w:t> </w:t>
      </w:r>
      <w:r w:rsidRPr="00D4463D">
        <w:t>11D(1)(a)(vi) or (4)(b)(vi)—a determination referred to in paragraph</w:t>
      </w:r>
      <w:r w:rsidR="00D4463D" w:rsidRPr="00D4463D">
        <w:t> </w:t>
      </w:r>
      <w:r w:rsidRPr="00D4463D">
        <w:t>22 of Resolution 2321 is in effect in relation to the vessel.</w:t>
      </w:r>
    </w:p>
    <w:p w:rsidR="00BF156D" w:rsidRPr="00D4463D" w:rsidRDefault="00BF156D" w:rsidP="00BF156D">
      <w:pPr>
        <w:pStyle w:val="notetext"/>
      </w:pPr>
      <w:r w:rsidRPr="00D4463D">
        <w:t>Note:</w:t>
      </w:r>
      <w:r w:rsidRPr="00D4463D">
        <w:tab/>
        <w:t xml:space="preserve">Both </w:t>
      </w:r>
      <w:r w:rsidR="00D4463D" w:rsidRPr="00D4463D">
        <w:t>paragraphs (</w:t>
      </w:r>
      <w:r w:rsidRPr="00D4463D">
        <w:t xml:space="preserve">a) and (b) of this </w:t>
      </w:r>
      <w:proofErr w:type="spellStart"/>
      <w:r w:rsidRPr="00D4463D">
        <w:t>subregulation</w:t>
      </w:r>
      <w:proofErr w:type="spellEnd"/>
      <w:r w:rsidR="00D4463D" w:rsidRPr="00D4463D">
        <w:t> </w:t>
      </w:r>
      <w:r w:rsidRPr="00D4463D">
        <w:t>may apply to a particular permit</w:t>
      </w:r>
      <w:r w:rsidR="00BD3CDA" w:rsidRPr="00D4463D">
        <w:t xml:space="preserve"> (for example, </w:t>
      </w:r>
      <w:r w:rsidR="00F92383" w:rsidRPr="00D4463D">
        <w:t xml:space="preserve">the provision of </w:t>
      </w:r>
      <w:r w:rsidR="00BD3CDA" w:rsidRPr="00D4463D">
        <w:t>insur</w:t>
      </w:r>
      <w:r w:rsidR="00F92383" w:rsidRPr="00D4463D">
        <w:t>ance services to</w:t>
      </w:r>
      <w:r w:rsidR="00BD3CDA" w:rsidRPr="00D4463D">
        <w:t xml:space="preserve"> a vessel that is registered in the Democratic People’s Republic of Korea and also owned by a national of the Democratic People’s Republic of Korea</w:t>
      </w:r>
      <w:r w:rsidR="00F92383" w:rsidRPr="00D4463D">
        <w:t xml:space="preserve"> may be an action referred to in both subparagraphs</w:t>
      </w:r>
      <w:r w:rsidR="00D4463D" w:rsidRPr="00D4463D">
        <w:t> </w:t>
      </w:r>
      <w:r w:rsidR="00F92383" w:rsidRPr="00D4463D">
        <w:t>11D(1)(a)(v) and (a)(vi)</w:t>
      </w:r>
      <w:r w:rsidR="00BD3CDA" w:rsidRPr="00D4463D">
        <w:t>).</w:t>
      </w:r>
    </w:p>
    <w:p w:rsidR="007F0643" w:rsidRPr="00D4463D" w:rsidRDefault="007F0643" w:rsidP="007F0643">
      <w:pPr>
        <w:pStyle w:val="ActHead5"/>
      </w:pPr>
      <w:bookmarkStart w:id="20" w:name="_Toc485116159"/>
      <w:r w:rsidRPr="00D4463D">
        <w:rPr>
          <w:rStyle w:val="CharSectno"/>
        </w:rPr>
        <w:t>14</w:t>
      </w:r>
      <w:r w:rsidR="00D50FD4" w:rsidRPr="00D4463D">
        <w:rPr>
          <w:rStyle w:val="CharSectno"/>
        </w:rPr>
        <w:t>HA</w:t>
      </w:r>
      <w:r w:rsidRPr="00D4463D">
        <w:t xml:space="preserve">  Permit to own vessel</w:t>
      </w:r>
      <w:bookmarkEnd w:id="20"/>
    </w:p>
    <w:p w:rsidR="007F0643" w:rsidRPr="00D4463D" w:rsidRDefault="007F0643" w:rsidP="007F0643">
      <w:pPr>
        <w:pStyle w:val="subsection"/>
      </w:pPr>
      <w:r w:rsidRPr="00D4463D">
        <w:tab/>
        <w:t>(1)</w:t>
      </w:r>
      <w:r w:rsidRPr="00D4463D">
        <w:tab/>
        <w:t xml:space="preserve">The Minister may grant a person a permit authorising the ownership of a </w:t>
      </w:r>
      <w:proofErr w:type="spellStart"/>
      <w:r w:rsidR="00925A6D" w:rsidRPr="00D4463D">
        <w:t>DPRK</w:t>
      </w:r>
      <w:proofErr w:type="spellEnd"/>
      <w:r w:rsidR="00925A6D" w:rsidRPr="00D4463D">
        <w:t xml:space="preserve"> flagged or </w:t>
      </w:r>
      <w:r w:rsidRPr="00D4463D">
        <w:t xml:space="preserve">registered </w:t>
      </w:r>
      <w:r w:rsidR="00925A6D" w:rsidRPr="00D4463D">
        <w:t>vessel</w:t>
      </w:r>
      <w:r w:rsidRPr="00D4463D">
        <w:t>.</w:t>
      </w:r>
    </w:p>
    <w:p w:rsidR="007F0643" w:rsidRPr="00D4463D" w:rsidRDefault="007F0643" w:rsidP="007F0643">
      <w:pPr>
        <w:pStyle w:val="notetext"/>
      </w:pPr>
      <w:r w:rsidRPr="00D4463D">
        <w:t>Note:</w:t>
      </w:r>
      <w:r w:rsidRPr="00D4463D">
        <w:tab/>
        <w:t>Section</w:t>
      </w:r>
      <w:r w:rsidR="00D4463D" w:rsidRPr="00D4463D">
        <w:t> </w:t>
      </w:r>
      <w:r w:rsidRPr="00D4463D">
        <w:t>13A of the Act applies to a permit granted by the Minister under this regulation.</w:t>
      </w:r>
    </w:p>
    <w:p w:rsidR="007F0643" w:rsidRPr="00D4463D" w:rsidRDefault="007F0643" w:rsidP="007F0643">
      <w:pPr>
        <w:pStyle w:val="subsection"/>
      </w:pPr>
      <w:r w:rsidRPr="00D4463D">
        <w:tab/>
        <w:t>(2)</w:t>
      </w:r>
      <w:r w:rsidRPr="00D4463D">
        <w:tab/>
        <w:t>The Minister may grant a permit only if the Committee has approved the ownership in advance.</w:t>
      </w:r>
    </w:p>
    <w:p w:rsidR="00B76C3B" w:rsidRPr="00D4463D" w:rsidRDefault="00B76C3B" w:rsidP="00B76C3B">
      <w:pPr>
        <w:pStyle w:val="ActHead5"/>
      </w:pPr>
      <w:bookmarkStart w:id="21" w:name="_Toc485116160"/>
      <w:r w:rsidRPr="00D4463D">
        <w:rPr>
          <w:rStyle w:val="CharSectno"/>
        </w:rPr>
        <w:t>14</w:t>
      </w:r>
      <w:r w:rsidR="00D50FD4" w:rsidRPr="00D4463D">
        <w:rPr>
          <w:rStyle w:val="CharSectno"/>
        </w:rPr>
        <w:t>HB</w:t>
      </w:r>
      <w:r w:rsidRPr="00D4463D">
        <w:t xml:space="preserve">  Permit to engage in scientific or technical cooperation</w:t>
      </w:r>
      <w:bookmarkEnd w:id="21"/>
    </w:p>
    <w:p w:rsidR="005902EE" w:rsidRPr="00D4463D" w:rsidRDefault="005902EE" w:rsidP="005902EE">
      <w:pPr>
        <w:pStyle w:val="subsection"/>
      </w:pPr>
      <w:r w:rsidRPr="00D4463D">
        <w:tab/>
        <w:t>(1)</w:t>
      </w:r>
      <w:r w:rsidRPr="00D4463D">
        <w:tab/>
        <w:t>The Minister may grant a person a permit authorising the person to engage in specified sanctioned scientific or technical cooperation.</w:t>
      </w:r>
    </w:p>
    <w:p w:rsidR="00607638" w:rsidRPr="00D4463D" w:rsidRDefault="00607638" w:rsidP="00607638">
      <w:pPr>
        <w:pStyle w:val="notetext"/>
      </w:pPr>
      <w:r w:rsidRPr="00D4463D">
        <w:t>Note:</w:t>
      </w:r>
      <w:r w:rsidRPr="00D4463D">
        <w:tab/>
        <w:t>Section</w:t>
      </w:r>
      <w:r w:rsidR="00D4463D" w:rsidRPr="00D4463D">
        <w:t> </w:t>
      </w:r>
      <w:r w:rsidRPr="00D4463D">
        <w:t>13A of the Act applies to a permit granted by the Minister under this regulation.</w:t>
      </w:r>
    </w:p>
    <w:p w:rsidR="005902EE" w:rsidRPr="00D4463D" w:rsidRDefault="005902EE" w:rsidP="005902EE">
      <w:pPr>
        <w:pStyle w:val="subsection"/>
      </w:pPr>
      <w:r w:rsidRPr="00D4463D">
        <w:tab/>
        <w:t>(2)</w:t>
      </w:r>
      <w:r w:rsidRPr="00D4463D">
        <w:tab/>
        <w:t>If the sanctioned scientific or technical cooperation is in any of the following fields:</w:t>
      </w:r>
    </w:p>
    <w:p w:rsidR="005902EE" w:rsidRPr="00D4463D" w:rsidRDefault="005902EE" w:rsidP="00607638">
      <w:pPr>
        <w:pStyle w:val="paragraph"/>
      </w:pPr>
      <w:r w:rsidRPr="00D4463D">
        <w:tab/>
        <w:t>(</w:t>
      </w:r>
      <w:r w:rsidR="00607638" w:rsidRPr="00D4463D">
        <w:t>a</w:t>
      </w:r>
      <w:r w:rsidRPr="00D4463D">
        <w:t>)</w:t>
      </w:r>
      <w:r w:rsidRPr="00D4463D">
        <w:tab/>
        <w:t>nuclear science and technology;</w:t>
      </w:r>
    </w:p>
    <w:p w:rsidR="005902EE" w:rsidRPr="00D4463D" w:rsidRDefault="00607638" w:rsidP="00607638">
      <w:pPr>
        <w:pStyle w:val="paragraph"/>
      </w:pPr>
      <w:r w:rsidRPr="00D4463D">
        <w:tab/>
        <w:t>(b</w:t>
      </w:r>
      <w:r w:rsidR="005902EE" w:rsidRPr="00D4463D">
        <w:t>)</w:t>
      </w:r>
      <w:r w:rsidR="005902EE" w:rsidRPr="00D4463D">
        <w:tab/>
        <w:t>aerospace or aeronautical engineering and technology;</w:t>
      </w:r>
    </w:p>
    <w:p w:rsidR="005902EE" w:rsidRPr="00D4463D" w:rsidRDefault="00607638" w:rsidP="00607638">
      <w:pPr>
        <w:pStyle w:val="paragraph"/>
      </w:pPr>
      <w:r w:rsidRPr="00D4463D">
        <w:tab/>
        <w:t>(c</w:t>
      </w:r>
      <w:r w:rsidR="005902EE" w:rsidRPr="00D4463D">
        <w:t>)</w:t>
      </w:r>
      <w:r w:rsidR="005902EE" w:rsidRPr="00D4463D">
        <w:tab/>
        <w:t>advanced manufacturing production techniques and methods;</w:t>
      </w:r>
    </w:p>
    <w:p w:rsidR="005902EE" w:rsidRPr="00D4463D" w:rsidRDefault="005902EE" w:rsidP="005902EE">
      <w:pPr>
        <w:pStyle w:val="subsection2"/>
      </w:pPr>
      <w:r w:rsidRPr="00D4463D">
        <w:t xml:space="preserve">the Minister may grant </w:t>
      </w:r>
      <w:r w:rsidR="00B55B60" w:rsidRPr="00D4463D">
        <w:t>a</w:t>
      </w:r>
      <w:r w:rsidRPr="00D4463D">
        <w:t xml:space="preserve"> permit </w:t>
      </w:r>
      <w:r w:rsidR="00B55B60" w:rsidRPr="00D4463D">
        <w:t xml:space="preserve">for the cooperation only </w:t>
      </w:r>
      <w:r w:rsidRPr="00D4463D">
        <w:t xml:space="preserve">if the Committee has determined that the </w:t>
      </w:r>
      <w:r w:rsidR="00B55B60" w:rsidRPr="00D4463D">
        <w:t>cooperation</w:t>
      </w:r>
      <w:r w:rsidRPr="00D4463D">
        <w:t xml:space="preserve"> will not contribute to the </w:t>
      </w:r>
      <w:r w:rsidR="0049413B" w:rsidRPr="00D4463D">
        <w:t>Democratic People’s Republic of Korea</w:t>
      </w:r>
      <w:r w:rsidRPr="00D4463D">
        <w:t>’s proliferation</w:t>
      </w:r>
      <w:r w:rsidR="00FD1313" w:rsidRPr="00D4463D">
        <w:t xml:space="preserve"> </w:t>
      </w:r>
      <w:r w:rsidRPr="00D4463D">
        <w:t>sensitive nuclear activities or ballistic missile</w:t>
      </w:r>
      <w:r w:rsidR="00D4463D">
        <w:noBreakHyphen/>
      </w:r>
      <w:r w:rsidRPr="00D4463D">
        <w:t>related programs.</w:t>
      </w:r>
    </w:p>
    <w:p w:rsidR="005902EE" w:rsidRPr="00D4463D" w:rsidRDefault="005902EE" w:rsidP="005902EE">
      <w:pPr>
        <w:pStyle w:val="subsection"/>
      </w:pPr>
      <w:r w:rsidRPr="00D4463D">
        <w:tab/>
        <w:t>(3)</w:t>
      </w:r>
      <w:r w:rsidRPr="00D4463D">
        <w:tab/>
        <w:t xml:space="preserve">If the sanctioned scientific or technical cooperation </w:t>
      </w:r>
      <w:r w:rsidR="00607638" w:rsidRPr="00D4463D">
        <w:t xml:space="preserve">is </w:t>
      </w:r>
      <w:r w:rsidRPr="00D4463D">
        <w:t xml:space="preserve">not in a field mentioned in </w:t>
      </w:r>
      <w:proofErr w:type="spellStart"/>
      <w:r w:rsidRPr="00D4463D">
        <w:t>subregulation</w:t>
      </w:r>
      <w:proofErr w:type="spellEnd"/>
      <w:r w:rsidR="00D4463D" w:rsidRPr="00D4463D">
        <w:t> </w:t>
      </w:r>
      <w:r w:rsidRPr="00D4463D">
        <w:t xml:space="preserve">(2), the Minister may grant </w:t>
      </w:r>
      <w:r w:rsidR="00B55B60" w:rsidRPr="00D4463D">
        <w:t>a</w:t>
      </w:r>
      <w:r w:rsidRPr="00D4463D">
        <w:t xml:space="preserve"> permit </w:t>
      </w:r>
      <w:r w:rsidR="00B55B60" w:rsidRPr="00D4463D">
        <w:t xml:space="preserve">for the cooperation only </w:t>
      </w:r>
      <w:r w:rsidRPr="00D4463D">
        <w:t>if:</w:t>
      </w:r>
    </w:p>
    <w:p w:rsidR="005902EE" w:rsidRPr="00D4463D" w:rsidRDefault="005902EE" w:rsidP="005902EE">
      <w:pPr>
        <w:pStyle w:val="paragraph"/>
      </w:pPr>
      <w:r w:rsidRPr="00D4463D">
        <w:tab/>
        <w:t>(a)</w:t>
      </w:r>
      <w:r w:rsidRPr="00D4463D">
        <w:tab/>
        <w:t xml:space="preserve">the Minister is satisfied that the </w:t>
      </w:r>
      <w:r w:rsidR="00B55B60" w:rsidRPr="00D4463D">
        <w:t xml:space="preserve">cooperation </w:t>
      </w:r>
      <w:r w:rsidRPr="00D4463D">
        <w:t xml:space="preserve">will not contribute to the </w:t>
      </w:r>
      <w:r w:rsidR="0049413B" w:rsidRPr="00D4463D">
        <w:t>Democratic People’s Republic of Korea</w:t>
      </w:r>
      <w:r w:rsidRPr="00D4463D">
        <w:t>’s proliferation</w:t>
      </w:r>
      <w:r w:rsidR="00FD1313" w:rsidRPr="00D4463D">
        <w:t xml:space="preserve"> </w:t>
      </w:r>
      <w:r w:rsidRPr="00D4463D">
        <w:t>sensitive nuclear activities or ballistic missile</w:t>
      </w:r>
      <w:r w:rsidR="00D4463D">
        <w:noBreakHyphen/>
      </w:r>
      <w:r w:rsidRPr="00D4463D">
        <w:t>related programs; and</w:t>
      </w:r>
    </w:p>
    <w:p w:rsidR="005902EE" w:rsidRPr="00D4463D" w:rsidRDefault="005902EE" w:rsidP="005902EE">
      <w:pPr>
        <w:pStyle w:val="paragraph"/>
      </w:pPr>
      <w:r w:rsidRPr="00D4463D">
        <w:tab/>
        <w:t>(b)</w:t>
      </w:r>
      <w:r w:rsidRPr="00D4463D">
        <w:tab/>
        <w:t>the Committee has been notified that the Minister is so satisfied.</w:t>
      </w:r>
    </w:p>
    <w:p w:rsidR="00C03BA7" w:rsidRPr="00D4463D" w:rsidRDefault="00C03BA7" w:rsidP="00C03BA7">
      <w:pPr>
        <w:pStyle w:val="ActHead5"/>
      </w:pPr>
      <w:bookmarkStart w:id="22" w:name="_Toc485116161"/>
      <w:r w:rsidRPr="00D4463D">
        <w:rPr>
          <w:rStyle w:val="CharSectno"/>
        </w:rPr>
        <w:t>14</w:t>
      </w:r>
      <w:r w:rsidR="00D50FD4" w:rsidRPr="00D4463D">
        <w:rPr>
          <w:rStyle w:val="CharSectno"/>
        </w:rPr>
        <w:t>HC</w:t>
      </w:r>
      <w:r w:rsidRPr="00D4463D">
        <w:t xml:space="preserve">  Permit to procure statue</w:t>
      </w:r>
      <w:bookmarkEnd w:id="22"/>
    </w:p>
    <w:p w:rsidR="00C03BA7" w:rsidRPr="00D4463D" w:rsidRDefault="00C03BA7" w:rsidP="00C03BA7">
      <w:pPr>
        <w:pStyle w:val="subsection"/>
      </w:pPr>
      <w:r w:rsidRPr="00D4463D">
        <w:tab/>
      </w:r>
      <w:r w:rsidR="002A3324" w:rsidRPr="00D4463D">
        <w:t>(1)</w:t>
      </w:r>
      <w:r w:rsidRPr="00D4463D">
        <w:tab/>
        <w:t xml:space="preserve">The Minister may grant a person a permit authorising the </w:t>
      </w:r>
      <w:r w:rsidR="00B76C3B" w:rsidRPr="00D4463D">
        <w:t xml:space="preserve">person to </w:t>
      </w:r>
      <w:r w:rsidRPr="00D4463D">
        <w:t>procur</w:t>
      </w:r>
      <w:r w:rsidR="00B76C3B" w:rsidRPr="00D4463D">
        <w:t>e</w:t>
      </w:r>
      <w:r w:rsidRPr="00D4463D">
        <w:t>, receiv</w:t>
      </w:r>
      <w:r w:rsidR="00B76C3B" w:rsidRPr="00D4463D">
        <w:t>e</w:t>
      </w:r>
      <w:r w:rsidRPr="00D4463D">
        <w:t xml:space="preserve"> </w:t>
      </w:r>
      <w:r w:rsidR="00B76C3B" w:rsidRPr="00D4463D">
        <w:t>or transport</w:t>
      </w:r>
      <w:r w:rsidRPr="00D4463D">
        <w:t xml:space="preserve"> a</w:t>
      </w:r>
      <w:r w:rsidR="002A3324" w:rsidRPr="00D4463D">
        <w:t xml:space="preserve"> specified</w:t>
      </w:r>
      <w:r w:rsidRPr="00D4463D">
        <w:t xml:space="preserve"> import sanctioned good that is a statue.</w:t>
      </w:r>
    </w:p>
    <w:p w:rsidR="00C03BA7" w:rsidRPr="00D4463D" w:rsidRDefault="00C03BA7" w:rsidP="00C03BA7">
      <w:pPr>
        <w:pStyle w:val="notetext"/>
      </w:pPr>
      <w:r w:rsidRPr="00D4463D">
        <w:t>Note:</w:t>
      </w:r>
      <w:r w:rsidRPr="00D4463D">
        <w:tab/>
        <w:t>Section</w:t>
      </w:r>
      <w:r w:rsidR="00D4463D" w:rsidRPr="00D4463D">
        <w:t> </w:t>
      </w:r>
      <w:r w:rsidRPr="00D4463D">
        <w:t>13A of the Act applies to a permit granted by the Minister under this regulation.</w:t>
      </w:r>
    </w:p>
    <w:p w:rsidR="002A3324" w:rsidRPr="00D4463D" w:rsidRDefault="002A3324" w:rsidP="002A3324">
      <w:pPr>
        <w:pStyle w:val="subsection"/>
      </w:pPr>
      <w:r w:rsidRPr="00D4463D">
        <w:tab/>
        <w:t>(2)</w:t>
      </w:r>
      <w:r w:rsidRPr="00D4463D">
        <w:tab/>
        <w:t xml:space="preserve">The Minister may grant a permit </w:t>
      </w:r>
      <w:r w:rsidR="00FD1313" w:rsidRPr="00D4463D">
        <w:t xml:space="preserve">only </w:t>
      </w:r>
      <w:r w:rsidRPr="00D4463D">
        <w:t xml:space="preserve">if the Committee has </w:t>
      </w:r>
      <w:r w:rsidR="00871AE4" w:rsidRPr="00D4463D">
        <w:t>approved the procurement, receipt or transport</w:t>
      </w:r>
      <w:r w:rsidR="00C60C8A" w:rsidRPr="00D4463D">
        <w:t xml:space="preserve"> in advance</w:t>
      </w:r>
      <w:r w:rsidRPr="00D4463D">
        <w:t>.</w:t>
      </w:r>
    </w:p>
    <w:sectPr w:rsidR="002A3324" w:rsidRPr="00D4463D" w:rsidSect="00F3007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8D" w:rsidRDefault="00D3728D" w:rsidP="0048364F">
      <w:pPr>
        <w:spacing w:line="240" w:lineRule="auto"/>
      </w:pPr>
      <w:r>
        <w:separator/>
      </w:r>
    </w:p>
  </w:endnote>
  <w:endnote w:type="continuationSeparator" w:id="0">
    <w:p w:rsidR="00D3728D" w:rsidRDefault="00D3728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F3007F" w:rsidRDefault="00F3007F" w:rsidP="00F3007F">
    <w:pPr>
      <w:pStyle w:val="Footer"/>
      <w:tabs>
        <w:tab w:val="clear" w:pos="4153"/>
        <w:tab w:val="clear" w:pos="8306"/>
        <w:tab w:val="center" w:pos="4150"/>
        <w:tab w:val="right" w:pos="8307"/>
      </w:tabs>
      <w:spacing w:before="120"/>
      <w:rPr>
        <w:i/>
        <w:sz w:val="18"/>
      </w:rPr>
    </w:pPr>
    <w:r w:rsidRPr="00F3007F">
      <w:rPr>
        <w:i/>
        <w:sz w:val="18"/>
      </w:rPr>
      <w:t>OPC62536 -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7F" w:rsidRPr="00F3007F" w:rsidRDefault="00F3007F" w:rsidP="00F3007F">
    <w:pPr>
      <w:pStyle w:val="Footer"/>
      <w:rPr>
        <w:i/>
        <w:sz w:val="18"/>
      </w:rPr>
    </w:pPr>
    <w:r w:rsidRPr="00F3007F">
      <w:rPr>
        <w:i/>
        <w:sz w:val="18"/>
      </w:rPr>
      <w:t>OPC62536 -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Default="00D3728D" w:rsidP="00486382">
    <w:pPr>
      <w:pStyle w:val="Footer"/>
    </w:pPr>
  </w:p>
  <w:p w:rsidR="00D3728D" w:rsidRPr="00F3007F" w:rsidRDefault="00F3007F" w:rsidP="00F3007F">
    <w:pPr>
      <w:pStyle w:val="Footer"/>
      <w:rPr>
        <w:i/>
        <w:sz w:val="18"/>
      </w:rPr>
    </w:pPr>
    <w:r w:rsidRPr="00F3007F">
      <w:rPr>
        <w:i/>
        <w:sz w:val="18"/>
      </w:rPr>
      <w:t>OPC62536 -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33C1C" w:rsidRDefault="00D3728D"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3728D" w:rsidTr="00670053">
      <w:tc>
        <w:tcPr>
          <w:tcW w:w="365" w:type="pct"/>
          <w:tcBorders>
            <w:top w:val="nil"/>
            <w:left w:val="nil"/>
            <w:bottom w:val="nil"/>
            <w:right w:val="nil"/>
          </w:tcBorders>
        </w:tcPr>
        <w:p w:rsidR="00D3728D" w:rsidRDefault="00D3728D"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3A7E">
            <w:rPr>
              <w:i/>
              <w:noProof/>
              <w:sz w:val="18"/>
            </w:rPr>
            <w:t>vi</w:t>
          </w:r>
          <w:r w:rsidRPr="00ED79B6">
            <w:rPr>
              <w:i/>
              <w:sz w:val="18"/>
            </w:rPr>
            <w:fldChar w:fldCharType="end"/>
          </w:r>
        </w:p>
      </w:tc>
      <w:tc>
        <w:tcPr>
          <w:tcW w:w="3688" w:type="pct"/>
          <w:tcBorders>
            <w:top w:val="nil"/>
            <w:left w:val="nil"/>
            <w:bottom w:val="nil"/>
            <w:right w:val="nil"/>
          </w:tcBorders>
        </w:tcPr>
        <w:p w:rsidR="00D3728D" w:rsidRDefault="00D3728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0E9">
            <w:rPr>
              <w:i/>
              <w:sz w:val="18"/>
            </w:rPr>
            <w:t>Charter of the United Nations (Sanctions—Democratic People’s Republic of Korea) Amendment (2017 Measures No. 1) Regulations 2017</w:t>
          </w:r>
          <w:r w:rsidRPr="007A1328">
            <w:rPr>
              <w:i/>
              <w:sz w:val="18"/>
            </w:rPr>
            <w:fldChar w:fldCharType="end"/>
          </w:r>
        </w:p>
      </w:tc>
      <w:tc>
        <w:tcPr>
          <w:tcW w:w="947" w:type="pct"/>
          <w:tcBorders>
            <w:top w:val="nil"/>
            <w:left w:val="nil"/>
            <w:bottom w:val="nil"/>
            <w:right w:val="nil"/>
          </w:tcBorders>
        </w:tcPr>
        <w:p w:rsidR="00D3728D" w:rsidRDefault="00D3728D" w:rsidP="00E33C1C">
          <w:pPr>
            <w:spacing w:line="0" w:lineRule="atLeast"/>
            <w:jc w:val="right"/>
            <w:rPr>
              <w:sz w:val="18"/>
            </w:rPr>
          </w:pPr>
        </w:p>
      </w:tc>
    </w:tr>
  </w:tbl>
  <w:p w:rsidR="00D3728D" w:rsidRPr="00F3007F" w:rsidRDefault="00F3007F" w:rsidP="00F3007F">
    <w:pPr>
      <w:rPr>
        <w:rFonts w:cs="Times New Roman"/>
        <w:i/>
        <w:sz w:val="18"/>
      </w:rPr>
    </w:pPr>
    <w:r w:rsidRPr="00F3007F">
      <w:rPr>
        <w:rFonts w:cs="Times New Roman"/>
        <w:i/>
        <w:sz w:val="18"/>
      </w:rPr>
      <w:t>OPC62536 -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33C1C" w:rsidRDefault="00D3728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3728D" w:rsidTr="00670053">
      <w:tc>
        <w:tcPr>
          <w:tcW w:w="947" w:type="pct"/>
          <w:tcBorders>
            <w:top w:val="nil"/>
            <w:left w:val="nil"/>
            <w:bottom w:val="nil"/>
            <w:right w:val="nil"/>
          </w:tcBorders>
        </w:tcPr>
        <w:p w:rsidR="00D3728D" w:rsidRDefault="00D3728D" w:rsidP="00E33C1C">
          <w:pPr>
            <w:spacing w:line="0" w:lineRule="atLeast"/>
            <w:rPr>
              <w:sz w:val="18"/>
            </w:rPr>
          </w:pPr>
        </w:p>
      </w:tc>
      <w:tc>
        <w:tcPr>
          <w:tcW w:w="3688" w:type="pct"/>
          <w:tcBorders>
            <w:top w:val="nil"/>
            <w:left w:val="nil"/>
            <w:bottom w:val="nil"/>
            <w:right w:val="nil"/>
          </w:tcBorders>
        </w:tcPr>
        <w:p w:rsidR="00D3728D" w:rsidRDefault="00D3728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0E9">
            <w:rPr>
              <w:i/>
              <w:sz w:val="18"/>
            </w:rPr>
            <w:t>Charter of the United Nations (Sanctions—Democratic People’s Republic of Korea) Amendment (2017 Measures No. 1) Regulations 2017</w:t>
          </w:r>
          <w:r w:rsidRPr="007A1328">
            <w:rPr>
              <w:i/>
              <w:sz w:val="18"/>
            </w:rPr>
            <w:fldChar w:fldCharType="end"/>
          </w:r>
        </w:p>
      </w:tc>
      <w:tc>
        <w:tcPr>
          <w:tcW w:w="365" w:type="pct"/>
          <w:tcBorders>
            <w:top w:val="nil"/>
            <w:left w:val="nil"/>
            <w:bottom w:val="nil"/>
            <w:right w:val="nil"/>
          </w:tcBorders>
        </w:tcPr>
        <w:p w:rsidR="00D3728D" w:rsidRDefault="00D3728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240E">
            <w:rPr>
              <w:i/>
              <w:noProof/>
              <w:sz w:val="18"/>
            </w:rPr>
            <w:t>i</w:t>
          </w:r>
          <w:r w:rsidRPr="00ED79B6">
            <w:rPr>
              <w:i/>
              <w:sz w:val="18"/>
            </w:rPr>
            <w:fldChar w:fldCharType="end"/>
          </w:r>
        </w:p>
      </w:tc>
    </w:tr>
  </w:tbl>
  <w:p w:rsidR="00D3728D" w:rsidRPr="00F3007F" w:rsidRDefault="00F3007F" w:rsidP="00F3007F">
    <w:pPr>
      <w:rPr>
        <w:rFonts w:cs="Times New Roman"/>
        <w:i/>
        <w:sz w:val="18"/>
      </w:rPr>
    </w:pPr>
    <w:r w:rsidRPr="00F3007F">
      <w:rPr>
        <w:rFonts w:cs="Times New Roman"/>
        <w:i/>
        <w:sz w:val="18"/>
      </w:rPr>
      <w:t>OPC62536 -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33C1C" w:rsidRDefault="00D3728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3728D" w:rsidTr="00670053">
      <w:tc>
        <w:tcPr>
          <w:tcW w:w="365" w:type="pct"/>
          <w:tcBorders>
            <w:top w:val="nil"/>
            <w:left w:val="nil"/>
            <w:bottom w:val="nil"/>
            <w:right w:val="nil"/>
          </w:tcBorders>
        </w:tcPr>
        <w:p w:rsidR="00D3728D" w:rsidRDefault="00D3728D"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240E">
            <w:rPr>
              <w:i/>
              <w:noProof/>
              <w:sz w:val="18"/>
            </w:rPr>
            <w:t>12</w:t>
          </w:r>
          <w:r w:rsidRPr="00ED79B6">
            <w:rPr>
              <w:i/>
              <w:sz w:val="18"/>
            </w:rPr>
            <w:fldChar w:fldCharType="end"/>
          </w:r>
        </w:p>
      </w:tc>
      <w:tc>
        <w:tcPr>
          <w:tcW w:w="3688" w:type="pct"/>
          <w:tcBorders>
            <w:top w:val="nil"/>
            <w:left w:val="nil"/>
            <w:bottom w:val="nil"/>
            <w:right w:val="nil"/>
          </w:tcBorders>
        </w:tcPr>
        <w:p w:rsidR="00D3728D" w:rsidRDefault="00D3728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0E9">
            <w:rPr>
              <w:i/>
              <w:sz w:val="18"/>
            </w:rPr>
            <w:t>Charter of the United Nations (Sanctions—Democratic People’s Republic of Korea) Amendment (2017 Measures No. 1) Regulations 2017</w:t>
          </w:r>
          <w:r w:rsidRPr="007A1328">
            <w:rPr>
              <w:i/>
              <w:sz w:val="18"/>
            </w:rPr>
            <w:fldChar w:fldCharType="end"/>
          </w:r>
        </w:p>
      </w:tc>
      <w:tc>
        <w:tcPr>
          <w:tcW w:w="947" w:type="pct"/>
          <w:tcBorders>
            <w:top w:val="nil"/>
            <w:left w:val="nil"/>
            <w:bottom w:val="nil"/>
            <w:right w:val="nil"/>
          </w:tcBorders>
        </w:tcPr>
        <w:p w:rsidR="00D3728D" w:rsidRDefault="00D3728D" w:rsidP="00E33C1C">
          <w:pPr>
            <w:spacing w:line="0" w:lineRule="atLeast"/>
            <w:jc w:val="right"/>
            <w:rPr>
              <w:sz w:val="18"/>
            </w:rPr>
          </w:pPr>
        </w:p>
      </w:tc>
    </w:tr>
  </w:tbl>
  <w:p w:rsidR="00D3728D" w:rsidRPr="00F3007F" w:rsidRDefault="00F3007F" w:rsidP="00F3007F">
    <w:pPr>
      <w:rPr>
        <w:rFonts w:cs="Times New Roman"/>
        <w:i/>
        <w:sz w:val="18"/>
      </w:rPr>
    </w:pPr>
    <w:r w:rsidRPr="00F3007F">
      <w:rPr>
        <w:rFonts w:cs="Times New Roman"/>
        <w:i/>
        <w:sz w:val="18"/>
      </w:rPr>
      <w:t>OPC62536 -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33C1C" w:rsidRDefault="00D3728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3728D" w:rsidTr="00670053">
      <w:tc>
        <w:tcPr>
          <w:tcW w:w="947" w:type="pct"/>
          <w:tcBorders>
            <w:top w:val="nil"/>
            <w:left w:val="nil"/>
            <w:bottom w:val="nil"/>
            <w:right w:val="nil"/>
          </w:tcBorders>
        </w:tcPr>
        <w:p w:rsidR="00D3728D" w:rsidRDefault="00D3728D" w:rsidP="00E33C1C">
          <w:pPr>
            <w:spacing w:line="0" w:lineRule="atLeast"/>
            <w:rPr>
              <w:sz w:val="18"/>
            </w:rPr>
          </w:pPr>
        </w:p>
      </w:tc>
      <w:tc>
        <w:tcPr>
          <w:tcW w:w="3688" w:type="pct"/>
          <w:tcBorders>
            <w:top w:val="nil"/>
            <w:left w:val="nil"/>
            <w:bottom w:val="nil"/>
            <w:right w:val="nil"/>
          </w:tcBorders>
        </w:tcPr>
        <w:p w:rsidR="00D3728D" w:rsidRDefault="00D3728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0E9">
            <w:rPr>
              <w:i/>
              <w:sz w:val="18"/>
            </w:rPr>
            <w:t>Charter of the United Nations (Sanctions—Democratic People’s Republic of Korea) Amendment (2017 Measures No. 1) Regulations 2017</w:t>
          </w:r>
          <w:r w:rsidRPr="007A1328">
            <w:rPr>
              <w:i/>
              <w:sz w:val="18"/>
            </w:rPr>
            <w:fldChar w:fldCharType="end"/>
          </w:r>
        </w:p>
      </w:tc>
      <w:tc>
        <w:tcPr>
          <w:tcW w:w="365" w:type="pct"/>
          <w:tcBorders>
            <w:top w:val="nil"/>
            <w:left w:val="nil"/>
            <w:bottom w:val="nil"/>
            <w:right w:val="nil"/>
          </w:tcBorders>
        </w:tcPr>
        <w:p w:rsidR="00D3728D" w:rsidRDefault="00D3728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240E">
            <w:rPr>
              <w:i/>
              <w:noProof/>
              <w:sz w:val="18"/>
            </w:rPr>
            <w:t>1</w:t>
          </w:r>
          <w:r w:rsidRPr="00ED79B6">
            <w:rPr>
              <w:i/>
              <w:sz w:val="18"/>
            </w:rPr>
            <w:fldChar w:fldCharType="end"/>
          </w:r>
        </w:p>
      </w:tc>
    </w:tr>
  </w:tbl>
  <w:p w:rsidR="00D3728D" w:rsidRPr="00F3007F" w:rsidRDefault="00F3007F" w:rsidP="00F3007F">
    <w:pPr>
      <w:rPr>
        <w:rFonts w:cs="Times New Roman"/>
        <w:i/>
        <w:sz w:val="18"/>
      </w:rPr>
    </w:pPr>
    <w:r w:rsidRPr="00F3007F">
      <w:rPr>
        <w:rFonts w:cs="Times New Roman"/>
        <w:i/>
        <w:sz w:val="18"/>
      </w:rPr>
      <w:t>OPC62536 -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33C1C" w:rsidRDefault="00D3728D"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3728D" w:rsidTr="00670053">
      <w:tc>
        <w:tcPr>
          <w:tcW w:w="947" w:type="pct"/>
          <w:tcBorders>
            <w:top w:val="nil"/>
            <w:left w:val="nil"/>
            <w:bottom w:val="nil"/>
            <w:right w:val="nil"/>
          </w:tcBorders>
        </w:tcPr>
        <w:p w:rsidR="00D3728D" w:rsidRDefault="00D3728D" w:rsidP="00B76C3B">
          <w:pPr>
            <w:spacing w:line="0" w:lineRule="atLeast"/>
            <w:rPr>
              <w:sz w:val="18"/>
            </w:rPr>
          </w:pPr>
        </w:p>
      </w:tc>
      <w:tc>
        <w:tcPr>
          <w:tcW w:w="3688" w:type="pct"/>
          <w:tcBorders>
            <w:top w:val="nil"/>
            <w:left w:val="nil"/>
            <w:bottom w:val="nil"/>
            <w:right w:val="nil"/>
          </w:tcBorders>
        </w:tcPr>
        <w:p w:rsidR="00D3728D" w:rsidRDefault="00D3728D" w:rsidP="00B76C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70E9">
            <w:rPr>
              <w:i/>
              <w:sz w:val="18"/>
            </w:rPr>
            <w:t>Charter of the United Nations (Sanctions—Democratic People’s Republic of Korea) Amendment (2017 Measures No. 1) Regulations 2017</w:t>
          </w:r>
          <w:r w:rsidRPr="007A1328">
            <w:rPr>
              <w:i/>
              <w:sz w:val="18"/>
            </w:rPr>
            <w:fldChar w:fldCharType="end"/>
          </w:r>
        </w:p>
      </w:tc>
      <w:tc>
        <w:tcPr>
          <w:tcW w:w="365" w:type="pct"/>
          <w:tcBorders>
            <w:top w:val="nil"/>
            <w:left w:val="nil"/>
            <w:bottom w:val="nil"/>
            <w:right w:val="nil"/>
          </w:tcBorders>
        </w:tcPr>
        <w:p w:rsidR="00D3728D" w:rsidRDefault="00D3728D" w:rsidP="00B76C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3A7E">
            <w:rPr>
              <w:i/>
              <w:noProof/>
              <w:sz w:val="18"/>
            </w:rPr>
            <w:t>6</w:t>
          </w:r>
          <w:r w:rsidRPr="00ED79B6">
            <w:rPr>
              <w:i/>
              <w:sz w:val="18"/>
            </w:rPr>
            <w:fldChar w:fldCharType="end"/>
          </w:r>
        </w:p>
      </w:tc>
    </w:tr>
  </w:tbl>
  <w:p w:rsidR="00D3728D" w:rsidRPr="00F3007F" w:rsidRDefault="00F3007F" w:rsidP="00F3007F">
    <w:pPr>
      <w:rPr>
        <w:rFonts w:cs="Times New Roman"/>
        <w:i/>
        <w:sz w:val="18"/>
      </w:rPr>
    </w:pPr>
    <w:r w:rsidRPr="00F3007F">
      <w:rPr>
        <w:rFonts w:cs="Times New Roman"/>
        <w:i/>
        <w:sz w:val="18"/>
      </w:rPr>
      <w:t>OPC62536 -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8D" w:rsidRDefault="00D3728D" w:rsidP="0048364F">
      <w:pPr>
        <w:spacing w:line="240" w:lineRule="auto"/>
      </w:pPr>
      <w:r>
        <w:separator/>
      </w:r>
    </w:p>
  </w:footnote>
  <w:footnote w:type="continuationSeparator" w:id="0">
    <w:p w:rsidR="00D3728D" w:rsidRDefault="00D3728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5F1388" w:rsidRDefault="00D3728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5F1388" w:rsidRDefault="00D3728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5F1388" w:rsidRDefault="00D3728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D79B6" w:rsidRDefault="00D3728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D79B6" w:rsidRDefault="00D3728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ED79B6" w:rsidRDefault="00D3728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A961C4" w:rsidRDefault="00D3728D" w:rsidP="00B63BDE">
    <w:pPr>
      <w:rPr>
        <w:b/>
        <w:sz w:val="20"/>
      </w:rPr>
    </w:pPr>
    <w:r>
      <w:rPr>
        <w:b/>
        <w:sz w:val="20"/>
      </w:rPr>
      <w:fldChar w:fldCharType="begin"/>
    </w:r>
    <w:r>
      <w:rPr>
        <w:b/>
        <w:sz w:val="20"/>
      </w:rPr>
      <w:instrText xml:space="preserve"> STYLEREF CharAmSchNo </w:instrText>
    </w:r>
    <w:r>
      <w:rPr>
        <w:b/>
        <w:sz w:val="20"/>
      </w:rPr>
      <w:fldChar w:fldCharType="separate"/>
    </w:r>
    <w:r w:rsidR="0013240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3240E">
      <w:rPr>
        <w:noProof/>
        <w:sz w:val="20"/>
      </w:rPr>
      <w:t>Amendments</w:t>
    </w:r>
    <w:r>
      <w:rPr>
        <w:sz w:val="20"/>
      </w:rPr>
      <w:fldChar w:fldCharType="end"/>
    </w:r>
  </w:p>
  <w:p w:rsidR="00D3728D" w:rsidRPr="00A961C4" w:rsidRDefault="00D3728D" w:rsidP="00B63BDE">
    <w:pPr>
      <w:rPr>
        <w:b/>
        <w:sz w:val="20"/>
      </w:rPr>
    </w:pPr>
    <w:r>
      <w:rPr>
        <w:b/>
        <w:sz w:val="20"/>
      </w:rPr>
      <w:fldChar w:fldCharType="begin"/>
    </w:r>
    <w:r>
      <w:rPr>
        <w:b/>
        <w:sz w:val="20"/>
      </w:rPr>
      <w:instrText xml:space="preserve"> STYLEREF CharAmPartNo </w:instrText>
    </w:r>
    <w:r>
      <w:rPr>
        <w:b/>
        <w:sz w:val="20"/>
      </w:rPr>
      <w:fldChar w:fldCharType="separate"/>
    </w:r>
    <w:r w:rsidR="0013240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3240E">
      <w:rPr>
        <w:noProof/>
        <w:sz w:val="20"/>
      </w:rPr>
      <w:t>Amendments commencing 1 month after registration</w:t>
    </w:r>
    <w:r>
      <w:rPr>
        <w:sz w:val="20"/>
      </w:rPr>
      <w:fldChar w:fldCharType="end"/>
    </w:r>
  </w:p>
  <w:p w:rsidR="00D3728D" w:rsidRPr="00A961C4" w:rsidRDefault="00D3728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A961C4" w:rsidRDefault="00D3728D"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3728D" w:rsidRPr="00A961C4" w:rsidRDefault="00D3728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3728D" w:rsidRPr="00A961C4" w:rsidRDefault="00D3728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28D" w:rsidRPr="00A961C4" w:rsidRDefault="00D3728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53"/>
    <w:rsid w:val="000041C6"/>
    <w:rsid w:val="000063E4"/>
    <w:rsid w:val="00011222"/>
    <w:rsid w:val="000113BC"/>
    <w:rsid w:val="000126E1"/>
    <w:rsid w:val="000136AF"/>
    <w:rsid w:val="00016F48"/>
    <w:rsid w:val="000229D9"/>
    <w:rsid w:val="00025060"/>
    <w:rsid w:val="0003620D"/>
    <w:rsid w:val="0004044E"/>
    <w:rsid w:val="00060888"/>
    <w:rsid w:val="000614BF"/>
    <w:rsid w:val="00075FEA"/>
    <w:rsid w:val="00085A80"/>
    <w:rsid w:val="00087246"/>
    <w:rsid w:val="00090497"/>
    <w:rsid w:val="000A4CE4"/>
    <w:rsid w:val="000A799D"/>
    <w:rsid w:val="000C4E79"/>
    <w:rsid w:val="000D05EF"/>
    <w:rsid w:val="000D0644"/>
    <w:rsid w:val="000E35D7"/>
    <w:rsid w:val="000F1203"/>
    <w:rsid w:val="000F21C1"/>
    <w:rsid w:val="000F6B02"/>
    <w:rsid w:val="000F7427"/>
    <w:rsid w:val="00104B21"/>
    <w:rsid w:val="00107416"/>
    <w:rsid w:val="0010745C"/>
    <w:rsid w:val="00112D00"/>
    <w:rsid w:val="00116240"/>
    <w:rsid w:val="00116975"/>
    <w:rsid w:val="00120A7E"/>
    <w:rsid w:val="00126F1A"/>
    <w:rsid w:val="0013240E"/>
    <w:rsid w:val="00154EAC"/>
    <w:rsid w:val="001643C9"/>
    <w:rsid w:val="00164E39"/>
    <w:rsid w:val="00165568"/>
    <w:rsid w:val="00165682"/>
    <w:rsid w:val="00166C2F"/>
    <w:rsid w:val="0016763B"/>
    <w:rsid w:val="001716C9"/>
    <w:rsid w:val="00171EAE"/>
    <w:rsid w:val="00172CF5"/>
    <w:rsid w:val="00173C3D"/>
    <w:rsid w:val="00187A5A"/>
    <w:rsid w:val="00191859"/>
    <w:rsid w:val="001933FC"/>
    <w:rsid w:val="00193461"/>
    <w:rsid w:val="001939E1"/>
    <w:rsid w:val="00195382"/>
    <w:rsid w:val="001B3097"/>
    <w:rsid w:val="001B7A5D"/>
    <w:rsid w:val="001C1638"/>
    <w:rsid w:val="001C487F"/>
    <w:rsid w:val="001C619E"/>
    <w:rsid w:val="001C69C4"/>
    <w:rsid w:val="001D119C"/>
    <w:rsid w:val="001D4229"/>
    <w:rsid w:val="001D79FE"/>
    <w:rsid w:val="001D7F83"/>
    <w:rsid w:val="001E04A3"/>
    <w:rsid w:val="001E16D0"/>
    <w:rsid w:val="001E3590"/>
    <w:rsid w:val="001E562E"/>
    <w:rsid w:val="001E7407"/>
    <w:rsid w:val="001F6924"/>
    <w:rsid w:val="00201D27"/>
    <w:rsid w:val="002059D1"/>
    <w:rsid w:val="00216A09"/>
    <w:rsid w:val="00230657"/>
    <w:rsid w:val="00231427"/>
    <w:rsid w:val="00232793"/>
    <w:rsid w:val="00240749"/>
    <w:rsid w:val="002427EC"/>
    <w:rsid w:val="00243E12"/>
    <w:rsid w:val="002635BA"/>
    <w:rsid w:val="00264A57"/>
    <w:rsid w:val="00265FBC"/>
    <w:rsid w:val="00266D05"/>
    <w:rsid w:val="0027126F"/>
    <w:rsid w:val="00274224"/>
    <w:rsid w:val="00282C67"/>
    <w:rsid w:val="00283376"/>
    <w:rsid w:val="00284353"/>
    <w:rsid w:val="0028559C"/>
    <w:rsid w:val="00287F7E"/>
    <w:rsid w:val="002932B1"/>
    <w:rsid w:val="00295408"/>
    <w:rsid w:val="00297ECB"/>
    <w:rsid w:val="002A0FFD"/>
    <w:rsid w:val="002A3324"/>
    <w:rsid w:val="002A4FA2"/>
    <w:rsid w:val="002B2731"/>
    <w:rsid w:val="002B58F2"/>
    <w:rsid w:val="002B5B89"/>
    <w:rsid w:val="002B7D96"/>
    <w:rsid w:val="002D043A"/>
    <w:rsid w:val="002D4FDE"/>
    <w:rsid w:val="002D6358"/>
    <w:rsid w:val="002E1072"/>
    <w:rsid w:val="002F000C"/>
    <w:rsid w:val="002F6D19"/>
    <w:rsid w:val="00303903"/>
    <w:rsid w:val="00304E75"/>
    <w:rsid w:val="003072FA"/>
    <w:rsid w:val="00311AD3"/>
    <w:rsid w:val="0031713F"/>
    <w:rsid w:val="00341041"/>
    <w:rsid w:val="003415D3"/>
    <w:rsid w:val="00346C86"/>
    <w:rsid w:val="00351231"/>
    <w:rsid w:val="00352B0F"/>
    <w:rsid w:val="00361BD9"/>
    <w:rsid w:val="00363549"/>
    <w:rsid w:val="003760B2"/>
    <w:rsid w:val="003801D0"/>
    <w:rsid w:val="00384BE5"/>
    <w:rsid w:val="00385DF4"/>
    <w:rsid w:val="0039228E"/>
    <w:rsid w:val="003926B5"/>
    <w:rsid w:val="003A0F65"/>
    <w:rsid w:val="003B04EC"/>
    <w:rsid w:val="003B2A4B"/>
    <w:rsid w:val="003B4510"/>
    <w:rsid w:val="003C5F2B"/>
    <w:rsid w:val="003D0BFE"/>
    <w:rsid w:val="003D5700"/>
    <w:rsid w:val="003E5FF5"/>
    <w:rsid w:val="003F4CA9"/>
    <w:rsid w:val="003F567B"/>
    <w:rsid w:val="004010E7"/>
    <w:rsid w:val="00401403"/>
    <w:rsid w:val="00406E7F"/>
    <w:rsid w:val="004116CD"/>
    <w:rsid w:val="00412B83"/>
    <w:rsid w:val="00415EEE"/>
    <w:rsid w:val="004209AB"/>
    <w:rsid w:val="00424CA9"/>
    <w:rsid w:val="00431AF3"/>
    <w:rsid w:val="0043250E"/>
    <w:rsid w:val="00433910"/>
    <w:rsid w:val="004345BB"/>
    <w:rsid w:val="0044291A"/>
    <w:rsid w:val="004522C3"/>
    <w:rsid w:val="004541B9"/>
    <w:rsid w:val="00460499"/>
    <w:rsid w:val="00476612"/>
    <w:rsid w:val="00480FB9"/>
    <w:rsid w:val="0048364F"/>
    <w:rsid w:val="00486382"/>
    <w:rsid w:val="004869FF"/>
    <w:rsid w:val="0049413B"/>
    <w:rsid w:val="00494256"/>
    <w:rsid w:val="00496F97"/>
    <w:rsid w:val="004A2484"/>
    <w:rsid w:val="004C0255"/>
    <w:rsid w:val="004C5000"/>
    <w:rsid w:val="004C5B5A"/>
    <w:rsid w:val="004C6444"/>
    <w:rsid w:val="004C6DE1"/>
    <w:rsid w:val="004D2F1D"/>
    <w:rsid w:val="004D4B8F"/>
    <w:rsid w:val="004D64D8"/>
    <w:rsid w:val="004E5C4A"/>
    <w:rsid w:val="004F1FAC"/>
    <w:rsid w:val="004F3A90"/>
    <w:rsid w:val="004F676E"/>
    <w:rsid w:val="0050239B"/>
    <w:rsid w:val="00516B8D"/>
    <w:rsid w:val="00520A1E"/>
    <w:rsid w:val="00530803"/>
    <w:rsid w:val="00537FBC"/>
    <w:rsid w:val="00543469"/>
    <w:rsid w:val="00546D20"/>
    <w:rsid w:val="00557879"/>
    <w:rsid w:val="00557C7A"/>
    <w:rsid w:val="00564AD5"/>
    <w:rsid w:val="00580022"/>
    <w:rsid w:val="00584811"/>
    <w:rsid w:val="005851A5"/>
    <w:rsid w:val="0058646E"/>
    <w:rsid w:val="005902EE"/>
    <w:rsid w:val="00591E07"/>
    <w:rsid w:val="00593AA6"/>
    <w:rsid w:val="00594161"/>
    <w:rsid w:val="00594749"/>
    <w:rsid w:val="005973B1"/>
    <w:rsid w:val="00597B69"/>
    <w:rsid w:val="005A1F84"/>
    <w:rsid w:val="005A2C6B"/>
    <w:rsid w:val="005A6598"/>
    <w:rsid w:val="005B37FD"/>
    <w:rsid w:val="005B4067"/>
    <w:rsid w:val="005B650A"/>
    <w:rsid w:val="005C12DE"/>
    <w:rsid w:val="005C1F29"/>
    <w:rsid w:val="005C2FF7"/>
    <w:rsid w:val="005C3F41"/>
    <w:rsid w:val="005D3987"/>
    <w:rsid w:val="005D7254"/>
    <w:rsid w:val="005E552A"/>
    <w:rsid w:val="005E634F"/>
    <w:rsid w:val="00600219"/>
    <w:rsid w:val="006042CD"/>
    <w:rsid w:val="00607638"/>
    <w:rsid w:val="0061335B"/>
    <w:rsid w:val="00613E64"/>
    <w:rsid w:val="00616847"/>
    <w:rsid w:val="00624443"/>
    <w:rsid w:val="006249E6"/>
    <w:rsid w:val="00630733"/>
    <w:rsid w:val="00632236"/>
    <w:rsid w:val="0064293C"/>
    <w:rsid w:val="0064468A"/>
    <w:rsid w:val="00654CCA"/>
    <w:rsid w:val="00656DE9"/>
    <w:rsid w:val="00663BDD"/>
    <w:rsid w:val="00664972"/>
    <w:rsid w:val="00665B67"/>
    <w:rsid w:val="00670053"/>
    <w:rsid w:val="006723F3"/>
    <w:rsid w:val="00677CC2"/>
    <w:rsid w:val="00677FF9"/>
    <w:rsid w:val="00680F17"/>
    <w:rsid w:val="0068248A"/>
    <w:rsid w:val="00684FF9"/>
    <w:rsid w:val="00685F42"/>
    <w:rsid w:val="00690680"/>
    <w:rsid w:val="0069207B"/>
    <w:rsid w:val="006937E2"/>
    <w:rsid w:val="0069392E"/>
    <w:rsid w:val="006977FB"/>
    <w:rsid w:val="006A1B5F"/>
    <w:rsid w:val="006A7FEA"/>
    <w:rsid w:val="006B262A"/>
    <w:rsid w:val="006B3DCF"/>
    <w:rsid w:val="006C2C12"/>
    <w:rsid w:val="006C3FFF"/>
    <w:rsid w:val="006C48DC"/>
    <w:rsid w:val="006C7F8C"/>
    <w:rsid w:val="006D3667"/>
    <w:rsid w:val="006D4E91"/>
    <w:rsid w:val="006E004B"/>
    <w:rsid w:val="006E15F5"/>
    <w:rsid w:val="006E4904"/>
    <w:rsid w:val="006E6B61"/>
    <w:rsid w:val="006E7147"/>
    <w:rsid w:val="006F5C15"/>
    <w:rsid w:val="006F74FE"/>
    <w:rsid w:val="00700B2C"/>
    <w:rsid w:val="00701E6A"/>
    <w:rsid w:val="0070295F"/>
    <w:rsid w:val="00713084"/>
    <w:rsid w:val="00720040"/>
    <w:rsid w:val="00722023"/>
    <w:rsid w:val="0072221E"/>
    <w:rsid w:val="00727D9D"/>
    <w:rsid w:val="00730DC0"/>
    <w:rsid w:val="00731E00"/>
    <w:rsid w:val="007440B7"/>
    <w:rsid w:val="00751088"/>
    <w:rsid w:val="007634AD"/>
    <w:rsid w:val="007715C9"/>
    <w:rsid w:val="00771B87"/>
    <w:rsid w:val="00773C3A"/>
    <w:rsid w:val="00774EDD"/>
    <w:rsid w:val="007757EC"/>
    <w:rsid w:val="007769D4"/>
    <w:rsid w:val="0078473B"/>
    <w:rsid w:val="00785AFA"/>
    <w:rsid w:val="007903AC"/>
    <w:rsid w:val="00795856"/>
    <w:rsid w:val="007970E9"/>
    <w:rsid w:val="007A7F9F"/>
    <w:rsid w:val="007B32A7"/>
    <w:rsid w:val="007B5EF0"/>
    <w:rsid w:val="007C258B"/>
    <w:rsid w:val="007D663C"/>
    <w:rsid w:val="007E01DE"/>
    <w:rsid w:val="007E7D4A"/>
    <w:rsid w:val="007F0643"/>
    <w:rsid w:val="007F0CDF"/>
    <w:rsid w:val="007F15B4"/>
    <w:rsid w:val="0080450C"/>
    <w:rsid w:val="00805C4B"/>
    <w:rsid w:val="0081071E"/>
    <w:rsid w:val="00815144"/>
    <w:rsid w:val="0081577D"/>
    <w:rsid w:val="00826C28"/>
    <w:rsid w:val="00826DA5"/>
    <w:rsid w:val="00833416"/>
    <w:rsid w:val="00835789"/>
    <w:rsid w:val="0084127C"/>
    <w:rsid w:val="00841975"/>
    <w:rsid w:val="00845317"/>
    <w:rsid w:val="00856A31"/>
    <w:rsid w:val="00865B8B"/>
    <w:rsid w:val="00871AE4"/>
    <w:rsid w:val="00874B69"/>
    <w:rsid w:val="008754D0"/>
    <w:rsid w:val="00877D48"/>
    <w:rsid w:val="00880795"/>
    <w:rsid w:val="00882737"/>
    <w:rsid w:val="008906D2"/>
    <w:rsid w:val="0089176E"/>
    <w:rsid w:val="0089783B"/>
    <w:rsid w:val="008A1BFE"/>
    <w:rsid w:val="008A6674"/>
    <w:rsid w:val="008A699C"/>
    <w:rsid w:val="008C6196"/>
    <w:rsid w:val="008C7030"/>
    <w:rsid w:val="008D0EE0"/>
    <w:rsid w:val="008F07E3"/>
    <w:rsid w:val="008F4D12"/>
    <w:rsid w:val="008F4F1C"/>
    <w:rsid w:val="009069DB"/>
    <w:rsid w:val="00907271"/>
    <w:rsid w:val="00920AD4"/>
    <w:rsid w:val="00923B37"/>
    <w:rsid w:val="00924057"/>
    <w:rsid w:val="00925A6D"/>
    <w:rsid w:val="00932377"/>
    <w:rsid w:val="00932A33"/>
    <w:rsid w:val="00933DFB"/>
    <w:rsid w:val="00941928"/>
    <w:rsid w:val="00947B7A"/>
    <w:rsid w:val="0095135C"/>
    <w:rsid w:val="009520EA"/>
    <w:rsid w:val="00963989"/>
    <w:rsid w:val="00966865"/>
    <w:rsid w:val="00970EA3"/>
    <w:rsid w:val="00974FD3"/>
    <w:rsid w:val="00976831"/>
    <w:rsid w:val="00977F87"/>
    <w:rsid w:val="009848EC"/>
    <w:rsid w:val="0099593C"/>
    <w:rsid w:val="009A305D"/>
    <w:rsid w:val="009B3629"/>
    <w:rsid w:val="009C11B0"/>
    <w:rsid w:val="009C49D8"/>
    <w:rsid w:val="009D19EC"/>
    <w:rsid w:val="009D7011"/>
    <w:rsid w:val="009E07ED"/>
    <w:rsid w:val="009E271C"/>
    <w:rsid w:val="009E3601"/>
    <w:rsid w:val="009E5C3F"/>
    <w:rsid w:val="009F12D0"/>
    <w:rsid w:val="009F1FAB"/>
    <w:rsid w:val="009F727E"/>
    <w:rsid w:val="009F777F"/>
    <w:rsid w:val="00A1027A"/>
    <w:rsid w:val="00A114F3"/>
    <w:rsid w:val="00A2057D"/>
    <w:rsid w:val="00A231E2"/>
    <w:rsid w:val="00A245F3"/>
    <w:rsid w:val="00A2550D"/>
    <w:rsid w:val="00A255CB"/>
    <w:rsid w:val="00A26DBE"/>
    <w:rsid w:val="00A32114"/>
    <w:rsid w:val="00A326A4"/>
    <w:rsid w:val="00A4169B"/>
    <w:rsid w:val="00A4361F"/>
    <w:rsid w:val="00A45903"/>
    <w:rsid w:val="00A5197F"/>
    <w:rsid w:val="00A51EB6"/>
    <w:rsid w:val="00A532A5"/>
    <w:rsid w:val="00A64912"/>
    <w:rsid w:val="00A70A74"/>
    <w:rsid w:val="00A71C4E"/>
    <w:rsid w:val="00A7350F"/>
    <w:rsid w:val="00A87AB9"/>
    <w:rsid w:val="00A91ECD"/>
    <w:rsid w:val="00A92B2F"/>
    <w:rsid w:val="00A92EA8"/>
    <w:rsid w:val="00AA0812"/>
    <w:rsid w:val="00AA3A7E"/>
    <w:rsid w:val="00AA6DB0"/>
    <w:rsid w:val="00AB3315"/>
    <w:rsid w:val="00AB4851"/>
    <w:rsid w:val="00AB6475"/>
    <w:rsid w:val="00AB7B41"/>
    <w:rsid w:val="00AC06B3"/>
    <w:rsid w:val="00AD5641"/>
    <w:rsid w:val="00AD68F5"/>
    <w:rsid w:val="00AE2D27"/>
    <w:rsid w:val="00AE50A2"/>
    <w:rsid w:val="00AE59E0"/>
    <w:rsid w:val="00AE6A2F"/>
    <w:rsid w:val="00AF0336"/>
    <w:rsid w:val="00AF0A6E"/>
    <w:rsid w:val="00AF3DEE"/>
    <w:rsid w:val="00AF6613"/>
    <w:rsid w:val="00B00902"/>
    <w:rsid w:val="00B032D8"/>
    <w:rsid w:val="00B059A4"/>
    <w:rsid w:val="00B07EF0"/>
    <w:rsid w:val="00B2403F"/>
    <w:rsid w:val="00B332B8"/>
    <w:rsid w:val="00B33B3C"/>
    <w:rsid w:val="00B44657"/>
    <w:rsid w:val="00B54584"/>
    <w:rsid w:val="00B55B60"/>
    <w:rsid w:val="00B61D2C"/>
    <w:rsid w:val="00B63BDE"/>
    <w:rsid w:val="00B655DE"/>
    <w:rsid w:val="00B72AF5"/>
    <w:rsid w:val="00B76C3B"/>
    <w:rsid w:val="00B86A23"/>
    <w:rsid w:val="00B86ACF"/>
    <w:rsid w:val="00BA0965"/>
    <w:rsid w:val="00BA5026"/>
    <w:rsid w:val="00BA6167"/>
    <w:rsid w:val="00BB6E79"/>
    <w:rsid w:val="00BC4F91"/>
    <w:rsid w:val="00BD3CDA"/>
    <w:rsid w:val="00BD60E6"/>
    <w:rsid w:val="00BE253A"/>
    <w:rsid w:val="00BE6725"/>
    <w:rsid w:val="00BE719A"/>
    <w:rsid w:val="00BE720A"/>
    <w:rsid w:val="00BF156D"/>
    <w:rsid w:val="00BF2E59"/>
    <w:rsid w:val="00BF4533"/>
    <w:rsid w:val="00BF6705"/>
    <w:rsid w:val="00BF694A"/>
    <w:rsid w:val="00C03BA7"/>
    <w:rsid w:val="00C067E5"/>
    <w:rsid w:val="00C15528"/>
    <w:rsid w:val="00C164CA"/>
    <w:rsid w:val="00C20B2A"/>
    <w:rsid w:val="00C21500"/>
    <w:rsid w:val="00C21B63"/>
    <w:rsid w:val="00C255AC"/>
    <w:rsid w:val="00C41309"/>
    <w:rsid w:val="00C42BF8"/>
    <w:rsid w:val="00C460AE"/>
    <w:rsid w:val="00C50043"/>
    <w:rsid w:val="00C60C8A"/>
    <w:rsid w:val="00C60F5C"/>
    <w:rsid w:val="00C63713"/>
    <w:rsid w:val="00C6527A"/>
    <w:rsid w:val="00C7382C"/>
    <w:rsid w:val="00C7573B"/>
    <w:rsid w:val="00C76CF3"/>
    <w:rsid w:val="00C77E30"/>
    <w:rsid w:val="00C814F5"/>
    <w:rsid w:val="00C84277"/>
    <w:rsid w:val="00C916D2"/>
    <w:rsid w:val="00C93243"/>
    <w:rsid w:val="00CB0180"/>
    <w:rsid w:val="00CB3470"/>
    <w:rsid w:val="00CB38E5"/>
    <w:rsid w:val="00CC3621"/>
    <w:rsid w:val="00CD410A"/>
    <w:rsid w:val="00CD606E"/>
    <w:rsid w:val="00CD7ECB"/>
    <w:rsid w:val="00CF0BB2"/>
    <w:rsid w:val="00CF271B"/>
    <w:rsid w:val="00CF3D16"/>
    <w:rsid w:val="00D0104A"/>
    <w:rsid w:val="00D11E45"/>
    <w:rsid w:val="00D13441"/>
    <w:rsid w:val="00D17B17"/>
    <w:rsid w:val="00D206C5"/>
    <w:rsid w:val="00D22E73"/>
    <w:rsid w:val="00D243A3"/>
    <w:rsid w:val="00D333D9"/>
    <w:rsid w:val="00D33440"/>
    <w:rsid w:val="00D3728D"/>
    <w:rsid w:val="00D37DF5"/>
    <w:rsid w:val="00D40403"/>
    <w:rsid w:val="00D4463D"/>
    <w:rsid w:val="00D50FD4"/>
    <w:rsid w:val="00D52EFE"/>
    <w:rsid w:val="00D63EF6"/>
    <w:rsid w:val="00D64BFA"/>
    <w:rsid w:val="00D64F84"/>
    <w:rsid w:val="00D70382"/>
    <w:rsid w:val="00D70DFB"/>
    <w:rsid w:val="00D71B77"/>
    <w:rsid w:val="00D766DF"/>
    <w:rsid w:val="00D83D21"/>
    <w:rsid w:val="00D84B58"/>
    <w:rsid w:val="00D84CFE"/>
    <w:rsid w:val="00D925D1"/>
    <w:rsid w:val="00D94F5C"/>
    <w:rsid w:val="00D9603A"/>
    <w:rsid w:val="00D96A23"/>
    <w:rsid w:val="00DA1593"/>
    <w:rsid w:val="00DB2187"/>
    <w:rsid w:val="00DB565A"/>
    <w:rsid w:val="00DD197B"/>
    <w:rsid w:val="00DF08B5"/>
    <w:rsid w:val="00E03A1F"/>
    <w:rsid w:val="00E05704"/>
    <w:rsid w:val="00E05C46"/>
    <w:rsid w:val="00E104B4"/>
    <w:rsid w:val="00E24FE1"/>
    <w:rsid w:val="00E26247"/>
    <w:rsid w:val="00E264B9"/>
    <w:rsid w:val="00E30206"/>
    <w:rsid w:val="00E33C1C"/>
    <w:rsid w:val="00E36663"/>
    <w:rsid w:val="00E41C8C"/>
    <w:rsid w:val="00E443FC"/>
    <w:rsid w:val="00E45FE7"/>
    <w:rsid w:val="00E476B8"/>
    <w:rsid w:val="00E54292"/>
    <w:rsid w:val="00E55BCD"/>
    <w:rsid w:val="00E577AB"/>
    <w:rsid w:val="00E622B8"/>
    <w:rsid w:val="00E63825"/>
    <w:rsid w:val="00E67E97"/>
    <w:rsid w:val="00E73EC4"/>
    <w:rsid w:val="00E7437C"/>
    <w:rsid w:val="00E74DC7"/>
    <w:rsid w:val="00E76FAB"/>
    <w:rsid w:val="00E80B0B"/>
    <w:rsid w:val="00E83E2E"/>
    <w:rsid w:val="00E84B32"/>
    <w:rsid w:val="00E87699"/>
    <w:rsid w:val="00EA35A7"/>
    <w:rsid w:val="00EB4309"/>
    <w:rsid w:val="00EC130D"/>
    <w:rsid w:val="00EC7397"/>
    <w:rsid w:val="00ED0DA0"/>
    <w:rsid w:val="00ED3A7D"/>
    <w:rsid w:val="00ED6E00"/>
    <w:rsid w:val="00EF2E3A"/>
    <w:rsid w:val="00F047E2"/>
    <w:rsid w:val="00F078DC"/>
    <w:rsid w:val="00F07A15"/>
    <w:rsid w:val="00F13E86"/>
    <w:rsid w:val="00F24057"/>
    <w:rsid w:val="00F24C35"/>
    <w:rsid w:val="00F3007F"/>
    <w:rsid w:val="00F325D6"/>
    <w:rsid w:val="00F36011"/>
    <w:rsid w:val="00F54B93"/>
    <w:rsid w:val="00F56534"/>
    <w:rsid w:val="00F56759"/>
    <w:rsid w:val="00F62F87"/>
    <w:rsid w:val="00F677A9"/>
    <w:rsid w:val="00F75B04"/>
    <w:rsid w:val="00F83C79"/>
    <w:rsid w:val="00F84CF5"/>
    <w:rsid w:val="00F90238"/>
    <w:rsid w:val="00F92383"/>
    <w:rsid w:val="00FA420B"/>
    <w:rsid w:val="00FA688E"/>
    <w:rsid w:val="00FB03B3"/>
    <w:rsid w:val="00FB192C"/>
    <w:rsid w:val="00FC6781"/>
    <w:rsid w:val="00FD1313"/>
    <w:rsid w:val="00FD2CE8"/>
    <w:rsid w:val="00FD74BF"/>
    <w:rsid w:val="00FD7B42"/>
    <w:rsid w:val="00FD7CFE"/>
    <w:rsid w:val="00FE2EBA"/>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463D"/>
    <w:pPr>
      <w:spacing w:line="260" w:lineRule="atLeast"/>
    </w:pPr>
    <w:rPr>
      <w:sz w:val="22"/>
    </w:rPr>
  </w:style>
  <w:style w:type="paragraph" w:styleId="Heading1">
    <w:name w:val="heading 1"/>
    <w:basedOn w:val="Normal"/>
    <w:next w:val="Normal"/>
    <w:link w:val="Heading1Char"/>
    <w:uiPriority w:val="9"/>
    <w:qFormat/>
    <w:rsid w:val="00D44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46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46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46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46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46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46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46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46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463D"/>
  </w:style>
  <w:style w:type="paragraph" w:customStyle="1" w:styleId="OPCParaBase">
    <w:name w:val="OPCParaBase"/>
    <w:qFormat/>
    <w:rsid w:val="00D4463D"/>
    <w:pPr>
      <w:spacing w:line="260" w:lineRule="atLeast"/>
    </w:pPr>
    <w:rPr>
      <w:rFonts w:eastAsia="Times New Roman" w:cs="Times New Roman"/>
      <w:sz w:val="22"/>
      <w:lang w:eastAsia="en-AU"/>
    </w:rPr>
  </w:style>
  <w:style w:type="paragraph" w:customStyle="1" w:styleId="ShortT">
    <w:name w:val="ShortT"/>
    <w:basedOn w:val="OPCParaBase"/>
    <w:next w:val="Normal"/>
    <w:qFormat/>
    <w:rsid w:val="00D4463D"/>
    <w:pPr>
      <w:spacing w:line="240" w:lineRule="auto"/>
    </w:pPr>
    <w:rPr>
      <w:b/>
      <w:sz w:val="40"/>
    </w:rPr>
  </w:style>
  <w:style w:type="paragraph" w:customStyle="1" w:styleId="ActHead1">
    <w:name w:val="ActHead 1"/>
    <w:aliases w:val="c"/>
    <w:basedOn w:val="OPCParaBase"/>
    <w:next w:val="Normal"/>
    <w:qFormat/>
    <w:rsid w:val="00D446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46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46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46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446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46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46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46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46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463D"/>
  </w:style>
  <w:style w:type="paragraph" w:customStyle="1" w:styleId="Blocks">
    <w:name w:val="Blocks"/>
    <w:aliases w:val="bb"/>
    <w:basedOn w:val="OPCParaBase"/>
    <w:qFormat/>
    <w:rsid w:val="00D4463D"/>
    <w:pPr>
      <w:spacing w:line="240" w:lineRule="auto"/>
    </w:pPr>
    <w:rPr>
      <w:sz w:val="24"/>
    </w:rPr>
  </w:style>
  <w:style w:type="paragraph" w:customStyle="1" w:styleId="BoxText">
    <w:name w:val="BoxText"/>
    <w:aliases w:val="bt"/>
    <w:basedOn w:val="OPCParaBase"/>
    <w:qFormat/>
    <w:rsid w:val="00D446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463D"/>
    <w:rPr>
      <w:b/>
    </w:rPr>
  </w:style>
  <w:style w:type="paragraph" w:customStyle="1" w:styleId="BoxHeadItalic">
    <w:name w:val="BoxHeadItalic"/>
    <w:aliases w:val="bhi"/>
    <w:basedOn w:val="BoxText"/>
    <w:next w:val="BoxStep"/>
    <w:qFormat/>
    <w:rsid w:val="00D4463D"/>
    <w:rPr>
      <w:i/>
    </w:rPr>
  </w:style>
  <w:style w:type="paragraph" w:customStyle="1" w:styleId="BoxList">
    <w:name w:val="BoxList"/>
    <w:aliases w:val="bl"/>
    <w:basedOn w:val="BoxText"/>
    <w:qFormat/>
    <w:rsid w:val="00D4463D"/>
    <w:pPr>
      <w:ind w:left="1559" w:hanging="425"/>
    </w:pPr>
  </w:style>
  <w:style w:type="paragraph" w:customStyle="1" w:styleId="BoxNote">
    <w:name w:val="BoxNote"/>
    <w:aliases w:val="bn"/>
    <w:basedOn w:val="BoxText"/>
    <w:qFormat/>
    <w:rsid w:val="00D4463D"/>
    <w:pPr>
      <w:tabs>
        <w:tab w:val="left" w:pos="1985"/>
      </w:tabs>
      <w:spacing w:before="122" w:line="198" w:lineRule="exact"/>
      <w:ind w:left="2948" w:hanging="1814"/>
    </w:pPr>
    <w:rPr>
      <w:sz w:val="18"/>
    </w:rPr>
  </w:style>
  <w:style w:type="paragraph" w:customStyle="1" w:styleId="BoxPara">
    <w:name w:val="BoxPara"/>
    <w:aliases w:val="bp"/>
    <w:basedOn w:val="BoxText"/>
    <w:qFormat/>
    <w:rsid w:val="00D4463D"/>
    <w:pPr>
      <w:tabs>
        <w:tab w:val="right" w:pos="2268"/>
      </w:tabs>
      <w:ind w:left="2552" w:hanging="1418"/>
    </w:pPr>
  </w:style>
  <w:style w:type="paragraph" w:customStyle="1" w:styleId="BoxStep">
    <w:name w:val="BoxStep"/>
    <w:aliases w:val="bs"/>
    <w:basedOn w:val="BoxText"/>
    <w:qFormat/>
    <w:rsid w:val="00D4463D"/>
    <w:pPr>
      <w:ind w:left="1985" w:hanging="851"/>
    </w:pPr>
  </w:style>
  <w:style w:type="character" w:customStyle="1" w:styleId="CharAmPartNo">
    <w:name w:val="CharAmPartNo"/>
    <w:basedOn w:val="OPCCharBase"/>
    <w:qFormat/>
    <w:rsid w:val="00D4463D"/>
  </w:style>
  <w:style w:type="character" w:customStyle="1" w:styleId="CharAmPartText">
    <w:name w:val="CharAmPartText"/>
    <w:basedOn w:val="OPCCharBase"/>
    <w:qFormat/>
    <w:rsid w:val="00D4463D"/>
  </w:style>
  <w:style w:type="character" w:customStyle="1" w:styleId="CharAmSchNo">
    <w:name w:val="CharAmSchNo"/>
    <w:basedOn w:val="OPCCharBase"/>
    <w:qFormat/>
    <w:rsid w:val="00D4463D"/>
  </w:style>
  <w:style w:type="character" w:customStyle="1" w:styleId="CharAmSchText">
    <w:name w:val="CharAmSchText"/>
    <w:basedOn w:val="OPCCharBase"/>
    <w:qFormat/>
    <w:rsid w:val="00D4463D"/>
  </w:style>
  <w:style w:type="character" w:customStyle="1" w:styleId="CharBoldItalic">
    <w:name w:val="CharBoldItalic"/>
    <w:basedOn w:val="OPCCharBase"/>
    <w:uiPriority w:val="1"/>
    <w:qFormat/>
    <w:rsid w:val="00D4463D"/>
    <w:rPr>
      <w:b/>
      <w:i/>
    </w:rPr>
  </w:style>
  <w:style w:type="character" w:customStyle="1" w:styleId="CharChapNo">
    <w:name w:val="CharChapNo"/>
    <w:basedOn w:val="OPCCharBase"/>
    <w:uiPriority w:val="1"/>
    <w:qFormat/>
    <w:rsid w:val="00D4463D"/>
  </w:style>
  <w:style w:type="character" w:customStyle="1" w:styleId="CharChapText">
    <w:name w:val="CharChapText"/>
    <w:basedOn w:val="OPCCharBase"/>
    <w:uiPriority w:val="1"/>
    <w:qFormat/>
    <w:rsid w:val="00D4463D"/>
  </w:style>
  <w:style w:type="character" w:customStyle="1" w:styleId="CharDivNo">
    <w:name w:val="CharDivNo"/>
    <w:basedOn w:val="OPCCharBase"/>
    <w:uiPriority w:val="1"/>
    <w:qFormat/>
    <w:rsid w:val="00D4463D"/>
  </w:style>
  <w:style w:type="character" w:customStyle="1" w:styleId="CharDivText">
    <w:name w:val="CharDivText"/>
    <w:basedOn w:val="OPCCharBase"/>
    <w:uiPriority w:val="1"/>
    <w:qFormat/>
    <w:rsid w:val="00D4463D"/>
  </w:style>
  <w:style w:type="character" w:customStyle="1" w:styleId="CharItalic">
    <w:name w:val="CharItalic"/>
    <w:basedOn w:val="OPCCharBase"/>
    <w:uiPriority w:val="1"/>
    <w:qFormat/>
    <w:rsid w:val="00D4463D"/>
    <w:rPr>
      <w:i/>
    </w:rPr>
  </w:style>
  <w:style w:type="character" w:customStyle="1" w:styleId="CharPartNo">
    <w:name w:val="CharPartNo"/>
    <w:basedOn w:val="OPCCharBase"/>
    <w:uiPriority w:val="1"/>
    <w:qFormat/>
    <w:rsid w:val="00D4463D"/>
  </w:style>
  <w:style w:type="character" w:customStyle="1" w:styleId="CharPartText">
    <w:name w:val="CharPartText"/>
    <w:basedOn w:val="OPCCharBase"/>
    <w:uiPriority w:val="1"/>
    <w:qFormat/>
    <w:rsid w:val="00D4463D"/>
  </w:style>
  <w:style w:type="character" w:customStyle="1" w:styleId="CharSectno">
    <w:name w:val="CharSectno"/>
    <w:basedOn w:val="OPCCharBase"/>
    <w:qFormat/>
    <w:rsid w:val="00D4463D"/>
  </w:style>
  <w:style w:type="character" w:customStyle="1" w:styleId="CharSubdNo">
    <w:name w:val="CharSubdNo"/>
    <w:basedOn w:val="OPCCharBase"/>
    <w:uiPriority w:val="1"/>
    <w:qFormat/>
    <w:rsid w:val="00D4463D"/>
  </w:style>
  <w:style w:type="character" w:customStyle="1" w:styleId="CharSubdText">
    <w:name w:val="CharSubdText"/>
    <w:basedOn w:val="OPCCharBase"/>
    <w:uiPriority w:val="1"/>
    <w:qFormat/>
    <w:rsid w:val="00D4463D"/>
  </w:style>
  <w:style w:type="paragraph" w:customStyle="1" w:styleId="CTA--">
    <w:name w:val="CTA --"/>
    <w:basedOn w:val="OPCParaBase"/>
    <w:next w:val="Normal"/>
    <w:rsid w:val="00D4463D"/>
    <w:pPr>
      <w:spacing w:before="60" w:line="240" w:lineRule="atLeast"/>
      <w:ind w:left="142" w:hanging="142"/>
    </w:pPr>
    <w:rPr>
      <w:sz w:val="20"/>
    </w:rPr>
  </w:style>
  <w:style w:type="paragraph" w:customStyle="1" w:styleId="CTA-">
    <w:name w:val="CTA -"/>
    <w:basedOn w:val="OPCParaBase"/>
    <w:rsid w:val="00D4463D"/>
    <w:pPr>
      <w:spacing w:before="60" w:line="240" w:lineRule="atLeast"/>
      <w:ind w:left="85" w:hanging="85"/>
    </w:pPr>
    <w:rPr>
      <w:sz w:val="20"/>
    </w:rPr>
  </w:style>
  <w:style w:type="paragraph" w:customStyle="1" w:styleId="CTA---">
    <w:name w:val="CTA ---"/>
    <w:basedOn w:val="OPCParaBase"/>
    <w:next w:val="Normal"/>
    <w:rsid w:val="00D4463D"/>
    <w:pPr>
      <w:spacing w:before="60" w:line="240" w:lineRule="atLeast"/>
      <w:ind w:left="198" w:hanging="198"/>
    </w:pPr>
    <w:rPr>
      <w:sz w:val="20"/>
    </w:rPr>
  </w:style>
  <w:style w:type="paragraph" w:customStyle="1" w:styleId="CTA----">
    <w:name w:val="CTA ----"/>
    <w:basedOn w:val="OPCParaBase"/>
    <w:next w:val="Normal"/>
    <w:rsid w:val="00D4463D"/>
    <w:pPr>
      <w:spacing w:before="60" w:line="240" w:lineRule="atLeast"/>
      <w:ind w:left="255" w:hanging="255"/>
    </w:pPr>
    <w:rPr>
      <w:sz w:val="20"/>
    </w:rPr>
  </w:style>
  <w:style w:type="paragraph" w:customStyle="1" w:styleId="CTA1a">
    <w:name w:val="CTA 1(a)"/>
    <w:basedOn w:val="OPCParaBase"/>
    <w:rsid w:val="00D4463D"/>
    <w:pPr>
      <w:tabs>
        <w:tab w:val="right" w:pos="414"/>
      </w:tabs>
      <w:spacing w:before="40" w:line="240" w:lineRule="atLeast"/>
      <w:ind w:left="675" w:hanging="675"/>
    </w:pPr>
    <w:rPr>
      <w:sz w:val="20"/>
    </w:rPr>
  </w:style>
  <w:style w:type="paragraph" w:customStyle="1" w:styleId="CTA1ai">
    <w:name w:val="CTA 1(a)(i)"/>
    <w:basedOn w:val="OPCParaBase"/>
    <w:rsid w:val="00D4463D"/>
    <w:pPr>
      <w:tabs>
        <w:tab w:val="right" w:pos="1004"/>
      </w:tabs>
      <w:spacing w:before="40" w:line="240" w:lineRule="atLeast"/>
      <w:ind w:left="1253" w:hanging="1253"/>
    </w:pPr>
    <w:rPr>
      <w:sz w:val="20"/>
    </w:rPr>
  </w:style>
  <w:style w:type="paragraph" w:customStyle="1" w:styleId="CTA2a">
    <w:name w:val="CTA 2(a)"/>
    <w:basedOn w:val="OPCParaBase"/>
    <w:rsid w:val="00D4463D"/>
    <w:pPr>
      <w:tabs>
        <w:tab w:val="right" w:pos="482"/>
      </w:tabs>
      <w:spacing w:before="40" w:line="240" w:lineRule="atLeast"/>
      <w:ind w:left="748" w:hanging="748"/>
    </w:pPr>
    <w:rPr>
      <w:sz w:val="20"/>
    </w:rPr>
  </w:style>
  <w:style w:type="paragraph" w:customStyle="1" w:styleId="CTA2ai">
    <w:name w:val="CTA 2(a)(i)"/>
    <w:basedOn w:val="OPCParaBase"/>
    <w:rsid w:val="00D4463D"/>
    <w:pPr>
      <w:tabs>
        <w:tab w:val="right" w:pos="1089"/>
      </w:tabs>
      <w:spacing w:before="40" w:line="240" w:lineRule="atLeast"/>
      <w:ind w:left="1327" w:hanging="1327"/>
    </w:pPr>
    <w:rPr>
      <w:sz w:val="20"/>
    </w:rPr>
  </w:style>
  <w:style w:type="paragraph" w:customStyle="1" w:styleId="CTA3a">
    <w:name w:val="CTA 3(a)"/>
    <w:basedOn w:val="OPCParaBase"/>
    <w:rsid w:val="00D4463D"/>
    <w:pPr>
      <w:tabs>
        <w:tab w:val="right" w:pos="556"/>
      </w:tabs>
      <w:spacing w:before="40" w:line="240" w:lineRule="atLeast"/>
      <w:ind w:left="805" w:hanging="805"/>
    </w:pPr>
    <w:rPr>
      <w:sz w:val="20"/>
    </w:rPr>
  </w:style>
  <w:style w:type="paragraph" w:customStyle="1" w:styleId="CTA3ai">
    <w:name w:val="CTA 3(a)(i)"/>
    <w:basedOn w:val="OPCParaBase"/>
    <w:rsid w:val="00D4463D"/>
    <w:pPr>
      <w:tabs>
        <w:tab w:val="right" w:pos="1140"/>
      </w:tabs>
      <w:spacing w:before="40" w:line="240" w:lineRule="atLeast"/>
      <w:ind w:left="1361" w:hanging="1361"/>
    </w:pPr>
    <w:rPr>
      <w:sz w:val="20"/>
    </w:rPr>
  </w:style>
  <w:style w:type="paragraph" w:customStyle="1" w:styleId="CTA4a">
    <w:name w:val="CTA 4(a)"/>
    <w:basedOn w:val="OPCParaBase"/>
    <w:rsid w:val="00D4463D"/>
    <w:pPr>
      <w:tabs>
        <w:tab w:val="right" w:pos="624"/>
      </w:tabs>
      <w:spacing w:before="40" w:line="240" w:lineRule="atLeast"/>
      <w:ind w:left="873" w:hanging="873"/>
    </w:pPr>
    <w:rPr>
      <w:sz w:val="20"/>
    </w:rPr>
  </w:style>
  <w:style w:type="paragraph" w:customStyle="1" w:styleId="CTA4ai">
    <w:name w:val="CTA 4(a)(i)"/>
    <w:basedOn w:val="OPCParaBase"/>
    <w:rsid w:val="00D4463D"/>
    <w:pPr>
      <w:tabs>
        <w:tab w:val="right" w:pos="1213"/>
      </w:tabs>
      <w:spacing w:before="40" w:line="240" w:lineRule="atLeast"/>
      <w:ind w:left="1452" w:hanging="1452"/>
    </w:pPr>
    <w:rPr>
      <w:sz w:val="20"/>
    </w:rPr>
  </w:style>
  <w:style w:type="paragraph" w:customStyle="1" w:styleId="CTACAPS">
    <w:name w:val="CTA CAPS"/>
    <w:basedOn w:val="OPCParaBase"/>
    <w:rsid w:val="00D4463D"/>
    <w:pPr>
      <w:spacing w:before="60" w:line="240" w:lineRule="atLeast"/>
    </w:pPr>
    <w:rPr>
      <w:sz w:val="20"/>
    </w:rPr>
  </w:style>
  <w:style w:type="paragraph" w:customStyle="1" w:styleId="CTAright">
    <w:name w:val="CTA right"/>
    <w:basedOn w:val="OPCParaBase"/>
    <w:rsid w:val="00D4463D"/>
    <w:pPr>
      <w:spacing w:before="60" w:line="240" w:lineRule="auto"/>
      <w:jc w:val="right"/>
    </w:pPr>
    <w:rPr>
      <w:sz w:val="20"/>
    </w:rPr>
  </w:style>
  <w:style w:type="paragraph" w:customStyle="1" w:styleId="subsection">
    <w:name w:val="subsection"/>
    <w:aliases w:val="ss"/>
    <w:basedOn w:val="OPCParaBase"/>
    <w:link w:val="subsectionChar"/>
    <w:rsid w:val="00D4463D"/>
    <w:pPr>
      <w:tabs>
        <w:tab w:val="right" w:pos="1021"/>
      </w:tabs>
      <w:spacing w:before="180" w:line="240" w:lineRule="auto"/>
      <w:ind w:left="1134" w:hanging="1134"/>
    </w:pPr>
  </w:style>
  <w:style w:type="paragraph" w:customStyle="1" w:styleId="Definition">
    <w:name w:val="Definition"/>
    <w:aliases w:val="dd"/>
    <w:basedOn w:val="OPCParaBase"/>
    <w:rsid w:val="00D4463D"/>
    <w:pPr>
      <w:spacing w:before="180" w:line="240" w:lineRule="auto"/>
      <w:ind w:left="1134"/>
    </w:pPr>
  </w:style>
  <w:style w:type="paragraph" w:customStyle="1" w:styleId="ETAsubitem">
    <w:name w:val="ETA(subitem)"/>
    <w:basedOn w:val="OPCParaBase"/>
    <w:rsid w:val="00D4463D"/>
    <w:pPr>
      <w:tabs>
        <w:tab w:val="right" w:pos="340"/>
      </w:tabs>
      <w:spacing w:before="60" w:line="240" w:lineRule="auto"/>
      <w:ind w:left="454" w:hanging="454"/>
    </w:pPr>
    <w:rPr>
      <w:sz w:val="20"/>
    </w:rPr>
  </w:style>
  <w:style w:type="paragraph" w:customStyle="1" w:styleId="ETApara">
    <w:name w:val="ETA(para)"/>
    <w:basedOn w:val="OPCParaBase"/>
    <w:rsid w:val="00D4463D"/>
    <w:pPr>
      <w:tabs>
        <w:tab w:val="right" w:pos="754"/>
      </w:tabs>
      <w:spacing w:before="60" w:line="240" w:lineRule="auto"/>
      <w:ind w:left="828" w:hanging="828"/>
    </w:pPr>
    <w:rPr>
      <w:sz w:val="20"/>
    </w:rPr>
  </w:style>
  <w:style w:type="paragraph" w:customStyle="1" w:styleId="ETAsubpara">
    <w:name w:val="ETA(subpara)"/>
    <w:basedOn w:val="OPCParaBase"/>
    <w:rsid w:val="00D4463D"/>
    <w:pPr>
      <w:tabs>
        <w:tab w:val="right" w:pos="1083"/>
      </w:tabs>
      <w:spacing w:before="60" w:line="240" w:lineRule="auto"/>
      <w:ind w:left="1191" w:hanging="1191"/>
    </w:pPr>
    <w:rPr>
      <w:sz w:val="20"/>
    </w:rPr>
  </w:style>
  <w:style w:type="paragraph" w:customStyle="1" w:styleId="ETAsub-subpara">
    <w:name w:val="ETA(sub-subpara)"/>
    <w:basedOn w:val="OPCParaBase"/>
    <w:rsid w:val="00D4463D"/>
    <w:pPr>
      <w:tabs>
        <w:tab w:val="right" w:pos="1412"/>
      </w:tabs>
      <w:spacing w:before="60" w:line="240" w:lineRule="auto"/>
      <w:ind w:left="1525" w:hanging="1525"/>
    </w:pPr>
    <w:rPr>
      <w:sz w:val="20"/>
    </w:rPr>
  </w:style>
  <w:style w:type="paragraph" w:customStyle="1" w:styleId="Formula">
    <w:name w:val="Formula"/>
    <w:basedOn w:val="OPCParaBase"/>
    <w:rsid w:val="00D4463D"/>
    <w:pPr>
      <w:spacing w:line="240" w:lineRule="auto"/>
      <w:ind w:left="1134"/>
    </w:pPr>
    <w:rPr>
      <w:sz w:val="20"/>
    </w:rPr>
  </w:style>
  <w:style w:type="paragraph" w:styleId="Header">
    <w:name w:val="header"/>
    <w:basedOn w:val="OPCParaBase"/>
    <w:link w:val="HeaderChar"/>
    <w:unhideWhenUsed/>
    <w:rsid w:val="00D446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463D"/>
    <w:rPr>
      <w:rFonts w:eastAsia="Times New Roman" w:cs="Times New Roman"/>
      <w:sz w:val="16"/>
      <w:lang w:eastAsia="en-AU"/>
    </w:rPr>
  </w:style>
  <w:style w:type="paragraph" w:customStyle="1" w:styleId="House">
    <w:name w:val="House"/>
    <w:basedOn w:val="OPCParaBase"/>
    <w:rsid w:val="00D4463D"/>
    <w:pPr>
      <w:spacing w:line="240" w:lineRule="auto"/>
    </w:pPr>
    <w:rPr>
      <w:sz w:val="28"/>
    </w:rPr>
  </w:style>
  <w:style w:type="paragraph" w:customStyle="1" w:styleId="Item">
    <w:name w:val="Item"/>
    <w:aliases w:val="i"/>
    <w:basedOn w:val="OPCParaBase"/>
    <w:next w:val="ItemHead"/>
    <w:rsid w:val="00D4463D"/>
    <w:pPr>
      <w:keepLines/>
      <w:spacing w:before="80" w:line="240" w:lineRule="auto"/>
      <w:ind w:left="709"/>
    </w:pPr>
  </w:style>
  <w:style w:type="paragraph" w:customStyle="1" w:styleId="ItemHead">
    <w:name w:val="ItemHead"/>
    <w:aliases w:val="ih"/>
    <w:basedOn w:val="OPCParaBase"/>
    <w:next w:val="Item"/>
    <w:rsid w:val="00D446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463D"/>
    <w:pPr>
      <w:spacing w:line="240" w:lineRule="auto"/>
    </w:pPr>
    <w:rPr>
      <w:b/>
      <w:sz w:val="32"/>
    </w:rPr>
  </w:style>
  <w:style w:type="paragraph" w:customStyle="1" w:styleId="notedraft">
    <w:name w:val="note(draft)"/>
    <w:aliases w:val="nd"/>
    <w:basedOn w:val="OPCParaBase"/>
    <w:rsid w:val="00D4463D"/>
    <w:pPr>
      <w:spacing w:before="240" w:line="240" w:lineRule="auto"/>
      <w:ind w:left="284" w:hanging="284"/>
    </w:pPr>
    <w:rPr>
      <w:i/>
      <w:sz w:val="24"/>
    </w:rPr>
  </w:style>
  <w:style w:type="paragraph" w:customStyle="1" w:styleId="notemargin">
    <w:name w:val="note(margin)"/>
    <w:aliases w:val="nm"/>
    <w:basedOn w:val="OPCParaBase"/>
    <w:rsid w:val="00D4463D"/>
    <w:pPr>
      <w:tabs>
        <w:tab w:val="left" w:pos="709"/>
      </w:tabs>
      <w:spacing w:before="122" w:line="198" w:lineRule="exact"/>
      <w:ind w:left="709" w:hanging="709"/>
    </w:pPr>
    <w:rPr>
      <w:sz w:val="18"/>
    </w:rPr>
  </w:style>
  <w:style w:type="paragraph" w:customStyle="1" w:styleId="noteToPara">
    <w:name w:val="noteToPara"/>
    <w:aliases w:val="ntp"/>
    <w:basedOn w:val="OPCParaBase"/>
    <w:rsid w:val="00D4463D"/>
    <w:pPr>
      <w:spacing w:before="122" w:line="198" w:lineRule="exact"/>
      <w:ind w:left="2353" w:hanging="709"/>
    </w:pPr>
    <w:rPr>
      <w:sz w:val="18"/>
    </w:rPr>
  </w:style>
  <w:style w:type="paragraph" w:customStyle="1" w:styleId="noteParlAmend">
    <w:name w:val="note(ParlAmend)"/>
    <w:aliases w:val="npp"/>
    <w:basedOn w:val="OPCParaBase"/>
    <w:next w:val="ParlAmend"/>
    <w:rsid w:val="00D4463D"/>
    <w:pPr>
      <w:spacing w:line="240" w:lineRule="auto"/>
      <w:jc w:val="right"/>
    </w:pPr>
    <w:rPr>
      <w:rFonts w:ascii="Arial" w:hAnsi="Arial"/>
      <w:b/>
      <w:i/>
    </w:rPr>
  </w:style>
  <w:style w:type="paragraph" w:customStyle="1" w:styleId="Page1">
    <w:name w:val="Page1"/>
    <w:basedOn w:val="OPCParaBase"/>
    <w:rsid w:val="00D4463D"/>
    <w:pPr>
      <w:spacing w:before="5600" w:line="240" w:lineRule="auto"/>
    </w:pPr>
    <w:rPr>
      <w:b/>
      <w:sz w:val="32"/>
    </w:rPr>
  </w:style>
  <w:style w:type="paragraph" w:customStyle="1" w:styleId="PageBreak">
    <w:name w:val="PageBreak"/>
    <w:aliases w:val="pb"/>
    <w:basedOn w:val="OPCParaBase"/>
    <w:rsid w:val="00D4463D"/>
    <w:pPr>
      <w:spacing w:line="240" w:lineRule="auto"/>
    </w:pPr>
    <w:rPr>
      <w:sz w:val="20"/>
    </w:rPr>
  </w:style>
  <w:style w:type="paragraph" w:customStyle="1" w:styleId="paragraphsub">
    <w:name w:val="paragraph(sub)"/>
    <w:aliases w:val="aa"/>
    <w:basedOn w:val="OPCParaBase"/>
    <w:rsid w:val="00D4463D"/>
    <w:pPr>
      <w:tabs>
        <w:tab w:val="right" w:pos="1985"/>
      </w:tabs>
      <w:spacing w:before="40" w:line="240" w:lineRule="auto"/>
      <w:ind w:left="2098" w:hanging="2098"/>
    </w:pPr>
  </w:style>
  <w:style w:type="paragraph" w:customStyle="1" w:styleId="paragraphsub-sub">
    <w:name w:val="paragraph(sub-sub)"/>
    <w:aliases w:val="aaa"/>
    <w:basedOn w:val="OPCParaBase"/>
    <w:rsid w:val="00D4463D"/>
    <w:pPr>
      <w:tabs>
        <w:tab w:val="right" w:pos="2722"/>
      </w:tabs>
      <w:spacing w:before="40" w:line="240" w:lineRule="auto"/>
      <w:ind w:left="2835" w:hanging="2835"/>
    </w:pPr>
  </w:style>
  <w:style w:type="paragraph" w:customStyle="1" w:styleId="paragraph">
    <w:name w:val="paragraph"/>
    <w:aliases w:val="a"/>
    <w:basedOn w:val="OPCParaBase"/>
    <w:rsid w:val="00D4463D"/>
    <w:pPr>
      <w:tabs>
        <w:tab w:val="right" w:pos="1531"/>
      </w:tabs>
      <w:spacing w:before="40" w:line="240" w:lineRule="auto"/>
      <w:ind w:left="1644" w:hanging="1644"/>
    </w:pPr>
  </w:style>
  <w:style w:type="paragraph" w:customStyle="1" w:styleId="ParlAmend">
    <w:name w:val="ParlAmend"/>
    <w:aliases w:val="pp"/>
    <w:basedOn w:val="OPCParaBase"/>
    <w:rsid w:val="00D4463D"/>
    <w:pPr>
      <w:spacing w:before="240" w:line="240" w:lineRule="atLeast"/>
      <w:ind w:hanging="567"/>
    </w:pPr>
    <w:rPr>
      <w:sz w:val="24"/>
    </w:rPr>
  </w:style>
  <w:style w:type="paragraph" w:customStyle="1" w:styleId="Penalty">
    <w:name w:val="Penalty"/>
    <w:basedOn w:val="OPCParaBase"/>
    <w:rsid w:val="00D4463D"/>
    <w:pPr>
      <w:tabs>
        <w:tab w:val="left" w:pos="2977"/>
      </w:tabs>
      <w:spacing w:before="180" w:line="240" w:lineRule="auto"/>
      <w:ind w:left="1985" w:hanging="851"/>
    </w:pPr>
  </w:style>
  <w:style w:type="paragraph" w:customStyle="1" w:styleId="Portfolio">
    <w:name w:val="Portfolio"/>
    <w:basedOn w:val="OPCParaBase"/>
    <w:rsid w:val="00D4463D"/>
    <w:pPr>
      <w:spacing w:line="240" w:lineRule="auto"/>
    </w:pPr>
    <w:rPr>
      <w:i/>
      <w:sz w:val="20"/>
    </w:rPr>
  </w:style>
  <w:style w:type="paragraph" w:customStyle="1" w:styleId="Preamble">
    <w:name w:val="Preamble"/>
    <w:basedOn w:val="OPCParaBase"/>
    <w:next w:val="Normal"/>
    <w:rsid w:val="00D446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463D"/>
    <w:pPr>
      <w:spacing w:line="240" w:lineRule="auto"/>
    </w:pPr>
    <w:rPr>
      <w:i/>
      <w:sz w:val="20"/>
    </w:rPr>
  </w:style>
  <w:style w:type="paragraph" w:customStyle="1" w:styleId="Session">
    <w:name w:val="Session"/>
    <w:basedOn w:val="OPCParaBase"/>
    <w:rsid w:val="00D4463D"/>
    <w:pPr>
      <w:spacing w:line="240" w:lineRule="auto"/>
    </w:pPr>
    <w:rPr>
      <w:sz w:val="28"/>
    </w:rPr>
  </w:style>
  <w:style w:type="paragraph" w:customStyle="1" w:styleId="Sponsor">
    <w:name w:val="Sponsor"/>
    <w:basedOn w:val="OPCParaBase"/>
    <w:rsid w:val="00D4463D"/>
    <w:pPr>
      <w:spacing w:line="240" w:lineRule="auto"/>
    </w:pPr>
    <w:rPr>
      <w:i/>
    </w:rPr>
  </w:style>
  <w:style w:type="paragraph" w:customStyle="1" w:styleId="Subitem">
    <w:name w:val="Subitem"/>
    <w:aliases w:val="iss"/>
    <w:basedOn w:val="OPCParaBase"/>
    <w:rsid w:val="00D4463D"/>
    <w:pPr>
      <w:spacing w:before="180" w:line="240" w:lineRule="auto"/>
      <w:ind w:left="709" w:hanging="709"/>
    </w:pPr>
  </w:style>
  <w:style w:type="paragraph" w:customStyle="1" w:styleId="SubitemHead">
    <w:name w:val="SubitemHead"/>
    <w:aliases w:val="issh"/>
    <w:basedOn w:val="OPCParaBase"/>
    <w:rsid w:val="00D446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463D"/>
    <w:pPr>
      <w:spacing w:before="40" w:line="240" w:lineRule="auto"/>
      <w:ind w:left="1134"/>
    </w:pPr>
  </w:style>
  <w:style w:type="paragraph" w:customStyle="1" w:styleId="SubsectionHead">
    <w:name w:val="SubsectionHead"/>
    <w:aliases w:val="ssh"/>
    <w:basedOn w:val="OPCParaBase"/>
    <w:next w:val="subsection"/>
    <w:rsid w:val="00D4463D"/>
    <w:pPr>
      <w:keepNext/>
      <w:keepLines/>
      <w:spacing w:before="240" w:line="240" w:lineRule="auto"/>
      <w:ind w:left="1134"/>
    </w:pPr>
    <w:rPr>
      <w:i/>
    </w:rPr>
  </w:style>
  <w:style w:type="paragraph" w:customStyle="1" w:styleId="Tablea">
    <w:name w:val="Table(a)"/>
    <w:aliases w:val="ta"/>
    <w:basedOn w:val="OPCParaBase"/>
    <w:rsid w:val="00D4463D"/>
    <w:pPr>
      <w:spacing w:before="60" w:line="240" w:lineRule="auto"/>
      <w:ind w:left="284" w:hanging="284"/>
    </w:pPr>
    <w:rPr>
      <w:sz w:val="20"/>
    </w:rPr>
  </w:style>
  <w:style w:type="paragraph" w:customStyle="1" w:styleId="TableAA">
    <w:name w:val="Table(AA)"/>
    <w:aliases w:val="taaa"/>
    <w:basedOn w:val="OPCParaBase"/>
    <w:rsid w:val="00D446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46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463D"/>
    <w:pPr>
      <w:spacing w:before="60" w:line="240" w:lineRule="atLeast"/>
    </w:pPr>
    <w:rPr>
      <w:sz w:val="20"/>
    </w:rPr>
  </w:style>
  <w:style w:type="paragraph" w:customStyle="1" w:styleId="TLPBoxTextnote">
    <w:name w:val="TLPBoxText(note"/>
    <w:aliases w:val="right)"/>
    <w:basedOn w:val="OPCParaBase"/>
    <w:rsid w:val="00D446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46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463D"/>
    <w:pPr>
      <w:spacing w:before="122" w:line="198" w:lineRule="exact"/>
      <w:ind w:left="1985" w:hanging="851"/>
      <w:jc w:val="right"/>
    </w:pPr>
    <w:rPr>
      <w:sz w:val="18"/>
    </w:rPr>
  </w:style>
  <w:style w:type="paragraph" w:customStyle="1" w:styleId="TLPTableBullet">
    <w:name w:val="TLPTableBullet"/>
    <w:aliases w:val="ttb"/>
    <w:basedOn w:val="OPCParaBase"/>
    <w:rsid w:val="00D4463D"/>
    <w:pPr>
      <w:spacing w:line="240" w:lineRule="exact"/>
      <w:ind w:left="284" w:hanging="284"/>
    </w:pPr>
    <w:rPr>
      <w:sz w:val="20"/>
    </w:rPr>
  </w:style>
  <w:style w:type="paragraph" w:styleId="TOC1">
    <w:name w:val="toc 1"/>
    <w:basedOn w:val="OPCParaBase"/>
    <w:next w:val="Normal"/>
    <w:uiPriority w:val="39"/>
    <w:semiHidden/>
    <w:unhideWhenUsed/>
    <w:rsid w:val="00D4463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4463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4463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4463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4463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4463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463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463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4463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463D"/>
    <w:pPr>
      <w:keepLines/>
      <w:spacing w:before="240" w:after="120" w:line="240" w:lineRule="auto"/>
      <w:ind w:left="794"/>
    </w:pPr>
    <w:rPr>
      <w:b/>
      <w:kern w:val="28"/>
      <w:sz w:val="20"/>
    </w:rPr>
  </w:style>
  <w:style w:type="paragraph" w:customStyle="1" w:styleId="TofSectsHeading">
    <w:name w:val="TofSects(Heading)"/>
    <w:basedOn w:val="OPCParaBase"/>
    <w:rsid w:val="00D4463D"/>
    <w:pPr>
      <w:spacing w:before="240" w:after="120" w:line="240" w:lineRule="auto"/>
    </w:pPr>
    <w:rPr>
      <w:b/>
      <w:sz w:val="24"/>
    </w:rPr>
  </w:style>
  <w:style w:type="paragraph" w:customStyle="1" w:styleId="TofSectsSection">
    <w:name w:val="TofSects(Section)"/>
    <w:basedOn w:val="OPCParaBase"/>
    <w:rsid w:val="00D4463D"/>
    <w:pPr>
      <w:keepLines/>
      <w:spacing w:before="40" w:line="240" w:lineRule="auto"/>
      <w:ind w:left="1588" w:hanging="794"/>
    </w:pPr>
    <w:rPr>
      <w:kern w:val="28"/>
      <w:sz w:val="18"/>
    </w:rPr>
  </w:style>
  <w:style w:type="paragraph" w:customStyle="1" w:styleId="TofSectsSubdiv">
    <w:name w:val="TofSects(Subdiv)"/>
    <w:basedOn w:val="OPCParaBase"/>
    <w:rsid w:val="00D4463D"/>
    <w:pPr>
      <w:keepLines/>
      <w:spacing w:before="80" w:line="240" w:lineRule="auto"/>
      <w:ind w:left="1588" w:hanging="794"/>
    </w:pPr>
    <w:rPr>
      <w:kern w:val="28"/>
    </w:rPr>
  </w:style>
  <w:style w:type="paragraph" w:customStyle="1" w:styleId="WRStyle">
    <w:name w:val="WR Style"/>
    <w:aliases w:val="WR"/>
    <w:basedOn w:val="OPCParaBase"/>
    <w:rsid w:val="00D4463D"/>
    <w:pPr>
      <w:spacing w:before="240" w:line="240" w:lineRule="auto"/>
      <w:ind w:left="284" w:hanging="284"/>
    </w:pPr>
    <w:rPr>
      <w:b/>
      <w:i/>
      <w:kern w:val="28"/>
      <w:sz w:val="24"/>
    </w:rPr>
  </w:style>
  <w:style w:type="paragraph" w:customStyle="1" w:styleId="notepara">
    <w:name w:val="note(para)"/>
    <w:aliases w:val="na"/>
    <w:basedOn w:val="OPCParaBase"/>
    <w:rsid w:val="00D4463D"/>
    <w:pPr>
      <w:spacing w:before="40" w:line="198" w:lineRule="exact"/>
      <w:ind w:left="2354" w:hanging="369"/>
    </w:pPr>
    <w:rPr>
      <w:sz w:val="18"/>
    </w:rPr>
  </w:style>
  <w:style w:type="paragraph" w:styleId="Footer">
    <w:name w:val="footer"/>
    <w:link w:val="FooterChar"/>
    <w:rsid w:val="00D446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463D"/>
    <w:rPr>
      <w:rFonts w:eastAsia="Times New Roman" w:cs="Times New Roman"/>
      <w:sz w:val="22"/>
      <w:szCs w:val="24"/>
      <w:lang w:eastAsia="en-AU"/>
    </w:rPr>
  </w:style>
  <w:style w:type="character" w:styleId="LineNumber">
    <w:name w:val="line number"/>
    <w:basedOn w:val="OPCCharBase"/>
    <w:uiPriority w:val="99"/>
    <w:semiHidden/>
    <w:unhideWhenUsed/>
    <w:rsid w:val="00D4463D"/>
    <w:rPr>
      <w:sz w:val="16"/>
    </w:rPr>
  </w:style>
  <w:style w:type="table" w:customStyle="1" w:styleId="CFlag">
    <w:name w:val="CFlag"/>
    <w:basedOn w:val="TableNormal"/>
    <w:uiPriority w:val="99"/>
    <w:rsid w:val="00D4463D"/>
    <w:rPr>
      <w:rFonts w:eastAsia="Times New Roman" w:cs="Times New Roman"/>
      <w:lang w:eastAsia="en-AU"/>
    </w:rPr>
    <w:tblPr/>
  </w:style>
  <w:style w:type="paragraph" w:styleId="BalloonText">
    <w:name w:val="Balloon Text"/>
    <w:basedOn w:val="Normal"/>
    <w:link w:val="BalloonTextChar"/>
    <w:uiPriority w:val="99"/>
    <w:semiHidden/>
    <w:unhideWhenUsed/>
    <w:rsid w:val="00D446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3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D4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463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D4463D"/>
    <w:rPr>
      <w:i/>
      <w:sz w:val="32"/>
      <w:szCs w:val="32"/>
    </w:rPr>
  </w:style>
  <w:style w:type="paragraph" w:customStyle="1" w:styleId="SignCoverPageEnd">
    <w:name w:val="SignCoverPageEnd"/>
    <w:basedOn w:val="OPCParaBase"/>
    <w:next w:val="Normal"/>
    <w:rsid w:val="00D4463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4463D"/>
    <w:pPr>
      <w:pBdr>
        <w:top w:val="single" w:sz="4" w:space="1" w:color="auto"/>
      </w:pBdr>
      <w:spacing w:before="360"/>
      <w:ind w:right="397"/>
      <w:jc w:val="both"/>
    </w:pPr>
  </w:style>
  <w:style w:type="paragraph" w:customStyle="1" w:styleId="NotesHeading1">
    <w:name w:val="NotesHeading 1"/>
    <w:basedOn w:val="OPCParaBase"/>
    <w:next w:val="Normal"/>
    <w:rsid w:val="00D4463D"/>
    <w:rPr>
      <w:b/>
      <w:sz w:val="28"/>
      <w:szCs w:val="28"/>
    </w:rPr>
  </w:style>
  <w:style w:type="paragraph" w:customStyle="1" w:styleId="NotesHeading2">
    <w:name w:val="NotesHeading 2"/>
    <w:basedOn w:val="OPCParaBase"/>
    <w:next w:val="Normal"/>
    <w:rsid w:val="00D4463D"/>
    <w:rPr>
      <w:b/>
      <w:sz w:val="28"/>
      <w:szCs w:val="28"/>
    </w:rPr>
  </w:style>
  <w:style w:type="paragraph" w:customStyle="1" w:styleId="CompiledActNo">
    <w:name w:val="CompiledActNo"/>
    <w:basedOn w:val="OPCParaBase"/>
    <w:next w:val="Normal"/>
    <w:rsid w:val="00D4463D"/>
    <w:rPr>
      <w:b/>
      <w:sz w:val="24"/>
      <w:szCs w:val="24"/>
    </w:rPr>
  </w:style>
  <w:style w:type="paragraph" w:customStyle="1" w:styleId="CompiledMadeUnder">
    <w:name w:val="CompiledMadeUnder"/>
    <w:basedOn w:val="OPCParaBase"/>
    <w:next w:val="Normal"/>
    <w:rsid w:val="00D4463D"/>
    <w:rPr>
      <w:i/>
      <w:sz w:val="24"/>
      <w:szCs w:val="24"/>
    </w:rPr>
  </w:style>
  <w:style w:type="paragraph" w:customStyle="1" w:styleId="Paragraphsub-sub-sub">
    <w:name w:val="Paragraph(sub-sub-sub)"/>
    <w:aliases w:val="aaaa"/>
    <w:basedOn w:val="OPCParaBase"/>
    <w:rsid w:val="00D4463D"/>
    <w:pPr>
      <w:tabs>
        <w:tab w:val="right" w:pos="3402"/>
      </w:tabs>
      <w:spacing w:before="40" w:line="240" w:lineRule="auto"/>
      <w:ind w:left="3402" w:hanging="3402"/>
    </w:pPr>
  </w:style>
  <w:style w:type="paragraph" w:customStyle="1" w:styleId="NoteToSubpara">
    <w:name w:val="NoteToSubpara"/>
    <w:aliases w:val="nts"/>
    <w:basedOn w:val="OPCParaBase"/>
    <w:rsid w:val="00D4463D"/>
    <w:pPr>
      <w:spacing w:before="40" w:line="198" w:lineRule="exact"/>
      <w:ind w:left="2835" w:hanging="709"/>
    </w:pPr>
    <w:rPr>
      <w:sz w:val="18"/>
    </w:rPr>
  </w:style>
  <w:style w:type="paragraph" w:customStyle="1" w:styleId="EndNotespara">
    <w:name w:val="EndNotes(para)"/>
    <w:aliases w:val="eta"/>
    <w:basedOn w:val="OPCParaBase"/>
    <w:next w:val="EndNotessubpara"/>
    <w:rsid w:val="00D446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46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46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463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4463D"/>
    <w:pPr>
      <w:keepNext/>
      <w:spacing w:before="60" w:line="240" w:lineRule="atLeast"/>
    </w:pPr>
    <w:rPr>
      <w:rFonts w:ascii="Arial" w:hAnsi="Arial"/>
      <w:b/>
      <w:sz w:val="16"/>
    </w:rPr>
  </w:style>
  <w:style w:type="paragraph" w:customStyle="1" w:styleId="ENoteTTi">
    <w:name w:val="ENoteTTi"/>
    <w:aliases w:val="entti"/>
    <w:basedOn w:val="OPCParaBase"/>
    <w:rsid w:val="00D4463D"/>
    <w:pPr>
      <w:keepNext/>
      <w:spacing w:before="60" w:line="240" w:lineRule="atLeast"/>
      <w:ind w:left="170"/>
    </w:pPr>
    <w:rPr>
      <w:sz w:val="16"/>
    </w:rPr>
  </w:style>
  <w:style w:type="paragraph" w:customStyle="1" w:styleId="ENotesHeading1">
    <w:name w:val="ENotesHeading 1"/>
    <w:aliases w:val="Enh1"/>
    <w:basedOn w:val="OPCParaBase"/>
    <w:next w:val="Normal"/>
    <w:rsid w:val="00D4463D"/>
    <w:pPr>
      <w:spacing w:before="120"/>
      <w:outlineLvl w:val="1"/>
    </w:pPr>
    <w:rPr>
      <w:b/>
      <w:sz w:val="28"/>
      <w:szCs w:val="28"/>
    </w:rPr>
  </w:style>
  <w:style w:type="paragraph" w:customStyle="1" w:styleId="ENotesHeading2">
    <w:name w:val="ENotesHeading 2"/>
    <w:aliases w:val="Enh2"/>
    <w:basedOn w:val="OPCParaBase"/>
    <w:next w:val="Normal"/>
    <w:rsid w:val="00D4463D"/>
    <w:pPr>
      <w:spacing w:before="120" w:after="120"/>
      <w:outlineLvl w:val="2"/>
    </w:pPr>
    <w:rPr>
      <w:b/>
      <w:sz w:val="24"/>
      <w:szCs w:val="28"/>
    </w:rPr>
  </w:style>
  <w:style w:type="paragraph" w:customStyle="1" w:styleId="ENoteTTIndentHeading">
    <w:name w:val="ENoteTTIndentHeading"/>
    <w:aliases w:val="enTTHi"/>
    <w:basedOn w:val="OPCParaBase"/>
    <w:rsid w:val="00D446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463D"/>
    <w:pPr>
      <w:spacing w:before="60" w:line="240" w:lineRule="atLeast"/>
    </w:pPr>
    <w:rPr>
      <w:sz w:val="16"/>
    </w:rPr>
  </w:style>
  <w:style w:type="paragraph" w:customStyle="1" w:styleId="MadeunderText">
    <w:name w:val="MadeunderText"/>
    <w:basedOn w:val="OPCParaBase"/>
    <w:next w:val="CompiledMadeUnder"/>
    <w:rsid w:val="00D4463D"/>
    <w:pPr>
      <w:spacing w:before="240"/>
    </w:pPr>
    <w:rPr>
      <w:sz w:val="24"/>
      <w:szCs w:val="24"/>
    </w:rPr>
  </w:style>
  <w:style w:type="paragraph" w:customStyle="1" w:styleId="ENotesHeading3">
    <w:name w:val="ENotesHeading 3"/>
    <w:aliases w:val="Enh3"/>
    <w:basedOn w:val="OPCParaBase"/>
    <w:next w:val="Normal"/>
    <w:rsid w:val="00D4463D"/>
    <w:pPr>
      <w:keepNext/>
      <w:spacing w:before="120" w:line="240" w:lineRule="auto"/>
      <w:outlineLvl w:val="4"/>
    </w:pPr>
    <w:rPr>
      <w:b/>
      <w:szCs w:val="24"/>
    </w:rPr>
  </w:style>
  <w:style w:type="character" w:customStyle="1" w:styleId="CharSubPartTextCASA">
    <w:name w:val="CharSubPartText(CASA)"/>
    <w:basedOn w:val="OPCCharBase"/>
    <w:uiPriority w:val="1"/>
    <w:rsid w:val="00D4463D"/>
  </w:style>
  <w:style w:type="character" w:customStyle="1" w:styleId="CharSubPartNoCASA">
    <w:name w:val="CharSubPartNo(CASA)"/>
    <w:basedOn w:val="OPCCharBase"/>
    <w:uiPriority w:val="1"/>
    <w:rsid w:val="00D4463D"/>
  </w:style>
  <w:style w:type="paragraph" w:customStyle="1" w:styleId="ENoteTTIndentHeadingSub">
    <w:name w:val="ENoteTTIndentHeadingSub"/>
    <w:aliases w:val="enTTHis"/>
    <w:basedOn w:val="OPCParaBase"/>
    <w:rsid w:val="00D4463D"/>
    <w:pPr>
      <w:keepNext/>
      <w:spacing w:before="60" w:line="240" w:lineRule="atLeast"/>
      <w:ind w:left="340"/>
    </w:pPr>
    <w:rPr>
      <w:b/>
      <w:sz w:val="16"/>
    </w:rPr>
  </w:style>
  <w:style w:type="paragraph" w:customStyle="1" w:styleId="ENoteTTiSub">
    <w:name w:val="ENoteTTiSub"/>
    <w:aliases w:val="enttis"/>
    <w:basedOn w:val="OPCParaBase"/>
    <w:rsid w:val="00D4463D"/>
    <w:pPr>
      <w:keepNext/>
      <w:spacing w:before="60" w:line="240" w:lineRule="atLeast"/>
      <w:ind w:left="340"/>
    </w:pPr>
    <w:rPr>
      <w:sz w:val="16"/>
    </w:rPr>
  </w:style>
  <w:style w:type="paragraph" w:customStyle="1" w:styleId="SubDivisionMigration">
    <w:name w:val="SubDivisionMigration"/>
    <w:aliases w:val="sdm"/>
    <w:basedOn w:val="OPCParaBase"/>
    <w:rsid w:val="00D446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46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463D"/>
    <w:pPr>
      <w:spacing w:before="122" w:line="240" w:lineRule="auto"/>
      <w:ind w:left="1985" w:hanging="851"/>
    </w:pPr>
    <w:rPr>
      <w:sz w:val="18"/>
    </w:rPr>
  </w:style>
  <w:style w:type="paragraph" w:customStyle="1" w:styleId="FreeForm">
    <w:name w:val="FreeForm"/>
    <w:rsid w:val="00670053"/>
    <w:rPr>
      <w:rFonts w:ascii="Arial" w:hAnsi="Arial"/>
      <w:sz w:val="22"/>
    </w:rPr>
  </w:style>
  <w:style w:type="paragraph" w:customStyle="1" w:styleId="SOText">
    <w:name w:val="SO Text"/>
    <w:aliases w:val="sot"/>
    <w:link w:val="SOTextChar"/>
    <w:rsid w:val="00D446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463D"/>
    <w:rPr>
      <w:sz w:val="22"/>
    </w:rPr>
  </w:style>
  <w:style w:type="paragraph" w:customStyle="1" w:styleId="SOTextNote">
    <w:name w:val="SO TextNote"/>
    <w:aliases w:val="sont"/>
    <w:basedOn w:val="SOText"/>
    <w:qFormat/>
    <w:rsid w:val="00D4463D"/>
    <w:pPr>
      <w:spacing w:before="122" w:line="198" w:lineRule="exact"/>
      <w:ind w:left="1843" w:hanging="709"/>
    </w:pPr>
    <w:rPr>
      <w:sz w:val="18"/>
    </w:rPr>
  </w:style>
  <w:style w:type="paragraph" w:customStyle="1" w:styleId="SOPara">
    <w:name w:val="SO Para"/>
    <w:aliases w:val="soa"/>
    <w:basedOn w:val="SOText"/>
    <w:link w:val="SOParaChar"/>
    <w:qFormat/>
    <w:rsid w:val="00D4463D"/>
    <w:pPr>
      <w:tabs>
        <w:tab w:val="right" w:pos="1786"/>
      </w:tabs>
      <w:spacing w:before="40"/>
      <w:ind w:left="2070" w:hanging="936"/>
    </w:pPr>
  </w:style>
  <w:style w:type="character" w:customStyle="1" w:styleId="SOParaChar">
    <w:name w:val="SO Para Char"/>
    <w:aliases w:val="soa Char"/>
    <w:basedOn w:val="DefaultParagraphFont"/>
    <w:link w:val="SOPara"/>
    <w:rsid w:val="00D4463D"/>
    <w:rPr>
      <w:sz w:val="22"/>
    </w:rPr>
  </w:style>
  <w:style w:type="paragraph" w:customStyle="1" w:styleId="FileName">
    <w:name w:val="FileName"/>
    <w:basedOn w:val="Normal"/>
    <w:rsid w:val="00D4463D"/>
  </w:style>
  <w:style w:type="paragraph" w:customStyle="1" w:styleId="TableHeading">
    <w:name w:val="TableHeading"/>
    <w:aliases w:val="th"/>
    <w:basedOn w:val="OPCParaBase"/>
    <w:next w:val="Tabletext"/>
    <w:rsid w:val="00D4463D"/>
    <w:pPr>
      <w:keepNext/>
      <w:spacing w:before="60" w:line="240" w:lineRule="atLeast"/>
    </w:pPr>
    <w:rPr>
      <w:b/>
      <w:sz w:val="20"/>
    </w:rPr>
  </w:style>
  <w:style w:type="paragraph" w:customStyle="1" w:styleId="SOHeadBold">
    <w:name w:val="SO HeadBold"/>
    <w:aliases w:val="sohb"/>
    <w:basedOn w:val="SOText"/>
    <w:next w:val="SOText"/>
    <w:link w:val="SOHeadBoldChar"/>
    <w:qFormat/>
    <w:rsid w:val="00D4463D"/>
    <w:rPr>
      <w:b/>
    </w:rPr>
  </w:style>
  <w:style w:type="character" w:customStyle="1" w:styleId="SOHeadBoldChar">
    <w:name w:val="SO HeadBold Char"/>
    <w:aliases w:val="sohb Char"/>
    <w:basedOn w:val="DefaultParagraphFont"/>
    <w:link w:val="SOHeadBold"/>
    <w:rsid w:val="00D4463D"/>
    <w:rPr>
      <w:b/>
      <w:sz w:val="22"/>
    </w:rPr>
  </w:style>
  <w:style w:type="paragraph" w:customStyle="1" w:styleId="SOHeadItalic">
    <w:name w:val="SO HeadItalic"/>
    <w:aliases w:val="sohi"/>
    <w:basedOn w:val="SOText"/>
    <w:next w:val="SOText"/>
    <w:link w:val="SOHeadItalicChar"/>
    <w:qFormat/>
    <w:rsid w:val="00D4463D"/>
    <w:rPr>
      <w:i/>
    </w:rPr>
  </w:style>
  <w:style w:type="character" w:customStyle="1" w:styleId="SOHeadItalicChar">
    <w:name w:val="SO HeadItalic Char"/>
    <w:aliases w:val="sohi Char"/>
    <w:basedOn w:val="DefaultParagraphFont"/>
    <w:link w:val="SOHeadItalic"/>
    <w:rsid w:val="00D4463D"/>
    <w:rPr>
      <w:i/>
      <w:sz w:val="22"/>
    </w:rPr>
  </w:style>
  <w:style w:type="paragraph" w:customStyle="1" w:styleId="SOBullet">
    <w:name w:val="SO Bullet"/>
    <w:aliases w:val="sotb"/>
    <w:basedOn w:val="SOText"/>
    <w:link w:val="SOBulletChar"/>
    <w:qFormat/>
    <w:rsid w:val="00D4463D"/>
    <w:pPr>
      <w:ind w:left="1559" w:hanging="425"/>
    </w:pPr>
  </w:style>
  <w:style w:type="character" w:customStyle="1" w:styleId="SOBulletChar">
    <w:name w:val="SO Bullet Char"/>
    <w:aliases w:val="sotb Char"/>
    <w:basedOn w:val="DefaultParagraphFont"/>
    <w:link w:val="SOBullet"/>
    <w:rsid w:val="00D4463D"/>
    <w:rPr>
      <w:sz w:val="22"/>
    </w:rPr>
  </w:style>
  <w:style w:type="paragraph" w:customStyle="1" w:styleId="SOBulletNote">
    <w:name w:val="SO BulletNote"/>
    <w:aliases w:val="sonb"/>
    <w:basedOn w:val="SOTextNote"/>
    <w:link w:val="SOBulletNoteChar"/>
    <w:qFormat/>
    <w:rsid w:val="00D4463D"/>
    <w:pPr>
      <w:tabs>
        <w:tab w:val="left" w:pos="1560"/>
      </w:tabs>
      <w:ind w:left="2268" w:hanging="1134"/>
    </w:pPr>
  </w:style>
  <w:style w:type="character" w:customStyle="1" w:styleId="SOBulletNoteChar">
    <w:name w:val="SO BulletNote Char"/>
    <w:aliases w:val="sonb Char"/>
    <w:basedOn w:val="DefaultParagraphFont"/>
    <w:link w:val="SOBulletNote"/>
    <w:rsid w:val="00D4463D"/>
    <w:rPr>
      <w:sz w:val="18"/>
    </w:rPr>
  </w:style>
  <w:style w:type="paragraph" w:customStyle="1" w:styleId="SOText2">
    <w:name w:val="SO Text2"/>
    <w:aliases w:val="sot2"/>
    <w:basedOn w:val="Normal"/>
    <w:next w:val="SOText"/>
    <w:link w:val="SOText2Char"/>
    <w:rsid w:val="00D446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463D"/>
    <w:rPr>
      <w:sz w:val="22"/>
    </w:rPr>
  </w:style>
  <w:style w:type="paragraph" w:customStyle="1" w:styleId="SubPartCASA">
    <w:name w:val="SubPart(CASA)"/>
    <w:aliases w:val="csp"/>
    <w:basedOn w:val="OPCParaBase"/>
    <w:next w:val="ActHead3"/>
    <w:rsid w:val="00D4463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463D"/>
    <w:rPr>
      <w:rFonts w:eastAsia="Times New Roman" w:cs="Times New Roman"/>
      <w:sz w:val="22"/>
      <w:lang w:eastAsia="en-AU"/>
    </w:rPr>
  </w:style>
  <w:style w:type="character" w:customStyle="1" w:styleId="notetextChar">
    <w:name w:val="note(text) Char"/>
    <w:aliases w:val="n Char"/>
    <w:basedOn w:val="DefaultParagraphFont"/>
    <w:link w:val="notetext"/>
    <w:rsid w:val="00D4463D"/>
    <w:rPr>
      <w:rFonts w:eastAsia="Times New Roman" w:cs="Times New Roman"/>
      <w:sz w:val="18"/>
      <w:lang w:eastAsia="en-AU"/>
    </w:rPr>
  </w:style>
  <w:style w:type="character" w:customStyle="1" w:styleId="Heading1Char">
    <w:name w:val="Heading 1 Char"/>
    <w:basedOn w:val="DefaultParagraphFont"/>
    <w:link w:val="Heading1"/>
    <w:uiPriority w:val="9"/>
    <w:rsid w:val="00D446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46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46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46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446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46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46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46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463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463D"/>
    <w:pPr>
      <w:spacing w:line="260" w:lineRule="atLeast"/>
    </w:pPr>
    <w:rPr>
      <w:sz w:val="22"/>
    </w:rPr>
  </w:style>
  <w:style w:type="paragraph" w:styleId="Heading1">
    <w:name w:val="heading 1"/>
    <w:basedOn w:val="Normal"/>
    <w:next w:val="Normal"/>
    <w:link w:val="Heading1Char"/>
    <w:uiPriority w:val="9"/>
    <w:qFormat/>
    <w:rsid w:val="00D44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46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46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46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46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46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46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46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46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463D"/>
  </w:style>
  <w:style w:type="paragraph" w:customStyle="1" w:styleId="OPCParaBase">
    <w:name w:val="OPCParaBase"/>
    <w:qFormat/>
    <w:rsid w:val="00D4463D"/>
    <w:pPr>
      <w:spacing w:line="260" w:lineRule="atLeast"/>
    </w:pPr>
    <w:rPr>
      <w:rFonts w:eastAsia="Times New Roman" w:cs="Times New Roman"/>
      <w:sz w:val="22"/>
      <w:lang w:eastAsia="en-AU"/>
    </w:rPr>
  </w:style>
  <w:style w:type="paragraph" w:customStyle="1" w:styleId="ShortT">
    <w:name w:val="ShortT"/>
    <w:basedOn w:val="OPCParaBase"/>
    <w:next w:val="Normal"/>
    <w:qFormat/>
    <w:rsid w:val="00D4463D"/>
    <w:pPr>
      <w:spacing w:line="240" w:lineRule="auto"/>
    </w:pPr>
    <w:rPr>
      <w:b/>
      <w:sz w:val="40"/>
    </w:rPr>
  </w:style>
  <w:style w:type="paragraph" w:customStyle="1" w:styleId="ActHead1">
    <w:name w:val="ActHead 1"/>
    <w:aliases w:val="c"/>
    <w:basedOn w:val="OPCParaBase"/>
    <w:next w:val="Normal"/>
    <w:qFormat/>
    <w:rsid w:val="00D446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46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46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46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446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46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46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46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46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463D"/>
  </w:style>
  <w:style w:type="paragraph" w:customStyle="1" w:styleId="Blocks">
    <w:name w:val="Blocks"/>
    <w:aliases w:val="bb"/>
    <w:basedOn w:val="OPCParaBase"/>
    <w:qFormat/>
    <w:rsid w:val="00D4463D"/>
    <w:pPr>
      <w:spacing w:line="240" w:lineRule="auto"/>
    </w:pPr>
    <w:rPr>
      <w:sz w:val="24"/>
    </w:rPr>
  </w:style>
  <w:style w:type="paragraph" w:customStyle="1" w:styleId="BoxText">
    <w:name w:val="BoxText"/>
    <w:aliases w:val="bt"/>
    <w:basedOn w:val="OPCParaBase"/>
    <w:qFormat/>
    <w:rsid w:val="00D446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463D"/>
    <w:rPr>
      <w:b/>
    </w:rPr>
  </w:style>
  <w:style w:type="paragraph" w:customStyle="1" w:styleId="BoxHeadItalic">
    <w:name w:val="BoxHeadItalic"/>
    <w:aliases w:val="bhi"/>
    <w:basedOn w:val="BoxText"/>
    <w:next w:val="BoxStep"/>
    <w:qFormat/>
    <w:rsid w:val="00D4463D"/>
    <w:rPr>
      <w:i/>
    </w:rPr>
  </w:style>
  <w:style w:type="paragraph" w:customStyle="1" w:styleId="BoxList">
    <w:name w:val="BoxList"/>
    <w:aliases w:val="bl"/>
    <w:basedOn w:val="BoxText"/>
    <w:qFormat/>
    <w:rsid w:val="00D4463D"/>
    <w:pPr>
      <w:ind w:left="1559" w:hanging="425"/>
    </w:pPr>
  </w:style>
  <w:style w:type="paragraph" w:customStyle="1" w:styleId="BoxNote">
    <w:name w:val="BoxNote"/>
    <w:aliases w:val="bn"/>
    <w:basedOn w:val="BoxText"/>
    <w:qFormat/>
    <w:rsid w:val="00D4463D"/>
    <w:pPr>
      <w:tabs>
        <w:tab w:val="left" w:pos="1985"/>
      </w:tabs>
      <w:spacing w:before="122" w:line="198" w:lineRule="exact"/>
      <w:ind w:left="2948" w:hanging="1814"/>
    </w:pPr>
    <w:rPr>
      <w:sz w:val="18"/>
    </w:rPr>
  </w:style>
  <w:style w:type="paragraph" w:customStyle="1" w:styleId="BoxPara">
    <w:name w:val="BoxPara"/>
    <w:aliases w:val="bp"/>
    <w:basedOn w:val="BoxText"/>
    <w:qFormat/>
    <w:rsid w:val="00D4463D"/>
    <w:pPr>
      <w:tabs>
        <w:tab w:val="right" w:pos="2268"/>
      </w:tabs>
      <w:ind w:left="2552" w:hanging="1418"/>
    </w:pPr>
  </w:style>
  <w:style w:type="paragraph" w:customStyle="1" w:styleId="BoxStep">
    <w:name w:val="BoxStep"/>
    <w:aliases w:val="bs"/>
    <w:basedOn w:val="BoxText"/>
    <w:qFormat/>
    <w:rsid w:val="00D4463D"/>
    <w:pPr>
      <w:ind w:left="1985" w:hanging="851"/>
    </w:pPr>
  </w:style>
  <w:style w:type="character" w:customStyle="1" w:styleId="CharAmPartNo">
    <w:name w:val="CharAmPartNo"/>
    <w:basedOn w:val="OPCCharBase"/>
    <w:qFormat/>
    <w:rsid w:val="00D4463D"/>
  </w:style>
  <w:style w:type="character" w:customStyle="1" w:styleId="CharAmPartText">
    <w:name w:val="CharAmPartText"/>
    <w:basedOn w:val="OPCCharBase"/>
    <w:qFormat/>
    <w:rsid w:val="00D4463D"/>
  </w:style>
  <w:style w:type="character" w:customStyle="1" w:styleId="CharAmSchNo">
    <w:name w:val="CharAmSchNo"/>
    <w:basedOn w:val="OPCCharBase"/>
    <w:qFormat/>
    <w:rsid w:val="00D4463D"/>
  </w:style>
  <w:style w:type="character" w:customStyle="1" w:styleId="CharAmSchText">
    <w:name w:val="CharAmSchText"/>
    <w:basedOn w:val="OPCCharBase"/>
    <w:qFormat/>
    <w:rsid w:val="00D4463D"/>
  </w:style>
  <w:style w:type="character" w:customStyle="1" w:styleId="CharBoldItalic">
    <w:name w:val="CharBoldItalic"/>
    <w:basedOn w:val="OPCCharBase"/>
    <w:uiPriority w:val="1"/>
    <w:qFormat/>
    <w:rsid w:val="00D4463D"/>
    <w:rPr>
      <w:b/>
      <w:i/>
    </w:rPr>
  </w:style>
  <w:style w:type="character" w:customStyle="1" w:styleId="CharChapNo">
    <w:name w:val="CharChapNo"/>
    <w:basedOn w:val="OPCCharBase"/>
    <w:uiPriority w:val="1"/>
    <w:qFormat/>
    <w:rsid w:val="00D4463D"/>
  </w:style>
  <w:style w:type="character" w:customStyle="1" w:styleId="CharChapText">
    <w:name w:val="CharChapText"/>
    <w:basedOn w:val="OPCCharBase"/>
    <w:uiPriority w:val="1"/>
    <w:qFormat/>
    <w:rsid w:val="00D4463D"/>
  </w:style>
  <w:style w:type="character" w:customStyle="1" w:styleId="CharDivNo">
    <w:name w:val="CharDivNo"/>
    <w:basedOn w:val="OPCCharBase"/>
    <w:uiPriority w:val="1"/>
    <w:qFormat/>
    <w:rsid w:val="00D4463D"/>
  </w:style>
  <w:style w:type="character" w:customStyle="1" w:styleId="CharDivText">
    <w:name w:val="CharDivText"/>
    <w:basedOn w:val="OPCCharBase"/>
    <w:uiPriority w:val="1"/>
    <w:qFormat/>
    <w:rsid w:val="00D4463D"/>
  </w:style>
  <w:style w:type="character" w:customStyle="1" w:styleId="CharItalic">
    <w:name w:val="CharItalic"/>
    <w:basedOn w:val="OPCCharBase"/>
    <w:uiPriority w:val="1"/>
    <w:qFormat/>
    <w:rsid w:val="00D4463D"/>
    <w:rPr>
      <w:i/>
    </w:rPr>
  </w:style>
  <w:style w:type="character" w:customStyle="1" w:styleId="CharPartNo">
    <w:name w:val="CharPartNo"/>
    <w:basedOn w:val="OPCCharBase"/>
    <w:uiPriority w:val="1"/>
    <w:qFormat/>
    <w:rsid w:val="00D4463D"/>
  </w:style>
  <w:style w:type="character" w:customStyle="1" w:styleId="CharPartText">
    <w:name w:val="CharPartText"/>
    <w:basedOn w:val="OPCCharBase"/>
    <w:uiPriority w:val="1"/>
    <w:qFormat/>
    <w:rsid w:val="00D4463D"/>
  </w:style>
  <w:style w:type="character" w:customStyle="1" w:styleId="CharSectno">
    <w:name w:val="CharSectno"/>
    <w:basedOn w:val="OPCCharBase"/>
    <w:qFormat/>
    <w:rsid w:val="00D4463D"/>
  </w:style>
  <w:style w:type="character" w:customStyle="1" w:styleId="CharSubdNo">
    <w:name w:val="CharSubdNo"/>
    <w:basedOn w:val="OPCCharBase"/>
    <w:uiPriority w:val="1"/>
    <w:qFormat/>
    <w:rsid w:val="00D4463D"/>
  </w:style>
  <w:style w:type="character" w:customStyle="1" w:styleId="CharSubdText">
    <w:name w:val="CharSubdText"/>
    <w:basedOn w:val="OPCCharBase"/>
    <w:uiPriority w:val="1"/>
    <w:qFormat/>
    <w:rsid w:val="00D4463D"/>
  </w:style>
  <w:style w:type="paragraph" w:customStyle="1" w:styleId="CTA--">
    <w:name w:val="CTA --"/>
    <w:basedOn w:val="OPCParaBase"/>
    <w:next w:val="Normal"/>
    <w:rsid w:val="00D4463D"/>
    <w:pPr>
      <w:spacing w:before="60" w:line="240" w:lineRule="atLeast"/>
      <w:ind w:left="142" w:hanging="142"/>
    </w:pPr>
    <w:rPr>
      <w:sz w:val="20"/>
    </w:rPr>
  </w:style>
  <w:style w:type="paragraph" w:customStyle="1" w:styleId="CTA-">
    <w:name w:val="CTA -"/>
    <w:basedOn w:val="OPCParaBase"/>
    <w:rsid w:val="00D4463D"/>
    <w:pPr>
      <w:spacing w:before="60" w:line="240" w:lineRule="atLeast"/>
      <w:ind w:left="85" w:hanging="85"/>
    </w:pPr>
    <w:rPr>
      <w:sz w:val="20"/>
    </w:rPr>
  </w:style>
  <w:style w:type="paragraph" w:customStyle="1" w:styleId="CTA---">
    <w:name w:val="CTA ---"/>
    <w:basedOn w:val="OPCParaBase"/>
    <w:next w:val="Normal"/>
    <w:rsid w:val="00D4463D"/>
    <w:pPr>
      <w:spacing w:before="60" w:line="240" w:lineRule="atLeast"/>
      <w:ind w:left="198" w:hanging="198"/>
    </w:pPr>
    <w:rPr>
      <w:sz w:val="20"/>
    </w:rPr>
  </w:style>
  <w:style w:type="paragraph" w:customStyle="1" w:styleId="CTA----">
    <w:name w:val="CTA ----"/>
    <w:basedOn w:val="OPCParaBase"/>
    <w:next w:val="Normal"/>
    <w:rsid w:val="00D4463D"/>
    <w:pPr>
      <w:spacing w:before="60" w:line="240" w:lineRule="atLeast"/>
      <w:ind w:left="255" w:hanging="255"/>
    </w:pPr>
    <w:rPr>
      <w:sz w:val="20"/>
    </w:rPr>
  </w:style>
  <w:style w:type="paragraph" w:customStyle="1" w:styleId="CTA1a">
    <w:name w:val="CTA 1(a)"/>
    <w:basedOn w:val="OPCParaBase"/>
    <w:rsid w:val="00D4463D"/>
    <w:pPr>
      <w:tabs>
        <w:tab w:val="right" w:pos="414"/>
      </w:tabs>
      <w:spacing w:before="40" w:line="240" w:lineRule="atLeast"/>
      <w:ind w:left="675" w:hanging="675"/>
    </w:pPr>
    <w:rPr>
      <w:sz w:val="20"/>
    </w:rPr>
  </w:style>
  <w:style w:type="paragraph" w:customStyle="1" w:styleId="CTA1ai">
    <w:name w:val="CTA 1(a)(i)"/>
    <w:basedOn w:val="OPCParaBase"/>
    <w:rsid w:val="00D4463D"/>
    <w:pPr>
      <w:tabs>
        <w:tab w:val="right" w:pos="1004"/>
      </w:tabs>
      <w:spacing w:before="40" w:line="240" w:lineRule="atLeast"/>
      <w:ind w:left="1253" w:hanging="1253"/>
    </w:pPr>
    <w:rPr>
      <w:sz w:val="20"/>
    </w:rPr>
  </w:style>
  <w:style w:type="paragraph" w:customStyle="1" w:styleId="CTA2a">
    <w:name w:val="CTA 2(a)"/>
    <w:basedOn w:val="OPCParaBase"/>
    <w:rsid w:val="00D4463D"/>
    <w:pPr>
      <w:tabs>
        <w:tab w:val="right" w:pos="482"/>
      </w:tabs>
      <w:spacing w:before="40" w:line="240" w:lineRule="atLeast"/>
      <w:ind w:left="748" w:hanging="748"/>
    </w:pPr>
    <w:rPr>
      <w:sz w:val="20"/>
    </w:rPr>
  </w:style>
  <w:style w:type="paragraph" w:customStyle="1" w:styleId="CTA2ai">
    <w:name w:val="CTA 2(a)(i)"/>
    <w:basedOn w:val="OPCParaBase"/>
    <w:rsid w:val="00D4463D"/>
    <w:pPr>
      <w:tabs>
        <w:tab w:val="right" w:pos="1089"/>
      </w:tabs>
      <w:spacing w:before="40" w:line="240" w:lineRule="atLeast"/>
      <w:ind w:left="1327" w:hanging="1327"/>
    </w:pPr>
    <w:rPr>
      <w:sz w:val="20"/>
    </w:rPr>
  </w:style>
  <w:style w:type="paragraph" w:customStyle="1" w:styleId="CTA3a">
    <w:name w:val="CTA 3(a)"/>
    <w:basedOn w:val="OPCParaBase"/>
    <w:rsid w:val="00D4463D"/>
    <w:pPr>
      <w:tabs>
        <w:tab w:val="right" w:pos="556"/>
      </w:tabs>
      <w:spacing w:before="40" w:line="240" w:lineRule="atLeast"/>
      <w:ind w:left="805" w:hanging="805"/>
    </w:pPr>
    <w:rPr>
      <w:sz w:val="20"/>
    </w:rPr>
  </w:style>
  <w:style w:type="paragraph" w:customStyle="1" w:styleId="CTA3ai">
    <w:name w:val="CTA 3(a)(i)"/>
    <w:basedOn w:val="OPCParaBase"/>
    <w:rsid w:val="00D4463D"/>
    <w:pPr>
      <w:tabs>
        <w:tab w:val="right" w:pos="1140"/>
      </w:tabs>
      <w:spacing w:before="40" w:line="240" w:lineRule="atLeast"/>
      <w:ind w:left="1361" w:hanging="1361"/>
    </w:pPr>
    <w:rPr>
      <w:sz w:val="20"/>
    </w:rPr>
  </w:style>
  <w:style w:type="paragraph" w:customStyle="1" w:styleId="CTA4a">
    <w:name w:val="CTA 4(a)"/>
    <w:basedOn w:val="OPCParaBase"/>
    <w:rsid w:val="00D4463D"/>
    <w:pPr>
      <w:tabs>
        <w:tab w:val="right" w:pos="624"/>
      </w:tabs>
      <w:spacing w:before="40" w:line="240" w:lineRule="atLeast"/>
      <w:ind w:left="873" w:hanging="873"/>
    </w:pPr>
    <w:rPr>
      <w:sz w:val="20"/>
    </w:rPr>
  </w:style>
  <w:style w:type="paragraph" w:customStyle="1" w:styleId="CTA4ai">
    <w:name w:val="CTA 4(a)(i)"/>
    <w:basedOn w:val="OPCParaBase"/>
    <w:rsid w:val="00D4463D"/>
    <w:pPr>
      <w:tabs>
        <w:tab w:val="right" w:pos="1213"/>
      </w:tabs>
      <w:spacing w:before="40" w:line="240" w:lineRule="atLeast"/>
      <w:ind w:left="1452" w:hanging="1452"/>
    </w:pPr>
    <w:rPr>
      <w:sz w:val="20"/>
    </w:rPr>
  </w:style>
  <w:style w:type="paragraph" w:customStyle="1" w:styleId="CTACAPS">
    <w:name w:val="CTA CAPS"/>
    <w:basedOn w:val="OPCParaBase"/>
    <w:rsid w:val="00D4463D"/>
    <w:pPr>
      <w:spacing w:before="60" w:line="240" w:lineRule="atLeast"/>
    </w:pPr>
    <w:rPr>
      <w:sz w:val="20"/>
    </w:rPr>
  </w:style>
  <w:style w:type="paragraph" w:customStyle="1" w:styleId="CTAright">
    <w:name w:val="CTA right"/>
    <w:basedOn w:val="OPCParaBase"/>
    <w:rsid w:val="00D4463D"/>
    <w:pPr>
      <w:spacing w:before="60" w:line="240" w:lineRule="auto"/>
      <w:jc w:val="right"/>
    </w:pPr>
    <w:rPr>
      <w:sz w:val="20"/>
    </w:rPr>
  </w:style>
  <w:style w:type="paragraph" w:customStyle="1" w:styleId="subsection">
    <w:name w:val="subsection"/>
    <w:aliases w:val="ss"/>
    <w:basedOn w:val="OPCParaBase"/>
    <w:link w:val="subsectionChar"/>
    <w:rsid w:val="00D4463D"/>
    <w:pPr>
      <w:tabs>
        <w:tab w:val="right" w:pos="1021"/>
      </w:tabs>
      <w:spacing w:before="180" w:line="240" w:lineRule="auto"/>
      <w:ind w:left="1134" w:hanging="1134"/>
    </w:pPr>
  </w:style>
  <w:style w:type="paragraph" w:customStyle="1" w:styleId="Definition">
    <w:name w:val="Definition"/>
    <w:aliases w:val="dd"/>
    <w:basedOn w:val="OPCParaBase"/>
    <w:rsid w:val="00D4463D"/>
    <w:pPr>
      <w:spacing w:before="180" w:line="240" w:lineRule="auto"/>
      <w:ind w:left="1134"/>
    </w:pPr>
  </w:style>
  <w:style w:type="paragraph" w:customStyle="1" w:styleId="ETAsubitem">
    <w:name w:val="ETA(subitem)"/>
    <w:basedOn w:val="OPCParaBase"/>
    <w:rsid w:val="00D4463D"/>
    <w:pPr>
      <w:tabs>
        <w:tab w:val="right" w:pos="340"/>
      </w:tabs>
      <w:spacing w:before="60" w:line="240" w:lineRule="auto"/>
      <w:ind w:left="454" w:hanging="454"/>
    </w:pPr>
    <w:rPr>
      <w:sz w:val="20"/>
    </w:rPr>
  </w:style>
  <w:style w:type="paragraph" w:customStyle="1" w:styleId="ETApara">
    <w:name w:val="ETA(para)"/>
    <w:basedOn w:val="OPCParaBase"/>
    <w:rsid w:val="00D4463D"/>
    <w:pPr>
      <w:tabs>
        <w:tab w:val="right" w:pos="754"/>
      </w:tabs>
      <w:spacing w:before="60" w:line="240" w:lineRule="auto"/>
      <w:ind w:left="828" w:hanging="828"/>
    </w:pPr>
    <w:rPr>
      <w:sz w:val="20"/>
    </w:rPr>
  </w:style>
  <w:style w:type="paragraph" w:customStyle="1" w:styleId="ETAsubpara">
    <w:name w:val="ETA(subpara)"/>
    <w:basedOn w:val="OPCParaBase"/>
    <w:rsid w:val="00D4463D"/>
    <w:pPr>
      <w:tabs>
        <w:tab w:val="right" w:pos="1083"/>
      </w:tabs>
      <w:spacing w:before="60" w:line="240" w:lineRule="auto"/>
      <w:ind w:left="1191" w:hanging="1191"/>
    </w:pPr>
    <w:rPr>
      <w:sz w:val="20"/>
    </w:rPr>
  </w:style>
  <w:style w:type="paragraph" w:customStyle="1" w:styleId="ETAsub-subpara">
    <w:name w:val="ETA(sub-subpara)"/>
    <w:basedOn w:val="OPCParaBase"/>
    <w:rsid w:val="00D4463D"/>
    <w:pPr>
      <w:tabs>
        <w:tab w:val="right" w:pos="1412"/>
      </w:tabs>
      <w:spacing w:before="60" w:line="240" w:lineRule="auto"/>
      <w:ind w:left="1525" w:hanging="1525"/>
    </w:pPr>
    <w:rPr>
      <w:sz w:val="20"/>
    </w:rPr>
  </w:style>
  <w:style w:type="paragraph" w:customStyle="1" w:styleId="Formula">
    <w:name w:val="Formula"/>
    <w:basedOn w:val="OPCParaBase"/>
    <w:rsid w:val="00D4463D"/>
    <w:pPr>
      <w:spacing w:line="240" w:lineRule="auto"/>
      <w:ind w:left="1134"/>
    </w:pPr>
    <w:rPr>
      <w:sz w:val="20"/>
    </w:rPr>
  </w:style>
  <w:style w:type="paragraph" w:styleId="Header">
    <w:name w:val="header"/>
    <w:basedOn w:val="OPCParaBase"/>
    <w:link w:val="HeaderChar"/>
    <w:unhideWhenUsed/>
    <w:rsid w:val="00D446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463D"/>
    <w:rPr>
      <w:rFonts w:eastAsia="Times New Roman" w:cs="Times New Roman"/>
      <w:sz w:val="16"/>
      <w:lang w:eastAsia="en-AU"/>
    </w:rPr>
  </w:style>
  <w:style w:type="paragraph" w:customStyle="1" w:styleId="House">
    <w:name w:val="House"/>
    <w:basedOn w:val="OPCParaBase"/>
    <w:rsid w:val="00D4463D"/>
    <w:pPr>
      <w:spacing w:line="240" w:lineRule="auto"/>
    </w:pPr>
    <w:rPr>
      <w:sz w:val="28"/>
    </w:rPr>
  </w:style>
  <w:style w:type="paragraph" w:customStyle="1" w:styleId="Item">
    <w:name w:val="Item"/>
    <w:aliases w:val="i"/>
    <w:basedOn w:val="OPCParaBase"/>
    <w:next w:val="ItemHead"/>
    <w:rsid w:val="00D4463D"/>
    <w:pPr>
      <w:keepLines/>
      <w:spacing w:before="80" w:line="240" w:lineRule="auto"/>
      <w:ind w:left="709"/>
    </w:pPr>
  </w:style>
  <w:style w:type="paragraph" w:customStyle="1" w:styleId="ItemHead">
    <w:name w:val="ItemHead"/>
    <w:aliases w:val="ih"/>
    <w:basedOn w:val="OPCParaBase"/>
    <w:next w:val="Item"/>
    <w:rsid w:val="00D446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463D"/>
    <w:pPr>
      <w:spacing w:line="240" w:lineRule="auto"/>
    </w:pPr>
    <w:rPr>
      <w:b/>
      <w:sz w:val="32"/>
    </w:rPr>
  </w:style>
  <w:style w:type="paragraph" w:customStyle="1" w:styleId="notedraft">
    <w:name w:val="note(draft)"/>
    <w:aliases w:val="nd"/>
    <w:basedOn w:val="OPCParaBase"/>
    <w:rsid w:val="00D4463D"/>
    <w:pPr>
      <w:spacing w:before="240" w:line="240" w:lineRule="auto"/>
      <w:ind w:left="284" w:hanging="284"/>
    </w:pPr>
    <w:rPr>
      <w:i/>
      <w:sz w:val="24"/>
    </w:rPr>
  </w:style>
  <w:style w:type="paragraph" w:customStyle="1" w:styleId="notemargin">
    <w:name w:val="note(margin)"/>
    <w:aliases w:val="nm"/>
    <w:basedOn w:val="OPCParaBase"/>
    <w:rsid w:val="00D4463D"/>
    <w:pPr>
      <w:tabs>
        <w:tab w:val="left" w:pos="709"/>
      </w:tabs>
      <w:spacing w:before="122" w:line="198" w:lineRule="exact"/>
      <w:ind w:left="709" w:hanging="709"/>
    </w:pPr>
    <w:rPr>
      <w:sz w:val="18"/>
    </w:rPr>
  </w:style>
  <w:style w:type="paragraph" w:customStyle="1" w:styleId="noteToPara">
    <w:name w:val="noteToPara"/>
    <w:aliases w:val="ntp"/>
    <w:basedOn w:val="OPCParaBase"/>
    <w:rsid w:val="00D4463D"/>
    <w:pPr>
      <w:spacing w:before="122" w:line="198" w:lineRule="exact"/>
      <w:ind w:left="2353" w:hanging="709"/>
    </w:pPr>
    <w:rPr>
      <w:sz w:val="18"/>
    </w:rPr>
  </w:style>
  <w:style w:type="paragraph" w:customStyle="1" w:styleId="noteParlAmend">
    <w:name w:val="note(ParlAmend)"/>
    <w:aliases w:val="npp"/>
    <w:basedOn w:val="OPCParaBase"/>
    <w:next w:val="ParlAmend"/>
    <w:rsid w:val="00D4463D"/>
    <w:pPr>
      <w:spacing w:line="240" w:lineRule="auto"/>
      <w:jc w:val="right"/>
    </w:pPr>
    <w:rPr>
      <w:rFonts w:ascii="Arial" w:hAnsi="Arial"/>
      <w:b/>
      <w:i/>
    </w:rPr>
  </w:style>
  <w:style w:type="paragraph" w:customStyle="1" w:styleId="Page1">
    <w:name w:val="Page1"/>
    <w:basedOn w:val="OPCParaBase"/>
    <w:rsid w:val="00D4463D"/>
    <w:pPr>
      <w:spacing w:before="5600" w:line="240" w:lineRule="auto"/>
    </w:pPr>
    <w:rPr>
      <w:b/>
      <w:sz w:val="32"/>
    </w:rPr>
  </w:style>
  <w:style w:type="paragraph" w:customStyle="1" w:styleId="PageBreak">
    <w:name w:val="PageBreak"/>
    <w:aliases w:val="pb"/>
    <w:basedOn w:val="OPCParaBase"/>
    <w:rsid w:val="00D4463D"/>
    <w:pPr>
      <w:spacing w:line="240" w:lineRule="auto"/>
    </w:pPr>
    <w:rPr>
      <w:sz w:val="20"/>
    </w:rPr>
  </w:style>
  <w:style w:type="paragraph" w:customStyle="1" w:styleId="paragraphsub">
    <w:name w:val="paragraph(sub)"/>
    <w:aliases w:val="aa"/>
    <w:basedOn w:val="OPCParaBase"/>
    <w:rsid w:val="00D4463D"/>
    <w:pPr>
      <w:tabs>
        <w:tab w:val="right" w:pos="1985"/>
      </w:tabs>
      <w:spacing w:before="40" w:line="240" w:lineRule="auto"/>
      <w:ind w:left="2098" w:hanging="2098"/>
    </w:pPr>
  </w:style>
  <w:style w:type="paragraph" w:customStyle="1" w:styleId="paragraphsub-sub">
    <w:name w:val="paragraph(sub-sub)"/>
    <w:aliases w:val="aaa"/>
    <w:basedOn w:val="OPCParaBase"/>
    <w:rsid w:val="00D4463D"/>
    <w:pPr>
      <w:tabs>
        <w:tab w:val="right" w:pos="2722"/>
      </w:tabs>
      <w:spacing w:before="40" w:line="240" w:lineRule="auto"/>
      <w:ind w:left="2835" w:hanging="2835"/>
    </w:pPr>
  </w:style>
  <w:style w:type="paragraph" w:customStyle="1" w:styleId="paragraph">
    <w:name w:val="paragraph"/>
    <w:aliases w:val="a"/>
    <w:basedOn w:val="OPCParaBase"/>
    <w:rsid w:val="00D4463D"/>
    <w:pPr>
      <w:tabs>
        <w:tab w:val="right" w:pos="1531"/>
      </w:tabs>
      <w:spacing w:before="40" w:line="240" w:lineRule="auto"/>
      <w:ind w:left="1644" w:hanging="1644"/>
    </w:pPr>
  </w:style>
  <w:style w:type="paragraph" w:customStyle="1" w:styleId="ParlAmend">
    <w:name w:val="ParlAmend"/>
    <w:aliases w:val="pp"/>
    <w:basedOn w:val="OPCParaBase"/>
    <w:rsid w:val="00D4463D"/>
    <w:pPr>
      <w:spacing w:before="240" w:line="240" w:lineRule="atLeast"/>
      <w:ind w:hanging="567"/>
    </w:pPr>
    <w:rPr>
      <w:sz w:val="24"/>
    </w:rPr>
  </w:style>
  <w:style w:type="paragraph" w:customStyle="1" w:styleId="Penalty">
    <w:name w:val="Penalty"/>
    <w:basedOn w:val="OPCParaBase"/>
    <w:rsid w:val="00D4463D"/>
    <w:pPr>
      <w:tabs>
        <w:tab w:val="left" w:pos="2977"/>
      </w:tabs>
      <w:spacing w:before="180" w:line="240" w:lineRule="auto"/>
      <w:ind w:left="1985" w:hanging="851"/>
    </w:pPr>
  </w:style>
  <w:style w:type="paragraph" w:customStyle="1" w:styleId="Portfolio">
    <w:name w:val="Portfolio"/>
    <w:basedOn w:val="OPCParaBase"/>
    <w:rsid w:val="00D4463D"/>
    <w:pPr>
      <w:spacing w:line="240" w:lineRule="auto"/>
    </w:pPr>
    <w:rPr>
      <w:i/>
      <w:sz w:val="20"/>
    </w:rPr>
  </w:style>
  <w:style w:type="paragraph" w:customStyle="1" w:styleId="Preamble">
    <w:name w:val="Preamble"/>
    <w:basedOn w:val="OPCParaBase"/>
    <w:next w:val="Normal"/>
    <w:rsid w:val="00D446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463D"/>
    <w:pPr>
      <w:spacing w:line="240" w:lineRule="auto"/>
    </w:pPr>
    <w:rPr>
      <w:i/>
      <w:sz w:val="20"/>
    </w:rPr>
  </w:style>
  <w:style w:type="paragraph" w:customStyle="1" w:styleId="Session">
    <w:name w:val="Session"/>
    <w:basedOn w:val="OPCParaBase"/>
    <w:rsid w:val="00D4463D"/>
    <w:pPr>
      <w:spacing w:line="240" w:lineRule="auto"/>
    </w:pPr>
    <w:rPr>
      <w:sz w:val="28"/>
    </w:rPr>
  </w:style>
  <w:style w:type="paragraph" w:customStyle="1" w:styleId="Sponsor">
    <w:name w:val="Sponsor"/>
    <w:basedOn w:val="OPCParaBase"/>
    <w:rsid w:val="00D4463D"/>
    <w:pPr>
      <w:spacing w:line="240" w:lineRule="auto"/>
    </w:pPr>
    <w:rPr>
      <w:i/>
    </w:rPr>
  </w:style>
  <w:style w:type="paragraph" w:customStyle="1" w:styleId="Subitem">
    <w:name w:val="Subitem"/>
    <w:aliases w:val="iss"/>
    <w:basedOn w:val="OPCParaBase"/>
    <w:rsid w:val="00D4463D"/>
    <w:pPr>
      <w:spacing w:before="180" w:line="240" w:lineRule="auto"/>
      <w:ind w:left="709" w:hanging="709"/>
    </w:pPr>
  </w:style>
  <w:style w:type="paragraph" w:customStyle="1" w:styleId="SubitemHead">
    <w:name w:val="SubitemHead"/>
    <w:aliases w:val="issh"/>
    <w:basedOn w:val="OPCParaBase"/>
    <w:rsid w:val="00D446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463D"/>
    <w:pPr>
      <w:spacing w:before="40" w:line="240" w:lineRule="auto"/>
      <w:ind w:left="1134"/>
    </w:pPr>
  </w:style>
  <w:style w:type="paragraph" w:customStyle="1" w:styleId="SubsectionHead">
    <w:name w:val="SubsectionHead"/>
    <w:aliases w:val="ssh"/>
    <w:basedOn w:val="OPCParaBase"/>
    <w:next w:val="subsection"/>
    <w:rsid w:val="00D4463D"/>
    <w:pPr>
      <w:keepNext/>
      <w:keepLines/>
      <w:spacing w:before="240" w:line="240" w:lineRule="auto"/>
      <w:ind w:left="1134"/>
    </w:pPr>
    <w:rPr>
      <w:i/>
    </w:rPr>
  </w:style>
  <w:style w:type="paragraph" w:customStyle="1" w:styleId="Tablea">
    <w:name w:val="Table(a)"/>
    <w:aliases w:val="ta"/>
    <w:basedOn w:val="OPCParaBase"/>
    <w:rsid w:val="00D4463D"/>
    <w:pPr>
      <w:spacing w:before="60" w:line="240" w:lineRule="auto"/>
      <w:ind w:left="284" w:hanging="284"/>
    </w:pPr>
    <w:rPr>
      <w:sz w:val="20"/>
    </w:rPr>
  </w:style>
  <w:style w:type="paragraph" w:customStyle="1" w:styleId="TableAA">
    <w:name w:val="Table(AA)"/>
    <w:aliases w:val="taaa"/>
    <w:basedOn w:val="OPCParaBase"/>
    <w:rsid w:val="00D446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46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463D"/>
    <w:pPr>
      <w:spacing w:before="60" w:line="240" w:lineRule="atLeast"/>
    </w:pPr>
    <w:rPr>
      <w:sz w:val="20"/>
    </w:rPr>
  </w:style>
  <w:style w:type="paragraph" w:customStyle="1" w:styleId="TLPBoxTextnote">
    <w:name w:val="TLPBoxText(note"/>
    <w:aliases w:val="right)"/>
    <w:basedOn w:val="OPCParaBase"/>
    <w:rsid w:val="00D446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46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463D"/>
    <w:pPr>
      <w:spacing w:before="122" w:line="198" w:lineRule="exact"/>
      <w:ind w:left="1985" w:hanging="851"/>
      <w:jc w:val="right"/>
    </w:pPr>
    <w:rPr>
      <w:sz w:val="18"/>
    </w:rPr>
  </w:style>
  <w:style w:type="paragraph" w:customStyle="1" w:styleId="TLPTableBullet">
    <w:name w:val="TLPTableBullet"/>
    <w:aliases w:val="ttb"/>
    <w:basedOn w:val="OPCParaBase"/>
    <w:rsid w:val="00D4463D"/>
    <w:pPr>
      <w:spacing w:line="240" w:lineRule="exact"/>
      <w:ind w:left="284" w:hanging="284"/>
    </w:pPr>
    <w:rPr>
      <w:sz w:val="20"/>
    </w:rPr>
  </w:style>
  <w:style w:type="paragraph" w:styleId="TOC1">
    <w:name w:val="toc 1"/>
    <w:basedOn w:val="OPCParaBase"/>
    <w:next w:val="Normal"/>
    <w:uiPriority w:val="39"/>
    <w:semiHidden/>
    <w:unhideWhenUsed/>
    <w:rsid w:val="00D4463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4463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4463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4463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4463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4463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463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463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4463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463D"/>
    <w:pPr>
      <w:keepLines/>
      <w:spacing w:before="240" w:after="120" w:line="240" w:lineRule="auto"/>
      <w:ind w:left="794"/>
    </w:pPr>
    <w:rPr>
      <w:b/>
      <w:kern w:val="28"/>
      <w:sz w:val="20"/>
    </w:rPr>
  </w:style>
  <w:style w:type="paragraph" w:customStyle="1" w:styleId="TofSectsHeading">
    <w:name w:val="TofSects(Heading)"/>
    <w:basedOn w:val="OPCParaBase"/>
    <w:rsid w:val="00D4463D"/>
    <w:pPr>
      <w:spacing w:before="240" w:after="120" w:line="240" w:lineRule="auto"/>
    </w:pPr>
    <w:rPr>
      <w:b/>
      <w:sz w:val="24"/>
    </w:rPr>
  </w:style>
  <w:style w:type="paragraph" w:customStyle="1" w:styleId="TofSectsSection">
    <w:name w:val="TofSects(Section)"/>
    <w:basedOn w:val="OPCParaBase"/>
    <w:rsid w:val="00D4463D"/>
    <w:pPr>
      <w:keepLines/>
      <w:spacing w:before="40" w:line="240" w:lineRule="auto"/>
      <w:ind w:left="1588" w:hanging="794"/>
    </w:pPr>
    <w:rPr>
      <w:kern w:val="28"/>
      <w:sz w:val="18"/>
    </w:rPr>
  </w:style>
  <w:style w:type="paragraph" w:customStyle="1" w:styleId="TofSectsSubdiv">
    <w:name w:val="TofSects(Subdiv)"/>
    <w:basedOn w:val="OPCParaBase"/>
    <w:rsid w:val="00D4463D"/>
    <w:pPr>
      <w:keepLines/>
      <w:spacing w:before="80" w:line="240" w:lineRule="auto"/>
      <w:ind w:left="1588" w:hanging="794"/>
    </w:pPr>
    <w:rPr>
      <w:kern w:val="28"/>
    </w:rPr>
  </w:style>
  <w:style w:type="paragraph" w:customStyle="1" w:styleId="WRStyle">
    <w:name w:val="WR Style"/>
    <w:aliases w:val="WR"/>
    <w:basedOn w:val="OPCParaBase"/>
    <w:rsid w:val="00D4463D"/>
    <w:pPr>
      <w:spacing w:before="240" w:line="240" w:lineRule="auto"/>
      <w:ind w:left="284" w:hanging="284"/>
    </w:pPr>
    <w:rPr>
      <w:b/>
      <w:i/>
      <w:kern w:val="28"/>
      <w:sz w:val="24"/>
    </w:rPr>
  </w:style>
  <w:style w:type="paragraph" w:customStyle="1" w:styleId="notepara">
    <w:name w:val="note(para)"/>
    <w:aliases w:val="na"/>
    <w:basedOn w:val="OPCParaBase"/>
    <w:rsid w:val="00D4463D"/>
    <w:pPr>
      <w:spacing w:before="40" w:line="198" w:lineRule="exact"/>
      <w:ind w:left="2354" w:hanging="369"/>
    </w:pPr>
    <w:rPr>
      <w:sz w:val="18"/>
    </w:rPr>
  </w:style>
  <w:style w:type="paragraph" w:styleId="Footer">
    <w:name w:val="footer"/>
    <w:link w:val="FooterChar"/>
    <w:rsid w:val="00D446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463D"/>
    <w:rPr>
      <w:rFonts w:eastAsia="Times New Roman" w:cs="Times New Roman"/>
      <w:sz w:val="22"/>
      <w:szCs w:val="24"/>
      <w:lang w:eastAsia="en-AU"/>
    </w:rPr>
  </w:style>
  <w:style w:type="character" w:styleId="LineNumber">
    <w:name w:val="line number"/>
    <w:basedOn w:val="OPCCharBase"/>
    <w:uiPriority w:val="99"/>
    <w:semiHidden/>
    <w:unhideWhenUsed/>
    <w:rsid w:val="00D4463D"/>
    <w:rPr>
      <w:sz w:val="16"/>
    </w:rPr>
  </w:style>
  <w:style w:type="table" w:customStyle="1" w:styleId="CFlag">
    <w:name w:val="CFlag"/>
    <w:basedOn w:val="TableNormal"/>
    <w:uiPriority w:val="99"/>
    <w:rsid w:val="00D4463D"/>
    <w:rPr>
      <w:rFonts w:eastAsia="Times New Roman" w:cs="Times New Roman"/>
      <w:lang w:eastAsia="en-AU"/>
    </w:rPr>
    <w:tblPr/>
  </w:style>
  <w:style w:type="paragraph" w:styleId="BalloonText">
    <w:name w:val="Balloon Text"/>
    <w:basedOn w:val="Normal"/>
    <w:link w:val="BalloonTextChar"/>
    <w:uiPriority w:val="99"/>
    <w:semiHidden/>
    <w:unhideWhenUsed/>
    <w:rsid w:val="00D446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3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D4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463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D4463D"/>
    <w:rPr>
      <w:i/>
      <w:sz w:val="32"/>
      <w:szCs w:val="32"/>
    </w:rPr>
  </w:style>
  <w:style w:type="paragraph" w:customStyle="1" w:styleId="SignCoverPageEnd">
    <w:name w:val="SignCoverPageEnd"/>
    <w:basedOn w:val="OPCParaBase"/>
    <w:next w:val="Normal"/>
    <w:rsid w:val="00D4463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4463D"/>
    <w:pPr>
      <w:pBdr>
        <w:top w:val="single" w:sz="4" w:space="1" w:color="auto"/>
      </w:pBdr>
      <w:spacing w:before="360"/>
      <w:ind w:right="397"/>
      <w:jc w:val="both"/>
    </w:pPr>
  </w:style>
  <w:style w:type="paragraph" w:customStyle="1" w:styleId="NotesHeading1">
    <w:name w:val="NotesHeading 1"/>
    <w:basedOn w:val="OPCParaBase"/>
    <w:next w:val="Normal"/>
    <w:rsid w:val="00D4463D"/>
    <w:rPr>
      <w:b/>
      <w:sz w:val="28"/>
      <w:szCs w:val="28"/>
    </w:rPr>
  </w:style>
  <w:style w:type="paragraph" w:customStyle="1" w:styleId="NotesHeading2">
    <w:name w:val="NotesHeading 2"/>
    <w:basedOn w:val="OPCParaBase"/>
    <w:next w:val="Normal"/>
    <w:rsid w:val="00D4463D"/>
    <w:rPr>
      <w:b/>
      <w:sz w:val="28"/>
      <w:szCs w:val="28"/>
    </w:rPr>
  </w:style>
  <w:style w:type="paragraph" w:customStyle="1" w:styleId="CompiledActNo">
    <w:name w:val="CompiledActNo"/>
    <w:basedOn w:val="OPCParaBase"/>
    <w:next w:val="Normal"/>
    <w:rsid w:val="00D4463D"/>
    <w:rPr>
      <w:b/>
      <w:sz w:val="24"/>
      <w:szCs w:val="24"/>
    </w:rPr>
  </w:style>
  <w:style w:type="paragraph" w:customStyle="1" w:styleId="CompiledMadeUnder">
    <w:name w:val="CompiledMadeUnder"/>
    <w:basedOn w:val="OPCParaBase"/>
    <w:next w:val="Normal"/>
    <w:rsid w:val="00D4463D"/>
    <w:rPr>
      <w:i/>
      <w:sz w:val="24"/>
      <w:szCs w:val="24"/>
    </w:rPr>
  </w:style>
  <w:style w:type="paragraph" w:customStyle="1" w:styleId="Paragraphsub-sub-sub">
    <w:name w:val="Paragraph(sub-sub-sub)"/>
    <w:aliases w:val="aaaa"/>
    <w:basedOn w:val="OPCParaBase"/>
    <w:rsid w:val="00D4463D"/>
    <w:pPr>
      <w:tabs>
        <w:tab w:val="right" w:pos="3402"/>
      </w:tabs>
      <w:spacing w:before="40" w:line="240" w:lineRule="auto"/>
      <w:ind w:left="3402" w:hanging="3402"/>
    </w:pPr>
  </w:style>
  <w:style w:type="paragraph" w:customStyle="1" w:styleId="NoteToSubpara">
    <w:name w:val="NoteToSubpara"/>
    <w:aliases w:val="nts"/>
    <w:basedOn w:val="OPCParaBase"/>
    <w:rsid w:val="00D4463D"/>
    <w:pPr>
      <w:spacing w:before="40" w:line="198" w:lineRule="exact"/>
      <w:ind w:left="2835" w:hanging="709"/>
    </w:pPr>
    <w:rPr>
      <w:sz w:val="18"/>
    </w:rPr>
  </w:style>
  <w:style w:type="paragraph" w:customStyle="1" w:styleId="EndNotespara">
    <w:name w:val="EndNotes(para)"/>
    <w:aliases w:val="eta"/>
    <w:basedOn w:val="OPCParaBase"/>
    <w:next w:val="EndNotessubpara"/>
    <w:rsid w:val="00D446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46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46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463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4463D"/>
    <w:pPr>
      <w:keepNext/>
      <w:spacing w:before="60" w:line="240" w:lineRule="atLeast"/>
    </w:pPr>
    <w:rPr>
      <w:rFonts w:ascii="Arial" w:hAnsi="Arial"/>
      <w:b/>
      <w:sz w:val="16"/>
    </w:rPr>
  </w:style>
  <w:style w:type="paragraph" w:customStyle="1" w:styleId="ENoteTTi">
    <w:name w:val="ENoteTTi"/>
    <w:aliases w:val="entti"/>
    <w:basedOn w:val="OPCParaBase"/>
    <w:rsid w:val="00D4463D"/>
    <w:pPr>
      <w:keepNext/>
      <w:spacing w:before="60" w:line="240" w:lineRule="atLeast"/>
      <w:ind w:left="170"/>
    </w:pPr>
    <w:rPr>
      <w:sz w:val="16"/>
    </w:rPr>
  </w:style>
  <w:style w:type="paragraph" w:customStyle="1" w:styleId="ENotesHeading1">
    <w:name w:val="ENotesHeading 1"/>
    <w:aliases w:val="Enh1"/>
    <w:basedOn w:val="OPCParaBase"/>
    <w:next w:val="Normal"/>
    <w:rsid w:val="00D4463D"/>
    <w:pPr>
      <w:spacing w:before="120"/>
      <w:outlineLvl w:val="1"/>
    </w:pPr>
    <w:rPr>
      <w:b/>
      <w:sz w:val="28"/>
      <w:szCs w:val="28"/>
    </w:rPr>
  </w:style>
  <w:style w:type="paragraph" w:customStyle="1" w:styleId="ENotesHeading2">
    <w:name w:val="ENotesHeading 2"/>
    <w:aliases w:val="Enh2"/>
    <w:basedOn w:val="OPCParaBase"/>
    <w:next w:val="Normal"/>
    <w:rsid w:val="00D4463D"/>
    <w:pPr>
      <w:spacing w:before="120" w:after="120"/>
      <w:outlineLvl w:val="2"/>
    </w:pPr>
    <w:rPr>
      <w:b/>
      <w:sz w:val="24"/>
      <w:szCs w:val="28"/>
    </w:rPr>
  </w:style>
  <w:style w:type="paragraph" w:customStyle="1" w:styleId="ENoteTTIndentHeading">
    <w:name w:val="ENoteTTIndentHeading"/>
    <w:aliases w:val="enTTHi"/>
    <w:basedOn w:val="OPCParaBase"/>
    <w:rsid w:val="00D446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463D"/>
    <w:pPr>
      <w:spacing w:before="60" w:line="240" w:lineRule="atLeast"/>
    </w:pPr>
    <w:rPr>
      <w:sz w:val="16"/>
    </w:rPr>
  </w:style>
  <w:style w:type="paragraph" w:customStyle="1" w:styleId="MadeunderText">
    <w:name w:val="MadeunderText"/>
    <w:basedOn w:val="OPCParaBase"/>
    <w:next w:val="CompiledMadeUnder"/>
    <w:rsid w:val="00D4463D"/>
    <w:pPr>
      <w:spacing w:before="240"/>
    </w:pPr>
    <w:rPr>
      <w:sz w:val="24"/>
      <w:szCs w:val="24"/>
    </w:rPr>
  </w:style>
  <w:style w:type="paragraph" w:customStyle="1" w:styleId="ENotesHeading3">
    <w:name w:val="ENotesHeading 3"/>
    <w:aliases w:val="Enh3"/>
    <w:basedOn w:val="OPCParaBase"/>
    <w:next w:val="Normal"/>
    <w:rsid w:val="00D4463D"/>
    <w:pPr>
      <w:keepNext/>
      <w:spacing w:before="120" w:line="240" w:lineRule="auto"/>
      <w:outlineLvl w:val="4"/>
    </w:pPr>
    <w:rPr>
      <w:b/>
      <w:szCs w:val="24"/>
    </w:rPr>
  </w:style>
  <w:style w:type="character" w:customStyle="1" w:styleId="CharSubPartTextCASA">
    <w:name w:val="CharSubPartText(CASA)"/>
    <w:basedOn w:val="OPCCharBase"/>
    <w:uiPriority w:val="1"/>
    <w:rsid w:val="00D4463D"/>
  </w:style>
  <w:style w:type="character" w:customStyle="1" w:styleId="CharSubPartNoCASA">
    <w:name w:val="CharSubPartNo(CASA)"/>
    <w:basedOn w:val="OPCCharBase"/>
    <w:uiPriority w:val="1"/>
    <w:rsid w:val="00D4463D"/>
  </w:style>
  <w:style w:type="paragraph" w:customStyle="1" w:styleId="ENoteTTIndentHeadingSub">
    <w:name w:val="ENoteTTIndentHeadingSub"/>
    <w:aliases w:val="enTTHis"/>
    <w:basedOn w:val="OPCParaBase"/>
    <w:rsid w:val="00D4463D"/>
    <w:pPr>
      <w:keepNext/>
      <w:spacing w:before="60" w:line="240" w:lineRule="atLeast"/>
      <w:ind w:left="340"/>
    </w:pPr>
    <w:rPr>
      <w:b/>
      <w:sz w:val="16"/>
    </w:rPr>
  </w:style>
  <w:style w:type="paragraph" w:customStyle="1" w:styleId="ENoteTTiSub">
    <w:name w:val="ENoteTTiSub"/>
    <w:aliases w:val="enttis"/>
    <w:basedOn w:val="OPCParaBase"/>
    <w:rsid w:val="00D4463D"/>
    <w:pPr>
      <w:keepNext/>
      <w:spacing w:before="60" w:line="240" w:lineRule="atLeast"/>
      <w:ind w:left="340"/>
    </w:pPr>
    <w:rPr>
      <w:sz w:val="16"/>
    </w:rPr>
  </w:style>
  <w:style w:type="paragraph" w:customStyle="1" w:styleId="SubDivisionMigration">
    <w:name w:val="SubDivisionMigration"/>
    <w:aliases w:val="sdm"/>
    <w:basedOn w:val="OPCParaBase"/>
    <w:rsid w:val="00D446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46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463D"/>
    <w:pPr>
      <w:spacing w:before="122" w:line="240" w:lineRule="auto"/>
      <w:ind w:left="1985" w:hanging="851"/>
    </w:pPr>
    <w:rPr>
      <w:sz w:val="18"/>
    </w:rPr>
  </w:style>
  <w:style w:type="paragraph" w:customStyle="1" w:styleId="FreeForm">
    <w:name w:val="FreeForm"/>
    <w:rsid w:val="00670053"/>
    <w:rPr>
      <w:rFonts w:ascii="Arial" w:hAnsi="Arial"/>
      <w:sz w:val="22"/>
    </w:rPr>
  </w:style>
  <w:style w:type="paragraph" w:customStyle="1" w:styleId="SOText">
    <w:name w:val="SO Text"/>
    <w:aliases w:val="sot"/>
    <w:link w:val="SOTextChar"/>
    <w:rsid w:val="00D446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463D"/>
    <w:rPr>
      <w:sz w:val="22"/>
    </w:rPr>
  </w:style>
  <w:style w:type="paragraph" w:customStyle="1" w:styleId="SOTextNote">
    <w:name w:val="SO TextNote"/>
    <w:aliases w:val="sont"/>
    <w:basedOn w:val="SOText"/>
    <w:qFormat/>
    <w:rsid w:val="00D4463D"/>
    <w:pPr>
      <w:spacing w:before="122" w:line="198" w:lineRule="exact"/>
      <w:ind w:left="1843" w:hanging="709"/>
    </w:pPr>
    <w:rPr>
      <w:sz w:val="18"/>
    </w:rPr>
  </w:style>
  <w:style w:type="paragraph" w:customStyle="1" w:styleId="SOPara">
    <w:name w:val="SO Para"/>
    <w:aliases w:val="soa"/>
    <w:basedOn w:val="SOText"/>
    <w:link w:val="SOParaChar"/>
    <w:qFormat/>
    <w:rsid w:val="00D4463D"/>
    <w:pPr>
      <w:tabs>
        <w:tab w:val="right" w:pos="1786"/>
      </w:tabs>
      <w:spacing w:before="40"/>
      <w:ind w:left="2070" w:hanging="936"/>
    </w:pPr>
  </w:style>
  <w:style w:type="character" w:customStyle="1" w:styleId="SOParaChar">
    <w:name w:val="SO Para Char"/>
    <w:aliases w:val="soa Char"/>
    <w:basedOn w:val="DefaultParagraphFont"/>
    <w:link w:val="SOPara"/>
    <w:rsid w:val="00D4463D"/>
    <w:rPr>
      <w:sz w:val="22"/>
    </w:rPr>
  </w:style>
  <w:style w:type="paragraph" w:customStyle="1" w:styleId="FileName">
    <w:name w:val="FileName"/>
    <w:basedOn w:val="Normal"/>
    <w:rsid w:val="00D4463D"/>
  </w:style>
  <w:style w:type="paragraph" w:customStyle="1" w:styleId="TableHeading">
    <w:name w:val="TableHeading"/>
    <w:aliases w:val="th"/>
    <w:basedOn w:val="OPCParaBase"/>
    <w:next w:val="Tabletext"/>
    <w:rsid w:val="00D4463D"/>
    <w:pPr>
      <w:keepNext/>
      <w:spacing w:before="60" w:line="240" w:lineRule="atLeast"/>
    </w:pPr>
    <w:rPr>
      <w:b/>
      <w:sz w:val="20"/>
    </w:rPr>
  </w:style>
  <w:style w:type="paragraph" w:customStyle="1" w:styleId="SOHeadBold">
    <w:name w:val="SO HeadBold"/>
    <w:aliases w:val="sohb"/>
    <w:basedOn w:val="SOText"/>
    <w:next w:val="SOText"/>
    <w:link w:val="SOHeadBoldChar"/>
    <w:qFormat/>
    <w:rsid w:val="00D4463D"/>
    <w:rPr>
      <w:b/>
    </w:rPr>
  </w:style>
  <w:style w:type="character" w:customStyle="1" w:styleId="SOHeadBoldChar">
    <w:name w:val="SO HeadBold Char"/>
    <w:aliases w:val="sohb Char"/>
    <w:basedOn w:val="DefaultParagraphFont"/>
    <w:link w:val="SOHeadBold"/>
    <w:rsid w:val="00D4463D"/>
    <w:rPr>
      <w:b/>
      <w:sz w:val="22"/>
    </w:rPr>
  </w:style>
  <w:style w:type="paragraph" w:customStyle="1" w:styleId="SOHeadItalic">
    <w:name w:val="SO HeadItalic"/>
    <w:aliases w:val="sohi"/>
    <w:basedOn w:val="SOText"/>
    <w:next w:val="SOText"/>
    <w:link w:val="SOHeadItalicChar"/>
    <w:qFormat/>
    <w:rsid w:val="00D4463D"/>
    <w:rPr>
      <w:i/>
    </w:rPr>
  </w:style>
  <w:style w:type="character" w:customStyle="1" w:styleId="SOHeadItalicChar">
    <w:name w:val="SO HeadItalic Char"/>
    <w:aliases w:val="sohi Char"/>
    <w:basedOn w:val="DefaultParagraphFont"/>
    <w:link w:val="SOHeadItalic"/>
    <w:rsid w:val="00D4463D"/>
    <w:rPr>
      <w:i/>
      <w:sz w:val="22"/>
    </w:rPr>
  </w:style>
  <w:style w:type="paragraph" w:customStyle="1" w:styleId="SOBullet">
    <w:name w:val="SO Bullet"/>
    <w:aliases w:val="sotb"/>
    <w:basedOn w:val="SOText"/>
    <w:link w:val="SOBulletChar"/>
    <w:qFormat/>
    <w:rsid w:val="00D4463D"/>
    <w:pPr>
      <w:ind w:left="1559" w:hanging="425"/>
    </w:pPr>
  </w:style>
  <w:style w:type="character" w:customStyle="1" w:styleId="SOBulletChar">
    <w:name w:val="SO Bullet Char"/>
    <w:aliases w:val="sotb Char"/>
    <w:basedOn w:val="DefaultParagraphFont"/>
    <w:link w:val="SOBullet"/>
    <w:rsid w:val="00D4463D"/>
    <w:rPr>
      <w:sz w:val="22"/>
    </w:rPr>
  </w:style>
  <w:style w:type="paragraph" w:customStyle="1" w:styleId="SOBulletNote">
    <w:name w:val="SO BulletNote"/>
    <w:aliases w:val="sonb"/>
    <w:basedOn w:val="SOTextNote"/>
    <w:link w:val="SOBulletNoteChar"/>
    <w:qFormat/>
    <w:rsid w:val="00D4463D"/>
    <w:pPr>
      <w:tabs>
        <w:tab w:val="left" w:pos="1560"/>
      </w:tabs>
      <w:ind w:left="2268" w:hanging="1134"/>
    </w:pPr>
  </w:style>
  <w:style w:type="character" w:customStyle="1" w:styleId="SOBulletNoteChar">
    <w:name w:val="SO BulletNote Char"/>
    <w:aliases w:val="sonb Char"/>
    <w:basedOn w:val="DefaultParagraphFont"/>
    <w:link w:val="SOBulletNote"/>
    <w:rsid w:val="00D4463D"/>
    <w:rPr>
      <w:sz w:val="18"/>
    </w:rPr>
  </w:style>
  <w:style w:type="paragraph" w:customStyle="1" w:styleId="SOText2">
    <w:name w:val="SO Text2"/>
    <w:aliases w:val="sot2"/>
    <w:basedOn w:val="Normal"/>
    <w:next w:val="SOText"/>
    <w:link w:val="SOText2Char"/>
    <w:rsid w:val="00D446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463D"/>
    <w:rPr>
      <w:sz w:val="22"/>
    </w:rPr>
  </w:style>
  <w:style w:type="paragraph" w:customStyle="1" w:styleId="SubPartCASA">
    <w:name w:val="SubPart(CASA)"/>
    <w:aliases w:val="csp"/>
    <w:basedOn w:val="OPCParaBase"/>
    <w:next w:val="ActHead3"/>
    <w:rsid w:val="00D4463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463D"/>
    <w:rPr>
      <w:rFonts w:eastAsia="Times New Roman" w:cs="Times New Roman"/>
      <w:sz w:val="22"/>
      <w:lang w:eastAsia="en-AU"/>
    </w:rPr>
  </w:style>
  <w:style w:type="character" w:customStyle="1" w:styleId="notetextChar">
    <w:name w:val="note(text) Char"/>
    <w:aliases w:val="n Char"/>
    <w:basedOn w:val="DefaultParagraphFont"/>
    <w:link w:val="notetext"/>
    <w:rsid w:val="00D4463D"/>
    <w:rPr>
      <w:rFonts w:eastAsia="Times New Roman" w:cs="Times New Roman"/>
      <w:sz w:val="18"/>
      <w:lang w:eastAsia="en-AU"/>
    </w:rPr>
  </w:style>
  <w:style w:type="character" w:customStyle="1" w:styleId="Heading1Char">
    <w:name w:val="Heading 1 Char"/>
    <w:basedOn w:val="DefaultParagraphFont"/>
    <w:link w:val="Heading1"/>
    <w:uiPriority w:val="9"/>
    <w:rsid w:val="00D446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46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46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46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446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46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46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46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463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16</Pages>
  <Words>3195</Words>
  <Characters>18216</Characters>
  <Application>Microsoft Office Word</Application>
  <DocSecurity>4</DocSecurity>
  <PresentationFormat/>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2017-05-04T00:25:00Z</cp:lastPrinted>
  <dcterms:created xsi:type="dcterms:W3CDTF">2017-07-05T06:14:00Z</dcterms:created>
  <dcterms:modified xsi:type="dcterms:W3CDTF">2017-07-05T06:14:00Z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Charter of the United Nations (Sanctions—Democratic People’s Republic of Korea) Amendment (2017 Measures No. 1)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27 June 2017</vt:lpwstr>
  </property>
  <property fmtid="{D5CDD505-2E9C-101B-9397-08002B2CF9AE}" pid="10" name="Authority">
    <vt:lpwstr/>
  </property>
  <property fmtid="{D5CDD505-2E9C-101B-9397-08002B2CF9AE}" pid="11" name="ID">
    <vt:lpwstr>OPC62536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Charter of the United Nations Act 1945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27 June 2017</vt:lpwstr>
  </property>
</Properties>
</file>