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9AC" w:rsidRPr="00603FD4" w:rsidRDefault="00097318" w:rsidP="001D5FB5">
      <w:pPr>
        <w:jc w:val="center"/>
        <w:rPr>
          <w:rFonts w:ascii="Times New Roman" w:hAnsi="Times New Roman"/>
          <w:b/>
          <w:bCs/>
          <w:sz w:val="24"/>
          <w:szCs w:val="24"/>
        </w:rPr>
      </w:pPr>
      <w:bookmarkStart w:id="0" w:name="_GoBack"/>
      <w:bookmarkEnd w:id="0"/>
      <w:r w:rsidRPr="00603FD4">
        <w:rPr>
          <w:rFonts w:ascii="Times New Roman" w:hAnsi="Times New Roman"/>
          <w:b/>
          <w:bCs/>
          <w:sz w:val="24"/>
          <w:szCs w:val="24"/>
        </w:rPr>
        <w:t>EXPLANATORY STATEMENT</w:t>
      </w:r>
    </w:p>
    <w:p w:rsidR="00097318" w:rsidRPr="00603FD4" w:rsidRDefault="00097318" w:rsidP="00E65DE5">
      <w:pPr>
        <w:rPr>
          <w:rFonts w:ascii="Times New Roman" w:hAnsi="Times New Roman"/>
          <w:b/>
          <w:bCs/>
          <w:u w:val="single"/>
        </w:rPr>
      </w:pPr>
    </w:p>
    <w:p w:rsidR="00097318" w:rsidRPr="00603FD4" w:rsidRDefault="00603FD4" w:rsidP="001D5FB5">
      <w:pPr>
        <w:jc w:val="center"/>
        <w:rPr>
          <w:rFonts w:ascii="Times New Roman" w:hAnsi="Times New Roman"/>
          <w:b/>
          <w:bCs/>
          <w:i/>
          <w:sz w:val="24"/>
          <w:szCs w:val="24"/>
        </w:rPr>
      </w:pPr>
      <w:r w:rsidRPr="00603FD4">
        <w:rPr>
          <w:rFonts w:ascii="Times New Roman" w:hAnsi="Times New Roman"/>
          <w:b/>
          <w:bCs/>
          <w:i/>
          <w:sz w:val="24"/>
          <w:szCs w:val="24"/>
        </w:rPr>
        <w:t>VET Student Loans (Charges) Regulation</w:t>
      </w:r>
      <w:r w:rsidR="00A10C95">
        <w:rPr>
          <w:rFonts w:ascii="Times New Roman" w:hAnsi="Times New Roman"/>
          <w:b/>
          <w:bCs/>
          <w:i/>
          <w:sz w:val="24"/>
          <w:szCs w:val="24"/>
        </w:rPr>
        <w:t>s</w:t>
      </w:r>
      <w:r w:rsidRPr="00603FD4">
        <w:rPr>
          <w:rFonts w:ascii="Times New Roman" w:hAnsi="Times New Roman"/>
          <w:b/>
          <w:bCs/>
          <w:i/>
          <w:sz w:val="24"/>
          <w:szCs w:val="24"/>
        </w:rPr>
        <w:t xml:space="preserve"> 2017</w:t>
      </w:r>
    </w:p>
    <w:p w:rsidR="00097318" w:rsidRPr="00603FD4" w:rsidRDefault="00097318" w:rsidP="00E65DE5">
      <w:pPr>
        <w:rPr>
          <w:rFonts w:ascii="Times New Roman" w:hAnsi="Times New Roman"/>
          <w:b/>
          <w:bCs/>
          <w:sz w:val="24"/>
          <w:szCs w:val="24"/>
        </w:rPr>
      </w:pPr>
    </w:p>
    <w:p w:rsidR="00D727E4" w:rsidRPr="00603FD4" w:rsidRDefault="00D727E4" w:rsidP="00E65DE5">
      <w:pPr>
        <w:rPr>
          <w:rFonts w:ascii="Times New Roman" w:hAnsi="Times New Roman"/>
          <w:b/>
          <w:bCs/>
          <w:sz w:val="24"/>
          <w:szCs w:val="24"/>
        </w:rPr>
      </w:pPr>
    </w:p>
    <w:p w:rsidR="003349AC" w:rsidRPr="00603FD4" w:rsidRDefault="00CE110B" w:rsidP="00E65DE5">
      <w:pPr>
        <w:rPr>
          <w:rFonts w:ascii="Times New Roman" w:hAnsi="Times New Roman"/>
          <w:b/>
          <w:bCs/>
          <w:sz w:val="24"/>
          <w:szCs w:val="24"/>
        </w:rPr>
      </w:pPr>
      <w:r w:rsidRPr="00603FD4">
        <w:rPr>
          <w:rFonts w:ascii="Times New Roman" w:hAnsi="Times New Roman"/>
          <w:b/>
          <w:bCs/>
          <w:sz w:val="24"/>
          <w:szCs w:val="24"/>
        </w:rPr>
        <w:t>Authority</w:t>
      </w:r>
    </w:p>
    <w:p w:rsidR="003349AC" w:rsidRPr="00603FD4" w:rsidRDefault="003349AC" w:rsidP="00E65DE5">
      <w:pPr>
        <w:rPr>
          <w:rFonts w:ascii="Times New Roman" w:hAnsi="Times New Roman"/>
          <w:b/>
          <w:bCs/>
          <w:sz w:val="24"/>
          <w:szCs w:val="24"/>
        </w:rPr>
      </w:pPr>
    </w:p>
    <w:p w:rsidR="00CE110B" w:rsidRPr="00603FD4" w:rsidRDefault="007308B9" w:rsidP="00CE110B">
      <w:pPr>
        <w:spacing w:before="100" w:beforeAutospacing="1" w:after="100" w:afterAutospacing="1"/>
        <w:rPr>
          <w:rFonts w:ascii="Times New Roman" w:hAnsi="Times New Roman"/>
          <w:sz w:val="24"/>
          <w:szCs w:val="24"/>
          <w:lang w:eastAsia="en-AU"/>
        </w:rPr>
      </w:pPr>
      <w:r w:rsidRPr="00603FD4">
        <w:rPr>
          <w:rFonts w:ascii="Times New Roman" w:hAnsi="Times New Roman"/>
          <w:bCs/>
          <w:sz w:val="24"/>
          <w:szCs w:val="24"/>
        </w:rPr>
        <w:t xml:space="preserve">The instrument is made by the Minister for </w:t>
      </w:r>
      <w:r w:rsidR="0059723F">
        <w:rPr>
          <w:rFonts w:ascii="Times New Roman" w:hAnsi="Times New Roman"/>
          <w:bCs/>
          <w:sz w:val="24"/>
          <w:szCs w:val="24"/>
        </w:rPr>
        <w:t>Education and Training</w:t>
      </w:r>
      <w:r w:rsidRPr="00603FD4">
        <w:rPr>
          <w:rFonts w:ascii="Times New Roman" w:hAnsi="Times New Roman"/>
          <w:bCs/>
          <w:sz w:val="24"/>
          <w:szCs w:val="24"/>
        </w:rPr>
        <w:t xml:space="preserve"> under </w:t>
      </w:r>
      <w:r w:rsidR="0059723F">
        <w:rPr>
          <w:rFonts w:ascii="Times New Roman" w:hAnsi="Times New Roman"/>
          <w:bCs/>
          <w:sz w:val="24"/>
          <w:szCs w:val="24"/>
        </w:rPr>
        <w:t xml:space="preserve">the </w:t>
      </w:r>
      <w:r w:rsidR="0059723F">
        <w:rPr>
          <w:rFonts w:ascii="Times New Roman" w:hAnsi="Times New Roman"/>
          <w:bCs/>
          <w:i/>
          <w:sz w:val="24"/>
          <w:szCs w:val="24"/>
        </w:rPr>
        <w:t>VET Student Loans (Charges) Act 2016</w:t>
      </w:r>
      <w:r w:rsidR="0059723F">
        <w:rPr>
          <w:rFonts w:ascii="Times New Roman" w:hAnsi="Times New Roman"/>
          <w:bCs/>
          <w:sz w:val="24"/>
          <w:szCs w:val="24"/>
        </w:rPr>
        <w:t>.</w:t>
      </w:r>
    </w:p>
    <w:p w:rsidR="00CE110B" w:rsidRPr="00603FD4" w:rsidRDefault="00CE110B" w:rsidP="00E65DE5">
      <w:pPr>
        <w:rPr>
          <w:rFonts w:ascii="Times New Roman" w:hAnsi="Times New Roman"/>
          <w:bCs/>
          <w:sz w:val="24"/>
          <w:szCs w:val="24"/>
        </w:rPr>
      </w:pPr>
    </w:p>
    <w:p w:rsidR="00FD459A" w:rsidRPr="00603FD4" w:rsidRDefault="001D5FB5" w:rsidP="00E65DE5">
      <w:pPr>
        <w:rPr>
          <w:rFonts w:ascii="Times New Roman" w:hAnsi="Times New Roman"/>
          <w:b/>
          <w:bCs/>
          <w:sz w:val="24"/>
          <w:szCs w:val="24"/>
        </w:rPr>
      </w:pPr>
      <w:r w:rsidRPr="00603FD4">
        <w:rPr>
          <w:rFonts w:ascii="Times New Roman" w:hAnsi="Times New Roman"/>
          <w:b/>
          <w:bCs/>
          <w:sz w:val="24"/>
          <w:szCs w:val="24"/>
        </w:rPr>
        <w:t>Purpose</w:t>
      </w:r>
      <w:r w:rsidR="00930EA7" w:rsidRPr="00603FD4">
        <w:rPr>
          <w:rFonts w:ascii="Times New Roman" w:hAnsi="Times New Roman"/>
          <w:b/>
          <w:bCs/>
          <w:sz w:val="24"/>
          <w:szCs w:val="24"/>
        </w:rPr>
        <w:t xml:space="preserve"> </w:t>
      </w:r>
    </w:p>
    <w:p w:rsidR="00CE110B" w:rsidRPr="00603FD4" w:rsidRDefault="00CE110B" w:rsidP="00E65DE5">
      <w:pPr>
        <w:rPr>
          <w:rFonts w:ascii="Times New Roman" w:hAnsi="Times New Roman"/>
          <w:bCs/>
          <w:sz w:val="24"/>
          <w:szCs w:val="24"/>
        </w:rPr>
      </w:pPr>
    </w:p>
    <w:p w:rsidR="00A5713B" w:rsidRPr="0059723F" w:rsidRDefault="003F78FA" w:rsidP="00E65DE5">
      <w:pPr>
        <w:rPr>
          <w:rFonts w:ascii="Times New Roman" w:hAnsi="Times New Roman"/>
          <w:bCs/>
          <w:sz w:val="24"/>
          <w:szCs w:val="24"/>
        </w:rPr>
      </w:pPr>
      <w:r w:rsidRPr="00603FD4">
        <w:rPr>
          <w:rFonts w:ascii="Times New Roman" w:hAnsi="Times New Roman"/>
          <w:bCs/>
          <w:sz w:val="24"/>
          <w:szCs w:val="24"/>
        </w:rPr>
        <w:t xml:space="preserve">The purpose of the </w:t>
      </w:r>
      <w:r w:rsidR="0059723F">
        <w:rPr>
          <w:rFonts w:ascii="Times New Roman" w:hAnsi="Times New Roman"/>
          <w:bCs/>
          <w:i/>
          <w:sz w:val="24"/>
          <w:szCs w:val="24"/>
        </w:rPr>
        <w:t>VET Student Loans (Charges) Regulation</w:t>
      </w:r>
      <w:r w:rsidR="00FF6482">
        <w:rPr>
          <w:rFonts w:ascii="Times New Roman" w:hAnsi="Times New Roman"/>
          <w:bCs/>
          <w:i/>
          <w:sz w:val="24"/>
          <w:szCs w:val="24"/>
        </w:rPr>
        <w:t>s</w:t>
      </w:r>
      <w:r w:rsidR="0059723F">
        <w:rPr>
          <w:rFonts w:ascii="Times New Roman" w:hAnsi="Times New Roman"/>
          <w:bCs/>
          <w:i/>
          <w:sz w:val="24"/>
          <w:szCs w:val="24"/>
        </w:rPr>
        <w:t xml:space="preserve"> 2017</w:t>
      </w:r>
      <w:r w:rsidR="0059723F">
        <w:rPr>
          <w:rFonts w:ascii="Times New Roman" w:hAnsi="Times New Roman"/>
          <w:bCs/>
          <w:sz w:val="24"/>
          <w:szCs w:val="24"/>
        </w:rPr>
        <w:t xml:space="preserve"> </w:t>
      </w:r>
      <w:r w:rsidR="0009085E">
        <w:rPr>
          <w:rFonts w:ascii="Times New Roman" w:hAnsi="Times New Roman"/>
          <w:bCs/>
          <w:sz w:val="24"/>
          <w:szCs w:val="24"/>
        </w:rPr>
        <w:t xml:space="preserve">is </w:t>
      </w:r>
      <w:r w:rsidR="0059723F">
        <w:rPr>
          <w:rFonts w:ascii="Times New Roman" w:hAnsi="Times New Roman"/>
          <w:bCs/>
          <w:sz w:val="24"/>
          <w:szCs w:val="24"/>
        </w:rPr>
        <w:t xml:space="preserve">to prescribe the amount of </w:t>
      </w:r>
      <w:r w:rsidR="0009085E">
        <w:rPr>
          <w:rFonts w:ascii="Times New Roman" w:hAnsi="Times New Roman"/>
          <w:bCs/>
          <w:sz w:val="24"/>
          <w:szCs w:val="24"/>
        </w:rPr>
        <w:t xml:space="preserve">an </w:t>
      </w:r>
      <w:r w:rsidR="0059723F">
        <w:rPr>
          <w:rFonts w:ascii="Times New Roman" w:hAnsi="Times New Roman"/>
          <w:bCs/>
          <w:sz w:val="24"/>
          <w:szCs w:val="24"/>
        </w:rPr>
        <w:t xml:space="preserve">approved course provider charge payable </w:t>
      </w:r>
      <w:r w:rsidR="00516916">
        <w:rPr>
          <w:rFonts w:ascii="Times New Roman" w:hAnsi="Times New Roman"/>
          <w:bCs/>
          <w:sz w:val="24"/>
          <w:szCs w:val="24"/>
        </w:rPr>
        <w:t xml:space="preserve">in respect of a financial year </w:t>
      </w:r>
      <w:r w:rsidR="0059723F">
        <w:rPr>
          <w:rFonts w:ascii="Times New Roman" w:hAnsi="Times New Roman"/>
          <w:bCs/>
          <w:sz w:val="24"/>
          <w:szCs w:val="24"/>
        </w:rPr>
        <w:t>by an approved course provider</w:t>
      </w:r>
      <w:r w:rsidR="00516916">
        <w:rPr>
          <w:rFonts w:ascii="Times New Roman" w:hAnsi="Times New Roman"/>
          <w:bCs/>
          <w:sz w:val="24"/>
          <w:szCs w:val="24"/>
        </w:rPr>
        <w:t xml:space="preserve"> </w:t>
      </w:r>
      <w:r w:rsidR="0059723F">
        <w:rPr>
          <w:rFonts w:ascii="Times New Roman" w:hAnsi="Times New Roman"/>
          <w:bCs/>
          <w:sz w:val="24"/>
          <w:szCs w:val="24"/>
        </w:rPr>
        <w:t xml:space="preserve">under section 7 of the </w:t>
      </w:r>
      <w:r w:rsidR="0059723F">
        <w:rPr>
          <w:rFonts w:ascii="Times New Roman" w:hAnsi="Times New Roman"/>
          <w:bCs/>
          <w:i/>
          <w:sz w:val="24"/>
          <w:szCs w:val="24"/>
        </w:rPr>
        <w:t>VET Student Loans (Charges) Act 2016</w:t>
      </w:r>
      <w:r w:rsidR="0059723F">
        <w:rPr>
          <w:rFonts w:ascii="Times New Roman" w:hAnsi="Times New Roman"/>
          <w:bCs/>
          <w:sz w:val="24"/>
          <w:szCs w:val="24"/>
        </w:rPr>
        <w:t>.</w:t>
      </w:r>
    </w:p>
    <w:p w:rsidR="00AF6C7C" w:rsidRPr="00603FD4" w:rsidRDefault="00AF6C7C" w:rsidP="00AF6C7C">
      <w:pPr>
        <w:rPr>
          <w:rFonts w:ascii="Times New Roman" w:hAnsi="Times New Roman"/>
          <w:bCs/>
          <w:sz w:val="24"/>
          <w:szCs w:val="24"/>
        </w:rPr>
      </w:pPr>
    </w:p>
    <w:p w:rsidR="00E1560F" w:rsidRPr="00603FD4" w:rsidRDefault="00671D14" w:rsidP="00E65DE5">
      <w:pPr>
        <w:rPr>
          <w:rFonts w:ascii="Times New Roman" w:hAnsi="Times New Roman"/>
          <w:b/>
          <w:bCs/>
          <w:sz w:val="24"/>
          <w:szCs w:val="24"/>
        </w:rPr>
      </w:pPr>
      <w:r w:rsidRPr="00603FD4">
        <w:rPr>
          <w:rFonts w:ascii="Times New Roman" w:hAnsi="Times New Roman"/>
          <w:b/>
          <w:bCs/>
          <w:sz w:val="24"/>
          <w:szCs w:val="24"/>
        </w:rPr>
        <w:t xml:space="preserve">Commencement </w:t>
      </w:r>
    </w:p>
    <w:p w:rsidR="003F78FA" w:rsidRPr="00603FD4" w:rsidRDefault="003F78FA" w:rsidP="00E65DE5">
      <w:pPr>
        <w:rPr>
          <w:rFonts w:ascii="Times New Roman" w:hAnsi="Times New Roman"/>
          <w:bCs/>
          <w:sz w:val="24"/>
          <w:szCs w:val="24"/>
        </w:rPr>
      </w:pPr>
    </w:p>
    <w:p w:rsidR="00671D14" w:rsidRPr="00603FD4" w:rsidRDefault="0059723F" w:rsidP="0059723F">
      <w:pPr>
        <w:rPr>
          <w:rFonts w:ascii="Times New Roman" w:hAnsi="Times New Roman"/>
          <w:bCs/>
          <w:sz w:val="24"/>
          <w:szCs w:val="24"/>
        </w:rPr>
      </w:pPr>
      <w:r>
        <w:rPr>
          <w:rFonts w:ascii="Times New Roman" w:hAnsi="Times New Roman"/>
          <w:bCs/>
          <w:sz w:val="24"/>
          <w:szCs w:val="24"/>
        </w:rPr>
        <w:t>The instrument commences on 1 July 2017.</w:t>
      </w:r>
      <w:r w:rsidRPr="00603FD4">
        <w:rPr>
          <w:rFonts w:ascii="Times New Roman" w:hAnsi="Times New Roman"/>
          <w:bCs/>
          <w:sz w:val="24"/>
          <w:szCs w:val="24"/>
        </w:rPr>
        <w:t xml:space="preserve"> </w:t>
      </w:r>
    </w:p>
    <w:p w:rsidR="0059723F" w:rsidRDefault="0059723F" w:rsidP="007A33D9">
      <w:pPr>
        <w:rPr>
          <w:rFonts w:ascii="Times New Roman" w:hAnsi="Times New Roman"/>
          <w:b/>
          <w:sz w:val="24"/>
          <w:szCs w:val="24"/>
        </w:rPr>
      </w:pPr>
    </w:p>
    <w:p w:rsidR="007A33D9" w:rsidRPr="00603FD4" w:rsidRDefault="007A33D9" w:rsidP="007A33D9">
      <w:pPr>
        <w:rPr>
          <w:rFonts w:ascii="Times New Roman" w:hAnsi="Times New Roman"/>
          <w:b/>
          <w:sz w:val="24"/>
          <w:szCs w:val="24"/>
        </w:rPr>
      </w:pPr>
      <w:r w:rsidRPr="00603FD4">
        <w:rPr>
          <w:rFonts w:ascii="Times New Roman" w:hAnsi="Times New Roman"/>
          <w:b/>
          <w:sz w:val="24"/>
          <w:szCs w:val="24"/>
        </w:rPr>
        <w:t>Consultation</w:t>
      </w:r>
    </w:p>
    <w:p w:rsidR="007A33D9" w:rsidRPr="00603FD4" w:rsidRDefault="007A33D9" w:rsidP="007A33D9">
      <w:pPr>
        <w:rPr>
          <w:rFonts w:ascii="Times New Roman" w:hAnsi="Times New Roman"/>
          <w:b/>
          <w:i/>
          <w:sz w:val="24"/>
          <w:szCs w:val="24"/>
        </w:rPr>
      </w:pPr>
    </w:p>
    <w:p w:rsidR="007A33D9" w:rsidRDefault="0059723F" w:rsidP="007A33D9">
      <w:pPr>
        <w:rPr>
          <w:rFonts w:ascii="Times New Roman" w:hAnsi="Times New Roman"/>
          <w:sz w:val="24"/>
          <w:szCs w:val="24"/>
        </w:rPr>
      </w:pPr>
      <w:r>
        <w:rPr>
          <w:rFonts w:ascii="Times New Roman" w:hAnsi="Times New Roman"/>
          <w:sz w:val="24"/>
          <w:szCs w:val="24"/>
        </w:rPr>
        <w:t>The department consulted on the Cost Recovery Implementation Statement with the VET Student Loans Implementation Advisory Group on 24 January 2017</w:t>
      </w:r>
      <w:r w:rsidR="007308B9" w:rsidRPr="00603FD4">
        <w:rPr>
          <w:rFonts w:ascii="Times New Roman" w:hAnsi="Times New Roman"/>
          <w:sz w:val="24"/>
          <w:szCs w:val="24"/>
        </w:rPr>
        <w:t>.</w:t>
      </w:r>
      <w:r>
        <w:rPr>
          <w:rFonts w:ascii="Times New Roman" w:hAnsi="Times New Roman"/>
          <w:sz w:val="24"/>
          <w:szCs w:val="24"/>
        </w:rPr>
        <w:t xml:space="preserve"> </w:t>
      </w:r>
    </w:p>
    <w:p w:rsidR="001B459B" w:rsidRDefault="001B459B" w:rsidP="007A33D9">
      <w:pPr>
        <w:rPr>
          <w:rFonts w:ascii="Times New Roman" w:hAnsi="Times New Roman"/>
          <w:sz w:val="24"/>
          <w:szCs w:val="24"/>
        </w:rPr>
      </w:pPr>
    </w:p>
    <w:p w:rsidR="001B459B" w:rsidRPr="00603FD4" w:rsidRDefault="001B459B" w:rsidP="007A33D9">
      <w:pPr>
        <w:rPr>
          <w:rFonts w:ascii="Times New Roman" w:hAnsi="Times New Roman"/>
          <w:sz w:val="24"/>
          <w:szCs w:val="24"/>
        </w:rPr>
      </w:pPr>
      <w:r>
        <w:rPr>
          <w:rFonts w:ascii="Times New Roman" w:hAnsi="Times New Roman"/>
          <w:sz w:val="24"/>
          <w:szCs w:val="24"/>
        </w:rPr>
        <w:t>Further, c</w:t>
      </w:r>
      <w:r w:rsidRPr="001B459B">
        <w:rPr>
          <w:rFonts w:ascii="Times New Roman" w:hAnsi="Times New Roman"/>
          <w:sz w:val="24"/>
          <w:szCs w:val="24"/>
        </w:rPr>
        <w:t>onsultation on fees was consistent with the Senate Education and Employment Legislation Committee Inquiry into the VET Student Loans Bill 2016 and two related bills, which encouraged the Department of Education and Training to consult with key stakeholders to ensure that fees and charges are implemented on a fair and equitable basis, taking into account any impact on students.</w:t>
      </w:r>
    </w:p>
    <w:p w:rsidR="007A33D9" w:rsidRPr="00603FD4" w:rsidRDefault="007A33D9" w:rsidP="007A33D9">
      <w:pPr>
        <w:rPr>
          <w:rFonts w:ascii="Times New Roman" w:hAnsi="Times New Roman"/>
          <w:sz w:val="24"/>
          <w:szCs w:val="24"/>
        </w:rPr>
      </w:pPr>
    </w:p>
    <w:p w:rsidR="00911A65" w:rsidRPr="00603FD4" w:rsidRDefault="00911A65" w:rsidP="007A33D9">
      <w:pPr>
        <w:rPr>
          <w:rFonts w:ascii="Times New Roman" w:hAnsi="Times New Roman"/>
          <w:sz w:val="24"/>
          <w:szCs w:val="24"/>
        </w:rPr>
      </w:pPr>
    </w:p>
    <w:p w:rsidR="007A33D9" w:rsidRPr="00603FD4" w:rsidRDefault="007A33D9" w:rsidP="007A33D9">
      <w:pPr>
        <w:rPr>
          <w:rFonts w:ascii="Times New Roman" w:hAnsi="Times New Roman"/>
          <w:b/>
          <w:sz w:val="24"/>
          <w:szCs w:val="24"/>
        </w:rPr>
      </w:pPr>
      <w:r w:rsidRPr="00603FD4">
        <w:rPr>
          <w:rFonts w:ascii="Times New Roman" w:hAnsi="Times New Roman"/>
          <w:b/>
          <w:sz w:val="24"/>
          <w:szCs w:val="24"/>
        </w:rPr>
        <w:t>Regulation Impact Statement</w:t>
      </w:r>
    </w:p>
    <w:p w:rsidR="007A33D9" w:rsidRPr="00603FD4" w:rsidRDefault="007A33D9" w:rsidP="007A33D9">
      <w:pPr>
        <w:rPr>
          <w:rFonts w:ascii="Times New Roman" w:hAnsi="Times New Roman"/>
          <w:b/>
          <w:i/>
          <w:sz w:val="24"/>
          <w:szCs w:val="24"/>
        </w:rPr>
      </w:pPr>
    </w:p>
    <w:p w:rsidR="0009085E" w:rsidRPr="00603FD4" w:rsidRDefault="0009085E" w:rsidP="007A33D9">
      <w:pPr>
        <w:rPr>
          <w:rFonts w:ascii="Times New Roman" w:hAnsi="Times New Roman"/>
          <w:sz w:val="24"/>
          <w:szCs w:val="24"/>
        </w:rPr>
      </w:pPr>
      <w:r>
        <w:rPr>
          <w:rFonts w:ascii="Times New Roman" w:hAnsi="Times New Roman"/>
          <w:sz w:val="24"/>
          <w:szCs w:val="24"/>
        </w:rPr>
        <w:t>A Regulation Impact Statement</w:t>
      </w:r>
      <w:r w:rsidR="00334893">
        <w:rPr>
          <w:rFonts w:ascii="Times New Roman" w:hAnsi="Times New Roman"/>
          <w:sz w:val="24"/>
          <w:szCs w:val="24"/>
        </w:rPr>
        <w:t xml:space="preserve"> </w:t>
      </w:r>
      <w:r>
        <w:rPr>
          <w:rFonts w:ascii="Times New Roman" w:hAnsi="Times New Roman"/>
          <w:sz w:val="24"/>
          <w:szCs w:val="24"/>
        </w:rPr>
        <w:t xml:space="preserve">on the redesign of the VET FEE-HELP </w:t>
      </w:r>
      <w:r w:rsidR="00334893">
        <w:rPr>
          <w:rFonts w:ascii="Times New Roman" w:hAnsi="Times New Roman"/>
          <w:sz w:val="24"/>
          <w:szCs w:val="24"/>
        </w:rPr>
        <w:t>scheme,</w:t>
      </w:r>
      <w:r w:rsidR="00FE3735">
        <w:rPr>
          <w:rFonts w:ascii="Times New Roman" w:hAnsi="Times New Roman"/>
          <w:sz w:val="24"/>
          <w:szCs w:val="24"/>
        </w:rPr>
        <w:t xml:space="preserve"> </w:t>
      </w:r>
      <w:r w:rsidR="00334893">
        <w:rPr>
          <w:rFonts w:ascii="Times New Roman" w:hAnsi="Times New Roman"/>
          <w:sz w:val="24"/>
          <w:szCs w:val="24"/>
        </w:rPr>
        <w:t>of which the VET Student Loans program was the outcome,</w:t>
      </w:r>
      <w:r>
        <w:rPr>
          <w:rFonts w:ascii="Times New Roman" w:hAnsi="Times New Roman"/>
          <w:sz w:val="24"/>
          <w:szCs w:val="24"/>
        </w:rPr>
        <w:t xml:space="preserve"> was prepared and certified by the Commonwealth Department of Education and Training under the best practice regulation requirements</w:t>
      </w:r>
      <w:r w:rsidR="00334893">
        <w:rPr>
          <w:rFonts w:ascii="Times New Roman" w:hAnsi="Times New Roman"/>
          <w:sz w:val="24"/>
          <w:szCs w:val="24"/>
        </w:rPr>
        <w:t xml:space="preserve"> in October 2016</w:t>
      </w:r>
      <w:r w:rsidR="00FE3735">
        <w:rPr>
          <w:rFonts w:ascii="Times New Roman" w:hAnsi="Times New Roman"/>
          <w:sz w:val="24"/>
          <w:szCs w:val="24"/>
        </w:rPr>
        <w:t xml:space="preserve">, </w:t>
      </w:r>
      <w:proofErr w:type="spellStart"/>
      <w:r w:rsidR="00FE3735">
        <w:rPr>
          <w:rFonts w:ascii="Times New Roman" w:hAnsi="Times New Roman"/>
          <w:sz w:val="24"/>
          <w:szCs w:val="24"/>
        </w:rPr>
        <w:t>OPBR</w:t>
      </w:r>
      <w:proofErr w:type="spellEnd"/>
      <w:r w:rsidR="00FE3735">
        <w:rPr>
          <w:rFonts w:ascii="Times New Roman" w:hAnsi="Times New Roman"/>
          <w:sz w:val="24"/>
          <w:szCs w:val="24"/>
        </w:rPr>
        <w:t xml:space="preserve"> </w:t>
      </w:r>
      <w:r w:rsidR="00FE3735" w:rsidRPr="00FE3735">
        <w:rPr>
          <w:rFonts w:ascii="Times New Roman" w:hAnsi="Times New Roman"/>
          <w:sz w:val="24"/>
          <w:szCs w:val="24"/>
        </w:rPr>
        <w:t>ID 20451</w:t>
      </w:r>
      <w:r>
        <w:rPr>
          <w:rFonts w:ascii="Times New Roman" w:hAnsi="Times New Roman"/>
          <w:sz w:val="24"/>
          <w:szCs w:val="24"/>
        </w:rPr>
        <w:t>.</w:t>
      </w:r>
      <w:r w:rsidR="00334893">
        <w:rPr>
          <w:rFonts w:ascii="Times New Roman" w:hAnsi="Times New Roman"/>
          <w:sz w:val="24"/>
          <w:szCs w:val="24"/>
        </w:rPr>
        <w:t xml:space="preserve"> </w:t>
      </w:r>
    </w:p>
    <w:p w:rsidR="007A33D9" w:rsidRPr="00603FD4" w:rsidRDefault="007A33D9" w:rsidP="007A33D9">
      <w:pPr>
        <w:rPr>
          <w:rFonts w:ascii="Times New Roman" w:hAnsi="Times New Roman"/>
          <w:sz w:val="24"/>
          <w:szCs w:val="24"/>
        </w:rPr>
      </w:pPr>
    </w:p>
    <w:p w:rsidR="007A33D9" w:rsidRPr="00603FD4" w:rsidRDefault="007A33D9" w:rsidP="00E65DE5">
      <w:pPr>
        <w:rPr>
          <w:rFonts w:ascii="Times New Roman" w:hAnsi="Times New Roman"/>
          <w:sz w:val="24"/>
          <w:szCs w:val="24"/>
        </w:rPr>
      </w:pPr>
    </w:p>
    <w:p w:rsidR="00671D14" w:rsidRDefault="00BF7D20" w:rsidP="00E65DE5">
      <w:pPr>
        <w:rPr>
          <w:rFonts w:ascii="Times New Roman" w:hAnsi="Times New Roman"/>
          <w:b/>
          <w:sz w:val="24"/>
          <w:szCs w:val="24"/>
        </w:rPr>
      </w:pPr>
      <w:r w:rsidRPr="00603FD4">
        <w:rPr>
          <w:rFonts w:ascii="Times New Roman" w:hAnsi="Times New Roman"/>
          <w:b/>
          <w:sz w:val="24"/>
          <w:szCs w:val="24"/>
        </w:rPr>
        <w:t>Explanation of provisions</w:t>
      </w:r>
      <w:r w:rsidR="007308B9" w:rsidRPr="00603FD4">
        <w:rPr>
          <w:rFonts w:ascii="Times New Roman" w:hAnsi="Times New Roman"/>
          <w:b/>
          <w:sz w:val="24"/>
          <w:szCs w:val="24"/>
        </w:rPr>
        <w:t xml:space="preserve"> </w:t>
      </w:r>
    </w:p>
    <w:p w:rsidR="00516916" w:rsidRPr="00603FD4" w:rsidRDefault="00516916" w:rsidP="00E65DE5">
      <w:pPr>
        <w:rPr>
          <w:rFonts w:ascii="Times New Roman" w:hAnsi="Times New Roman"/>
          <w:b/>
          <w:bCs/>
          <w:sz w:val="24"/>
          <w:szCs w:val="24"/>
        </w:rPr>
      </w:pPr>
    </w:p>
    <w:p w:rsidR="00671D14" w:rsidRPr="00603FD4" w:rsidRDefault="00671D14" w:rsidP="00671D14">
      <w:pPr>
        <w:rPr>
          <w:rFonts w:ascii="Times New Roman" w:hAnsi="Times New Roman"/>
          <w:sz w:val="24"/>
          <w:szCs w:val="24"/>
        </w:rPr>
      </w:pPr>
      <w:r w:rsidRPr="00603FD4">
        <w:rPr>
          <w:rFonts w:ascii="Times New Roman" w:hAnsi="Times New Roman"/>
          <w:b/>
          <w:bCs/>
          <w:sz w:val="24"/>
          <w:szCs w:val="24"/>
        </w:rPr>
        <w:t xml:space="preserve">Section 1 </w:t>
      </w:r>
      <w:r w:rsidR="00516916">
        <w:rPr>
          <w:rFonts w:ascii="Times New Roman" w:hAnsi="Times New Roman"/>
          <w:sz w:val="24"/>
          <w:szCs w:val="24"/>
        </w:rPr>
        <w:t xml:space="preserve">of the instrument </w:t>
      </w:r>
      <w:r w:rsidRPr="00603FD4">
        <w:rPr>
          <w:rFonts w:ascii="Times New Roman" w:hAnsi="Times New Roman"/>
          <w:sz w:val="24"/>
          <w:szCs w:val="24"/>
        </w:rPr>
        <w:t>state</w:t>
      </w:r>
      <w:r w:rsidR="00516916">
        <w:rPr>
          <w:rFonts w:ascii="Times New Roman" w:hAnsi="Times New Roman"/>
          <w:sz w:val="24"/>
          <w:szCs w:val="24"/>
        </w:rPr>
        <w:t>s the name of the instrument.</w:t>
      </w:r>
    </w:p>
    <w:p w:rsidR="00671D14" w:rsidRPr="00603FD4" w:rsidRDefault="00671D14" w:rsidP="00671D14">
      <w:pPr>
        <w:rPr>
          <w:rFonts w:ascii="Times New Roman" w:hAnsi="Times New Roman"/>
          <w:sz w:val="24"/>
          <w:szCs w:val="24"/>
          <w:highlight w:val="yellow"/>
        </w:rPr>
      </w:pPr>
    </w:p>
    <w:p w:rsidR="00671D14" w:rsidRPr="00603FD4" w:rsidRDefault="00671D14" w:rsidP="00671D14">
      <w:pPr>
        <w:rPr>
          <w:rFonts w:ascii="Times New Roman" w:hAnsi="Times New Roman"/>
          <w:sz w:val="24"/>
          <w:szCs w:val="24"/>
        </w:rPr>
      </w:pPr>
      <w:r w:rsidRPr="00603FD4">
        <w:rPr>
          <w:rFonts w:ascii="Times New Roman" w:hAnsi="Times New Roman"/>
          <w:b/>
          <w:bCs/>
          <w:sz w:val="24"/>
          <w:szCs w:val="24"/>
        </w:rPr>
        <w:t xml:space="preserve">Section 2 </w:t>
      </w:r>
      <w:r w:rsidRPr="00603FD4">
        <w:rPr>
          <w:rFonts w:ascii="Times New Roman" w:hAnsi="Times New Roman"/>
          <w:sz w:val="24"/>
          <w:szCs w:val="24"/>
        </w:rPr>
        <w:t xml:space="preserve">states that the </w:t>
      </w:r>
      <w:r w:rsidR="00516916">
        <w:rPr>
          <w:rFonts w:ascii="Times New Roman" w:hAnsi="Times New Roman"/>
          <w:sz w:val="24"/>
          <w:szCs w:val="24"/>
        </w:rPr>
        <w:t>instrument commences in accord</w:t>
      </w:r>
      <w:r w:rsidR="007C4400">
        <w:rPr>
          <w:rFonts w:ascii="Times New Roman" w:hAnsi="Times New Roman"/>
          <w:sz w:val="24"/>
          <w:szCs w:val="24"/>
        </w:rPr>
        <w:t>ance with column 2 of the table:</w:t>
      </w:r>
      <w:r w:rsidR="00516916">
        <w:rPr>
          <w:rFonts w:ascii="Times New Roman" w:hAnsi="Times New Roman"/>
          <w:sz w:val="24"/>
          <w:szCs w:val="24"/>
        </w:rPr>
        <w:t xml:space="preserve"> that is 1 July 2017.</w:t>
      </w:r>
    </w:p>
    <w:p w:rsidR="00671D14" w:rsidRPr="00603FD4" w:rsidRDefault="00671D14" w:rsidP="00671D14">
      <w:pPr>
        <w:rPr>
          <w:rFonts w:ascii="Times New Roman" w:hAnsi="Times New Roman"/>
          <w:sz w:val="24"/>
          <w:szCs w:val="24"/>
          <w:highlight w:val="yellow"/>
        </w:rPr>
      </w:pPr>
    </w:p>
    <w:p w:rsidR="00671D14" w:rsidRPr="00516916" w:rsidRDefault="00671D14" w:rsidP="00671D14">
      <w:pPr>
        <w:rPr>
          <w:rFonts w:ascii="Times New Roman" w:hAnsi="Times New Roman"/>
          <w:bCs/>
          <w:sz w:val="24"/>
          <w:szCs w:val="24"/>
        </w:rPr>
      </w:pPr>
      <w:r w:rsidRPr="00603FD4">
        <w:rPr>
          <w:rFonts w:ascii="Times New Roman" w:hAnsi="Times New Roman"/>
          <w:b/>
          <w:bCs/>
          <w:sz w:val="24"/>
          <w:szCs w:val="24"/>
        </w:rPr>
        <w:lastRenderedPageBreak/>
        <w:t xml:space="preserve">Section 3 </w:t>
      </w:r>
      <w:r w:rsidR="00516916">
        <w:rPr>
          <w:rFonts w:ascii="Times New Roman" w:hAnsi="Times New Roman"/>
          <w:bCs/>
          <w:sz w:val="24"/>
          <w:szCs w:val="24"/>
        </w:rPr>
        <w:t xml:space="preserve">provides that the instrument is made under the </w:t>
      </w:r>
      <w:r w:rsidR="00516916">
        <w:rPr>
          <w:rFonts w:ascii="Times New Roman" w:hAnsi="Times New Roman"/>
          <w:bCs/>
          <w:i/>
          <w:sz w:val="24"/>
          <w:szCs w:val="24"/>
        </w:rPr>
        <w:t xml:space="preserve">VET Student Loans (Charges) Act 2016 </w:t>
      </w:r>
      <w:r w:rsidR="00516916">
        <w:rPr>
          <w:rFonts w:ascii="Times New Roman" w:hAnsi="Times New Roman"/>
          <w:bCs/>
          <w:sz w:val="24"/>
          <w:szCs w:val="24"/>
        </w:rPr>
        <w:t>(VSL Charges Act).</w:t>
      </w:r>
    </w:p>
    <w:p w:rsidR="00671D14" w:rsidRPr="00603FD4" w:rsidRDefault="00671D14" w:rsidP="00671D14">
      <w:pPr>
        <w:rPr>
          <w:rFonts w:ascii="Times New Roman" w:hAnsi="Times New Roman"/>
          <w:bCs/>
          <w:sz w:val="24"/>
          <w:szCs w:val="24"/>
        </w:rPr>
      </w:pPr>
    </w:p>
    <w:p w:rsidR="00671D14" w:rsidRDefault="00671D14" w:rsidP="00671D14">
      <w:pPr>
        <w:rPr>
          <w:rFonts w:ascii="Times New Roman" w:hAnsi="Times New Roman"/>
          <w:bCs/>
          <w:sz w:val="24"/>
          <w:szCs w:val="24"/>
        </w:rPr>
      </w:pPr>
      <w:r w:rsidRPr="00603FD4">
        <w:rPr>
          <w:rFonts w:ascii="Times New Roman" w:hAnsi="Times New Roman"/>
          <w:b/>
          <w:bCs/>
          <w:sz w:val="24"/>
          <w:szCs w:val="24"/>
        </w:rPr>
        <w:t>Section 4</w:t>
      </w:r>
      <w:r w:rsidRPr="00603FD4">
        <w:rPr>
          <w:rFonts w:ascii="Times New Roman" w:hAnsi="Times New Roman"/>
          <w:bCs/>
          <w:sz w:val="24"/>
          <w:szCs w:val="24"/>
        </w:rPr>
        <w:t xml:space="preserve"> </w:t>
      </w:r>
      <w:r w:rsidR="00516916">
        <w:rPr>
          <w:rFonts w:ascii="Times New Roman" w:hAnsi="Times New Roman"/>
          <w:bCs/>
          <w:sz w:val="24"/>
          <w:szCs w:val="24"/>
        </w:rPr>
        <w:t>sets out the definitions use</w:t>
      </w:r>
      <w:r w:rsidR="007C4400">
        <w:rPr>
          <w:rFonts w:ascii="Times New Roman" w:hAnsi="Times New Roman"/>
          <w:bCs/>
          <w:sz w:val="24"/>
          <w:szCs w:val="24"/>
        </w:rPr>
        <w:t>d</w:t>
      </w:r>
      <w:r w:rsidR="00516916">
        <w:rPr>
          <w:rFonts w:ascii="Times New Roman" w:hAnsi="Times New Roman"/>
          <w:bCs/>
          <w:sz w:val="24"/>
          <w:szCs w:val="24"/>
        </w:rPr>
        <w:t xml:space="preserve"> in the instrument. The note alerts the reader that a number of expressions used in the instrument are defined in the VSL Charges Act. </w:t>
      </w:r>
    </w:p>
    <w:p w:rsidR="00516916" w:rsidRDefault="00516916" w:rsidP="00671D14">
      <w:pPr>
        <w:rPr>
          <w:rFonts w:ascii="Times New Roman" w:hAnsi="Times New Roman"/>
          <w:bCs/>
          <w:sz w:val="24"/>
          <w:szCs w:val="24"/>
        </w:rPr>
      </w:pPr>
    </w:p>
    <w:p w:rsidR="00187BA7" w:rsidRDefault="00516916" w:rsidP="00671D14">
      <w:pPr>
        <w:rPr>
          <w:rFonts w:ascii="Times New Roman" w:hAnsi="Times New Roman"/>
          <w:bCs/>
          <w:sz w:val="24"/>
          <w:szCs w:val="24"/>
        </w:rPr>
      </w:pPr>
      <w:r w:rsidRPr="00516916">
        <w:rPr>
          <w:rFonts w:ascii="Times New Roman" w:hAnsi="Times New Roman"/>
          <w:b/>
          <w:bCs/>
          <w:sz w:val="24"/>
          <w:szCs w:val="24"/>
        </w:rPr>
        <w:t>Sections 5, 6 and 7</w:t>
      </w:r>
      <w:r>
        <w:rPr>
          <w:rFonts w:ascii="Times New Roman" w:hAnsi="Times New Roman"/>
          <w:b/>
          <w:bCs/>
          <w:sz w:val="24"/>
          <w:szCs w:val="24"/>
        </w:rPr>
        <w:t xml:space="preserve"> </w:t>
      </w:r>
      <w:r>
        <w:rPr>
          <w:rFonts w:ascii="Times New Roman" w:hAnsi="Times New Roman"/>
          <w:bCs/>
          <w:sz w:val="24"/>
          <w:szCs w:val="24"/>
        </w:rPr>
        <w:t xml:space="preserve">set out the definitions for large, medium and small providers for a financial year. </w:t>
      </w:r>
      <w:r w:rsidR="00187BA7">
        <w:rPr>
          <w:rFonts w:ascii="Times New Roman" w:hAnsi="Times New Roman"/>
          <w:bCs/>
          <w:sz w:val="24"/>
          <w:szCs w:val="24"/>
        </w:rPr>
        <w:t>The prescribed amount of the approved course provider charge for a financial year is determined by reference to the provider’s size.</w:t>
      </w:r>
    </w:p>
    <w:p w:rsidR="00187BA7" w:rsidRDefault="00187BA7" w:rsidP="00671D14">
      <w:pPr>
        <w:rPr>
          <w:rFonts w:ascii="Times New Roman" w:hAnsi="Times New Roman"/>
          <w:bCs/>
          <w:sz w:val="24"/>
          <w:szCs w:val="24"/>
        </w:rPr>
      </w:pPr>
    </w:p>
    <w:p w:rsidR="00516916" w:rsidRPr="00516916" w:rsidRDefault="00516916" w:rsidP="00671D14">
      <w:pPr>
        <w:rPr>
          <w:rFonts w:ascii="Times New Roman" w:hAnsi="Times New Roman"/>
          <w:bCs/>
          <w:sz w:val="24"/>
          <w:szCs w:val="24"/>
        </w:rPr>
      </w:pPr>
      <w:r>
        <w:rPr>
          <w:rFonts w:ascii="Times New Roman" w:hAnsi="Times New Roman"/>
          <w:bCs/>
          <w:sz w:val="24"/>
          <w:szCs w:val="24"/>
        </w:rPr>
        <w:t>An approved course provider is a large provider for the financial year if the total number of VET student loans approved for</w:t>
      </w:r>
      <w:r w:rsidR="007C4400">
        <w:rPr>
          <w:rFonts w:ascii="Times New Roman" w:hAnsi="Times New Roman"/>
          <w:bCs/>
          <w:sz w:val="24"/>
          <w:szCs w:val="24"/>
        </w:rPr>
        <w:t xml:space="preserve"> students of</w:t>
      </w:r>
      <w:r>
        <w:rPr>
          <w:rFonts w:ascii="Times New Roman" w:hAnsi="Times New Roman"/>
          <w:bCs/>
          <w:sz w:val="24"/>
          <w:szCs w:val="24"/>
        </w:rPr>
        <w:t xml:space="preserve"> the provider by the Secretary for approved courses with at least one census day in the financial year </w:t>
      </w:r>
      <w:r w:rsidR="00187BA7">
        <w:rPr>
          <w:rFonts w:ascii="Times New Roman" w:hAnsi="Times New Roman"/>
          <w:bCs/>
          <w:sz w:val="24"/>
          <w:szCs w:val="24"/>
        </w:rPr>
        <w:t xml:space="preserve">is more than 1,000. The definitions for medium and small providers are based on the same formulation, with </w:t>
      </w:r>
      <w:r w:rsidR="003B5618">
        <w:rPr>
          <w:rFonts w:ascii="Times New Roman" w:hAnsi="Times New Roman"/>
          <w:bCs/>
          <w:sz w:val="24"/>
          <w:szCs w:val="24"/>
        </w:rPr>
        <w:t>not less</w:t>
      </w:r>
      <w:r w:rsidR="00187BA7">
        <w:rPr>
          <w:rFonts w:ascii="Times New Roman" w:hAnsi="Times New Roman"/>
          <w:bCs/>
          <w:sz w:val="24"/>
          <w:szCs w:val="24"/>
        </w:rPr>
        <w:t xml:space="preserve"> than 200 and not more than 1,000 being a medium provider and less than 200 being a small provider.</w:t>
      </w:r>
    </w:p>
    <w:p w:rsidR="00AB1CAA" w:rsidRDefault="00AB1CAA" w:rsidP="007308B9">
      <w:pPr>
        <w:rPr>
          <w:rFonts w:ascii="Times New Roman" w:hAnsi="Times New Roman"/>
          <w:b/>
          <w:sz w:val="24"/>
          <w:szCs w:val="24"/>
        </w:rPr>
      </w:pPr>
    </w:p>
    <w:p w:rsidR="00187BA7" w:rsidRDefault="00187BA7" w:rsidP="00C60DCA">
      <w:pPr>
        <w:rPr>
          <w:rFonts w:ascii="Times New Roman" w:hAnsi="Times New Roman"/>
          <w:sz w:val="24"/>
          <w:szCs w:val="24"/>
        </w:rPr>
      </w:pPr>
      <w:r>
        <w:rPr>
          <w:rFonts w:ascii="Times New Roman" w:hAnsi="Times New Roman"/>
          <w:sz w:val="24"/>
          <w:szCs w:val="24"/>
        </w:rPr>
        <w:t>To determine a provider’s size category for a financial year, the department will use t</w:t>
      </w:r>
      <w:r w:rsidR="00C60DCA" w:rsidRPr="00C60DCA">
        <w:rPr>
          <w:rFonts w:ascii="Times New Roman" w:hAnsi="Times New Roman"/>
          <w:sz w:val="24"/>
          <w:szCs w:val="24"/>
        </w:rPr>
        <w:t>otal student enrolments, as reported by providers in the Higher Education Information Management System (HEIMS) each month for reporting and payment purposes</w:t>
      </w:r>
      <w:r>
        <w:rPr>
          <w:rFonts w:ascii="Times New Roman" w:hAnsi="Times New Roman"/>
          <w:sz w:val="24"/>
          <w:szCs w:val="24"/>
        </w:rPr>
        <w:t xml:space="preserve">.  </w:t>
      </w:r>
      <w:r w:rsidR="00C60DCA" w:rsidRPr="00C60DCA">
        <w:rPr>
          <w:rFonts w:ascii="Times New Roman" w:hAnsi="Times New Roman"/>
          <w:sz w:val="24"/>
          <w:szCs w:val="24"/>
        </w:rPr>
        <w:t>For example, the</w:t>
      </w:r>
      <w:r>
        <w:rPr>
          <w:rFonts w:ascii="Times New Roman" w:hAnsi="Times New Roman"/>
          <w:sz w:val="24"/>
          <w:szCs w:val="24"/>
        </w:rPr>
        <w:t xml:space="preserve"> amount of charge for the</w:t>
      </w:r>
      <w:r w:rsidR="00C60DCA" w:rsidRPr="00C60DCA">
        <w:rPr>
          <w:rFonts w:ascii="Times New Roman" w:hAnsi="Times New Roman"/>
          <w:sz w:val="24"/>
          <w:szCs w:val="24"/>
        </w:rPr>
        <w:t xml:space="preserve"> 2017-18 </w:t>
      </w:r>
      <w:r>
        <w:rPr>
          <w:rFonts w:ascii="Times New Roman" w:hAnsi="Times New Roman"/>
          <w:sz w:val="24"/>
          <w:szCs w:val="24"/>
        </w:rPr>
        <w:t xml:space="preserve">financial </w:t>
      </w:r>
      <w:proofErr w:type="gramStart"/>
      <w:r>
        <w:rPr>
          <w:rFonts w:ascii="Times New Roman" w:hAnsi="Times New Roman"/>
          <w:sz w:val="24"/>
          <w:szCs w:val="24"/>
        </w:rPr>
        <w:t>year</w:t>
      </w:r>
      <w:proofErr w:type="gramEnd"/>
      <w:r w:rsidR="00C60DCA" w:rsidRPr="00C60DCA">
        <w:rPr>
          <w:rFonts w:ascii="Times New Roman" w:hAnsi="Times New Roman"/>
          <w:sz w:val="24"/>
          <w:szCs w:val="24"/>
        </w:rPr>
        <w:t xml:space="preserve"> will be calculated by summing all verified student enrolments </w:t>
      </w:r>
      <w:r w:rsidR="00657B31">
        <w:rPr>
          <w:rFonts w:ascii="Times New Roman" w:hAnsi="Times New Roman"/>
          <w:sz w:val="24"/>
          <w:szCs w:val="24"/>
        </w:rPr>
        <w:t>for which VET student loans were approved between</w:t>
      </w:r>
      <w:r w:rsidR="00C60DCA" w:rsidRPr="00C60DCA">
        <w:rPr>
          <w:rFonts w:ascii="Times New Roman" w:hAnsi="Times New Roman"/>
          <w:sz w:val="24"/>
          <w:szCs w:val="24"/>
        </w:rPr>
        <w:t xml:space="preserve"> 1 July 2017 to 30 June 2018. Data for June</w:t>
      </w:r>
      <w:r w:rsidR="00353BE5">
        <w:rPr>
          <w:rFonts w:ascii="Times New Roman" w:hAnsi="Times New Roman"/>
          <w:sz w:val="24"/>
          <w:szCs w:val="24"/>
        </w:rPr>
        <w:t> </w:t>
      </w:r>
      <w:r w:rsidR="00C60DCA" w:rsidRPr="00C60DCA">
        <w:rPr>
          <w:rFonts w:ascii="Times New Roman" w:hAnsi="Times New Roman"/>
          <w:sz w:val="24"/>
          <w:szCs w:val="24"/>
        </w:rPr>
        <w:t xml:space="preserve">2018, the final reporting month of the 2017-18 financial </w:t>
      </w:r>
      <w:proofErr w:type="gramStart"/>
      <w:r w:rsidR="00C60DCA" w:rsidRPr="00C60DCA">
        <w:rPr>
          <w:rFonts w:ascii="Times New Roman" w:hAnsi="Times New Roman"/>
          <w:sz w:val="24"/>
          <w:szCs w:val="24"/>
        </w:rPr>
        <w:t>year</w:t>
      </w:r>
      <w:proofErr w:type="gramEnd"/>
      <w:r w:rsidR="00C60DCA" w:rsidRPr="00C60DCA">
        <w:rPr>
          <w:rFonts w:ascii="Times New Roman" w:hAnsi="Times New Roman"/>
          <w:sz w:val="24"/>
          <w:szCs w:val="24"/>
        </w:rPr>
        <w:t>, is due to the department by 7</w:t>
      </w:r>
      <w:r w:rsidR="00353BE5">
        <w:rPr>
          <w:rFonts w:ascii="Times New Roman" w:hAnsi="Times New Roman"/>
          <w:sz w:val="24"/>
          <w:szCs w:val="24"/>
        </w:rPr>
        <w:t> </w:t>
      </w:r>
      <w:r w:rsidR="00C60DCA" w:rsidRPr="00C60DCA">
        <w:rPr>
          <w:rFonts w:ascii="Times New Roman" w:hAnsi="Times New Roman"/>
          <w:sz w:val="24"/>
          <w:szCs w:val="24"/>
        </w:rPr>
        <w:t>July</w:t>
      </w:r>
      <w:r w:rsidR="00353BE5">
        <w:rPr>
          <w:rFonts w:ascii="Times New Roman" w:hAnsi="Times New Roman"/>
          <w:sz w:val="24"/>
          <w:szCs w:val="24"/>
        </w:rPr>
        <w:t> </w:t>
      </w:r>
      <w:r w:rsidR="00C60DCA" w:rsidRPr="00C60DCA">
        <w:rPr>
          <w:rFonts w:ascii="Times New Roman" w:hAnsi="Times New Roman"/>
          <w:sz w:val="24"/>
          <w:szCs w:val="24"/>
        </w:rPr>
        <w:t>2018. Once the data is verified and the provider has been paid for the month of June, the department will sum the student enrolment numbers reported in each month of the 2017-18 financial ye</w:t>
      </w:r>
      <w:r>
        <w:rPr>
          <w:rFonts w:ascii="Times New Roman" w:hAnsi="Times New Roman"/>
          <w:sz w:val="24"/>
          <w:szCs w:val="24"/>
        </w:rPr>
        <w:t>ar</w:t>
      </w:r>
      <w:r w:rsidR="00657B31">
        <w:rPr>
          <w:rFonts w:ascii="Times New Roman" w:hAnsi="Times New Roman"/>
          <w:sz w:val="24"/>
          <w:szCs w:val="24"/>
        </w:rPr>
        <w:t xml:space="preserve"> for which VET student loans were approved </w:t>
      </w:r>
      <w:r>
        <w:rPr>
          <w:rFonts w:ascii="Times New Roman" w:hAnsi="Times New Roman"/>
          <w:sz w:val="24"/>
          <w:szCs w:val="24"/>
        </w:rPr>
        <w:t>to determine the provider’s size category</w:t>
      </w:r>
      <w:r w:rsidR="00C60DCA" w:rsidRPr="00C60DCA">
        <w:rPr>
          <w:rFonts w:ascii="Times New Roman" w:hAnsi="Times New Roman"/>
          <w:sz w:val="24"/>
          <w:szCs w:val="24"/>
        </w:rPr>
        <w:t xml:space="preserve"> and</w:t>
      </w:r>
      <w:r>
        <w:rPr>
          <w:rFonts w:ascii="Times New Roman" w:hAnsi="Times New Roman"/>
          <w:sz w:val="24"/>
          <w:szCs w:val="24"/>
        </w:rPr>
        <w:t xml:space="preserve"> therefore,</w:t>
      </w:r>
      <w:r w:rsidR="00C60DCA" w:rsidRPr="00C60DCA">
        <w:rPr>
          <w:rFonts w:ascii="Times New Roman" w:hAnsi="Times New Roman"/>
          <w:sz w:val="24"/>
          <w:szCs w:val="24"/>
        </w:rPr>
        <w:t xml:space="preserve"> annual charge. </w:t>
      </w:r>
    </w:p>
    <w:p w:rsidR="00187BA7" w:rsidRDefault="00187BA7" w:rsidP="00C60DCA">
      <w:pPr>
        <w:rPr>
          <w:rFonts w:ascii="Times New Roman" w:hAnsi="Times New Roman"/>
          <w:sz w:val="24"/>
          <w:szCs w:val="24"/>
        </w:rPr>
      </w:pPr>
    </w:p>
    <w:p w:rsidR="00C60DCA" w:rsidRPr="00C60DCA" w:rsidRDefault="00187BA7" w:rsidP="00C60DCA">
      <w:pPr>
        <w:rPr>
          <w:rFonts w:ascii="Times New Roman" w:hAnsi="Times New Roman"/>
          <w:sz w:val="24"/>
          <w:szCs w:val="24"/>
        </w:rPr>
      </w:pPr>
      <w:r>
        <w:rPr>
          <w:rFonts w:ascii="Times New Roman" w:hAnsi="Times New Roman"/>
          <w:sz w:val="24"/>
          <w:szCs w:val="24"/>
        </w:rPr>
        <w:t>The department expects to issue invoices</w:t>
      </w:r>
      <w:r w:rsidR="00C60DCA" w:rsidRPr="00C60DCA">
        <w:rPr>
          <w:rFonts w:ascii="Times New Roman" w:hAnsi="Times New Roman"/>
          <w:sz w:val="24"/>
          <w:szCs w:val="24"/>
        </w:rPr>
        <w:t xml:space="preserve"> from September 2018. The provider will have 30 days from the date of issue to pay the charge, after which a late penalty will be incurred.</w:t>
      </w:r>
    </w:p>
    <w:p w:rsidR="00187BA7" w:rsidRDefault="00187BA7" w:rsidP="00C60DCA">
      <w:pPr>
        <w:rPr>
          <w:rFonts w:ascii="Times New Roman" w:hAnsi="Times New Roman"/>
          <w:sz w:val="24"/>
          <w:szCs w:val="24"/>
        </w:rPr>
      </w:pPr>
    </w:p>
    <w:p w:rsidR="00C60DCA" w:rsidRPr="00C60DCA" w:rsidRDefault="00C60DCA" w:rsidP="00C60DCA">
      <w:pPr>
        <w:rPr>
          <w:rFonts w:ascii="Times New Roman" w:hAnsi="Times New Roman"/>
          <w:sz w:val="24"/>
          <w:szCs w:val="24"/>
        </w:rPr>
      </w:pPr>
      <w:r w:rsidRPr="00C60DCA">
        <w:rPr>
          <w:rFonts w:ascii="Times New Roman" w:hAnsi="Times New Roman"/>
          <w:sz w:val="24"/>
          <w:szCs w:val="24"/>
        </w:rPr>
        <w:t>‘Student enrolments’ differ from unique students (Commonwealth Higher Education Student Support Number). That is, one unique student may be enrolled in</w:t>
      </w:r>
      <w:r w:rsidR="00657B31">
        <w:rPr>
          <w:rFonts w:ascii="Times New Roman" w:hAnsi="Times New Roman"/>
          <w:sz w:val="24"/>
          <w:szCs w:val="24"/>
        </w:rPr>
        <w:t>, and app</w:t>
      </w:r>
      <w:r w:rsidR="007C4400">
        <w:rPr>
          <w:rFonts w:ascii="Times New Roman" w:hAnsi="Times New Roman"/>
          <w:sz w:val="24"/>
          <w:szCs w:val="24"/>
        </w:rPr>
        <w:t>roved for VET student loans, for multiple courses with</w:t>
      </w:r>
      <w:r w:rsidRPr="00C60DCA">
        <w:rPr>
          <w:rFonts w:ascii="Times New Roman" w:hAnsi="Times New Roman"/>
          <w:sz w:val="24"/>
          <w:szCs w:val="24"/>
        </w:rPr>
        <w:t xml:space="preserve"> the same provider, and as such, would be counted as multiple student enrolments</w:t>
      </w:r>
      <w:r w:rsidR="00187BA7">
        <w:rPr>
          <w:rFonts w:ascii="Times New Roman" w:hAnsi="Times New Roman"/>
          <w:sz w:val="24"/>
          <w:szCs w:val="24"/>
        </w:rPr>
        <w:t xml:space="preserve"> for the purposes of determining a provider’s size category</w:t>
      </w:r>
      <w:r w:rsidRPr="00C60DCA">
        <w:rPr>
          <w:rFonts w:ascii="Times New Roman" w:hAnsi="Times New Roman"/>
          <w:sz w:val="24"/>
          <w:szCs w:val="24"/>
        </w:rPr>
        <w:t xml:space="preserve">. </w:t>
      </w:r>
    </w:p>
    <w:p w:rsidR="00187BA7" w:rsidRDefault="00187BA7" w:rsidP="00C60DCA">
      <w:pPr>
        <w:rPr>
          <w:rFonts w:ascii="Times New Roman" w:hAnsi="Times New Roman"/>
          <w:sz w:val="24"/>
          <w:szCs w:val="24"/>
          <w:u w:val="single"/>
        </w:rPr>
      </w:pPr>
    </w:p>
    <w:p w:rsidR="00C60DCA" w:rsidRPr="00187BA7" w:rsidRDefault="00187BA7" w:rsidP="00C60DCA">
      <w:pPr>
        <w:rPr>
          <w:rFonts w:ascii="Times New Roman" w:hAnsi="Times New Roman"/>
          <w:i/>
          <w:sz w:val="24"/>
          <w:szCs w:val="24"/>
        </w:rPr>
      </w:pPr>
      <w:r>
        <w:rPr>
          <w:rFonts w:ascii="Times New Roman" w:hAnsi="Times New Roman"/>
          <w:i/>
          <w:sz w:val="24"/>
          <w:szCs w:val="24"/>
        </w:rPr>
        <w:t>Example</w:t>
      </w:r>
    </w:p>
    <w:p w:rsidR="00187BA7" w:rsidRDefault="00187BA7" w:rsidP="00C60DCA">
      <w:pPr>
        <w:rPr>
          <w:rFonts w:ascii="Times New Roman" w:hAnsi="Times New Roman"/>
          <w:sz w:val="24"/>
          <w:szCs w:val="24"/>
        </w:rPr>
      </w:pPr>
    </w:p>
    <w:p w:rsidR="00C60DCA" w:rsidRDefault="00353BE5" w:rsidP="00C60DCA">
      <w:pPr>
        <w:rPr>
          <w:rFonts w:ascii="Times New Roman" w:hAnsi="Times New Roman"/>
          <w:sz w:val="24"/>
          <w:szCs w:val="24"/>
        </w:rPr>
      </w:pPr>
      <w:r>
        <w:rPr>
          <w:rFonts w:ascii="Times New Roman" w:hAnsi="Times New Roman"/>
          <w:sz w:val="24"/>
          <w:szCs w:val="24"/>
        </w:rPr>
        <w:t>A VET Student Loans approved provider</w:t>
      </w:r>
      <w:r w:rsidR="00C60DCA" w:rsidRPr="00C60DCA">
        <w:rPr>
          <w:rFonts w:ascii="Times New Roman" w:hAnsi="Times New Roman"/>
          <w:sz w:val="24"/>
          <w:szCs w:val="24"/>
        </w:rPr>
        <w:t xml:space="preserve"> has reported 600 unique students with a VET </w:t>
      </w:r>
      <w:r w:rsidR="00657B31">
        <w:rPr>
          <w:rFonts w:ascii="Times New Roman" w:hAnsi="Times New Roman"/>
          <w:sz w:val="24"/>
          <w:szCs w:val="24"/>
        </w:rPr>
        <w:t>s</w:t>
      </w:r>
      <w:r w:rsidR="00C60DCA" w:rsidRPr="00C60DCA">
        <w:rPr>
          <w:rFonts w:ascii="Times New Roman" w:hAnsi="Times New Roman"/>
          <w:sz w:val="24"/>
          <w:szCs w:val="24"/>
        </w:rPr>
        <w:t xml:space="preserve">tudent </w:t>
      </w:r>
      <w:r w:rsidR="00657B31">
        <w:rPr>
          <w:rFonts w:ascii="Times New Roman" w:hAnsi="Times New Roman"/>
          <w:sz w:val="24"/>
          <w:szCs w:val="24"/>
        </w:rPr>
        <w:t>l</w:t>
      </w:r>
      <w:r w:rsidR="00C60DCA" w:rsidRPr="00C60DCA">
        <w:rPr>
          <w:rFonts w:ascii="Times New Roman" w:hAnsi="Times New Roman"/>
          <w:sz w:val="24"/>
          <w:szCs w:val="24"/>
        </w:rPr>
        <w:t xml:space="preserve">oan, and 850 VET </w:t>
      </w:r>
      <w:r w:rsidR="00657B31">
        <w:rPr>
          <w:rFonts w:ascii="Times New Roman" w:hAnsi="Times New Roman"/>
          <w:sz w:val="24"/>
          <w:szCs w:val="24"/>
        </w:rPr>
        <w:t>s</w:t>
      </w:r>
      <w:r w:rsidR="00C60DCA" w:rsidRPr="00C60DCA">
        <w:rPr>
          <w:rFonts w:ascii="Times New Roman" w:hAnsi="Times New Roman"/>
          <w:sz w:val="24"/>
          <w:szCs w:val="24"/>
        </w:rPr>
        <w:t xml:space="preserve">tudent </w:t>
      </w:r>
      <w:r w:rsidR="00657B31">
        <w:rPr>
          <w:rFonts w:ascii="Times New Roman" w:hAnsi="Times New Roman"/>
          <w:sz w:val="24"/>
          <w:szCs w:val="24"/>
        </w:rPr>
        <w:t>l</w:t>
      </w:r>
      <w:r w:rsidR="00C60DCA" w:rsidRPr="00C60DCA">
        <w:rPr>
          <w:rFonts w:ascii="Times New Roman" w:hAnsi="Times New Roman"/>
          <w:sz w:val="24"/>
          <w:szCs w:val="24"/>
        </w:rPr>
        <w:t xml:space="preserve">oan student enrolments into HEIMS in the 2017-18 financial </w:t>
      </w:r>
      <w:proofErr w:type="gramStart"/>
      <w:r w:rsidR="00C60DCA" w:rsidRPr="00C60DCA">
        <w:rPr>
          <w:rFonts w:ascii="Times New Roman" w:hAnsi="Times New Roman"/>
          <w:sz w:val="24"/>
          <w:szCs w:val="24"/>
        </w:rPr>
        <w:t>year</w:t>
      </w:r>
      <w:proofErr w:type="gramEnd"/>
      <w:r w:rsidR="00C60DCA" w:rsidRPr="00C60DCA">
        <w:rPr>
          <w:rFonts w:ascii="Times New Roman" w:hAnsi="Times New Roman"/>
          <w:sz w:val="24"/>
          <w:szCs w:val="24"/>
        </w:rPr>
        <w:t xml:space="preserve">. As a provider </w:t>
      </w:r>
      <w:r w:rsidR="00657B31">
        <w:rPr>
          <w:rFonts w:ascii="Times New Roman" w:hAnsi="Times New Roman"/>
          <w:sz w:val="24"/>
          <w:szCs w:val="24"/>
        </w:rPr>
        <w:t>that has had</w:t>
      </w:r>
      <w:r w:rsidR="00657B31" w:rsidRPr="00C60DCA">
        <w:rPr>
          <w:rFonts w:ascii="Times New Roman" w:hAnsi="Times New Roman"/>
          <w:sz w:val="24"/>
          <w:szCs w:val="24"/>
        </w:rPr>
        <w:t xml:space="preserve"> </w:t>
      </w:r>
      <w:r w:rsidR="00C60DCA" w:rsidRPr="00C60DCA">
        <w:rPr>
          <w:rFonts w:ascii="Times New Roman" w:hAnsi="Times New Roman"/>
          <w:sz w:val="24"/>
          <w:szCs w:val="24"/>
        </w:rPr>
        <w:t xml:space="preserve">850 </w:t>
      </w:r>
      <w:r w:rsidR="00657B31">
        <w:rPr>
          <w:rFonts w:ascii="Times New Roman" w:hAnsi="Times New Roman"/>
          <w:sz w:val="24"/>
          <w:szCs w:val="24"/>
        </w:rPr>
        <w:t xml:space="preserve">VET student loans approved for its </w:t>
      </w:r>
      <w:r w:rsidR="00C60DCA" w:rsidRPr="00C60DCA">
        <w:rPr>
          <w:rFonts w:ascii="Times New Roman" w:hAnsi="Times New Roman"/>
          <w:sz w:val="24"/>
          <w:szCs w:val="24"/>
        </w:rPr>
        <w:t>student</w:t>
      </w:r>
      <w:r w:rsidR="00657B31">
        <w:rPr>
          <w:rFonts w:ascii="Times New Roman" w:hAnsi="Times New Roman"/>
          <w:sz w:val="24"/>
          <w:szCs w:val="24"/>
        </w:rPr>
        <w:t>s</w:t>
      </w:r>
      <w:r w:rsidR="00C60DCA" w:rsidRPr="00C60DCA">
        <w:rPr>
          <w:rFonts w:ascii="Times New Roman" w:hAnsi="Times New Roman"/>
          <w:sz w:val="24"/>
          <w:szCs w:val="24"/>
        </w:rPr>
        <w:t xml:space="preserve"> </w:t>
      </w:r>
      <w:r w:rsidR="00657B31" w:rsidRPr="00C60DCA">
        <w:rPr>
          <w:rFonts w:ascii="Times New Roman" w:hAnsi="Times New Roman"/>
          <w:sz w:val="24"/>
          <w:szCs w:val="24"/>
        </w:rPr>
        <w:t>in the 2017-18 financial year</w:t>
      </w:r>
      <w:r w:rsidR="00657B31">
        <w:rPr>
          <w:rFonts w:ascii="Times New Roman" w:hAnsi="Times New Roman"/>
          <w:sz w:val="24"/>
          <w:szCs w:val="24"/>
        </w:rPr>
        <w:t>, it</w:t>
      </w:r>
      <w:r w:rsidR="00657B31" w:rsidRPr="00C60DCA">
        <w:rPr>
          <w:rFonts w:ascii="Times New Roman" w:hAnsi="Times New Roman"/>
          <w:sz w:val="24"/>
          <w:szCs w:val="24"/>
        </w:rPr>
        <w:t xml:space="preserve"> </w:t>
      </w:r>
      <w:r w:rsidR="00C60DCA" w:rsidRPr="00C60DCA">
        <w:rPr>
          <w:rFonts w:ascii="Times New Roman" w:hAnsi="Times New Roman"/>
          <w:sz w:val="24"/>
          <w:szCs w:val="24"/>
        </w:rPr>
        <w:t>falls into the medium provider category</w:t>
      </w:r>
      <w:r w:rsidR="00187BA7">
        <w:rPr>
          <w:rFonts w:ascii="Times New Roman" w:hAnsi="Times New Roman"/>
          <w:sz w:val="24"/>
          <w:szCs w:val="24"/>
        </w:rPr>
        <w:t xml:space="preserve"> </w:t>
      </w:r>
      <w:r w:rsidR="00657B31">
        <w:rPr>
          <w:rFonts w:ascii="Times New Roman" w:hAnsi="Times New Roman"/>
          <w:sz w:val="24"/>
          <w:szCs w:val="24"/>
        </w:rPr>
        <w:t xml:space="preserve">for the year </w:t>
      </w:r>
      <w:r w:rsidR="00187BA7">
        <w:rPr>
          <w:rFonts w:ascii="Times New Roman" w:hAnsi="Times New Roman"/>
          <w:sz w:val="24"/>
          <w:szCs w:val="24"/>
        </w:rPr>
        <w:t>(more than 200 but less than 1,000 VET student loans approved by the Secretary for approved courses with at least one census day in the financial year and provided by the provider)</w:t>
      </w:r>
      <w:r w:rsidR="00657B31">
        <w:rPr>
          <w:rFonts w:ascii="Times New Roman" w:hAnsi="Times New Roman"/>
          <w:sz w:val="24"/>
          <w:szCs w:val="24"/>
        </w:rPr>
        <w:t>. I</w:t>
      </w:r>
      <w:r w:rsidR="00187BA7">
        <w:rPr>
          <w:rFonts w:ascii="Times New Roman" w:hAnsi="Times New Roman"/>
          <w:sz w:val="24"/>
          <w:szCs w:val="24"/>
        </w:rPr>
        <w:t xml:space="preserve">ts </w:t>
      </w:r>
      <w:r w:rsidR="00657B31">
        <w:rPr>
          <w:rFonts w:ascii="Times New Roman" w:hAnsi="Times New Roman"/>
          <w:sz w:val="24"/>
          <w:szCs w:val="24"/>
        </w:rPr>
        <w:t xml:space="preserve">approved course provider </w:t>
      </w:r>
      <w:r w:rsidR="00C60DCA" w:rsidRPr="00C60DCA">
        <w:rPr>
          <w:rFonts w:ascii="Times New Roman" w:hAnsi="Times New Roman"/>
          <w:sz w:val="24"/>
          <w:szCs w:val="24"/>
        </w:rPr>
        <w:t xml:space="preserve">charge for 2017-18 would </w:t>
      </w:r>
      <w:r w:rsidR="00657B31">
        <w:rPr>
          <w:rFonts w:ascii="Times New Roman" w:hAnsi="Times New Roman"/>
          <w:sz w:val="24"/>
          <w:szCs w:val="24"/>
        </w:rPr>
        <w:t xml:space="preserve">therefore </w:t>
      </w:r>
      <w:r w:rsidR="00C60DCA" w:rsidRPr="00C60DCA">
        <w:rPr>
          <w:rFonts w:ascii="Times New Roman" w:hAnsi="Times New Roman"/>
          <w:sz w:val="24"/>
          <w:szCs w:val="24"/>
        </w:rPr>
        <w:t xml:space="preserve">be </w:t>
      </w:r>
      <w:r w:rsidR="00C60DCA" w:rsidRPr="00411A80">
        <w:rPr>
          <w:rFonts w:ascii="Times New Roman" w:hAnsi="Times New Roman"/>
          <w:sz w:val="24"/>
          <w:szCs w:val="24"/>
        </w:rPr>
        <w:t>$</w:t>
      </w:r>
      <w:r w:rsidR="00D90315">
        <w:rPr>
          <w:rFonts w:ascii="Times New Roman" w:hAnsi="Times New Roman"/>
          <w:sz w:val="24"/>
          <w:szCs w:val="24"/>
        </w:rPr>
        <w:t>12, 480</w:t>
      </w:r>
      <w:r w:rsidR="00C60DCA" w:rsidRPr="00657B31">
        <w:rPr>
          <w:rFonts w:ascii="Times New Roman" w:hAnsi="Times New Roman"/>
          <w:sz w:val="24"/>
          <w:szCs w:val="24"/>
        </w:rPr>
        <w:t>.</w:t>
      </w:r>
    </w:p>
    <w:p w:rsidR="00187BA7" w:rsidRDefault="00187BA7" w:rsidP="00C60DCA">
      <w:pPr>
        <w:rPr>
          <w:rFonts w:ascii="Times New Roman" w:hAnsi="Times New Roman"/>
          <w:sz w:val="24"/>
          <w:szCs w:val="24"/>
        </w:rPr>
      </w:pPr>
    </w:p>
    <w:p w:rsidR="00187BA7" w:rsidRPr="00187BA7" w:rsidRDefault="00187BA7" w:rsidP="00C60DCA">
      <w:pPr>
        <w:rPr>
          <w:rFonts w:ascii="Times New Roman" w:hAnsi="Times New Roman"/>
          <w:sz w:val="24"/>
          <w:szCs w:val="24"/>
        </w:rPr>
      </w:pPr>
      <w:r>
        <w:rPr>
          <w:rFonts w:ascii="Times New Roman" w:hAnsi="Times New Roman"/>
          <w:b/>
          <w:sz w:val="24"/>
          <w:szCs w:val="24"/>
        </w:rPr>
        <w:t>Section 8</w:t>
      </w:r>
      <w:r>
        <w:rPr>
          <w:rFonts w:ascii="Times New Roman" w:hAnsi="Times New Roman"/>
          <w:sz w:val="24"/>
          <w:szCs w:val="24"/>
        </w:rPr>
        <w:t xml:space="preserve"> provides the prescribed amount of charge payable by an approved course provider for a financial year by reference to the size categories as defined in sections 5, 6 and 7.</w:t>
      </w:r>
    </w:p>
    <w:p w:rsidR="0059723F" w:rsidRDefault="0059723F">
      <w:pPr>
        <w:rPr>
          <w:rFonts w:ascii="Times New Roman" w:hAnsi="Times New Roman"/>
          <w:b/>
          <w:sz w:val="24"/>
          <w:szCs w:val="24"/>
        </w:rPr>
      </w:pPr>
      <w:r>
        <w:rPr>
          <w:rFonts w:ascii="Times New Roman" w:hAnsi="Times New Roman"/>
          <w:b/>
          <w:sz w:val="24"/>
          <w:szCs w:val="24"/>
        </w:rPr>
        <w:br w:type="page"/>
      </w:r>
    </w:p>
    <w:p w:rsidR="00C60DCA" w:rsidRDefault="0059723F" w:rsidP="0059723F">
      <w:pPr>
        <w:jc w:val="center"/>
        <w:rPr>
          <w:rFonts w:ascii="Times New Roman" w:hAnsi="Times New Roman"/>
          <w:b/>
          <w:sz w:val="24"/>
          <w:szCs w:val="24"/>
        </w:rPr>
      </w:pPr>
      <w:r>
        <w:rPr>
          <w:rFonts w:ascii="Times New Roman" w:hAnsi="Times New Roman"/>
          <w:b/>
          <w:sz w:val="24"/>
          <w:szCs w:val="24"/>
        </w:rPr>
        <w:lastRenderedPageBreak/>
        <w:t>Statement of Compatibility with Human Rights</w:t>
      </w:r>
    </w:p>
    <w:p w:rsidR="0059723F" w:rsidRDefault="0059723F" w:rsidP="0059723F">
      <w:pPr>
        <w:jc w:val="center"/>
        <w:rPr>
          <w:rFonts w:ascii="Times New Roman" w:hAnsi="Times New Roman"/>
          <w:b/>
          <w:sz w:val="24"/>
          <w:szCs w:val="24"/>
        </w:rPr>
      </w:pPr>
    </w:p>
    <w:p w:rsidR="0059723F" w:rsidRDefault="0059723F" w:rsidP="0059723F">
      <w:pPr>
        <w:jc w:val="center"/>
        <w:rPr>
          <w:rFonts w:ascii="Times New Roman" w:hAnsi="Times New Roman"/>
          <w:i/>
          <w:sz w:val="24"/>
          <w:szCs w:val="24"/>
        </w:rPr>
      </w:pPr>
      <w:r>
        <w:rPr>
          <w:rFonts w:ascii="Times New Roman" w:hAnsi="Times New Roman"/>
          <w:i/>
          <w:sz w:val="24"/>
          <w:szCs w:val="24"/>
        </w:rPr>
        <w:t>Prepared in accordance with Part 3 of the Human Rights (Parliamentary Scrutiny) Act 2011</w:t>
      </w:r>
    </w:p>
    <w:p w:rsidR="0059723F" w:rsidRDefault="0059723F" w:rsidP="0059723F">
      <w:pPr>
        <w:jc w:val="center"/>
        <w:rPr>
          <w:rFonts w:ascii="Times New Roman" w:hAnsi="Times New Roman"/>
          <w:i/>
          <w:sz w:val="24"/>
          <w:szCs w:val="24"/>
        </w:rPr>
      </w:pPr>
    </w:p>
    <w:p w:rsidR="0059723F" w:rsidRDefault="0059723F" w:rsidP="0059723F">
      <w:pPr>
        <w:jc w:val="center"/>
        <w:rPr>
          <w:rFonts w:ascii="Times New Roman" w:hAnsi="Times New Roman"/>
          <w:b/>
          <w:sz w:val="24"/>
          <w:szCs w:val="24"/>
        </w:rPr>
      </w:pPr>
      <w:r>
        <w:rPr>
          <w:rFonts w:ascii="Times New Roman" w:hAnsi="Times New Roman"/>
          <w:b/>
          <w:sz w:val="24"/>
          <w:szCs w:val="24"/>
        </w:rPr>
        <w:t>VET Student Loans (Charges) Regulation</w:t>
      </w:r>
      <w:r w:rsidR="00A10C95">
        <w:rPr>
          <w:rFonts w:ascii="Times New Roman" w:hAnsi="Times New Roman"/>
          <w:b/>
          <w:sz w:val="24"/>
          <w:szCs w:val="24"/>
        </w:rPr>
        <w:t>s</w:t>
      </w:r>
      <w:r>
        <w:rPr>
          <w:rFonts w:ascii="Times New Roman" w:hAnsi="Times New Roman"/>
          <w:b/>
          <w:sz w:val="24"/>
          <w:szCs w:val="24"/>
        </w:rPr>
        <w:t xml:space="preserve"> 2017</w:t>
      </w:r>
    </w:p>
    <w:p w:rsidR="0059723F" w:rsidRDefault="0059723F" w:rsidP="0059723F">
      <w:pPr>
        <w:jc w:val="center"/>
        <w:rPr>
          <w:rFonts w:ascii="Times New Roman" w:hAnsi="Times New Roman"/>
          <w:b/>
          <w:sz w:val="24"/>
          <w:szCs w:val="24"/>
        </w:rPr>
      </w:pPr>
    </w:p>
    <w:p w:rsidR="0059723F" w:rsidRDefault="0059723F" w:rsidP="0059723F">
      <w:pPr>
        <w:jc w:val="center"/>
        <w:rPr>
          <w:rFonts w:ascii="Times New Roman" w:hAnsi="Times New Roman"/>
          <w:sz w:val="24"/>
          <w:szCs w:val="24"/>
        </w:rPr>
      </w:pPr>
      <w:r>
        <w:rPr>
          <w:rFonts w:ascii="Times New Roman" w:hAnsi="Times New Roman"/>
          <w:sz w:val="24"/>
          <w:szCs w:val="24"/>
        </w:rPr>
        <w:t xml:space="preserve">This instrument is compatible with the human rights and freedoms recognised or declared in the international instruments listed in section 3 of the </w:t>
      </w:r>
      <w:r>
        <w:rPr>
          <w:rFonts w:ascii="Times New Roman" w:hAnsi="Times New Roman"/>
          <w:i/>
          <w:sz w:val="24"/>
          <w:szCs w:val="24"/>
        </w:rPr>
        <w:t>Human Rights (Parliamentary Scrutiny) Act 2011</w:t>
      </w:r>
      <w:r w:rsidR="00A10C95">
        <w:rPr>
          <w:rFonts w:ascii="Times New Roman" w:hAnsi="Times New Roman"/>
          <w:sz w:val="24"/>
          <w:szCs w:val="24"/>
        </w:rPr>
        <w:t>.</w:t>
      </w:r>
    </w:p>
    <w:p w:rsidR="00A10C95" w:rsidRDefault="00A10C95" w:rsidP="0059723F">
      <w:pPr>
        <w:jc w:val="center"/>
        <w:rPr>
          <w:rFonts w:ascii="Times New Roman" w:hAnsi="Times New Roman"/>
          <w:sz w:val="24"/>
          <w:szCs w:val="24"/>
        </w:rPr>
      </w:pPr>
    </w:p>
    <w:p w:rsidR="00A10C95" w:rsidRDefault="00A10C95" w:rsidP="00A10C95">
      <w:pPr>
        <w:rPr>
          <w:rFonts w:ascii="Times New Roman" w:hAnsi="Times New Roman"/>
          <w:b/>
          <w:sz w:val="24"/>
          <w:szCs w:val="24"/>
        </w:rPr>
      </w:pPr>
      <w:r>
        <w:rPr>
          <w:rFonts w:ascii="Times New Roman" w:hAnsi="Times New Roman"/>
          <w:b/>
          <w:sz w:val="24"/>
          <w:szCs w:val="24"/>
        </w:rPr>
        <w:t>Summary</w:t>
      </w:r>
    </w:p>
    <w:p w:rsidR="00A10C95" w:rsidRDefault="00A10C95" w:rsidP="00A10C95">
      <w:pPr>
        <w:rPr>
          <w:rFonts w:ascii="Times New Roman" w:hAnsi="Times New Roman"/>
          <w:b/>
          <w:sz w:val="24"/>
          <w:szCs w:val="24"/>
        </w:rPr>
      </w:pPr>
    </w:p>
    <w:p w:rsidR="00A10C95" w:rsidRDefault="00A10C95" w:rsidP="00A10C95">
      <w:pPr>
        <w:rPr>
          <w:rFonts w:ascii="Times New Roman" w:hAnsi="Times New Roman"/>
          <w:sz w:val="24"/>
          <w:szCs w:val="24"/>
        </w:rPr>
      </w:pPr>
      <w:r>
        <w:rPr>
          <w:rFonts w:ascii="Times New Roman" w:hAnsi="Times New Roman"/>
          <w:sz w:val="24"/>
          <w:szCs w:val="24"/>
        </w:rPr>
        <w:t xml:space="preserve">Section 9 of the </w:t>
      </w:r>
      <w:r>
        <w:rPr>
          <w:rFonts w:ascii="Times New Roman" w:hAnsi="Times New Roman"/>
          <w:i/>
          <w:sz w:val="24"/>
          <w:szCs w:val="24"/>
        </w:rPr>
        <w:t>VET Student Loans (Charges) Act 201</w:t>
      </w:r>
      <w:r w:rsidR="006E768C">
        <w:rPr>
          <w:rFonts w:ascii="Times New Roman" w:hAnsi="Times New Roman"/>
          <w:i/>
          <w:sz w:val="24"/>
          <w:szCs w:val="24"/>
        </w:rPr>
        <w:t>6</w:t>
      </w:r>
      <w:r>
        <w:rPr>
          <w:rFonts w:ascii="Times New Roman" w:hAnsi="Times New Roman"/>
          <w:sz w:val="24"/>
          <w:szCs w:val="24"/>
        </w:rPr>
        <w:t xml:space="preserve"> (VSL Charges Act) provides that the Governor-General may make regulations prescribing matters required or permitted by the VSL Charges Act to be prescribed, or necessary or convenient to be prescribed for carrying out or giving effect to the VSL Charges Act.</w:t>
      </w:r>
    </w:p>
    <w:p w:rsidR="00A10C95" w:rsidRDefault="00A10C95" w:rsidP="00A10C95">
      <w:pPr>
        <w:rPr>
          <w:rFonts w:ascii="Times New Roman" w:hAnsi="Times New Roman"/>
          <w:sz w:val="24"/>
          <w:szCs w:val="24"/>
        </w:rPr>
      </w:pPr>
    </w:p>
    <w:p w:rsidR="00A10C95" w:rsidRDefault="00A10C95" w:rsidP="00A10C95">
      <w:pPr>
        <w:rPr>
          <w:rFonts w:ascii="Times New Roman" w:hAnsi="Times New Roman"/>
          <w:sz w:val="24"/>
          <w:szCs w:val="24"/>
        </w:rPr>
      </w:pPr>
      <w:r>
        <w:rPr>
          <w:rFonts w:ascii="Times New Roman" w:hAnsi="Times New Roman"/>
          <w:sz w:val="24"/>
          <w:szCs w:val="24"/>
        </w:rPr>
        <w:t xml:space="preserve">Section </w:t>
      </w:r>
      <w:r w:rsidR="00657B31">
        <w:rPr>
          <w:rFonts w:ascii="Times New Roman" w:hAnsi="Times New Roman"/>
          <w:sz w:val="24"/>
          <w:szCs w:val="24"/>
        </w:rPr>
        <w:t>6</w:t>
      </w:r>
      <w:r>
        <w:rPr>
          <w:rFonts w:ascii="Times New Roman" w:hAnsi="Times New Roman"/>
          <w:sz w:val="24"/>
          <w:szCs w:val="24"/>
        </w:rPr>
        <w:t xml:space="preserve"> of the VSL Charges Act imposes </w:t>
      </w:r>
      <w:r w:rsidR="006E768C">
        <w:rPr>
          <w:rFonts w:ascii="Times New Roman" w:hAnsi="Times New Roman"/>
          <w:sz w:val="24"/>
          <w:szCs w:val="24"/>
        </w:rPr>
        <w:t xml:space="preserve">an </w:t>
      </w:r>
      <w:r>
        <w:rPr>
          <w:rFonts w:ascii="Times New Roman" w:hAnsi="Times New Roman"/>
          <w:sz w:val="24"/>
          <w:szCs w:val="24"/>
        </w:rPr>
        <w:t xml:space="preserve">approved course provider charge </w:t>
      </w:r>
      <w:r w:rsidR="00657B31">
        <w:rPr>
          <w:rFonts w:ascii="Times New Roman" w:hAnsi="Times New Roman"/>
          <w:sz w:val="24"/>
          <w:szCs w:val="24"/>
        </w:rPr>
        <w:t xml:space="preserve">as a tax </w:t>
      </w:r>
      <w:r>
        <w:rPr>
          <w:rFonts w:ascii="Times New Roman" w:hAnsi="Times New Roman"/>
          <w:sz w:val="24"/>
          <w:szCs w:val="24"/>
        </w:rPr>
        <w:t xml:space="preserve">on approved course providers </w:t>
      </w:r>
      <w:r w:rsidR="003203E9">
        <w:rPr>
          <w:rFonts w:ascii="Times New Roman" w:hAnsi="Times New Roman"/>
          <w:sz w:val="24"/>
          <w:szCs w:val="24"/>
        </w:rPr>
        <w:t xml:space="preserve">who are approved as approved course providers </w:t>
      </w:r>
      <w:r>
        <w:rPr>
          <w:rFonts w:ascii="Times New Roman" w:hAnsi="Times New Roman"/>
          <w:sz w:val="24"/>
          <w:szCs w:val="24"/>
        </w:rPr>
        <w:t xml:space="preserve">under the </w:t>
      </w:r>
      <w:r>
        <w:rPr>
          <w:rFonts w:ascii="Times New Roman" w:hAnsi="Times New Roman"/>
          <w:i/>
          <w:sz w:val="24"/>
          <w:szCs w:val="24"/>
        </w:rPr>
        <w:t>VET Student Loans Act 2016</w:t>
      </w:r>
      <w:r>
        <w:rPr>
          <w:rFonts w:ascii="Times New Roman" w:hAnsi="Times New Roman"/>
          <w:sz w:val="24"/>
          <w:szCs w:val="24"/>
        </w:rPr>
        <w:t xml:space="preserve">. </w:t>
      </w:r>
      <w:r w:rsidR="00657B31">
        <w:rPr>
          <w:rFonts w:ascii="Times New Roman" w:hAnsi="Times New Roman"/>
          <w:sz w:val="24"/>
          <w:szCs w:val="24"/>
        </w:rPr>
        <w:t>Section 7 of the VSL Charges Act provides that t</w:t>
      </w:r>
      <w:r>
        <w:rPr>
          <w:rFonts w:ascii="Times New Roman" w:hAnsi="Times New Roman"/>
          <w:sz w:val="24"/>
          <w:szCs w:val="24"/>
        </w:rPr>
        <w:t>he amount of approved course provider charge payable by an approved course provider is the amount prescribed by the regulations, or worked out in accordance with a method prescribed by the regulations.</w:t>
      </w:r>
    </w:p>
    <w:p w:rsidR="00A10C95" w:rsidRDefault="00A10C95" w:rsidP="00A10C95">
      <w:pPr>
        <w:rPr>
          <w:rFonts w:ascii="Times New Roman" w:hAnsi="Times New Roman"/>
          <w:sz w:val="24"/>
          <w:szCs w:val="24"/>
        </w:rPr>
      </w:pPr>
    </w:p>
    <w:p w:rsidR="00A10C95" w:rsidRDefault="00A10C95" w:rsidP="00A10C95">
      <w:pPr>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VET Student Loans (Charges) Regulations 2017</w:t>
      </w:r>
      <w:r w:rsidR="00FF6482">
        <w:rPr>
          <w:rFonts w:ascii="Times New Roman" w:hAnsi="Times New Roman"/>
          <w:sz w:val="24"/>
          <w:szCs w:val="24"/>
        </w:rPr>
        <w:t xml:space="preserve"> (VSL Charges Regulations) prescribe the amount of approved course provider charge payable by an approved course provider</w:t>
      </w:r>
      <w:r w:rsidR="006E768C">
        <w:rPr>
          <w:rFonts w:ascii="Times New Roman" w:hAnsi="Times New Roman"/>
          <w:sz w:val="24"/>
          <w:szCs w:val="24"/>
        </w:rPr>
        <w:t xml:space="preserve"> for a financial year</w:t>
      </w:r>
      <w:r w:rsidR="00FF6482">
        <w:rPr>
          <w:rFonts w:ascii="Times New Roman" w:hAnsi="Times New Roman"/>
          <w:sz w:val="24"/>
          <w:szCs w:val="24"/>
        </w:rPr>
        <w:t xml:space="preserve"> by reference to the provider’s size category. The size categories are determined by the total number of VET student loans approved for </w:t>
      </w:r>
      <w:r w:rsidR="007C4400">
        <w:rPr>
          <w:rFonts w:ascii="Times New Roman" w:hAnsi="Times New Roman"/>
          <w:sz w:val="24"/>
          <w:szCs w:val="24"/>
        </w:rPr>
        <w:t xml:space="preserve">students of </w:t>
      </w:r>
      <w:r w:rsidR="00FF6482">
        <w:rPr>
          <w:rFonts w:ascii="Times New Roman" w:hAnsi="Times New Roman"/>
          <w:sz w:val="24"/>
          <w:szCs w:val="24"/>
        </w:rPr>
        <w:t>the provider by the Secretary for approved courses with at least one census day in the financial year.</w:t>
      </w:r>
    </w:p>
    <w:p w:rsidR="00FF6482" w:rsidRDefault="00FF6482" w:rsidP="00A10C95">
      <w:pPr>
        <w:rPr>
          <w:rFonts w:ascii="Times New Roman" w:hAnsi="Times New Roman"/>
          <w:sz w:val="24"/>
          <w:szCs w:val="24"/>
        </w:rPr>
      </w:pPr>
    </w:p>
    <w:p w:rsidR="00FF6482" w:rsidRDefault="00FF6482" w:rsidP="00A10C95">
      <w:pPr>
        <w:rPr>
          <w:rFonts w:ascii="Times New Roman" w:hAnsi="Times New Roman"/>
          <w:b/>
          <w:sz w:val="24"/>
          <w:szCs w:val="24"/>
        </w:rPr>
      </w:pPr>
      <w:r>
        <w:rPr>
          <w:rFonts w:ascii="Times New Roman" w:hAnsi="Times New Roman"/>
          <w:b/>
          <w:sz w:val="24"/>
          <w:szCs w:val="24"/>
        </w:rPr>
        <w:t>Human rights implications</w:t>
      </w:r>
    </w:p>
    <w:p w:rsidR="00FF6482" w:rsidRDefault="00FF6482" w:rsidP="00A10C95">
      <w:pPr>
        <w:rPr>
          <w:rFonts w:ascii="Times New Roman" w:hAnsi="Times New Roman"/>
          <w:b/>
          <w:sz w:val="24"/>
          <w:szCs w:val="24"/>
        </w:rPr>
      </w:pPr>
    </w:p>
    <w:p w:rsidR="00FF6482" w:rsidRPr="00FF6482" w:rsidRDefault="00FF6482" w:rsidP="00FF6482">
      <w:pPr>
        <w:rPr>
          <w:rFonts w:ascii="Times New Roman" w:hAnsi="Times New Roman"/>
          <w:sz w:val="24"/>
          <w:szCs w:val="24"/>
        </w:rPr>
      </w:pPr>
      <w:r>
        <w:rPr>
          <w:rFonts w:ascii="Times New Roman" w:hAnsi="Times New Roman"/>
          <w:sz w:val="24"/>
          <w:szCs w:val="24"/>
        </w:rPr>
        <w:t>The VSL Charges Regulations prescribe the amount of approved course provider charge payable annually by an approved course provider under section 7 of the VSL Charges Act. The VSL Charges Regulation</w:t>
      </w:r>
      <w:r w:rsidR="00411A80">
        <w:rPr>
          <w:rFonts w:ascii="Times New Roman" w:hAnsi="Times New Roman"/>
          <w:sz w:val="24"/>
          <w:szCs w:val="24"/>
        </w:rPr>
        <w:t>s</w:t>
      </w:r>
      <w:r w:rsidR="007C4400">
        <w:rPr>
          <w:rFonts w:ascii="Times New Roman" w:hAnsi="Times New Roman"/>
          <w:sz w:val="24"/>
          <w:szCs w:val="24"/>
        </w:rPr>
        <w:t xml:space="preserve"> do</w:t>
      </w:r>
      <w:r>
        <w:rPr>
          <w:rFonts w:ascii="Times New Roman" w:hAnsi="Times New Roman"/>
          <w:sz w:val="24"/>
          <w:szCs w:val="24"/>
        </w:rPr>
        <w:t xml:space="preserve"> not rais</w:t>
      </w:r>
      <w:r w:rsidR="007C4400">
        <w:rPr>
          <w:rFonts w:ascii="Times New Roman" w:hAnsi="Times New Roman"/>
          <w:sz w:val="24"/>
          <w:szCs w:val="24"/>
        </w:rPr>
        <w:t>e any human rights issues and are</w:t>
      </w:r>
      <w:r>
        <w:rPr>
          <w:rFonts w:ascii="Times New Roman" w:hAnsi="Times New Roman"/>
          <w:sz w:val="24"/>
          <w:szCs w:val="24"/>
        </w:rPr>
        <w:t xml:space="preserve"> compatible with </w:t>
      </w:r>
      <w:r w:rsidRPr="00FF6482">
        <w:rPr>
          <w:rFonts w:ascii="Times New Roman" w:hAnsi="Times New Roman"/>
          <w:sz w:val="24"/>
          <w:szCs w:val="24"/>
        </w:rPr>
        <w:t xml:space="preserve">human rights and freedoms recognised or declared in the international instruments listed in section 3 of the </w:t>
      </w:r>
      <w:r w:rsidRPr="00FF6482">
        <w:rPr>
          <w:rFonts w:ascii="Times New Roman" w:hAnsi="Times New Roman"/>
          <w:i/>
          <w:sz w:val="24"/>
          <w:szCs w:val="24"/>
        </w:rPr>
        <w:t>Human Rights (Parliamentary Scrutiny) Act 2011</w:t>
      </w:r>
      <w:r w:rsidRPr="00FF6482">
        <w:rPr>
          <w:rFonts w:ascii="Times New Roman" w:hAnsi="Times New Roman"/>
          <w:sz w:val="24"/>
          <w:szCs w:val="24"/>
        </w:rPr>
        <w:t xml:space="preserve">. </w:t>
      </w:r>
    </w:p>
    <w:p w:rsidR="00A10C95" w:rsidRDefault="00A10C95" w:rsidP="00A10C95">
      <w:pPr>
        <w:rPr>
          <w:rFonts w:ascii="Times New Roman" w:hAnsi="Times New Roman"/>
          <w:sz w:val="24"/>
          <w:szCs w:val="24"/>
        </w:rPr>
      </w:pPr>
    </w:p>
    <w:p w:rsidR="00A10C95" w:rsidRPr="00A10C95" w:rsidRDefault="00A10C95" w:rsidP="00A10C95">
      <w:pPr>
        <w:rPr>
          <w:rFonts w:ascii="Times New Roman" w:hAnsi="Times New Roman"/>
          <w:sz w:val="24"/>
          <w:szCs w:val="24"/>
        </w:rPr>
      </w:pPr>
    </w:p>
    <w:sectPr w:rsidR="00A10C95" w:rsidRPr="00A10C95" w:rsidSect="007C4400">
      <w:headerReference w:type="default" r:id="rId11"/>
      <w:pgSz w:w="11906" w:h="16838" w:code="9"/>
      <w:pgMar w:top="1418" w:right="1134" w:bottom="1418" w:left="1418"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90" w:rsidRDefault="00B03190" w:rsidP="0059723F">
      <w:r>
        <w:separator/>
      </w:r>
    </w:p>
  </w:endnote>
  <w:endnote w:type="continuationSeparator" w:id="0">
    <w:p w:rsidR="00B03190" w:rsidRDefault="00B03190" w:rsidP="0059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90" w:rsidRDefault="00B03190" w:rsidP="0059723F">
      <w:r>
        <w:separator/>
      </w:r>
    </w:p>
  </w:footnote>
  <w:footnote w:type="continuationSeparator" w:id="0">
    <w:p w:rsidR="00B03190" w:rsidRDefault="00B03190" w:rsidP="00597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51032"/>
      <w:docPartObj>
        <w:docPartGallery w:val="Page Numbers (Top of Page)"/>
        <w:docPartUnique/>
      </w:docPartObj>
    </w:sdtPr>
    <w:sdtEndPr>
      <w:rPr>
        <w:noProof/>
      </w:rPr>
    </w:sdtEndPr>
    <w:sdtContent>
      <w:p w:rsidR="0059723F" w:rsidRDefault="0059723F">
        <w:pPr>
          <w:pStyle w:val="Header"/>
          <w:jc w:val="center"/>
        </w:pPr>
        <w:r>
          <w:fldChar w:fldCharType="begin"/>
        </w:r>
        <w:r>
          <w:instrText xml:space="preserve"> PAGE   \* MERGEFORMAT </w:instrText>
        </w:r>
        <w:r>
          <w:fldChar w:fldCharType="separate"/>
        </w:r>
        <w:r w:rsidR="00DD6248">
          <w:rPr>
            <w:noProof/>
          </w:rPr>
          <w:t>2</w:t>
        </w:r>
        <w:r>
          <w:rPr>
            <w:noProof/>
          </w:rPr>
          <w:fldChar w:fldCharType="end"/>
        </w:r>
      </w:p>
    </w:sdtContent>
  </w:sdt>
  <w:p w:rsidR="0059723F" w:rsidRDefault="005972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A000A"/>
    <w:multiLevelType w:val="hybridMultilevel"/>
    <w:tmpl w:val="7188F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6947EE4"/>
    <w:multiLevelType w:val="hybridMultilevel"/>
    <w:tmpl w:val="7A6CED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AC"/>
    <w:rsid w:val="000179A6"/>
    <w:rsid w:val="000230CA"/>
    <w:rsid w:val="00025508"/>
    <w:rsid w:val="00037731"/>
    <w:rsid w:val="00054018"/>
    <w:rsid w:val="0009085E"/>
    <w:rsid w:val="00097318"/>
    <w:rsid w:val="000A6FE1"/>
    <w:rsid w:val="000B092B"/>
    <w:rsid w:val="000B7C69"/>
    <w:rsid w:val="000C60F9"/>
    <w:rsid w:val="0010050A"/>
    <w:rsid w:val="00104831"/>
    <w:rsid w:val="00134569"/>
    <w:rsid w:val="00151E72"/>
    <w:rsid w:val="001721AD"/>
    <w:rsid w:val="00187BA7"/>
    <w:rsid w:val="001B459B"/>
    <w:rsid w:val="001B56BD"/>
    <w:rsid w:val="001D5FB5"/>
    <w:rsid w:val="001E25F1"/>
    <w:rsid w:val="00226F77"/>
    <w:rsid w:val="00246A68"/>
    <w:rsid w:val="00256897"/>
    <w:rsid w:val="002646A9"/>
    <w:rsid w:val="00266C74"/>
    <w:rsid w:val="002813B7"/>
    <w:rsid w:val="00287BA1"/>
    <w:rsid w:val="002A7332"/>
    <w:rsid w:val="0030101D"/>
    <w:rsid w:val="003035B5"/>
    <w:rsid w:val="003203E9"/>
    <w:rsid w:val="003249A1"/>
    <w:rsid w:val="0033240B"/>
    <w:rsid w:val="00334893"/>
    <w:rsid w:val="003349AC"/>
    <w:rsid w:val="00340A35"/>
    <w:rsid w:val="00353BE5"/>
    <w:rsid w:val="00380C2D"/>
    <w:rsid w:val="003B5618"/>
    <w:rsid w:val="003F60C0"/>
    <w:rsid w:val="003F78FA"/>
    <w:rsid w:val="00411A80"/>
    <w:rsid w:val="00461D73"/>
    <w:rsid w:val="004768EF"/>
    <w:rsid w:val="004A179A"/>
    <w:rsid w:val="004A76DA"/>
    <w:rsid w:val="004B0427"/>
    <w:rsid w:val="004E1B70"/>
    <w:rsid w:val="004E7CF2"/>
    <w:rsid w:val="004F44E2"/>
    <w:rsid w:val="00512557"/>
    <w:rsid w:val="005126AB"/>
    <w:rsid w:val="00514303"/>
    <w:rsid w:val="00516916"/>
    <w:rsid w:val="00532CC3"/>
    <w:rsid w:val="005335FD"/>
    <w:rsid w:val="0053555B"/>
    <w:rsid w:val="00537690"/>
    <w:rsid w:val="0054380D"/>
    <w:rsid w:val="00553C47"/>
    <w:rsid w:val="00560EAD"/>
    <w:rsid w:val="005710E1"/>
    <w:rsid w:val="00580C86"/>
    <w:rsid w:val="005837C6"/>
    <w:rsid w:val="0059723F"/>
    <w:rsid w:val="005D236C"/>
    <w:rsid w:val="00603FD4"/>
    <w:rsid w:val="0061113A"/>
    <w:rsid w:val="006222AD"/>
    <w:rsid w:val="00657B31"/>
    <w:rsid w:val="00664E53"/>
    <w:rsid w:val="00671D14"/>
    <w:rsid w:val="006A11EB"/>
    <w:rsid w:val="006D11A9"/>
    <w:rsid w:val="006D7AC5"/>
    <w:rsid w:val="006D7B67"/>
    <w:rsid w:val="006E768C"/>
    <w:rsid w:val="00723C27"/>
    <w:rsid w:val="007308B9"/>
    <w:rsid w:val="00732A1D"/>
    <w:rsid w:val="00737AB0"/>
    <w:rsid w:val="00745098"/>
    <w:rsid w:val="00750D51"/>
    <w:rsid w:val="0075486C"/>
    <w:rsid w:val="00781474"/>
    <w:rsid w:val="007A33D9"/>
    <w:rsid w:val="007C4400"/>
    <w:rsid w:val="007C6D96"/>
    <w:rsid w:val="007D3DE9"/>
    <w:rsid w:val="007F01A2"/>
    <w:rsid w:val="0080542E"/>
    <w:rsid w:val="00823760"/>
    <w:rsid w:val="00827600"/>
    <w:rsid w:val="008533A7"/>
    <w:rsid w:val="008637A9"/>
    <w:rsid w:val="008647C9"/>
    <w:rsid w:val="008E75C9"/>
    <w:rsid w:val="008E7EEB"/>
    <w:rsid w:val="00911A65"/>
    <w:rsid w:val="00930EA7"/>
    <w:rsid w:val="009561B9"/>
    <w:rsid w:val="009835B9"/>
    <w:rsid w:val="009A4B43"/>
    <w:rsid w:val="009A7101"/>
    <w:rsid w:val="009B10DE"/>
    <w:rsid w:val="009B172C"/>
    <w:rsid w:val="00A10C95"/>
    <w:rsid w:val="00A24509"/>
    <w:rsid w:val="00A35BAC"/>
    <w:rsid w:val="00A453B7"/>
    <w:rsid w:val="00A5713B"/>
    <w:rsid w:val="00A92D9E"/>
    <w:rsid w:val="00AA092B"/>
    <w:rsid w:val="00AA19D4"/>
    <w:rsid w:val="00AB1CAA"/>
    <w:rsid w:val="00AF549F"/>
    <w:rsid w:val="00AF6C7C"/>
    <w:rsid w:val="00AF784F"/>
    <w:rsid w:val="00B03190"/>
    <w:rsid w:val="00B04B7E"/>
    <w:rsid w:val="00B07208"/>
    <w:rsid w:val="00B17D21"/>
    <w:rsid w:val="00B4410E"/>
    <w:rsid w:val="00B5462F"/>
    <w:rsid w:val="00B56F6E"/>
    <w:rsid w:val="00B661BB"/>
    <w:rsid w:val="00B7301E"/>
    <w:rsid w:val="00B77DCD"/>
    <w:rsid w:val="00B90DB4"/>
    <w:rsid w:val="00BF7D20"/>
    <w:rsid w:val="00C15ED9"/>
    <w:rsid w:val="00C32C95"/>
    <w:rsid w:val="00C60DCA"/>
    <w:rsid w:val="00C67AB6"/>
    <w:rsid w:val="00C7392B"/>
    <w:rsid w:val="00CB063C"/>
    <w:rsid w:val="00CC7B57"/>
    <w:rsid w:val="00CE110B"/>
    <w:rsid w:val="00CE413C"/>
    <w:rsid w:val="00D0411B"/>
    <w:rsid w:val="00D14573"/>
    <w:rsid w:val="00D235A6"/>
    <w:rsid w:val="00D23F45"/>
    <w:rsid w:val="00D37916"/>
    <w:rsid w:val="00D70983"/>
    <w:rsid w:val="00D727E4"/>
    <w:rsid w:val="00D90315"/>
    <w:rsid w:val="00DA4AAF"/>
    <w:rsid w:val="00DD6248"/>
    <w:rsid w:val="00E1090E"/>
    <w:rsid w:val="00E1560F"/>
    <w:rsid w:val="00E23614"/>
    <w:rsid w:val="00E25F4E"/>
    <w:rsid w:val="00E65DE5"/>
    <w:rsid w:val="00E93CBB"/>
    <w:rsid w:val="00E96F71"/>
    <w:rsid w:val="00EC58B0"/>
    <w:rsid w:val="00EE245A"/>
    <w:rsid w:val="00EE7081"/>
    <w:rsid w:val="00F2240D"/>
    <w:rsid w:val="00F45B4A"/>
    <w:rsid w:val="00F574A8"/>
    <w:rsid w:val="00F732F7"/>
    <w:rsid w:val="00F752D7"/>
    <w:rsid w:val="00F847CB"/>
    <w:rsid w:val="00F915CB"/>
    <w:rsid w:val="00FB2109"/>
    <w:rsid w:val="00FD16BC"/>
    <w:rsid w:val="00FD459A"/>
    <w:rsid w:val="00FD6C9D"/>
    <w:rsid w:val="00FE3735"/>
    <w:rsid w:val="00FF37A2"/>
    <w:rsid w:val="00FF573D"/>
    <w:rsid w:val="00FF64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332"/>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paragraph" w:styleId="Heading4">
    <w:name w:val="heading 4"/>
    <w:basedOn w:val="Normal"/>
    <w:link w:val="Heading4Char"/>
    <w:uiPriority w:val="9"/>
    <w:qFormat/>
    <w:rsid w:val="004A76DA"/>
    <w:pPr>
      <w:spacing w:before="100" w:beforeAutospacing="1" w:after="100" w:afterAutospacing="1"/>
      <w:outlineLvl w:val="3"/>
    </w:pPr>
    <w:rPr>
      <w:rFonts w:ascii="Times New Roman" w:hAnsi="Times New Roman"/>
      <w:b/>
      <w:bCs/>
      <w:sz w:val="24"/>
      <w:szCs w:val="24"/>
      <w:lang w:eastAsia="en-AU"/>
    </w:rPr>
  </w:style>
  <w:style w:type="paragraph" w:styleId="Heading5">
    <w:name w:val="heading 5"/>
    <w:basedOn w:val="Normal"/>
    <w:link w:val="Heading5Char"/>
    <w:uiPriority w:val="9"/>
    <w:qFormat/>
    <w:rsid w:val="004A76DA"/>
    <w:pPr>
      <w:spacing w:before="100" w:beforeAutospacing="1" w:after="100" w:afterAutospacing="1"/>
      <w:outlineLvl w:val="4"/>
    </w:pPr>
    <w:rPr>
      <w:rFonts w:ascii="Times New Roman" w:hAnsi="Times New Roman"/>
      <w:b/>
      <w:bCs/>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5B9"/>
    <w:rPr>
      <w:sz w:val="24"/>
    </w:rPr>
  </w:style>
  <w:style w:type="paragraph" w:customStyle="1" w:styleId="Default">
    <w:name w:val="Default"/>
    <w:rsid w:val="00CC7B5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266C74"/>
    <w:pPr>
      <w:spacing w:before="100" w:beforeAutospacing="1" w:after="100" w:afterAutospacing="1"/>
    </w:pPr>
    <w:rPr>
      <w:rFonts w:ascii="Times New Roman" w:hAnsi="Times New Roman"/>
      <w:sz w:val="24"/>
      <w:szCs w:val="24"/>
      <w:lang w:eastAsia="en-AU"/>
    </w:rPr>
  </w:style>
  <w:style w:type="character" w:customStyle="1" w:styleId="Heading4Char">
    <w:name w:val="Heading 4 Char"/>
    <w:basedOn w:val="DefaultParagraphFont"/>
    <w:link w:val="Heading4"/>
    <w:uiPriority w:val="9"/>
    <w:rsid w:val="004A76DA"/>
    <w:rPr>
      <w:b/>
      <w:bCs/>
      <w:sz w:val="24"/>
      <w:szCs w:val="24"/>
    </w:rPr>
  </w:style>
  <w:style w:type="character" w:customStyle="1" w:styleId="Heading5Char">
    <w:name w:val="Heading 5 Char"/>
    <w:basedOn w:val="DefaultParagraphFont"/>
    <w:link w:val="Heading5"/>
    <w:uiPriority w:val="9"/>
    <w:rsid w:val="004A76DA"/>
    <w:rPr>
      <w:b/>
      <w:bCs/>
    </w:rPr>
  </w:style>
  <w:style w:type="paragraph" w:styleId="BalloonText">
    <w:name w:val="Balloon Text"/>
    <w:basedOn w:val="Normal"/>
    <w:link w:val="BalloonTextChar"/>
    <w:uiPriority w:val="99"/>
    <w:semiHidden/>
    <w:unhideWhenUsed/>
    <w:rsid w:val="009B10DE"/>
    <w:rPr>
      <w:rFonts w:ascii="Tahoma" w:hAnsi="Tahoma" w:cs="Tahoma"/>
      <w:sz w:val="16"/>
      <w:szCs w:val="16"/>
    </w:rPr>
  </w:style>
  <w:style w:type="character" w:customStyle="1" w:styleId="BalloonTextChar">
    <w:name w:val="Balloon Text Char"/>
    <w:basedOn w:val="DefaultParagraphFont"/>
    <w:link w:val="BalloonText"/>
    <w:uiPriority w:val="99"/>
    <w:semiHidden/>
    <w:rsid w:val="009B10DE"/>
    <w:rPr>
      <w:rFonts w:ascii="Tahoma" w:hAnsi="Tahoma" w:cs="Tahoma"/>
      <w:sz w:val="16"/>
      <w:szCs w:val="16"/>
      <w:lang w:eastAsia="en-US"/>
    </w:rPr>
  </w:style>
  <w:style w:type="paragraph" w:styleId="ListParagraph">
    <w:name w:val="List Paragraph"/>
    <w:basedOn w:val="Normal"/>
    <w:uiPriority w:val="34"/>
    <w:qFormat/>
    <w:rsid w:val="00671D14"/>
    <w:pPr>
      <w:ind w:left="720"/>
      <w:contextualSpacing/>
    </w:pPr>
  </w:style>
  <w:style w:type="paragraph" w:styleId="Header">
    <w:name w:val="header"/>
    <w:basedOn w:val="Normal"/>
    <w:link w:val="HeaderChar"/>
    <w:uiPriority w:val="99"/>
    <w:unhideWhenUsed/>
    <w:rsid w:val="0059723F"/>
    <w:pPr>
      <w:tabs>
        <w:tab w:val="center" w:pos="4513"/>
        <w:tab w:val="right" w:pos="9026"/>
      </w:tabs>
    </w:pPr>
  </w:style>
  <w:style w:type="character" w:customStyle="1" w:styleId="HeaderChar">
    <w:name w:val="Header Char"/>
    <w:basedOn w:val="DefaultParagraphFont"/>
    <w:link w:val="Header"/>
    <w:uiPriority w:val="99"/>
    <w:rsid w:val="0059723F"/>
    <w:rPr>
      <w:rFonts w:ascii="Arial" w:hAnsi="Arial"/>
      <w:sz w:val="22"/>
      <w:lang w:eastAsia="en-US"/>
    </w:rPr>
  </w:style>
  <w:style w:type="paragraph" w:styleId="Footer">
    <w:name w:val="footer"/>
    <w:basedOn w:val="Normal"/>
    <w:link w:val="FooterChar"/>
    <w:uiPriority w:val="99"/>
    <w:unhideWhenUsed/>
    <w:rsid w:val="0059723F"/>
    <w:pPr>
      <w:tabs>
        <w:tab w:val="center" w:pos="4513"/>
        <w:tab w:val="right" w:pos="9026"/>
      </w:tabs>
    </w:pPr>
  </w:style>
  <w:style w:type="character" w:customStyle="1" w:styleId="FooterChar">
    <w:name w:val="Footer Char"/>
    <w:basedOn w:val="DefaultParagraphFont"/>
    <w:link w:val="Footer"/>
    <w:uiPriority w:val="99"/>
    <w:rsid w:val="0059723F"/>
    <w:rPr>
      <w:rFonts w:ascii="Arial" w:hAnsi="Arial"/>
      <w:sz w:val="22"/>
      <w:lang w:eastAsia="en-US"/>
    </w:rPr>
  </w:style>
  <w:style w:type="character" w:styleId="CommentReference">
    <w:name w:val="annotation reference"/>
    <w:basedOn w:val="DefaultParagraphFont"/>
    <w:uiPriority w:val="99"/>
    <w:semiHidden/>
    <w:unhideWhenUsed/>
    <w:rsid w:val="00134569"/>
    <w:rPr>
      <w:sz w:val="16"/>
      <w:szCs w:val="16"/>
    </w:rPr>
  </w:style>
  <w:style w:type="paragraph" w:styleId="CommentText">
    <w:name w:val="annotation text"/>
    <w:basedOn w:val="Normal"/>
    <w:link w:val="CommentTextChar"/>
    <w:uiPriority w:val="99"/>
    <w:semiHidden/>
    <w:unhideWhenUsed/>
    <w:rsid w:val="00134569"/>
    <w:rPr>
      <w:sz w:val="20"/>
    </w:rPr>
  </w:style>
  <w:style w:type="character" w:customStyle="1" w:styleId="CommentTextChar">
    <w:name w:val="Comment Text Char"/>
    <w:basedOn w:val="DefaultParagraphFont"/>
    <w:link w:val="CommentText"/>
    <w:uiPriority w:val="99"/>
    <w:semiHidden/>
    <w:rsid w:val="0013456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34569"/>
    <w:rPr>
      <w:b/>
      <w:bCs/>
    </w:rPr>
  </w:style>
  <w:style w:type="character" w:customStyle="1" w:styleId="CommentSubjectChar">
    <w:name w:val="Comment Subject Char"/>
    <w:basedOn w:val="CommentTextChar"/>
    <w:link w:val="CommentSubject"/>
    <w:uiPriority w:val="99"/>
    <w:semiHidden/>
    <w:rsid w:val="00134569"/>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332"/>
    <w:rPr>
      <w:rFonts w:ascii="Arial" w:hAnsi="Arial"/>
      <w:sz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paragraph" w:styleId="Heading4">
    <w:name w:val="heading 4"/>
    <w:basedOn w:val="Normal"/>
    <w:link w:val="Heading4Char"/>
    <w:uiPriority w:val="9"/>
    <w:qFormat/>
    <w:rsid w:val="004A76DA"/>
    <w:pPr>
      <w:spacing w:before="100" w:beforeAutospacing="1" w:after="100" w:afterAutospacing="1"/>
      <w:outlineLvl w:val="3"/>
    </w:pPr>
    <w:rPr>
      <w:rFonts w:ascii="Times New Roman" w:hAnsi="Times New Roman"/>
      <w:b/>
      <w:bCs/>
      <w:sz w:val="24"/>
      <w:szCs w:val="24"/>
      <w:lang w:eastAsia="en-AU"/>
    </w:rPr>
  </w:style>
  <w:style w:type="paragraph" w:styleId="Heading5">
    <w:name w:val="heading 5"/>
    <w:basedOn w:val="Normal"/>
    <w:link w:val="Heading5Char"/>
    <w:uiPriority w:val="9"/>
    <w:qFormat/>
    <w:rsid w:val="004A76DA"/>
    <w:pPr>
      <w:spacing w:before="100" w:beforeAutospacing="1" w:after="100" w:afterAutospacing="1"/>
      <w:outlineLvl w:val="4"/>
    </w:pPr>
    <w:rPr>
      <w:rFonts w:ascii="Times New Roman" w:hAnsi="Times New Roman"/>
      <w:b/>
      <w:bCs/>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5B9"/>
    <w:rPr>
      <w:sz w:val="24"/>
    </w:rPr>
  </w:style>
  <w:style w:type="paragraph" w:customStyle="1" w:styleId="Default">
    <w:name w:val="Default"/>
    <w:rsid w:val="00CC7B5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266C74"/>
    <w:pPr>
      <w:spacing w:before="100" w:beforeAutospacing="1" w:after="100" w:afterAutospacing="1"/>
    </w:pPr>
    <w:rPr>
      <w:rFonts w:ascii="Times New Roman" w:hAnsi="Times New Roman"/>
      <w:sz w:val="24"/>
      <w:szCs w:val="24"/>
      <w:lang w:eastAsia="en-AU"/>
    </w:rPr>
  </w:style>
  <w:style w:type="character" w:customStyle="1" w:styleId="Heading4Char">
    <w:name w:val="Heading 4 Char"/>
    <w:basedOn w:val="DefaultParagraphFont"/>
    <w:link w:val="Heading4"/>
    <w:uiPriority w:val="9"/>
    <w:rsid w:val="004A76DA"/>
    <w:rPr>
      <w:b/>
      <w:bCs/>
      <w:sz w:val="24"/>
      <w:szCs w:val="24"/>
    </w:rPr>
  </w:style>
  <w:style w:type="character" w:customStyle="1" w:styleId="Heading5Char">
    <w:name w:val="Heading 5 Char"/>
    <w:basedOn w:val="DefaultParagraphFont"/>
    <w:link w:val="Heading5"/>
    <w:uiPriority w:val="9"/>
    <w:rsid w:val="004A76DA"/>
    <w:rPr>
      <w:b/>
      <w:bCs/>
    </w:rPr>
  </w:style>
  <w:style w:type="paragraph" w:styleId="BalloonText">
    <w:name w:val="Balloon Text"/>
    <w:basedOn w:val="Normal"/>
    <w:link w:val="BalloonTextChar"/>
    <w:uiPriority w:val="99"/>
    <w:semiHidden/>
    <w:unhideWhenUsed/>
    <w:rsid w:val="009B10DE"/>
    <w:rPr>
      <w:rFonts w:ascii="Tahoma" w:hAnsi="Tahoma" w:cs="Tahoma"/>
      <w:sz w:val="16"/>
      <w:szCs w:val="16"/>
    </w:rPr>
  </w:style>
  <w:style w:type="character" w:customStyle="1" w:styleId="BalloonTextChar">
    <w:name w:val="Balloon Text Char"/>
    <w:basedOn w:val="DefaultParagraphFont"/>
    <w:link w:val="BalloonText"/>
    <w:uiPriority w:val="99"/>
    <w:semiHidden/>
    <w:rsid w:val="009B10DE"/>
    <w:rPr>
      <w:rFonts w:ascii="Tahoma" w:hAnsi="Tahoma" w:cs="Tahoma"/>
      <w:sz w:val="16"/>
      <w:szCs w:val="16"/>
      <w:lang w:eastAsia="en-US"/>
    </w:rPr>
  </w:style>
  <w:style w:type="paragraph" w:styleId="ListParagraph">
    <w:name w:val="List Paragraph"/>
    <w:basedOn w:val="Normal"/>
    <w:uiPriority w:val="34"/>
    <w:qFormat/>
    <w:rsid w:val="00671D14"/>
    <w:pPr>
      <w:ind w:left="720"/>
      <w:contextualSpacing/>
    </w:pPr>
  </w:style>
  <w:style w:type="paragraph" w:styleId="Header">
    <w:name w:val="header"/>
    <w:basedOn w:val="Normal"/>
    <w:link w:val="HeaderChar"/>
    <w:uiPriority w:val="99"/>
    <w:unhideWhenUsed/>
    <w:rsid w:val="0059723F"/>
    <w:pPr>
      <w:tabs>
        <w:tab w:val="center" w:pos="4513"/>
        <w:tab w:val="right" w:pos="9026"/>
      </w:tabs>
    </w:pPr>
  </w:style>
  <w:style w:type="character" w:customStyle="1" w:styleId="HeaderChar">
    <w:name w:val="Header Char"/>
    <w:basedOn w:val="DefaultParagraphFont"/>
    <w:link w:val="Header"/>
    <w:uiPriority w:val="99"/>
    <w:rsid w:val="0059723F"/>
    <w:rPr>
      <w:rFonts w:ascii="Arial" w:hAnsi="Arial"/>
      <w:sz w:val="22"/>
      <w:lang w:eastAsia="en-US"/>
    </w:rPr>
  </w:style>
  <w:style w:type="paragraph" w:styleId="Footer">
    <w:name w:val="footer"/>
    <w:basedOn w:val="Normal"/>
    <w:link w:val="FooterChar"/>
    <w:uiPriority w:val="99"/>
    <w:unhideWhenUsed/>
    <w:rsid w:val="0059723F"/>
    <w:pPr>
      <w:tabs>
        <w:tab w:val="center" w:pos="4513"/>
        <w:tab w:val="right" w:pos="9026"/>
      </w:tabs>
    </w:pPr>
  </w:style>
  <w:style w:type="character" w:customStyle="1" w:styleId="FooterChar">
    <w:name w:val="Footer Char"/>
    <w:basedOn w:val="DefaultParagraphFont"/>
    <w:link w:val="Footer"/>
    <w:uiPriority w:val="99"/>
    <w:rsid w:val="0059723F"/>
    <w:rPr>
      <w:rFonts w:ascii="Arial" w:hAnsi="Arial"/>
      <w:sz w:val="22"/>
      <w:lang w:eastAsia="en-US"/>
    </w:rPr>
  </w:style>
  <w:style w:type="character" w:styleId="CommentReference">
    <w:name w:val="annotation reference"/>
    <w:basedOn w:val="DefaultParagraphFont"/>
    <w:uiPriority w:val="99"/>
    <w:semiHidden/>
    <w:unhideWhenUsed/>
    <w:rsid w:val="00134569"/>
    <w:rPr>
      <w:sz w:val="16"/>
      <w:szCs w:val="16"/>
    </w:rPr>
  </w:style>
  <w:style w:type="paragraph" w:styleId="CommentText">
    <w:name w:val="annotation text"/>
    <w:basedOn w:val="Normal"/>
    <w:link w:val="CommentTextChar"/>
    <w:uiPriority w:val="99"/>
    <w:semiHidden/>
    <w:unhideWhenUsed/>
    <w:rsid w:val="00134569"/>
    <w:rPr>
      <w:sz w:val="20"/>
    </w:rPr>
  </w:style>
  <w:style w:type="character" w:customStyle="1" w:styleId="CommentTextChar">
    <w:name w:val="Comment Text Char"/>
    <w:basedOn w:val="DefaultParagraphFont"/>
    <w:link w:val="CommentText"/>
    <w:uiPriority w:val="99"/>
    <w:semiHidden/>
    <w:rsid w:val="0013456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34569"/>
    <w:rPr>
      <w:b/>
      <w:bCs/>
    </w:rPr>
  </w:style>
  <w:style w:type="character" w:customStyle="1" w:styleId="CommentSubjectChar">
    <w:name w:val="Comment Subject Char"/>
    <w:basedOn w:val="CommentTextChar"/>
    <w:link w:val="CommentSubject"/>
    <w:uiPriority w:val="99"/>
    <w:semiHidden/>
    <w:rsid w:val="0013456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0400">
      <w:bodyDiv w:val="1"/>
      <w:marLeft w:val="0"/>
      <w:marRight w:val="0"/>
      <w:marTop w:val="0"/>
      <w:marBottom w:val="0"/>
      <w:divBdr>
        <w:top w:val="none" w:sz="0" w:space="0" w:color="auto"/>
        <w:left w:val="none" w:sz="0" w:space="0" w:color="auto"/>
        <w:bottom w:val="none" w:sz="0" w:space="0" w:color="auto"/>
        <w:right w:val="none" w:sz="0" w:space="0" w:color="auto"/>
      </w:divBdr>
      <w:divsChild>
        <w:div w:id="162933443">
          <w:marLeft w:val="0"/>
          <w:marRight w:val="0"/>
          <w:marTop w:val="0"/>
          <w:marBottom w:val="0"/>
          <w:divBdr>
            <w:top w:val="none" w:sz="0" w:space="0" w:color="auto"/>
            <w:left w:val="none" w:sz="0" w:space="0" w:color="auto"/>
            <w:bottom w:val="none" w:sz="0" w:space="0" w:color="auto"/>
            <w:right w:val="none" w:sz="0" w:space="0" w:color="auto"/>
          </w:divBdr>
          <w:divsChild>
            <w:div w:id="1532259139">
              <w:marLeft w:val="0"/>
              <w:marRight w:val="0"/>
              <w:marTop w:val="0"/>
              <w:marBottom w:val="0"/>
              <w:divBdr>
                <w:top w:val="none" w:sz="0" w:space="0" w:color="auto"/>
                <w:left w:val="none" w:sz="0" w:space="0" w:color="auto"/>
                <w:bottom w:val="none" w:sz="0" w:space="0" w:color="auto"/>
                <w:right w:val="none" w:sz="0" w:space="0" w:color="auto"/>
              </w:divBdr>
              <w:divsChild>
                <w:div w:id="1670329166">
                  <w:marLeft w:val="0"/>
                  <w:marRight w:val="0"/>
                  <w:marTop w:val="0"/>
                  <w:marBottom w:val="0"/>
                  <w:divBdr>
                    <w:top w:val="none" w:sz="0" w:space="0" w:color="auto"/>
                    <w:left w:val="none" w:sz="0" w:space="0" w:color="auto"/>
                    <w:bottom w:val="none" w:sz="0" w:space="0" w:color="auto"/>
                    <w:right w:val="none" w:sz="0" w:space="0" w:color="auto"/>
                  </w:divBdr>
                  <w:divsChild>
                    <w:div w:id="1902787541">
                      <w:marLeft w:val="0"/>
                      <w:marRight w:val="0"/>
                      <w:marTop w:val="0"/>
                      <w:marBottom w:val="0"/>
                      <w:divBdr>
                        <w:top w:val="none" w:sz="0" w:space="0" w:color="auto"/>
                        <w:left w:val="none" w:sz="0" w:space="0" w:color="auto"/>
                        <w:bottom w:val="none" w:sz="0" w:space="0" w:color="auto"/>
                        <w:right w:val="none" w:sz="0" w:space="0" w:color="auto"/>
                      </w:divBdr>
                      <w:divsChild>
                        <w:div w:id="2023629809">
                          <w:marLeft w:val="0"/>
                          <w:marRight w:val="0"/>
                          <w:marTop w:val="0"/>
                          <w:marBottom w:val="0"/>
                          <w:divBdr>
                            <w:top w:val="single" w:sz="4" w:space="0" w:color="828282"/>
                            <w:left w:val="single" w:sz="4" w:space="0" w:color="828282"/>
                            <w:bottom w:val="single" w:sz="4" w:space="0" w:color="828282"/>
                            <w:right w:val="single" w:sz="4" w:space="0" w:color="828282"/>
                          </w:divBdr>
                          <w:divsChild>
                            <w:div w:id="1697543436">
                              <w:marLeft w:val="0"/>
                              <w:marRight w:val="0"/>
                              <w:marTop w:val="0"/>
                              <w:marBottom w:val="0"/>
                              <w:divBdr>
                                <w:top w:val="none" w:sz="0" w:space="0" w:color="auto"/>
                                <w:left w:val="none" w:sz="0" w:space="0" w:color="auto"/>
                                <w:bottom w:val="none" w:sz="0" w:space="0" w:color="auto"/>
                                <w:right w:val="none" w:sz="0" w:space="0" w:color="auto"/>
                              </w:divBdr>
                              <w:divsChild>
                                <w:div w:id="170880154">
                                  <w:marLeft w:val="0"/>
                                  <w:marRight w:val="0"/>
                                  <w:marTop w:val="0"/>
                                  <w:marBottom w:val="0"/>
                                  <w:divBdr>
                                    <w:top w:val="none" w:sz="0" w:space="0" w:color="auto"/>
                                    <w:left w:val="none" w:sz="0" w:space="0" w:color="auto"/>
                                    <w:bottom w:val="none" w:sz="0" w:space="0" w:color="auto"/>
                                    <w:right w:val="none" w:sz="0" w:space="0" w:color="auto"/>
                                  </w:divBdr>
                                  <w:divsChild>
                                    <w:div w:id="1393848445">
                                      <w:marLeft w:val="0"/>
                                      <w:marRight w:val="0"/>
                                      <w:marTop w:val="0"/>
                                      <w:marBottom w:val="0"/>
                                      <w:divBdr>
                                        <w:top w:val="none" w:sz="0" w:space="0" w:color="auto"/>
                                        <w:left w:val="none" w:sz="0" w:space="0" w:color="auto"/>
                                        <w:bottom w:val="none" w:sz="0" w:space="0" w:color="auto"/>
                                        <w:right w:val="none" w:sz="0" w:space="0" w:color="auto"/>
                                      </w:divBdr>
                                      <w:divsChild>
                                        <w:div w:id="1798909670">
                                          <w:marLeft w:val="0"/>
                                          <w:marRight w:val="0"/>
                                          <w:marTop w:val="0"/>
                                          <w:marBottom w:val="0"/>
                                          <w:divBdr>
                                            <w:top w:val="none" w:sz="0" w:space="0" w:color="auto"/>
                                            <w:left w:val="none" w:sz="0" w:space="0" w:color="auto"/>
                                            <w:bottom w:val="none" w:sz="0" w:space="0" w:color="auto"/>
                                            <w:right w:val="none" w:sz="0" w:space="0" w:color="auto"/>
                                          </w:divBdr>
                                          <w:divsChild>
                                            <w:div w:id="1254169378">
                                              <w:marLeft w:val="0"/>
                                              <w:marRight w:val="0"/>
                                              <w:marTop w:val="0"/>
                                              <w:marBottom w:val="0"/>
                                              <w:divBdr>
                                                <w:top w:val="none" w:sz="0" w:space="0" w:color="auto"/>
                                                <w:left w:val="none" w:sz="0" w:space="0" w:color="auto"/>
                                                <w:bottom w:val="none" w:sz="0" w:space="0" w:color="auto"/>
                                                <w:right w:val="none" w:sz="0" w:space="0" w:color="auto"/>
                                              </w:divBdr>
                                              <w:divsChild>
                                                <w:div w:id="14031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55709">
      <w:bodyDiv w:val="1"/>
      <w:marLeft w:val="0"/>
      <w:marRight w:val="0"/>
      <w:marTop w:val="0"/>
      <w:marBottom w:val="0"/>
      <w:divBdr>
        <w:top w:val="none" w:sz="0" w:space="0" w:color="auto"/>
        <w:left w:val="none" w:sz="0" w:space="0" w:color="auto"/>
        <w:bottom w:val="none" w:sz="0" w:space="0" w:color="auto"/>
        <w:right w:val="none" w:sz="0" w:space="0" w:color="auto"/>
      </w:divBdr>
      <w:divsChild>
        <w:div w:id="927613543">
          <w:marLeft w:val="0"/>
          <w:marRight w:val="0"/>
          <w:marTop w:val="0"/>
          <w:marBottom w:val="0"/>
          <w:divBdr>
            <w:top w:val="none" w:sz="0" w:space="0" w:color="auto"/>
            <w:left w:val="none" w:sz="0" w:space="0" w:color="auto"/>
            <w:bottom w:val="none" w:sz="0" w:space="0" w:color="auto"/>
            <w:right w:val="none" w:sz="0" w:space="0" w:color="auto"/>
          </w:divBdr>
          <w:divsChild>
            <w:div w:id="699354806">
              <w:marLeft w:val="0"/>
              <w:marRight w:val="0"/>
              <w:marTop w:val="0"/>
              <w:marBottom w:val="0"/>
              <w:divBdr>
                <w:top w:val="none" w:sz="0" w:space="0" w:color="auto"/>
                <w:left w:val="none" w:sz="0" w:space="0" w:color="auto"/>
                <w:bottom w:val="none" w:sz="0" w:space="0" w:color="auto"/>
                <w:right w:val="none" w:sz="0" w:space="0" w:color="auto"/>
              </w:divBdr>
              <w:divsChild>
                <w:div w:id="643391392">
                  <w:marLeft w:val="0"/>
                  <w:marRight w:val="0"/>
                  <w:marTop w:val="0"/>
                  <w:marBottom w:val="0"/>
                  <w:divBdr>
                    <w:top w:val="none" w:sz="0" w:space="0" w:color="auto"/>
                    <w:left w:val="none" w:sz="0" w:space="0" w:color="auto"/>
                    <w:bottom w:val="none" w:sz="0" w:space="0" w:color="auto"/>
                    <w:right w:val="none" w:sz="0" w:space="0" w:color="auto"/>
                  </w:divBdr>
                  <w:divsChild>
                    <w:div w:id="1460339333">
                      <w:marLeft w:val="0"/>
                      <w:marRight w:val="0"/>
                      <w:marTop w:val="0"/>
                      <w:marBottom w:val="0"/>
                      <w:divBdr>
                        <w:top w:val="none" w:sz="0" w:space="0" w:color="auto"/>
                        <w:left w:val="none" w:sz="0" w:space="0" w:color="auto"/>
                        <w:bottom w:val="none" w:sz="0" w:space="0" w:color="auto"/>
                        <w:right w:val="none" w:sz="0" w:space="0" w:color="auto"/>
                      </w:divBdr>
                      <w:divsChild>
                        <w:div w:id="1105421341">
                          <w:marLeft w:val="0"/>
                          <w:marRight w:val="0"/>
                          <w:marTop w:val="0"/>
                          <w:marBottom w:val="0"/>
                          <w:divBdr>
                            <w:top w:val="single" w:sz="4" w:space="0" w:color="828282"/>
                            <w:left w:val="single" w:sz="4" w:space="0" w:color="828282"/>
                            <w:bottom w:val="single" w:sz="4" w:space="0" w:color="828282"/>
                            <w:right w:val="single" w:sz="4" w:space="0" w:color="828282"/>
                          </w:divBdr>
                          <w:divsChild>
                            <w:div w:id="1923181767">
                              <w:marLeft w:val="0"/>
                              <w:marRight w:val="0"/>
                              <w:marTop w:val="0"/>
                              <w:marBottom w:val="0"/>
                              <w:divBdr>
                                <w:top w:val="none" w:sz="0" w:space="0" w:color="auto"/>
                                <w:left w:val="none" w:sz="0" w:space="0" w:color="auto"/>
                                <w:bottom w:val="none" w:sz="0" w:space="0" w:color="auto"/>
                                <w:right w:val="none" w:sz="0" w:space="0" w:color="auto"/>
                              </w:divBdr>
                              <w:divsChild>
                                <w:div w:id="468086097">
                                  <w:marLeft w:val="0"/>
                                  <w:marRight w:val="0"/>
                                  <w:marTop w:val="0"/>
                                  <w:marBottom w:val="0"/>
                                  <w:divBdr>
                                    <w:top w:val="none" w:sz="0" w:space="0" w:color="auto"/>
                                    <w:left w:val="none" w:sz="0" w:space="0" w:color="auto"/>
                                    <w:bottom w:val="none" w:sz="0" w:space="0" w:color="auto"/>
                                    <w:right w:val="none" w:sz="0" w:space="0" w:color="auto"/>
                                  </w:divBdr>
                                  <w:divsChild>
                                    <w:div w:id="1445150585">
                                      <w:marLeft w:val="0"/>
                                      <w:marRight w:val="0"/>
                                      <w:marTop w:val="0"/>
                                      <w:marBottom w:val="0"/>
                                      <w:divBdr>
                                        <w:top w:val="none" w:sz="0" w:space="0" w:color="auto"/>
                                        <w:left w:val="none" w:sz="0" w:space="0" w:color="auto"/>
                                        <w:bottom w:val="none" w:sz="0" w:space="0" w:color="auto"/>
                                        <w:right w:val="none" w:sz="0" w:space="0" w:color="auto"/>
                                      </w:divBdr>
                                      <w:divsChild>
                                        <w:div w:id="479343278">
                                          <w:marLeft w:val="0"/>
                                          <w:marRight w:val="0"/>
                                          <w:marTop w:val="0"/>
                                          <w:marBottom w:val="0"/>
                                          <w:divBdr>
                                            <w:top w:val="none" w:sz="0" w:space="0" w:color="auto"/>
                                            <w:left w:val="none" w:sz="0" w:space="0" w:color="auto"/>
                                            <w:bottom w:val="none" w:sz="0" w:space="0" w:color="auto"/>
                                            <w:right w:val="none" w:sz="0" w:space="0" w:color="auto"/>
                                          </w:divBdr>
                                          <w:divsChild>
                                            <w:div w:id="1512841332">
                                              <w:marLeft w:val="0"/>
                                              <w:marRight w:val="0"/>
                                              <w:marTop w:val="0"/>
                                              <w:marBottom w:val="0"/>
                                              <w:divBdr>
                                                <w:top w:val="none" w:sz="0" w:space="0" w:color="auto"/>
                                                <w:left w:val="none" w:sz="0" w:space="0" w:color="auto"/>
                                                <w:bottom w:val="none" w:sz="0" w:space="0" w:color="auto"/>
                                                <w:right w:val="none" w:sz="0" w:space="0" w:color="auto"/>
                                              </w:divBdr>
                                              <w:divsChild>
                                                <w:div w:id="1000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2757654">
      <w:bodyDiv w:val="1"/>
      <w:marLeft w:val="0"/>
      <w:marRight w:val="0"/>
      <w:marTop w:val="0"/>
      <w:marBottom w:val="0"/>
      <w:divBdr>
        <w:top w:val="none" w:sz="0" w:space="0" w:color="auto"/>
        <w:left w:val="none" w:sz="0" w:space="0" w:color="auto"/>
        <w:bottom w:val="none" w:sz="0" w:space="0" w:color="auto"/>
        <w:right w:val="none" w:sz="0" w:space="0" w:color="auto"/>
      </w:divBdr>
    </w:div>
    <w:div w:id="465589648">
      <w:bodyDiv w:val="1"/>
      <w:marLeft w:val="0"/>
      <w:marRight w:val="0"/>
      <w:marTop w:val="0"/>
      <w:marBottom w:val="0"/>
      <w:divBdr>
        <w:top w:val="none" w:sz="0" w:space="0" w:color="auto"/>
        <w:left w:val="none" w:sz="0" w:space="0" w:color="auto"/>
        <w:bottom w:val="none" w:sz="0" w:space="0" w:color="auto"/>
        <w:right w:val="none" w:sz="0" w:space="0" w:color="auto"/>
      </w:divBdr>
      <w:divsChild>
        <w:div w:id="1123427304">
          <w:marLeft w:val="0"/>
          <w:marRight w:val="0"/>
          <w:marTop w:val="0"/>
          <w:marBottom w:val="0"/>
          <w:divBdr>
            <w:top w:val="none" w:sz="0" w:space="0" w:color="auto"/>
            <w:left w:val="none" w:sz="0" w:space="0" w:color="auto"/>
            <w:bottom w:val="none" w:sz="0" w:space="0" w:color="auto"/>
            <w:right w:val="none" w:sz="0" w:space="0" w:color="auto"/>
          </w:divBdr>
          <w:divsChild>
            <w:div w:id="412510717">
              <w:marLeft w:val="0"/>
              <w:marRight w:val="0"/>
              <w:marTop w:val="0"/>
              <w:marBottom w:val="0"/>
              <w:divBdr>
                <w:top w:val="none" w:sz="0" w:space="0" w:color="auto"/>
                <w:left w:val="none" w:sz="0" w:space="0" w:color="auto"/>
                <w:bottom w:val="none" w:sz="0" w:space="0" w:color="auto"/>
                <w:right w:val="none" w:sz="0" w:space="0" w:color="auto"/>
              </w:divBdr>
              <w:divsChild>
                <w:div w:id="1225800639">
                  <w:marLeft w:val="0"/>
                  <w:marRight w:val="0"/>
                  <w:marTop w:val="0"/>
                  <w:marBottom w:val="0"/>
                  <w:divBdr>
                    <w:top w:val="none" w:sz="0" w:space="0" w:color="auto"/>
                    <w:left w:val="none" w:sz="0" w:space="0" w:color="auto"/>
                    <w:bottom w:val="none" w:sz="0" w:space="0" w:color="auto"/>
                    <w:right w:val="none" w:sz="0" w:space="0" w:color="auto"/>
                  </w:divBdr>
                  <w:divsChild>
                    <w:div w:id="893351452">
                      <w:marLeft w:val="0"/>
                      <w:marRight w:val="0"/>
                      <w:marTop w:val="0"/>
                      <w:marBottom w:val="0"/>
                      <w:divBdr>
                        <w:top w:val="none" w:sz="0" w:space="0" w:color="auto"/>
                        <w:left w:val="none" w:sz="0" w:space="0" w:color="auto"/>
                        <w:bottom w:val="none" w:sz="0" w:space="0" w:color="auto"/>
                        <w:right w:val="none" w:sz="0" w:space="0" w:color="auto"/>
                      </w:divBdr>
                      <w:divsChild>
                        <w:div w:id="1827090774">
                          <w:marLeft w:val="0"/>
                          <w:marRight w:val="0"/>
                          <w:marTop w:val="0"/>
                          <w:marBottom w:val="0"/>
                          <w:divBdr>
                            <w:top w:val="single" w:sz="4" w:space="0" w:color="828282"/>
                            <w:left w:val="single" w:sz="4" w:space="0" w:color="828282"/>
                            <w:bottom w:val="single" w:sz="4" w:space="0" w:color="828282"/>
                            <w:right w:val="single" w:sz="4" w:space="0" w:color="828282"/>
                          </w:divBdr>
                          <w:divsChild>
                            <w:div w:id="837237026">
                              <w:marLeft w:val="0"/>
                              <w:marRight w:val="0"/>
                              <w:marTop w:val="0"/>
                              <w:marBottom w:val="0"/>
                              <w:divBdr>
                                <w:top w:val="none" w:sz="0" w:space="0" w:color="auto"/>
                                <w:left w:val="none" w:sz="0" w:space="0" w:color="auto"/>
                                <w:bottom w:val="none" w:sz="0" w:space="0" w:color="auto"/>
                                <w:right w:val="none" w:sz="0" w:space="0" w:color="auto"/>
                              </w:divBdr>
                              <w:divsChild>
                                <w:div w:id="1452938049">
                                  <w:marLeft w:val="0"/>
                                  <w:marRight w:val="0"/>
                                  <w:marTop w:val="0"/>
                                  <w:marBottom w:val="0"/>
                                  <w:divBdr>
                                    <w:top w:val="none" w:sz="0" w:space="0" w:color="auto"/>
                                    <w:left w:val="none" w:sz="0" w:space="0" w:color="auto"/>
                                    <w:bottom w:val="none" w:sz="0" w:space="0" w:color="auto"/>
                                    <w:right w:val="none" w:sz="0" w:space="0" w:color="auto"/>
                                  </w:divBdr>
                                  <w:divsChild>
                                    <w:div w:id="1970894381">
                                      <w:marLeft w:val="0"/>
                                      <w:marRight w:val="0"/>
                                      <w:marTop w:val="0"/>
                                      <w:marBottom w:val="0"/>
                                      <w:divBdr>
                                        <w:top w:val="none" w:sz="0" w:space="0" w:color="auto"/>
                                        <w:left w:val="none" w:sz="0" w:space="0" w:color="auto"/>
                                        <w:bottom w:val="none" w:sz="0" w:space="0" w:color="auto"/>
                                        <w:right w:val="none" w:sz="0" w:space="0" w:color="auto"/>
                                      </w:divBdr>
                                      <w:divsChild>
                                        <w:div w:id="620234495">
                                          <w:marLeft w:val="0"/>
                                          <w:marRight w:val="0"/>
                                          <w:marTop w:val="0"/>
                                          <w:marBottom w:val="0"/>
                                          <w:divBdr>
                                            <w:top w:val="none" w:sz="0" w:space="0" w:color="auto"/>
                                            <w:left w:val="none" w:sz="0" w:space="0" w:color="auto"/>
                                            <w:bottom w:val="none" w:sz="0" w:space="0" w:color="auto"/>
                                            <w:right w:val="none" w:sz="0" w:space="0" w:color="auto"/>
                                          </w:divBdr>
                                          <w:divsChild>
                                            <w:div w:id="2026442520">
                                              <w:marLeft w:val="0"/>
                                              <w:marRight w:val="0"/>
                                              <w:marTop w:val="0"/>
                                              <w:marBottom w:val="0"/>
                                              <w:divBdr>
                                                <w:top w:val="none" w:sz="0" w:space="0" w:color="auto"/>
                                                <w:left w:val="none" w:sz="0" w:space="0" w:color="auto"/>
                                                <w:bottom w:val="none" w:sz="0" w:space="0" w:color="auto"/>
                                                <w:right w:val="none" w:sz="0" w:space="0" w:color="auto"/>
                                              </w:divBdr>
                                              <w:divsChild>
                                                <w:div w:id="5264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7056">
      <w:bodyDiv w:val="1"/>
      <w:marLeft w:val="0"/>
      <w:marRight w:val="0"/>
      <w:marTop w:val="0"/>
      <w:marBottom w:val="0"/>
      <w:divBdr>
        <w:top w:val="none" w:sz="0" w:space="0" w:color="auto"/>
        <w:left w:val="none" w:sz="0" w:space="0" w:color="auto"/>
        <w:bottom w:val="none" w:sz="0" w:space="0" w:color="auto"/>
        <w:right w:val="none" w:sz="0" w:space="0" w:color="auto"/>
      </w:divBdr>
      <w:divsChild>
        <w:div w:id="316032736">
          <w:marLeft w:val="0"/>
          <w:marRight w:val="0"/>
          <w:marTop w:val="0"/>
          <w:marBottom w:val="0"/>
          <w:divBdr>
            <w:top w:val="none" w:sz="0" w:space="0" w:color="auto"/>
            <w:left w:val="none" w:sz="0" w:space="0" w:color="auto"/>
            <w:bottom w:val="none" w:sz="0" w:space="0" w:color="auto"/>
            <w:right w:val="none" w:sz="0" w:space="0" w:color="auto"/>
          </w:divBdr>
          <w:divsChild>
            <w:div w:id="411204400">
              <w:marLeft w:val="0"/>
              <w:marRight w:val="0"/>
              <w:marTop w:val="0"/>
              <w:marBottom w:val="0"/>
              <w:divBdr>
                <w:top w:val="none" w:sz="0" w:space="0" w:color="auto"/>
                <w:left w:val="none" w:sz="0" w:space="0" w:color="auto"/>
                <w:bottom w:val="none" w:sz="0" w:space="0" w:color="auto"/>
                <w:right w:val="none" w:sz="0" w:space="0" w:color="auto"/>
              </w:divBdr>
              <w:divsChild>
                <w:div w:id="278267375">
                  <w:marLeft w:val="0"/>
                  <w:marRight w:val="0"/>
                  <w:marTop w:val="0"/>
                  <w:marBottom w:val="0"/>
                  <w:divBdr>
                    <w:top w:val="none" w:sz="0" w:space="0" w:color="auto"/>
                    <w:left w:val="none" w:sz="0" w:space="0" w:color="auto"/>
                    <w:bottom w:val="none" w:sz="0" w:space="0" w:color="auto"/>
                    <w:right w:val="none" w:sz="0" w:space="0" w:color="auto"/>
                  </w:divBdr>
                  <w:divsChild>
                    <w:div w:id="274675553">
                      <w:marLeft w:val="0"/>
                      <w:marRight w:val="0"/>
                      <w:marTop w:val="0"/>
                      <w:marBottom w:val="0"/>
                      <w:divBdr>
                        <w:top w:val="none" w:sz="0" w:space="0" w:color="auto"/>
                        <w:left w:val="none" w:sz="0" w:space="0" w:color="auto"/>
                        <w:bottom w:val="none" w:sz="0" w:space="0" w:color="auto"/>
                        <w:right w:val="none" w:sz="0" w:space="0" w:color="auto"/>
                      </w:divBdr>
                      <w:divsChild>
                        <w:div w:id="1550729297">
                          <w:marLeft w:val="0"/>
                          <w:marRight w:val="0"/>
                          <w:marTop w:val="0"/>
                          <w:marBottom w:val="0"/>
                          <w:divBdr>
                            <w:top w:val="single" w:sz="4" w:space="0" w:color="828282"/>
                            <w:left w:val="single" w:sz="4" w:space="0" w:color="828282"/>
                            <w:bottom w:val="single" w:sz="4" w:space="0" w:color="828282"/>
                            <w:right w:val="single" w:sz="4" w:space="0" w:color="828282"/>
                          </w:divBdr>
                          <w:divsChild>
                            <w:div w:id="1427769907">
                              <w:marLeft w:val="0"/>
                              <w:marRight w:val="0"/>
                              <w:marTop w:val="0"/>
                              <w:marBottom w:val="0"/>
                              <w:divBdr>
                                <w:top w:val="none" w:sz="0" w:space="0" w:color="auto"/>
                                <w:left w:val="none" w:sz="0" w:space="0" w:color="auto"/>
                                <w:bottom w:val="none" w:sz="0" w:space="0" w:color="auto"/>
                                <w:right w:val="none" w:sz="0" w:space="0" w:color="auto"/>
                              </w:divBdr>
                              <w:divsChild>
                                <w:div w:id="440615005">
                                  <w:marLeft w:val="0"/>
                                  <w:marRight w:val="0"/>
                                  <w:marTop w:val="0"/>
                                  <w:marBottom w:val="0"/>
                                  <w:divBdr>
                                    <w:top w:val="none" w:sz="0" w:space="0" w:color="auto"/>
                                    <w:left w:val="none" w:sz="0" w:space="0" w:color="auto"/>
                                    <w:bottom w:val="none" w:sz="0" w:space="0" w:color="auto"/>
                                    <w:right w:val="none" w:sz="0" w:space="0" w:color="auto"/>
                                  </w:divBdr>
                                  <w:divsChild>
                                    <w:div w:id="1967656771">
                                      <w:marLeft w:val="0"/>
                                      <w:marRight w:val="0"/>
                                      <w:marTop w:val="0"/>
                                      <w:marBottom w:val="0"/>
                                      <w:divBdr>
                                        <w:top w:val="none" w:sz="0" w:space="0" w:color="auto"/>
                                        <w:left w:val="none" w:sz="0" w:space="0" w:color="auto"/>
                                        <w:bottom w:val="none" w:sz="0" w:space="0" w:color="auto"/>
                                        <w:right w:val="none" w:sz="0" w:space="0" w:color="auto"/>
                                      </w:divBdr>
                                      <w:divsChild>
                                        <w:div w:id="1410888745">
                                          <w:marLeft w:val="0"/>
                                          <w:marRight w:val="0"/>
                                          <w:marTop w:val="0"/>
                                          <w:marBottom w:val="0"/>
                                          <w:divBdr>
                                            <w:top w:val="none" w:sz="0" w:space="0" w:color="auto"/>
                                            <w:left w:val="none" w:sz="0" w:space="0" w:color="auto"/>
                                            <w:bottom w:val="none" w:sz="0" w:space="0" w:color="auto"/>
                                            <w:right w:val="none" w:sz="0" w:space="0" w:color="auto"/>
                                          </w:divBdr>
                                          <w:divsChild>
                                            <w:div w:id="1138186792">
                                              <w:marLeft w:val="0"/>
                                              <w:marRight w:val="0"/>
                                              <w:marTop w:val="0"/>
                                              <w:marBottom w:val="0"/>
                                              <w:divBdr>
                                                <w:top w:val="none" w:sz="0" w:space="0" w:color="auto"/>
                                                <w:left w:val="none" w:sz="0" w:space="0" w:color="auto"/>
                                                <w:bottom w:val="none" w:sz="0" w:space="0" w:color="auto"/>
                                                <w:right w:val="none" w:sz="0" w:space="0" w:color="auto"/>
                                              </w:divBdr>
                                              <w:divsChild>
                                                <w:div w:id="207723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75177">
      <w:bodyDiv w:val="1"/>
      <w:marLeft w:val="0"/>
      <w:marRight w:val="0"/>
      <w:marTop w:val="0"/>
      <w:marBottom w:val="0"/>
      <w:divBdr>
        <w:top w:val="none" w:sz="0" w:space="0" w:color="auto"/>
        <w:left w:val="none" w:sz="0" w:space="0" w:color="auto"/>
        <w:bottom w:val="none" w:sz="0" w:space="0" w:color="auto"/>
        <w:right w:val="none" w:sz="0" w:space="0" w:color="auto"/>
      </w:divBdr>
      <w:divsChild>
        <w:div w:id="2071343706">
          <w:marLeft w:val="0"/>
          <w:marRight w:val="0"/>
          <w:marTop w:val="0"/>
          <w:marBottom w:val="0"/>
          <w:divBdr>
            <w:top w:val="none" w:sz="0" w:space="0" w:color="auto"/>
            <w:left w:val="none" w:sz="0" w:space="0" w:color="auto"/>
            <w:bottom w:val="none" w:sz="0" w:space="0" w:color="auto"/>
            <w:right w:val="none" w:sz="0" w:space="0" w:color="auto"/>
          </w:divBdr>
          <w:divsChild>
            <w:div w:id="298536418">
              <w:marLeft w:val="0"/>
              <w:marRight w:val="0"/>
              <w:marTop w:val="0"/>
              <w:marBottom w:val="0"/>
              <w:divBdr>
                <w:top w:val="none" w:sz="0" w:space="0" w:color="auto"/>
                <w:left w:val="none" w:sz="0" w:space="0" w:color="auto"/>
                <w:bottom w:val="none" w:sz="0" w:space="0" w:color="auto"/>
                <w:right w:val="none" w:sz="0" w:space="0" w:color="auto"/>
              </w:divBdr>
              <w:divsChild>
                <w:div w:id="238054965">
                  <w:marLeft w:val="0"/>
                  <w:marRight w:val="0"/>
                  <w:marTop w:val="0"/>
                  <w:marBottom w:val="0"/>
                  <w:divBdr>
                    <w:top w:val="none" w:sz="0" w:space="0" w:color="auto"/>
                    <w:left w:val="none" w:sz="0" w:space="0" w:color="auto"/>
                    <w:bottom w:val="none" w:sz="0" w:space="0" w:color="auto"/>
                    <w:right w:val="none" w:sz="0" w:space="0" w:color="auto"/>
                  </w:divBdr>
                  <w:divsChild>
                    <w:div w:id="272981386">
                      <w:marLeft w:val="0"/>
                      <w:marRight w:val="0"/>
                      <w:marTop w:val="0"/>
                      <w:marBottom w:val="0"/>
                      <w:divBdr>
                        <w:top w:val="none" w:sz="0" w:space="0" w:color="auto"/>
                        <w:left w:val="none" w:sz="0" w:space="0" w:color="auto"/>
                        <w:bottom w:val="none" w:sz="0" w:space="0" w:color="auto"/>
                        <w:right w:val="none" w:sz="0" w:space="0" w:color="auto"/>
                      </w:divBdr>
                      <w:divsChild>
                        <w:div w:id="456263541">
                          <w:marLeft w:val="0"/>
                          <w:marRight w:val="0"/>
                          <w:marTop w:val="0"/>
                          <w:marBottom w:val="0"/>
                          <w:divBdr>
                            <w:top w:val="single" w:sz="4" w:space="0" w:color="828282"/>
                            <w:left w:val="single" w:sz="4" w:space="0" w:color="828282"/>
                            <w:bottom w:val="single" w:sz="4" w:space="0" w:color="828282"/>
                            <w:right w:val="single" w:sz="4" w:space="0" w:color="828282"/>
                          </w:divBdr>
                          <w:divsChild>
                            <w:div w:id="319308732">
                              <w:marLeft w:val="0"/>
                              <w:marRight w:val="0"/>
                              <w:marTop w:val="0"/>
                              <w:marBottom w:val="0"/>
                              <w:divBdr>
                                <w:top w:val="none" w:sz="0" w:space="0" w:color="auto"/>
                                <w:left w:val="none" w:sz="0" w:space="0" w:color="auto"/>
                                <w:bottom w:val="none" w:sz="0" w:space="0" w:color="auto"/>
                                <w:right w:val="none" w:sz="0" w:space="0" w:color="auto"/>
                              </w:divBdr>
                              <w:divsChild>
                                <w:div w:id="936015007">
                                  <w:marLeft w:val="0"/>
                                  <w:marRight w:val="0"/>
                                  <w:marTop w:val="0"/>
                                  <w:marBottom w:val="0"/>
                                  <w:divBdr>
                                    <w:top w:val="none" w:sz="0" w:space="0" w:color="auto"/>
                                    <w:left w:val="none" w:sz="0" w:space="0" w:color="auto"/>
                                    <w:bottom w:val="none" w:sz="0" w:space="0" w:color="auto"/>
                                    <w:right w:val="none" w:sz="0" w:space="0" w:color="auto"/>
                                  </w:divBdr>
                                  <w:divsChild>
                                    <w:div w:id="1240676080">
                                      <w:marLeft w:val="0"/>
                                      <w:marRight w:val="0"/>
                                      <w:marTop w:val="0"/>
                                      <w:marBottom w:val="0"/>
                                      <w:divBdr>
                                        <w:top w:val="none" w:sz="0" w:space="0" w:color="auto"/>
                                        <w:left w:val="none" w:sz="0" w:space="0" w:color="auto"/>
                                        <w:bottom w:val="none" w:sz="0" w:space="0" w:color="auto"/>
                                        <w:right w:val="none" w:sz="0" w:space="0" w:color="auto"/>
                                      </w:divBdr>
                                      <w:divsChild>
                                        <w:div w:id="1181118117">
                                          <w:marLeft w:val="0"/>
                                          <w:marRight w:val="0"/>
                                          <w:marTop w:val="0"/>
                                          <w:marBottom w:val="0"/>
                                          <w:divBdr>
                                            <w:top w:val="none" w:sz="0" w:space="0" w:color="auto"/>
                                            <w:left w:val="none" w:sz="0" w:space="0" w:color="auto"/>
                                            <w:bottom w:val="none" w:sz="0" w:space="0" w:color="auto"/>
                                            <w:right w:val="none" w:sz="0" w:space="0" w:color="auto"/>
                                          </w:divBdr>
                                          <w:divsChild>
                                            <w:div w:id="2123382483">
                                              <w:marLeft w:val="0"/>
                                              <w:marRight w:val="0"/>
                                              <w:marTop w:val="0"/>
                                              <w:marBottom w:val="0"/>
                                              <w:divBdr>
                                                <w:top w:val="none" w:sz="0" w:space="0" w:color="auto"/>
                                                <w:left w:val="none" w:sz="0" w:space="0" w:color="auto"/>
                                                <w:bottom w:val="none" w:sz="0" w:space="0" w:color="auto"/>
                                                <w:right w:val="none" w:sz="0" w:space="0" w:color="auto"/>
                                              </w:divBdr>
                                              <w:divsChild>
                                                <w:div w:id="9002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497937">
      <w:bodyDiv w:val="1"/>
      <w:marLeft w:val="0"/>
      <w:marRight w:val="0"/>
      <w:marTop w:val="0"/>
      <w:marBottom w:val="0"/>
      <w:divBdr>
        <w:top w:val="none" w:sz="0" w:space="0" w:color="auto"/>
        <w:left w:val="none" w:sz="0" w:space="0" w:color="auto"/>
        <w:bottom w:val="none" w:sz="0" w:space="0" w:color="auto"/>
        <w:right w:val="none" w:sz="0" w:space="0" w:color="auto"/>
      </w:divBdr>
    </w:div>
    <w:div w:id="1465539395">
      <w:bodyDiv w:val="1"/>
      <w:marLeft w:val="0"/>
      <w:marRight w:val="0"/>
      <w:marTop w:val="0"/>
      <w:marBottom w:val="0"/>
      <w:divBdr>
        <w:top w:val="none" w:sz="0" w:space="0" w:color="auto"/>
        <w:left w:val="none" w:sz="0" w:space="0" w:color="auto"/>
        <w:bottom w:val="none" w:sz="0" w:space="0" w:color="auto"/>
        <w:right w:val="none" w:sz="0" w:space="0" w:color="auto"/>
      </w:divBdr>
      <w:divsChild>
        <w:div w:id="1794248650">
          <w:marLeft w:val="0"/>
          <w:marRight w:val="0"/>
          <w:marTop w:val="0"/>
          <w:marBottom w:val="0"/>
          <w:divBdr>
            <w:top w:val="none" w:sz="0" w:space="0" w:color="auto"/>
            <w:left w:val="none" w:sz="0" w:space="0" w:color="auto"/>
            <w:bottom w:val="none" w:sz="0" w:space="0" w:color="auto"/>
            <w:right w:val="none" w:sz="0" w:space="0" w:color="auto"/>
          </w:divBdr>
          <w:divsChild>
            <w:div w:id="527720811">
              <w:marLeft w:val="0"/>
              <w:marRight w:val="0"/>
              <w:marTop w:val="0"/>
              <w:marBottom w:val="0"/>
              <w:divBdr>
                <w:top w:val="none" w:sz="0" w:space="0" w:color="auto"/>
                <w:left w:val="none" w:sz="0" w:space="0" w:color="auto"/>
                <w:bottom w:val="none" w:sz="0" w:space="0" w:color="auto"/>
                <w:right w:val="none" w:sz="0" w:space="0" w:color="auto"/>
              </w:divBdr>
              <w:divsChild>
                <w:div w:id="1801536341">
                  <w:marLeft w:val="0"/>
                  <w:marRight w:val="0"/>
                  <w:marTop w:val="0"/>
                  <w:marBottom w:val="0"/>
                  <w:divBdr>
                    <w:top w:val="none" w:sz="0" w:space="0" w:color="auto"/>
                    <w:left w:val="none" w:sz="0" w:space="0" w:color="auto"/>
                    <w:bottom w:val="none" w:sz="0" w:space="0" w:color="auto"/>
                    <w:right w:val="none" w:sz="0" w:space="0" w:color="auto"/>
                  </w:divBdr>
                  <w:divsChild>
                    <w:div w:id="1915124180">
                      <w:marLeft w:val="0"/>
                      <w:marRight w:val="0"/>
                      <w:marTop w:val="0"/>
                      <w:marBottom w:val="0"/>
                      <w:divBdr>
                        <w:top w:val="none" w:sz="0" w:space="0" w:color="auto"/>
                        <w:left w:val="none" w:sz="0" w:space="0" w:color="auto"/>
                        <w:bottom w:val="none" w:sz="0" w:space="0" w:color="auto"/>
                        <w:right w:val="none" w:sz="0" w:space="0" w:color="auto"/>
                      </w:divBdr>
                      <w:divsChild>
                        <w:div w:id="1482775768">
                          <w:marLeft w:val="0"/>
                          <w:marRight w:val="0"/>
                          <w:marTop w:val="0"/>
                          <w:marBottom w:val="0"/>
                          <w:divBdr>
                            <w:top w:val="single" w:sz="4" w:space="0" w:color="828282"/>
                            <w:left w:val="single" w:sz="4" w:space="0" w:color="828282"/>
                            <w:bottom w:val="single" w:sz="4" w:space="0" w:color="828282"/>
                            <w:right w:val="single" w:sz="4" w:space="0" w:color="828282"/>
                          </w:divBdr>
                          <w:divsChild>
                            <w:div w:id="2017685064">
                              <w:marLeft w:val="0"/>
                              <w:marRight w:val="0"/>
                              <w:marTop w:val="0"/>
                              <w:marBottom w:val="0"/>
                              <w:divBdr>
                                <w:top w:val="none" w:sz="0" w:space="0" w:color="auto"/>
                                <w:left w:val="none" w:sz="0" w:space="0" w:color="auto"/>
                                <w:bottom w:val="none" w:sz="0" w:space="0" w:color="auto"/>
                                <w:right w:val="none" w:sz="0" w:space="0" w:color="auto"/>
                              </w:divBdr>
                              <w:divsChild>
                                <w:div w:id="1725181331">
                                  <w:marLeft w:val="0"/>
                                  <w:marRight w:val="0"/>
                                  <w:marTop w:val="0"/>
                                  <w:marBottom w:val="0"/>
                                  <w:divBdr>
                                    <w:top w:val="none" w:sz="0" w:space="0" w:color="auto"/>
                                    <w:left w:val="none" w:sz="0" w:space="0" w:color="auto"/>
                                    <w:bottom w:val="none" w:sz="0" w:space="0" w:color="auto"/>
                                    <w:right w:val="none" w:sz="0" w:space="0" w:color="auto"/>
                                  </w:divBdr>
                                  <w:divsChild>
                                    <w:div w:id="1294287489">
                                      <w:marLeft w:val="0"/>
                                      <w:marRight w:val="0"/>
                                      <w:marTop w:val="0"/>
                                      <w:marBottom w:val="0"/>
                                      <w:divBdr>
                                        <w:top w:val="none" w:sz="0" w:space="0" w:color="auto"/>
                                        <w:left w:val="none" w:sz="0" w:space="0" w:color="auto"/>
                                        <w:bottom w:val="none" w:sz="0" w:space="0" w:color="auto"/>
                                        <w:right w:val="none" w:sz="0" w:space="0" w:color="auto"/>
                                      </w:divBdr>
                                      <w:divsChild>
                                        <w:div w:id="1760590455">
                                          <w:marLeft w:val="0"/>
                                          <w:marRight w:val="0"/>
                                          <w:marTop w:val="0"/>
                                          <w:marBottom w:val="0"/>
                                          <w:divBdr>
                                            <w:top w:val="none" w:sz="0" w:space="0" w:color="auto"/>
                                            <w:left w:val="none" w:sz="0" w:space="0" w:color="auto"/>
                                            <w:bottom w:val="none" w:sz="0" w:space="0" w:color="auto"/>
                                            <w:right w:val="none" w:sz="0" w:space="0" w:color="auto"/>
                                          </w:divBdr>
                                          <w:divsChild>
                                            <w:div w:id="734863899">
                                              <w:marLeft w:val="0"/>
                                              <w:marRight w:val="0"/>
                                              <w:marTop w:val="0"/>
                                              <w:marBottom w:val="0"/>
                                              <w:divBdr>
                                                <w:top w:val="none" w:sz="0" w:space="0" w:color="auto"/>
                                                <w:left w:val="none" w:sz="0" w:space="0" w:color="auto"/>
                                                <w:bottom w:val="none" w:sz="0" w:space="0" w:color="auto"/>
                                                <w:right w:val="none" w:sz="0" w:space="0" w:color="auto"/>
                                              </w:divBdr>
                                              <w:divsChild>
                                                <w:div w:id="21311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817789">
      <w:bodyDiv w:val="1"/>
      <w:marLeft w:val="0"/>
      <w:marRight w:val="0"/>
      <w:marTop w:val="0"/>
      <w:marBottom w:val="0"/>
      <w:divBdr>
        <w:top w:val="none" w:sz="0" w:space="0" w:color="auto"/>
        <w:left w:val="none" w:sz="0" w:space="0" w:color="auto"/>
        <w:bottom w:val="none" w:sz="0" w:space="0" w:color="auto"/>
        <w:right w:val="none" w:sz="0" w:space="0" w:color="auto"/>
      </w:divBdr>
      <w:divsChild>
        <w:div w:id="1497767664">
          <w:marLeft w:val="0"/>
          <w:marRight w:val="0"/>
          <w:marTop w:val="0"/>
          <w:marBottom w:val="0"/>
          <w:divBdr>
            <w:top w:val="none" w:sz="0" w:space="0" w:color="auto"/>
            <w:left w:val="none" w:sz="0" w:space="0" w:color="auto"/>
            <w:bottom w:val="none" w:sz="0" w:space="0" w:color="auto"/>
            <w:right w:val="none" w:sz="0" w:space="0" w:color="auto"/>
          </w:divBdr>
          <w:divsChild>
            <w:div w:id="739135886">
              <w:marLeft w:val="0"/>
              <w:marRight w:val="0"/>
              <w:marTop w:val="0"/>
              <w:marBottom w:val="0"/>
              <w:divBdr>
                <w:top w:val="none" w:sz="0" w:space="0" w:color="auto"/>
                <w:left w:val="none" w:sz="0" w:space="0" w:color="auto"/>
                <w:bottom w:val="none" w:sz="0" w:space="0" w:color="auto"/>
                <w:right w:val="none" w:sz="0" w:space="0" w:color="auto"/>
              </w:divBdr>
              <w:divsChild>
                <w:div w:id="1416852869">
                  <w:marLeft w:val="0"/>
                  <w:marRight w:val="0"/>
                  <w:marTop w:val="0"/>
                  <w:marBottom w:val="0"/>
                  <w:divBdr>
                    <w:top w:val="none" w:sz="0" w:space="0" w:color="auto"/>
                    <w:left w:val="none" w:sz="0" w:space="0" w:color="auto"/>
                    <w:bottom w:val="none" w:sz="0" w:space="0" w:color="auto"/>
                    <w:right w:val="none" w:sz="0" w:space="0" w:color="auto"/>
                  </w:divBdr>
                  <w:divsChild>
                    <w:div w:id="784428542">
                      <w:marLeft w:val="0"/>
                      <w:marRight w:val="0"/>
                      <w:marTop w:val="0"/>
                      <w:marBottom w:val="0"/>
                      <w:divBdr>
                        <w:top w:val="none" w:sz="0" w:space="0" w:color="auto"/>
                        <w:left w:val="none" w:sz="0" w:space="0" w:color="auto"/>
                        <w:bottom w:val="none" w:sz="0" w:space="0" w:color="auto"/>
                        <w:right w:val="none" w:sz="0" w:space="0" w:color="auto"/>
                      </w:divBdr>
                      <w:divsChild>
                        <w:div w:id="645012643">
                          <w:marLeft w:val="0"/>
                          <w:marRight w:val="0"/>
                          <w:marTop w:val="0"/>
                          <w:marBottom w:val="0"/>
                          <w:divBdr>
                            <w:top w:val="single" w:sz="4" w:space="0" w:color="828282"/>
                            <w:left w:val="single" w:sz="4" w:space="0" w:color="828282"/>
                            <w:bottom w:val="single" w:sz="4" w:space="0" w:color="828282"/>
                            <w:right w:val="single" w:sz="4" w:space="0" w:color="828282"/>
                          </w:divBdr>
                          <w:divsChild>
                            <w:div w:id="527643606">
                              <w:marLeft w:val="0"/>
                              <w:marRight w:val="0"/>
                              <w:marTop w:val="0"/>
                              <w:marBottom w:val="0"/>
                              <w:divBdr>
                                <w:top w:val="none" w:sz="0" w:space="0" w:color="auto"/>
                                <w:left w:val="none" w:sz="0" w:space="0" w:color="auto"/>
                                <w:bottom w:val="none" w:sz="0" w:space="0" w:color="auto"/>
                                <w:right w:val="none" w:sz="0" w:space="0" w:color="auto"/>
                              </w:divBdr>
                              <w:divsChild>
                                <w:div w:id="890460254">
                                  <w:marLeft w:val="0"/>
                                  <w:marRight w:val="0"/>
                                  <w:marTop w:val="0"/>
                                  <w:marBottom w:val="0"/>
                                  <w:divBdr>
                                    <w:top w:val="none" w:sz="0" w:space="0" w:color="auto"/>
                                    <w:left w:val="none" w:sz="0" w:space="0" w:color="auto"/>
                                    <w:bottom w:val="none" w:sz="0" w:space="0" w:color="auto"/>
                                    <w:right w:val="none" w:sz="0" w:space="0" w:color="auto"/>
                                  </w:divBdr>
                                  <w:divsChild>
                                    <w:div w:id="1249341933">
                                      <w:marLeft w:val="0"/>
                                      <w:marRight w:val="0"/>
                                      <w:marTop w:val="0"/>
                                      <w:marBottom w:val="0"/>
                                      <w:divBdr>
                                        <w:top w:val="none" w:sz="0" w:space="0" w:color="auto"/>
                                        <w:left w:val="none" w:sz="0" w:space="0" w:color="auto"/>
                                        <w:bottom w:val="none" w:sz="0" w:space="0" w:color="auto"/>
                                        <w:right w:val="none" w:sz="0" w:space="0" w:color="auto"/>
                                      </w:divBdr>
                                      <w:divsChild>
                                        <w:div w:id="1449665077">
                                          <w:marLeft w:val="0"/>
                                          <w:marRight w:val="0"/>
                                          <w:marTop w:val="0"/>
                                          <w:marBottom w:val="0"/>
                                          <w:divBdr>
                                            <w:top w:val="none" w:sz="0" w:space="0" w:color="auto"/>
                                            <w:left w:val="none" w:sz="0" w:space="0" w:color="auto"/>
                                            <w:bottom w:val="none" w:sz="0" w:space="0" w:color="auto"/>
                                            <w:right w:val="none" w:sz="0" w:space="0" w:color="auto"/>
                                          </w:divBdr>
                                          <w:divsChild>
                                            <w:div w:id="1709795925">
                                              <w:marLeft w:val="0"/>
                                              <w:marRight w:val="0"/>
                                              <w:marTop w:val="0"/>
                                              <w:marBottom w:val="0"/>
                                              <w:divBdr>
                                                <w:top w:val="none" w:sz="0" w:space="0" w:color="auto"/>
                                                <w:left w:val="none" w:sz="0" w:space="0" w:color="auto"/>
                                                <w:bottom w:val="none" w:sz="0" w:space="0" w:color="auto"/>
                                                <w:right w:val="none" w:sz="0" w:space="0" w:color="auto"/>
                                              </w:divBdr>
                                              <w:divsChild>
                                                <w:div w:id="987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565139">
      <w:bodyDiv w:val="1"/>
      <w:marLeft w:val="0"/>
      <w:marRight w:val="0"/>
      <w:marTop w:val="0"/>
      <w:marBottom w:val="0"/>
      <w:divBdr>
        <w:top w:val="none" w:sz="0" w:space="0" w:color="auto"/>
        <w:left w:val="none" w:sz="0" w:space="0" w:color="auto"/>
        <w:bottom w:val="none" w:sz="0" w:space="0" w:color="auto"/>
        <w:right w:val="none" w:sz="0" w:space="0" w:color="auto"/>
      </w:divBdr>
    </w:div>
    <w:div w:id="21353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B0B0A95E34C57F44A74B5068236E9554" ma:contentTypeVersion="" ma:contentTypeDescription="PDMS Documentation Content Type" ma:contentTypeScope="" ma:versionID="7252579bd76335f0aa583484d3b06313">
  <xsd:schema xmlns:xsd="http://www.w3.org/2001/XMLSchema" xmlns:xs="http://www.w3.org/2001/XMLSchema" xmlns:p="http://schemas.microsoft.com/office/2006/metadata/properties" xmlns:ns2="88901F43-03FA-4677-8BCF-D2DEA3A57C0F" targetNamespace="http://schemas.microsoft.com/office/2006/metadata/properties" ma:root="true" ma:fieldsID="7aea441496a13b79040793308009006f" ns2:_="">
    <xsd:import namespace="88901F43-03FA-4677-8BCF-D2DEA3A57C0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01F43-03FA-4677-8BCF-D2DEA3A57C0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SecurityClassification xmlns="88901F43-03FA-4677-8BCF-D2DEA3A57C0F" xsi:nil="true"/>
    <pdms_AttachedBy xmlns="88901F43-03FA-4677-8BCF-D2DEA3A57C0F" xsi:nil="true"/>
    <SecurityClassification xmlns="88901F43-03FA-4677-8BCF-D2DEA3A57C0F" xsi:nil="true"/>
    <pdms_Reason xmlns="88901F43-03FA-4677-8BCF-D2DEA3A57C0F" xsi:nil="true"/>
    <pdms_DocumentType xmlns="88901F43-03FA-4677-8BCF-D2DEA3A57C0F" xsi:nil="true"/>
  </documentManagement>
</p:properties>
</file>

<file path=customXml/itemProps1.xml><?xml version="1.0" encoding="utf-8"?>
<ds:datastoreItem xmlns:ds="http://schemas.openxmlformats.org/officeDocument/2006/customXml" ds:itemID="{34612F04-F3B2-43E4-ADE0-3242BF2AC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01F43-03FA-4677-8BCF-D2DEA3A57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0AD9C-686C-4309-851F-E7A962471D67}">
  <ds:schemaRefs>
    <ds:schemaRef ds:uri="http://schemas.microsoft.com/sharepoint/v3/contenttype/forms"/>
  </ds:schemaRefs>
</ds:datastoreItem>
</file>

<file path=customXml/itemProps3.xml><?xml version="1.0" encoding="utf-8"?>
<ds:datastoreItem xmlns:ds="http://schemas.openxmlformats.org/officeDocument/2006/customXml" ds:itemID="{7BBE89C9-2AC5-4F0E-BCE6-890DE5DD4FBE}">
  <ds:schemaRefs>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88901F43-03FA-4677-8BCF-D2DEA3A57C0F"/>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29A48D34.dotm</Template>
  <TotalTime>0</TotalTime>
  <Pages>3</Pages>
  <Words>1101</Words>
  <Characters>5742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2017-06-27T00:00:00Z</dcterms:created>
  <dcterms:modified xsi:type="dcterms:W3CDTF">2017-06-27T00:00:00Z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0x010100266966F133664895A6EE3632470D45F50100B0B0A95E34C57F44A74B5068236E9554</vt:lpwstr>
  </property>
</Properties>
</file>